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FE" w:rsidRPr="00B35E45" w:rsidRDefault="00B249FE" w:rsidP="00B249FE">
      <w:pPr>
        <w:spacing w:after="120"/>
        <w:jc w:val="center"/>
        <w:rPr>
          <w:rFonts w:ascii="Times New Roman" w:hAnsi="Times New Roman" w:cs="Times New Roman"/>
          <w:b/>
          <w:iCs/>
          <w:sz w:val="27"/>
          <w:szCs w:val="27"/>
          <w:lang w:val="es-MX"/>
        </w:rPr>
      </w:pPr>
      <w:r w:rsidRPr="00B35E45">
        <w:rPr>
          <w:rFonts w:ascii="Times New Roman" w:hAnsi="Times New Roman" w:cs="Times New Roman"/>
          <w:b/>
          <w:iCs/>
          <w:sz w:val="27"/>
          <w:szCs w:val="27"/>
          <w:lang w:val="es-MX"/>
        </w:rPr>
        <w:t>PHỤ LỤC</w:t>
      </w:r>
    </w:p>
    <w:p w:rsidR="00B249FE" w:rsidRPr="00E872CD" w:rsidRDefault="00D8264A" w:rsidP="00B249FE">
      <w:pPr>
        <w:spacing w:after="120"/>
        <w:jc w:val="center"/>
        <w:rPr>
          <w:rFonts w:ascii="Times New Roman" w:hAnsi="Times New Roman" w:cs="Times New Roman"/>
          <w:b/>
          <w:sz w:val="27"/>
          <w:szCs w:val="27"/>
          <w:lang w:val="es-MX"/>
        </w:rPr>
      </w:pPr>
      <w:r w:rsidRPr="00E872CD">
        <w:rPr>
          <w:rFonts w:ascii="Times New Roman" w:hAnsi="Times New Roman" w:cs="Times New Roman"/>
          <w:b/>
          <w:sz w:val="27"/>
          <w:szCs w:val="27"/>
          <w:lang w:val="es-MX"/>
        </w:rPr>
        <w:t>Danh mục</w:t>
      </w:r>
      <w:r w:rsidR="00B35E45" w:rsidRPr="00E872CD">
        <w:rPr>
          <w:rFonts w:ascii="Times New Roman" w:hAnsi="Times New Roman" w:cs="Times New Roman"/>
          <w:b/>
          <w:sz w:val="27"/>
          <w:szCs w:val="27"/>
          <w:lang w:val="es-MX"/>
        </w:rPr>
        <w:t xml:space="preserve"> các</w:t>
      </w:r>
      <w:r w:rsidRPr="00E872CD">
        <w:rPr>
          <w:rFonts w:ascii="Times New Roman" w:hAnsi="Times New Roman" w:cs="Times New Roman"/>
          <w:b/>
          <w:sz w:val="27"/>
          <w:szCs w:val="27"/>
          <w:lang w:val="es-MX"/>
        </w:rPr>
        <w:t xml:space="preserve"> nhiệm vụ khoa học và công nghệ theo </w:t>
      </w:r>
      <w:r w:rsidRPr="00B35E45">
        <w:rPr>
          <w:rFonts w:ascii="Times New Roman" w:hAnsi="Times New Roman" w:cs="Times New Roman"/>
          <w:b/>
          <w:bCs/>
          <w:sz w:val="27"/>
          <w:szCs w:val="27"/>
          <w:lang w:val="nl-NL"/>
        </w:rPr>
        <w:t>Nghị định thư</w:t>
      </w:r>
      <w:r w:rsidRPr="00E872CD">
        <w:rPr>
          <w:rFonts w:ascii="Times New Roman" w:hAnsi="Times New Roman" w:cs="Times New Roman"/>
          <w:b/>
          <w:sz w:val="27"/>
          <w:szCs w:val="27"/>
          <w:lang w:val="es-MX"/>
        </w:rPr>
        <w:br/>
        <w:t xml:space="preserve">đặt hàng để </w:t>
      </w:r>
      <w:r w:rsidR="00681ACF" w:rsidRPr="00E872CD">
        <w:rPr>
          <w:rFonts w:ascii="Times New Roman" w:hAnsi="Times New Roman" w:cs="Times New Roman"/>
          <w:b/>
          <w:sz w:val="27"/>
          <w:szCs w:val="27"/>
          <w:lang w:val="es-MX"/>
        </w:rPr>
        <w:t>tuyển chọn</w:t>
      </w:r>
      <w:r w:rsidRPr="00E872CD">
        <w:rPr>
          <w:rFonts w:ascii="Times New Roman" w:hAnsi="Times New Roman" w:cs="Times New Roman"/>
          <w:b/>
          <w:sz w:val="27"/>
          <w:szCs w:val="27"/>
          <w:lang w:val="es-MX"/>
        </w:rPr>
        <w:t xml:space="preserve"> bắt đầu thực hiện </w:t>
      </w:r>
      <w:r w:rsidR="00413D21">
        <w:rPr>
          <w:rFonts w:ascii="Times New Roman" w:hAnsi="Times New Roman" w:cs="Times New Roman"/>
          <w:b/>
          <w:sz w:val="27"/>
          <w:szCs w:val="27"/>
          <w:lang w:val="es-MX"/>
        </w:rPr>
        <w:t>trong kế hoạch</w:t>
      </w:r>
      <w:r w:rsidR="00912A7E">
        <w:rPr>
          <w:rFonts w:ascii="Times New Roman" w:hAnsi="Times New Roman" w:cs="Times New Roman"/>
          <w:b/>
          <w:sz w:val="27"/>
          <w:szCs w:val="27"/>
          <w:lang w:val="es-MX"/>
        </w:rPr>
        <w:t xml:space="preserve"> năm 2020</w:t>
      </w:r>
    </w:p>
    <w:p w:rsidR="00B249FE" w:rsidRPr="00B35E45" w:rsidRDefault="00B249FE" w:rsidP="00B249FE">
      <w:pPr>
        <w:spacing w:after="120"/>
        <w:jc w:val="center"/>
        <w:rPr>
          <w:rFonts w:ascii="Times New Roman" w:hAnsi="Times New Roman" w:cs="Times New Roman"/>
          <w:i/>
          <w:sz w:val="27"/>
          <w:szCs w:val="27"/>
          <w:lang w:val="es-MX"/>
        </w:rPr>
      </w:pPr>
      <w:r w:rsidRPr="00B35E45">
        <w:rPr>
          <w:rFonts w:ascii="Times New Roman" w:hAnsi="Times New Roman" w:cs="Times New Roman"/>
          <w:i/>
          <w:sz w:val="27"/>
          <w:szCs w:val="27"/>
          <w:lang w:val="es-MX"/>
        </w:rPr>
        <w:t xml:space="preserve">(Kèm theo </w:t>
      </w:r>
      <w:r w:rsidR="00D8264A" w:rsidRPr="00B35E45">
        <w:rPr>
          <w:rFonts w:ascii="Times New Roman" w:hAnsi="Times New Roman" w:cs="Times New Roman"/>
          <w:i/>
          <w:sz w:val="27"/>
          <w:szCs w:val="27"/>
          <w:lang w:val="es-MX"/>
        </w:rPr>
        <w:t>Quyết định</w:t>
      </w:r>
      <w:r w:rsidRPr="00B35E45">
        <w:rPr>
          <w:rFonts w:ascii="Times New Roman" w:hAnsi="Times New Roman" w:cs="Times New Roman"/>
          <w:i/>
          <w:sz w:val="27"/>
          <w:szCs w:val="27"/>
          <w:lang w:val="es-MX"/>
        </w:rPr>
        <w:t xml:space="preserve"> số</w:t>
      </w:r>
      <w:r w:rsidR="00DA7696">
        <w:rPr>
          <w:rFonts w:ascii="Times New Roman" w:hAnsi="Times New Roman" w:cs="Times New Roman"/>
          <w:i/>
          <w:sz w:val="27"/>
          <w:szCs w:val="27"/>
          <w:lang w:val="es-MX"/>
        </w:rPr>
        <w:t xml:space="preserve"> </w:t>
      </w:r>
      <w:r w:rsidR="00DA7696" w:rsidRPr="00DA7696">
        <w:rPr>
          <w:rFonts w:ascii="Times New Roman" w:eastAsia="Times New Roman" w:hAnsi="Times New Roman" w:cs="Times New Roman"/>
          <w:sz w:val="26"/>
          <w:szCs w:val="26"/>
          <w:lang w:val="es-MX"/>
        </w:rPr>
        <w:t>1141</w:t>
      </w:r>
      <w:r w:rsidRPr="00B35E45">
        <w:rPr>
          <w:rFonts w:ascii="Times New Roman" w:hAnsi="Times New Roman" w:cs="Times New Roman"/>
          <w:i/>
          <w:sz w:val="27"/>
          <w:szCs w:val="27"/>
          <w:lang w:val="es-MX"/>
        </w:rPr>
        <w:t>/</w:t>
      </w:r>
      <w:r w:rsidR="00D8264A" w:rsidRPr="00B35E45">
        <w:rPr>
          <w:rFonts w:ascii="Times New Roman" w:hAnsi="Times New Roman" w:cs="Times New Roman"/>
          <w:i/>
          <w:sz w:val="27"/>
          <w:szCs w:val="27"/>
          <w:lang w:val="es-MX"/>
        </w:rPr>
        <w:t>QĐ-</w:t>
      </w:r>
      <w:r w:rsidRPr="00B35E45">
        <w:rPr>
          <w:rFonts w:ascii="Times New Roman" w:hAnsi="Times New Roman" w:cs="Times New Roman"/>
          <w:i/>
          <w:sz w:val="27"/>
          <w:szCs w:val="27"/>
          <w:lang w:val="es-MX"/>
        </w:rPr>
        <w:t xml:space="preserve">BKHCN ngày </w:t>
      </w:r>
      <w:r w:rsidR="009F5469">
        <w:rPr>
          <w:rFonts w:ascii="Times New Roman" w:hAnsi="Times New Roman" w:cs="Times New Roman"/>
          <w:i/>
          <w:sz w:val="27"/>
          <w:szCs w:val="27"/>
          <w:lang w:val="es-MX"/>
        </w:rPr>
        <w:t xml:space="preserve"> </w:t>
      </w:r>
      <w:r w:rsidR="00DA7696">
        <w:rPr>
          <w:rFonts w:ascii="Times New Roman" w:hAnsi="Times New Roman" w:cs="Times New Roman"/>
          <w:i/>
          <w:sz w:val="27"/>
          <w:szCs w:val="27"/>
          <w:lang w:val="es-MX"/>
        </w:rPr>
        <w:t xml:space="preserve">29 </w:t>
      </w:r>
      <w:r w:rsidRPr="00B35E45">
        <w:rPr>
          <w:rFonts w:ascii="Times New Roman" w:hAnsi="Times New Roman" w:cs="Times New Roman"/>
          <w:i/>
          <w:sz w:val="27"/>
          <w:szCs w:val="27"/>
          <w:lang w:val="es-MX"/>
        </w:rPr>
        <w:t>tháng</w:t>
      </w:r>
      <w:r w:rsidR="009F5469">
        <w:rPr>
          <w:rFonts w:ascii="Times New Roman" w:hAnsi="Times New Roman" w:cs="Times New Roman"/>
          <w:i/>
          <w:sz w:val="27"/>
          <w:szCs w:val="27"/>
          <w:lang w:val="es-MX"/>
        </w:rPr>
        <w:t xml:space="preserve"> </w:t>
      </w:r>
      <w:r w:rsidR="00DA7696">
        <w:rPr>
          <w:rFonts w:ascii="Times New Roman" w:hAnsi="Times New Roman" w:cs="Times New Roman"/>
          <w:i/>
          <w:sz w:val="27"/>
          <w:szCs w:val="27"/>
          <w:lang w:val="es-MX"/>
        </w:rPr>
        <w:t>4</w:t>
      </w:r>
      <w:r w:rsidRPr="00B35E45">
        <w:rPr>
          <w:rFonts w:ascii="Times New Roman" w:hAnsi="Times New Roman" w:cs="Times New Roman"/>
          <w:i/>
          <w:sz w:val="27"/>
          <w:szCs w:val="27"/>
          <w:lang w:val="es-MX"/>
        </w:rPr>
        <w:t xml:space="preserve"> năm 20</w:t>
      </w:r>
      <w:r w:rsidR="00A447E2">
        <w:rPr>
          <w:rFonts w:ascii="Times New Roman" w:hAnsi="Times New Roman" w:cs="Times New Roman"/>
          <w:i/>
          <w:sz w:val="27"/>
          <w:szCs w:val="27"/>
          <w:lang w:val="es-MX"/>
        </w:rPr>
        <w:t>20</w:t>
      </w:r>
      <w:r w:rsidRPr="00B35E45">
        <w:rPr>
          <w:rFonts w:ascii="Times New Roman" w:hAnsi="Times New Roman" w:cs="Times New Roman"/>
          <w:i/>
          <w:sz w:val="27"/>
          <w:szCs w:val="27"/>
          <w:lang w:val="es-MX"/>
        </w:rPr>
        <w:br/>
        <w:t xml:space="preserve">của </w:t>
      </w:r>
      <w:r w:rsidR="00D8264A" w:rsidRPr="00B35E45">
        <w:rPr>
          <w:rFonts w:ascii="Times New Roman" w:hAnsi="Times New Roman" w:cs="Times New Roman"/>
          <w:i/>
          <w:sz w:val="27"/>
          <w:szCs w:val="27"/>
          <w:lang w:val="es-MX"/>
        </w:rPr>
        <w:t xml:space="preserve">Bộ trưởng </w:t>
      </w:r>
      <w:r w:rsidRPr="00B35E45">
        <w:rPr>
          <w:rFonts w:ascii="Times New Roman" w:hAnsi="Times New Roman" w:cs="Times New Roman"/>
          <w:i/>
          <w:sz w:val="27"/>
          <w:szCs w:val="27"/>
          <w:lang w:val="es-MX"/>
        </w:rPr>
        <w:t>Bộ Khoa học và Công nghệ)</w:t>
      </w:r>
    </w:p>
    <w:tbl>
      <w:tblPr>
        <w:tblW w:w="145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250"/>
        <w:gridCol w:w="3060"/>
        <w:gridCol w:w="6134"/>
        <w:gridCol w:w="1417"/>
        <w:gridCol w:w="1134"/>
      </w:tblGrid>
      <w:tr w:rsidR="00710532" w:rsidRPr="002D16D7" w:rsidTr="002E3E2A">
        <w:tc>
          <w:tcPr>
            <w:tcW w:w="540" w:type="dxa"/>
            <w:vAlign w:val="center"/>
          </w:tcPr>
          <w:p w:rsidR="00710532" w:rsidRPr="00CC0FAD" w:rsidRDefault="00710532" w:rsidP="00350C2F">
            <w:pPr>
              <w:spacing w:after="0" w:line="240" w:lineRule="auto"/>
              <w:jc w:val="center"/>
              <w:rPr>
                <w:rFonts w:ascii="Times New Roman" w:hAnsi="Times New Roman" w:cs="Times New Roman"/>
                <w:b/>
                <w:bCs/>
                <w:iCs/>
                <w:sz w:val="24"/>
                <w:szCs w:val="24"/>
              </w:rPr>
            </w:pPr>
            <w:r w:rsidRPr="00CC0FAD">
              <w:rPr>
                <w:rFonts w:ascii="Times New Roman" w:hAnsi="Times New Roman" w:cs="Times New Roman"/>
                <w:b/>
                <w:bCs/>
                <w:iCs/>
                <w:sz w:val="24"/>
                <w:szCs w:val="24"/>
              </w:rPr>
              <w:t>TT</w:t>
            </w:r>
          </w:p>
        </w:tc>
        <w:tc>
          <w:tcPr>
            <w:tcW w:w="2250" w:type="dxa"/>
            <w:vAlign w:val="center"/>
          </w:tcPr>
          <w:p w:rsidR="00710532" w:rsidRPr="00CC0FAD" w:rsidRDefault="00710532" w:rsidP="0022137E">
            <w:pPr>
              <w:spacing w:after="0" w:line="240" w:lineRule="auto"/>
              <w:jc w:val="center"/>
              <w:rPr>
                <w:rFonts w:ascii="Times New Roman" w:hAnsi="Times New Roman" w:cs="Times New Roman"/>
                <w:b/>
                <w:bCs/>
                <w:iCs/>
                <w:sz w:val="24"/>
                <w:szCs w:val="24"/>
              </w:rPr>
            </w:pPr>
            <w:r w:rsidRPr="00CC0FAD">
              <w:rPr>
                <w:rFonts w:ascii="Times New Roman" w:hAnsi="Times New Roman" w:cs="Times New Roman"/>
                <w:b/>
                <w:bCs/>
                <w:iCs/>
                <w:sz w:val="24"/>
                <w:szCs w:val="24"/>
              </w:rPr>
              <w:t xml:space="preserve">Tên nhiệm vụ </w:t>
            </w:r>
            <w:r w:rsidR="0022137E">
              <w:rPr>
                <w:rFonts w:ascii="Times New Roman" w:hAnsi="Times New Roman" w:cs="Times New Roman"/>
                <w:b/>
                <w:bCs/>
                <w:iCs/>
                <w:sz w:val="24"/>
                <w:szCs w:val="24"/>
              </w:rPr>
              <w:t>Nghị định thư</w:t>
            </w:r>
          </w:p>
        </w:tc>
        <w:tc>
          <w:tcPr>
            <w:tcW w:w="3060" w:type="dxa"/>
            <w:vAlign w:val="center"/>
          </w:tcPr>
          <w:p w:rsidR="00710532" w:rsidRPr="00CC0FAD" w:rsidRDefault="00710532" w:rsidP="00350C2F">
            <w:pPr>
              <w:spacing w:after="0" w:line="240" w:lineRule="auto"/>
              <w:jc w:val="center"/>
              <w:rPr>
                <w:rFonts w:ascii="Times New Roman" w:hAnsi="Times New Roman" w:cs="Times New Roman"/>
                <w:b/>
                <w:bCs/>
                <w:iCs/>
                <w:sz w:val="24"/>
                <w:szCs w:val="24"/>
              </w:rPr>
            </w:pPr>
            <w:r w:rsidRPr="00CC0FAD">
              <w:rPr>
                <w:rFonts w:ascii="Times New Roman" w:hAnsi="Times New Roman" w:cs="Times New Roman"/>
                <w:b/>
                <w:bCs/>
                <w:iCs/>
                <w:sz w:val="24"/>
                <w:szCs w:val="24"/>
              </w:rPr>
              <w:t>Định hướng mục tiêu</w:t>
            </w:r>
          </w:p>
        </w:tc>
        <w:tc>
          <w:tcPr>
            <w:tcW w:w="6134" w:type="dxa"/>
            <w:vAlign w:val="center"/>
          </w:tcPr>
          <w:p w:rsidR="00710532" w:rsidRPr="00CC0FAD" w:rsidRDefault="00710532" w:rsidP="00350C2F">
            <w:pPr>
              <w:spacing w:after="0" w:line="240" w:lineRule="auto"/>
              <w:jc w:val="center"/>
              <w:rPr>
                <w:rFonts w:ascii="Times New Roman" w:hAnsi="Times New Roman" w:cs="Times New Roman"/>
                <w:b/>
                <w:bCs/>
                <w:iCs/>
                <w:sz w:val="24"/>
                <w:szCs w:val="24"/>
              </w:rPr>
            </w:pPr>
            <w:r w:rsidRPr="00CC0FAD">
              <w:rPr>
                <w:rFonts w:ascii="Times New Roman" w:hAnsi="Times New Roman" w:cs="Times New Roman"/>
                <w:b/>
                <w:bCs/>
                <w:iCs/>
                <w:sz w:val="24"/>
                <w:szCs w:val="24"/>
              </w:rPr>
              <w:t>Yêu cầu đối với kết quả*</w:t>
            </w:r>
          </w:p>
        </w:tc>
        <w:tc>
          <w:tcPr>
            <w:tcW w:w="1417" w:type="dxa"/>
            <w:vAlign w:val="center"/>
          </w:tcPr>
          <w:p w:rsidR="00710532" w:rsidRPr="002D16D7" w:rsidRDefault="00710532" w:rsidP="00350C2F">
            <w:pPr>
              <w:spacing w:after="0" w:line="240" w:lineRule="auto"/>
              <w:jc w:val="center"/>
              <w:rPr>
                <w:rFonts w:ascii="Times New Roman" w:hAnsi="Times New Roman" w:cs="Times New Roman"/>
                <w:b/>
                <w:bCs/>
                <w:iCs/>
                <w:sz w:val="24"/>
                <w:szCs w:val="24"/>
              </w:rPr>
            </w:pPr>
            <w:r w:rsidRPr="002D16D7">
              <w:rPr>
                <w:rFonts w:ascii="Times New Roman" w:hAnsi="Times New Roman" w:cs="Times New Roman"/>
                <w:b/>
                <w:bCs/>
                <w:iCs/>
                <w:sz w:val="24"/>
                <w:szCs w:val="24"/>
              </w:rPr>
              <w:t>Phương thức</w:t>
            </w:r>
          </w:p>
          <w:p w:rsidR="00710532" w:rsidRPr="002D16D7" w:rsidRDefault="00710532" w:rsidP="00350C2F">
            <w:pPr>
              <w:spacing w:after="0" w:line="240" w:lineRule="auto"/>
              <w:jc w:val="center"/>
              <w:rPr>
                <w:rFonts w:ascii="Times New Roman" w:hAnsi="Times New Roman" w:cs="Times New Roman"/>
                <w:b/>
                <w:bCs/>
                <w:iCs/>
                <w:sz w:val="24"/>
                <w:szCs w:val="24"/>
              </w:rPr>
            </w:pPr>
            <w:r w:rsidRPr="002D16D7">
              <w:rPr>
                <w:rFonts w:ascii="Times New Roman" w:hAnsi="Times New Roman" w:cs="Times New Roman"/>
                <w:b/>
                <w:bCs/>
                <w:iCs/>
                <w:sz w:val="24"/>
                <w:szCs w:val="24"/>
              </w:rPr>
              <w:t xml:space="preserve"> tổ chức thực hiện</w:t>
            </w:r>
          </w:p>
        </w:tc>
        <w:tc>
          <w:tcPr>
            <w:tcW w:w="1134" w:type="dxa"/>
            <w:vAlign w:val="center"/>
          </w:tcPr>
          <w:p w:rsidR="00710532" w:rsidRPr="002D16D7" w:rsidRDefault="00710532" w:rsidP="00350C2F">
            <w:pPr>
              <w:spacing w:after="0" w:line="240" w:lineRule="auto"/>
              <w:jc w:val="center"/>
              <w:rPr>
                <w:rFonts w:ascii="Times New Roman" w:hAnsi="Times New Roman" w:cs="Times New Roman"/>
                <w:b/>
                <w:bCs/>
                <w:iCs/>
                <w:sz w:val="24"/>
                <w:szCs w:val="24"/>
              </w:rPr>
            </w:pPr>
            <w:r w:rsidRPr="002D16D7">
              <w:rPr>
                <w:rFonts w:ascii="Times New Roman" w:hAnsi="Times New Roman" w:cs="Times New Roman"/>
                <w:b/>
                <w:bCs/>
                <w:iCs/>
                <w:sz w:val="24"/>
                <w:szCs w:val="24"/>
              </w:rPr>
              <w:t>Ghi chú</w:t>
            </w:r>
          </w:p>
        </w:tc>
      </w:tr>
      <w:tr w:rsidR="00710532" w:rsidRPr="002D16D7" w:rsidTr="002E3E2A">
        <w:tc>
          <w:tcPr>
            <w:tcW w:w="540" w:type="dxa"/>
          </w:tcPr>
          <w:p w:rsidR="00710532" w:rsidRPr="00CC0FAD" w:rsidRDefault="00710532" w:rsidP="00CC0FAD">
            <w:pPr>
              <w:spacing w:after="0" w:line="240" w:lineRule="auto"/>
              <w:jc w:val="center"/>
              <w:rPr>
                <w:rFonts w:ascii="Times New Roman" w:hAnsi="Times New Roman" w:cs="Times New Roman"/>
                <w:bCs/>
                <w:i/>
                <w:sz w:val="24"/>
                <w:szCs w:val="24"/>
              </w:rPr>
            </w:pPr>
            <w:r w:rsidRPr="00CC0FAD">
              <w:rPr>
                <w:rFonts w:ascii="Times New Roman" w:hAnsi="Times New Roman" w:cs="Times New Roman"/>
                <w:bCs/>
                <w:i/>
                <w:sz w:val="24"/>
                <w:szCs w:val="24"/>
              </w:rPr>
              <w:t>1</w:t>
            </w:r>
          </w:p>
        </w:tc>
        <w:tc>
          <w:tcPr>
            <w:tcW w:w="2250" w:type="dxa"/>
          </w:tcPr>
          <w:p w:rsidR="00710532" w:rsidRPr="00CC0FAD" w:rsidRDefault="00710532" w:rsidP="00CC0FAD">
            <w:pPr>
              <w:spacing w:after="0" w:line="240" w:lineRule="auto"/>
              <w:jc w:val="center"/>
              <w:rPr>
                <w:rFonts w:ascii="Times New Roman" w:hAnsi="Times New Roman" w:cs="Times New Roman"/>
                <w:bCs/>
                <w:i/>
                <w:sz w:val="24"/>
                <w:szCs w:val="24"/>
              </w:rPr>
            </w:pPr>
            <w:r w:rsidRPr="00CC0FAD">
              <w:rPr>
                <w:rFonts w:ascii="Times New Roman" w:hAnsi="Times New Roman" w:cs="Times New Roman"/>
                <w:bCs/>
                <w:i/>
                <w:sz w:val="24"/>
                <w:szCs w:val="24"/>
              </w:rPr>
              <w:t>2</w:t>
            </w:r>
          </w:p>
        </w:tc>
        <w:tc>
          <w:tcPr>
            <w:tcW w:w="3060" w:type="dxa"/>
          </w:tcPr>
          <w:p w:rsidR="00710532" w:rsidRPr="00CC0FAD" w:rsidRDefault="00710532" w:rsidP="00CC0FAD">
            <w:pPr>
              <w:spacing w:after="0" w:line="240" w:lineRule="auto"/>
              <w:jc w:val="center"/>
              <w:rPr>
                <w:rFonts w:ascii="Times New Roman" w:hAnsi="Times New Roman" w:cs="Times New Roman"/>
                <w:bCs/>
                <w:i/>
                <w:sz w:val="24"/>
                <w:szCs w:val="24"/>
              </w:rPr>
            </w:pPr>
            <w:r w:rsidRPr="00CC0FAD">
              <w:rPr>
                <w:rFonts w:ascii="Times New Roman" w:hAnsi="Times New Roman" w:cs="Times New Roman"/>
                <w:bCs/>
                <w:i/>
                <w:sz w:val="24"/>
                <w:szCs w:val="24"/>
              </w:rPr>
              <w:t>3</w:t>
            </w:r>
          </w:p>
        </w:tc>
        <w:tc>
          <w:tcPr>
            <w:tcW w:w="6134" w:type="dxa"/>
          </w:tcPr>
          <w:p w:rsidR="00710532" w:rsidRPr="00CC0FAD" w:rsidRDefault="00710532" w:rsidP="00CC0FAD">
            <w:pPr>
              <w:spacing w:after="0" w:line="240" w:lineRule="auto"/>
              <w:jc w:val="center"/>
              <w:rPr>
                <w:rFonts w:ascii="Times New Roman" w:hAnsi="Times New Roman" w:cs="Times New Roman"/>
                <w:bCs/>
                <w:i/>
                <w:sz w:val="24"/>
                <w:szCs w:val="24"/>
              </w:rPr>
            </w:pPr>
            <w:r w:rsidRPr="00CC0FAD">
              <w:rPr>
                <w:rFonts w:ascii="Times New Roman" w:hAnsi="Times New Roman" w:cs="Times New Roman"/>
                <w:bCs/>
                <w:i/>
                <w:sz w:val="24"/>
                <w:szCs w:val="24"/>
              </w:rPr>
              <w:t>4</w:t>
            </w:r>
          </w:p>
        </w:tc>
        <w:tc>
          <w:tcPr>
            <w:tcW w:w="1417" w:type="dxa"/>
          </w:tcPr>
          <w:p w:rsidR="00710532" w:rsidRPr="002D16D7" w:rsidRDefault="00710532" w:rsidP="002D16D7">
            <w:pPr>
              <w:spacing w:after="60" w:line="264" w:lineRule="auto"/>
              <w:jc w:val="center"/>
              <w:rPr>
                <w:rFonts w:ascii="Times New Roman" w:hAnsi="Times New Roman" w:cs="Times New Roman"/>
                <w:bCs/>
                <w:i/>
                <w:sz w:val="24"/>
                <w:szCs w:val="24"/>
              </w:rPr>
            </w:pPr>
            <w:r w:rsidRPr="002D16D7">
              <w:rPr>
                <w:rFonts w:ascii="Times New Roman" w:hAnsi="Times New Roman" w:cs="Times New Roman"/>
                <w:bCs/>
                <w:i/>
                <w:sz w:val="24"/>
                <w:szCs w:val="24"/>
              </w:rPr>
              <w:t>5</w:t>
            </w:r>
          </w:p>
        </w:tc>
        <w:tc>
          <w:tcPr>
            <w:tcW w:w="1134" w:type="dxa"/>
          </w:tcPr>
          <w:p w:rsidR="00710532" w:rsidRPr="002D16D7" w:rsidRDefault="00710532" w:rsidP="002D16D7">
            <w:pPr>
              <w:spacing w:after="60" w:line="264" w:lineRule="auto"/>
              <w:jc w:val="center"/>
              <w:rPr>
                <w:rFonts w:ascii="Times New Roman" w:hAnsi="Times New Roman" w:cs="Times New Roman"/>
                <w:bCs/>
                <w:i/>
                <w:sz w:val="24"/>
                <w:szCs w:val="24"/>
              </w:rPr>
            </w:pPr>
            <w:r w:rsidRPr="002D16D7">
              <w:rPr>
                <w:rFonts w:ascii="Times New Roman" w:hAnsi="Times New Roman" w:cs="Times New Roman"/>
                <w:bCs/>
                <w:i/>
                <w:sz w:val="24"/>
                <w:szCs w:val="24"/>
              </w:rPr>
              <w:t>6</w:t>
            </w:r>
          </w:p>
        </w:tc>
      </w:tr>
      <w:tr w:rsidR="00E64F42" w:rsidRPr="00DA7696" w:rsidTr="002E3E2A">
        <w:trPr>
          <w:trHeight w:val="1889"/>
        </w:trPr>
        <w:tc>
          <w:tcPr>
            <w:tcW w:w="540" w:type="dxa"/>
          </w:tcPr>
          <w:p w:rsidR="00E64F42" w:rsidRPr="00B4365B" w:rsidRDefault="00E64F42" w:rsidP="00963E06">
            <w:pPr>
              <w:spacing w:after="0" w:line="340" w:lineRule="exact"/>
              <w:jc w:val="center"/>
              <w:rPr>
                <w:rFonts w:ascii="Times New Roman" w:hAnsi="Times New Roman"/>
                <w:sz w:val="28"/>
                <w:szCs w:val="28"/>
              </w:rPr>
            </w:pPr>
            <w:r w:rsidRPr="00B4365B">
              <w:rPr>
                <w:rFonts w:ascii="Times New Roman" w:hAnsi="Times New Roman"/>
                <w:sz w:val="28"/>
                <w:szCs w:val="28"/>
              </w:rPr>
              <w:t>1</w:t>
            </w:r>
          </w:p>
        </w:tc>
        <w:tc>
          <w:tcPr>
            <w:tcW w:w="2250" w:type="dxa"/>
          </w:tcPr>
          <w:p w:rsidR="00E64F42" w:rsidRPr="00E64F42" w:rsidRDefault="00E64F42" w:rsidP="00E64F42">
            <w:pPr>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Nghiên cứu metagenome của vi sinh vật trong một số sản phẩm lên men truyền thống nhằm ổn định chất lượng và đảm bảo tính đặc hữu của sản phẩm</w:t>
            </w:r>
          </w:p>
        </w:tc>
        <w:tc>
          <w:tcPr>
            <w:tcW w:w="3060" w:type="dxa"/>
          </w:tcPr>
          <w:p w:rsidR="00E64F42" w:rsidRPr="00E64F42" w:rsidRDefault="00E64F42" w:rsidP="00E64F42">
            <w:pPr>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 Xây dựng được cơ sở dữ liệu metagenome của vi sinh vật đặc trưng trong  một số sản phẩm lên men truyền thống.</w:t>
            </w:r>
          </w:p>
          <w:p w:rsidR="00E64F42" w:rsidRPr="00E64F42" w:rsidRDefault="00E64F42" w:rsidP="00E64F42">
            <w:pPr>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 xml:space="preserve"> - Xác định được một số vi sinh vật quan trọng liên quan đến chất lượng và đặc tính đặc trưng của sản phẩm: nước mắm, nước tương tại 3 miền Bắc, Trung, Nam.</w:t>
            </w:r>
          </w:p>
          <w:p w:rsidR="00E64F42" w:rsidRPr="002E3E2A" w:rsidRDefault="00E64F42" w:rsidP="00E64F42">
            <w:pPr>
              <w:spacing w:after="0" w:line="288" w:lineRule="auto"/>
              <w:jc w:val="both"/>
              <w:rPr>
                <w:rFonts w:ascii="Times New Roman" w:hAnsi="Times New Roman" w:cs="Times New Roman"/>
                <w:color w:val="000000" w:themeColor="text1"/>
                <w:spacing w:val="-4"/>
                <w:sz w:val="26"/>
                <w:szCs w:val="26"/>
                <w:lang w:val="de-DE"/>
              </w:rPr>
            </w:pPr>
            <w:r w:rsidRPr="002E3E2A">
              <w:rPr>
                <w:rFonts w:ascii="Times New Roman" w:hAnsi="Times New Roman" w:cs="Times New Roman"/>
                <w:color w:val="000000" w:themeColor="text1"/>
                <w:spacing w:val="-4"/>
                <w:sz w:val="26"/>
                <w:szCs w:val="26"/>
                <w:lang w:val="de-DE"/>
              </w:rPr>
              <w:t>- Ứng dụng được các chủng vi sinh vật lựa chọn vào 3 cơ sở sản xuất truyền thống nước mắm/nước tương quy mô 500 lít/mẻ.</w:t>
            </w:r>
          </w:p>
        </w:tc>
        <w:tc>
          <w:tcPr>
            <w:tcW w:w="6134" w:type="dxa"/>
          </w:tcPr>
          <w:p w:rsidR="00E64F42" w:rsidRPr="00E64F42" w:rsidRDefault="00E64F42" w:rsidP="00E64F42">
            <w:pPr>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 Bộ cơ sở dữ liệu metagenome của vi sinh vật có trong nước mắm, nước tương qua các công đoạn sản xuất truyền thống ở các miền Bắc, Trung, Nam.</w:t>
            </w:r>
          </w:p>
          <w:p w:rsidR="00E64F42" w:rsidRPr="00E64F42" w:rsidRDefault="00E64F42" w:rsidP="00E64F42">
            <w:pPr>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 Bộ chủng vi sinh vật được lựa chọn liên quan đến chất lượng và đặc tính đặc trưng của sản phẩm truyền thống.</w:t>
            </w:r>
          </w:p>
          <w:p w:rsidR="00E64F42" w:rsidRPr="00E64F42" w:rsidRDefault="00E64F42" w:rsidP="00E64F42">
            <w:pPr>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 Quy trình sàng lọc để lựa chọn các chủng vi sinh vật hữu hiệu liên quan đến chất lượng và tính đặc trưng của sản phẩm từ dữ liệu metagenome.</w:t>
            </w:r>
          </w:p>
          <w:p w:rsidR="00E64F42" w:rsidRPr="00E64F42" w:rsidRDefault="00E64F42" w:rsidP="00E64F42">
            <w:pPr>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 Quy trình phân tích metagenome của vi sinh vật từ mẫu nước mắm/nước tương sản xuất lên men truyền thống.</w:t>
            </w:r>
          </w:p>
          <w:p w:rsidR="00E64F42" w:rsidRPr="00E64F42" w:rsidRDefault="00E64F42" w:rsidP="00E64F42">
            <w:pPr>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- 02 quy trình lên men truyền thống ứng dụng các vi sinh vật tuyển chọn.</w:t>
            </w:r>
          </w:p>
          <w:p w:rsidR="00E64F42" w:rsidRPr="00E64F42" w:rsidRDefault="00E64F42" w:rsidP="00E64F42">
            <w:pPr>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- 03 mô hình sản xuất nước mắm, nước tương truyền thống có sử dụng chủng vi sinh vật tuyển chọn. Quy mô 500 lít/mẻ, các chỉ tiêu:</w:t>
            </w:r>
          </w:p>
          <w:p w:rsidR="00E64F42" w:rsidRPr="00E64F42" w:rsidRDefault="00E64F42" w:rsidP="00E64F42">
            <w:pPr>
              <w:shd w:val="clear" w:color="auto" w:fill="FFFFFF"/>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i) Nước mắm:</w:t>
            </w:r>
          </w:p>
          <w:p w:rsidR="00E64F42" w:rsidRPr="00E64F42" w:rsidRDefault="00E64F42" w:rsidP="00E64F42">
            <w:pPr>
              <w:pStyle w:val="ListParagraph"/>
              <w:numPr>
                <w:ilvl w:val="0"/>
                <w:numId w:val="28"/>
              </w:numPr>
              <w:shd w:val="clear" w:color="auto" w:fill="FFFFFF"/>
              <w:spacing w:line="288" w:lineRule="auto"/>
              <w:jc w:val="both"/>
              <w:rPr>
                <w:rFonts w:ascii="Times New Roman" w:eastAsiaTheme="minorEastAsia" w:hAnsi="Times New Roman"/>
                <w:color w:val="000000" w:themeColor="text1"/>
                <w:sz w:val="26"/>
                <w:szCs w:val="26"/>
                <w:lang w:val="de-DE"/>
              </w:rPr>
            </w:pPr>
            <w:r w:rsidRPr="00E64F42">
              <w:rPr>
                <w:rFonts w:ascii="Times New Roman" w:eastAsiaTheme="minorEastAsia" w:hAnsi="Times New Roman"/>
                <w:color w:val="000000" w:themeColor="text1"/>
                <w:sz w:val="26"/>
                <w:szCs w:val="26"/>
                <w:lang w:val="de-DE"/>
              </w:rPr>
              <w:lastRenderedPageBreak/>
              <w:t>Màu sắc từ nâu vàng đến nâu đậm; mùi đặc trưng; vị ngọt đạm, có hậu vị nhưng không mặn chát;</w:t>
            </w:r>
          </w:p>
          <w:p w:rsidR="00E64F42" w:rsidRPr="00E64F42" w:rsidRDefault="00E64F42" w:rsidP="00E64F42">
            <w:pPr>
              <w:pStyle w:val="ListParagraph"/>
              <w:numPr>
                <w:ilvl w:val="0"/>
                <w:numId w:val="28"/>
              </w:numPr>
              <w:shd w:val="clear" w:color="auto" w:fill="FFFFFF"/>
              <w:spacing w:line="288" w:lineRule="auto"/>
              <w:jc w:val="both"/>
              <w:rPr>
                <w:rFonts w:ascii="Times New Roman" w:eastAsiaTheme="minorEastAsia" w:hAnsi="Times New Roman"/>
                <w:color w:val="000000" w:themeColor="text1"/>
                <w:sz w:val="26"/>
                <w:szCs w:val="26"/>
                <w:lang w:val="de-DE"/>
              </w:rPr>
            </w:pPr>
            <w:r w:rsidRPr="00E64F42">
              <w:rPr>
                <w:rFonts w:ascii="Times New Roman" w:eastAsiaTheme="minorEastAsia" w:hAnsi="Times New Roman"/>
                <w:color w:val="000000" w:themeColor="text1"/>
                <w:sz w:val="26"/>
                <w:szCs w:val="26"/>
                <w:lang w:val="de-DE"/>
              </w:rPr>
              <w:t>Hàm lượng nitơ tổng &gt;= 10 g/L;</w:t>
            </w:r>
          </w:p>
          <w:p w:rsidR="00E64F42" w:rsidRPr="00E64F42" w:rsidRDefault="00E64F42" w:rsidP="00E64F42">
            <w:pPr>
              <w:pStyle w:val="ListParagraph"/>
              <w:numPr>
                <w:ilvl w:val="0"/>
                <w:numId w:val="28"/>
              </w:numPr>
              <w:shd w:val="clear" w:color="auto" w:fill="FFFFFF"/>
              <w:spacing w:line="288" w:lineRule="auto"/>
              <w:jc w:val="both"/>
              <w:rPr>
                <w:rFonts w:ascii="Times New Roman" w:eastAsiaTheme="minorEastAsia" w:hAnsi="Times New Roman"/>
                <w:color w:val="000000" w:themeColor="text1"/>
                <w:sz w:val="26"/>
                <w:szCs w:val="26"/>
                <w:lang w:val="de-DE"/>
              </w:rPr>
            </w:pPr>
            <w:r w:rsidRPr="00E64F42">
              <w:rPr>
                <w:rFonts w:ascii="Times New Roman" w:eastAsiaTheme="minorEastAsia" w:hAnsi="Times New Roman"/>
                <w:color w:val="000000" w:themeColor="text1"/>
                <w:sz w:val="26"/>
                <w:szCs w:val="26"/>
                <w:lang w:val="de-DE"/>
              </w:rPr>
              <w:t>Hàm lượng nitơ axit amin &gt;= 35%;</w:t>
            </w:r>
          </w:p>
          <w:p w:rsidR="00E64F42" w:rsidRPr="00E64F42" w:rsidRDefault="00E64F42" w:rsidP="00E64F42">
            <w:pPr>
              <w:pStyle w:val="ListParagraph"/>
              <w:numPr>
                <w:ilvl w:val="0"/>
                <w:numId w:val="28"/>
              </w:numPr>
              <w:shd w:val="clear" w:color="auto" w:fill="FFFFFF"/>
              <w:spacing w:line="288" w:lineRule="auto"/>
              <w:jc w:val="both"/>
              <w:rPr>
                <w:rFonts w:ascii="Times New Roman" w:eastAsiaTheme="minorEastAsia" w:hAnsi="Times New Roman"/>
                <w:color w:val="000000" w:themeColor="text1"/>
                <w:sz w:val="26"/>
                <w:szCs w:val="26"/>
                <w:lang w:val="de-DE"/>
              </w:rPr>
            </w:pPr>
            <w:r w:rsidRPr="00E64F42">
              <w:rPr>
                <w:rFonts w:ascii="Times New Roman" w:eastAsiaTheme="minorEastAsia" w:hAnsi="Times New Roman"/>
                <w:color w:val="000000" w:themeColor="text1"/>
                <w:sz w:val="26"/>
                <w:szCs w:val="26"/>
                <w:lang w:val="de-DE"/>
              </w:rPr>
              <w:t>Hàm lượng nitơ amoniac &lt;= 30%;</w:t>
            </w:r>
          </w:p>
          <w:p w:rsidR="00E64F42" w:rsidRPr="00E64F42" w:rsidRDefault="00E64F42" w:rsidP="00E64F42">
            <w:pPr>
              <w:pStyle w:val="ListParagraph"/>
              <w:numPr>
                <w:ilvl w:val="0"/>
                <w:numId w:val="28"/>
              </w:numPr>
              <w:shd w:val="clear" w:color="auto" w:fill="FFFFFF"/>
              <w:spacing w:line="288" w:lineRule="auto"/>
              <w:jc w:val="both"/>
              <w:rPr>
                <w:rFonts w:ascii="Times New Roman" w:eastAsiaTheme="minorEastAsia" w:hAnsi="Times New Roman"/>
                <w:color w:val="000000" w:themeColor="text1"/>
                <w:sz w:val="26"/>
                <w:szCs w:val="26"/>
                <w:lang w:val="de-DE"/>
              </w:rPr>
            </w:pPr>
            <w:r w:rsidRPr="00E64F42">
              <w:rPr>
                <w:rFonts w:ascii="Times New Roman" w:eastAsiaTheme="minorEastAsia" w:hAnsi="Times New Roman"/>
                <w:color w:val="000000" w:themeColor="text1"/>
                <w:sz w:val="26"/>
                <w:szCs w:val="26"/>
                <w:lang w:val="de-DE"/>
              </w:rPr>
              <w:t>Độ pH = 4,5 – 6,5;</w:t>
            </w:r>
          </w:p>
          <w:p w:rsidR="00E64F42" w:rsidRPr="00E64F42" w:rsidRDefault="00E64F42" w:rsidP="00E64F42">
            <w:pPr>
              <w:pStyle w:val="ListParagraph"/>
              <w:numPr>
                <w:ilvl w:val="0"/>
                <w:numId w:val="28"/>
              </w:numPr>
              <w:shd w:val="clear" w:color="auto" w:fill="FFFFFF"/>
              <w:spacing w:line="288" w:lineRule="auto"/>
              <w:jc w:val="both"/>
              <w:rPr>
                <w:rFonts w:ascii="Times New Roman" w:eastAsiaTheme="minorEastAsia" w:hAnsi="Times New Roman"/>
                <w:color w:val="000000" w:themeColor="text1"/>
                <w:sz w:val="26"/>
                <w:szCs w:val="26"/>
                <w:lang w:val="de-DE"/>
              </w:rPr>
            </w:pPr>
            <w:r w:rsidRPr="00E64F42">
              <w:rPr>
                <w:rFonts w:ascii="Times New Roman" w:eastAsiaTheme="minorEastAsia" w:hAnsi="Times New Roman"/>
                <w:color w:val="000000" w:themeColor="text1"/>
                <w:sz w:val="26"/>
                <w:szCs w:val="26"/>
                <w:lang w:val="de-DE"/>
              </w:rPr>
              <w:t>Hàm lượng muối theo NaCl &gt;= 200 g/L;</w:t>
            </w:r>
          </w:p>
          <w:p w:rsidR="00E64F42" w:rsidRPr="00E64F42" w:rsidRDefault="00E64F42" w:rsidP="00E64F42">
            <w:pPr>
              <w:pStyle w:val="ListParagraph"/>
              <w:numPr>
                <w:ilvl w:val="0"/>
                <w:numId w:val="28"/>
              </w:numPr>
              <w:shd w:val="clear" w:color="auto" w:fill="FFFFFF"/>
              <w:spacing w:line="288" w:lineRule="auto"/>
              <w:jc w:val="both"/>
              <w:rPr>
                <w:rFonts w:ascii="Times New Roman" w:eastAsiaTheme="minorEastAsia" w:hAnsi="Times New Roman"/>
                <w:color w:val="000000" w:themeColor="text1"/>
                <w:sz w:val="26"/>
                <w:szCs w:val="26"/>
                <w:lang w:val="de-DE"/>
              </w:rPr>
            </w:pPr>
            <w:r w:rsidRPr="00E64F42">
              <w:rPr>
                <w:rFonts w:ascii="Times New Roman" w:eastAsiaTheme="minorEastAsia" w:hAnsi="Times New Roman"/>
                <w:color w:val="000000" w:themeColor="text1"/>
                <w:sz w:val="26"/>
                <w:szCs w:val="26"/>
                <w:lang w:val="de-DE"/>
              </w:rPr>
              <w:t>Dư lượng kim loại nặng theo QCVN 8-2:2011/BYT.</w:t>
            </w:r>
          </w:p>
          <w:p w:rsidR="00E64F42" w:rsidRPr="00E64F42" w:rsidRDefault="00E64F42" w:rsidP="00E64F42">
            <w:pPr>
              <w:shd w:val="clear" w:color="auto" w:fill="FFFFFF"/>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ii) Tương đặc</w:t>
            </w:r>
          </w:p>
          <w:p w:rsidR="00E64F42" w:rsidRPr="00E64F42" w:rsidRDefault="00E64F42" w:rsidP="00E64F42">
            <w:pPr>
              <w:shd w:val="clear" w:color="auto" w:fill="FFFFFF"/>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Cấu trúc sệt, màu vàng cháy đến vàng nhạt; mùi thơm đặc trưng, không có mùi mốc; vụ chua, mặn;</w:t>
            </w:r>
          </w:p>
          <w:p w:rsidR="00E64F42" w:rsidRPr="00E64F42" w:rsidRDefault="00E64F42" w:rsidP="00E64F42">
            <w:pPr>
              <w:pStyle w:val="ListParagraph"/>
              <w:numPr>
                <w:ilvl w:val="0"/>
                <w:numId w:val="28"/>
              </w:numPr>
              <w:shd w:val="clear" w:color="auto" w:fill="FFFFFF"/>
              <w:spacing w:line="288" w:lineRule="auto"/>
              <w:jc w:val="both"/>
              <w:rPr>
                <w:rFonts w:ascii="Times New Roman" w:eastAsiaTheme="minorEastAsia" w:hAnsi="Times New Roman"/>
                <w:color w:val="000000" w:themeColor="text1"/>
                <w:sz w:val="26"/>
                <w:szCs w:val="26"/>
                <w:lang w:val="de-DE"/>
              </w:rPr>
            </w:pPr>
            <w:r w:rsidRPr="00E64F42">
              <w:rPr>
                <w:rFonts w:ascii="Times New Roman" w:eastAsiaTheme="minorEastAsia" w:hAnsi="Times New Roman"/>
                <w:color w:val="000000" w:themeColor="text1"/>
                <w:sz w:val="26"/>
                <w:szCs w:val="26"/>
                <w:lang w:val="de-DE"/>
              </w:rPr>
              <w:t>Hàm lượng NaCl &lt;= 10%;</w:t>
            </w:r>
          </w:p>
          <w:p w:rsidR="00E64F42" w:rsidRPr="00E64F42" w:rsidRDefault="00E64F42" w:rsidP="00E64F42">
            <w:pPr>
              <w:pStyle w:val="ListParagraph"/>
              <w:numPr>
                <w:ilvl w:val="0"/>
                <w:numId w:val="28"/>
              </w:numPr>
              <w:shd w:val="clear" w:color="auto" w:fill="FFFFFF"/>
              <w:spacing w:line="288" w:lineRule="auto"/>
              <w:jc w:val="both"/>
              <w:rPr>
                <w:rFonts w:ascii="Times New Roman" w:eastAsiaTheme="minorEastAsia" w:hAnsi="Times New Roman"/>
                <w:color w:val="000000" w:themeColor="text1"/>
                <w:sz w:val="26"/>
                <w:szCs w:val="26"/>
                <w:lang w:val="de-DE"/>
              </w:rPr>
            </w:pPr>
            <w:r w:rsidRPr="00E64F42">
              <w:rPr>
                <w:rFonts w:ascii="Times New Roman" w:eastAsiaTheme="minorEastAsia" w:hAnsi="Times New Roman"/>
                <w:color w:val="000000" w:themeColor="text1"/>
                <w:sz w:val="26"/>
                <w:szCs w:val="26"/>
                <w:lang w:val="de-DE"/>
              </w:rPr>
              <w:t>Độ chua (theo axit axetic) &lt;= 1%;</w:t>
            </w:r>
          </w:p>
          <w:p w:rsidR="00E64F42" w:rsidRPr="00E64F42" w:rsidRDefault="00E64F42" w:rsidP="00E64F42">
            <w:pPr>
              <w:pStyle w:val="ListParagraph"/>
              <w:numPr>
                <w:ilvl w:val="0"/>
                <w:numId w:val="28"/>
              </w:numPr>
              <w:shd w:val="clear" w:color="auto" w:fill="FFFFFF"/>
              <w:spacing w:line="288" w:lineRule="auto"/>
              <w:jc w:val="both"/>
              <w:rPr>
                <w:rFonts w:ascii="Times New Roman" w:eastAsiaTheme="minorEastAsia" w:hAnsi="Times New Roman"/>
                <w:color w:val="000000" w:themeColor="text1"/>
                <w:sz w:val="26"/>
                <w:szCs w:val="26"/>
                <w:lang w:val="de-DE"/>
              </w:rPr>
            </w:pPr>
            <w:r w:rsidRPr="00E64F42">
              <w:rPr>
                <w:rFonts w:ascii="Times New Roman" w:eastAsiaTheme="minorEastAsia" w:hAnsi="Times New Roman"/>
                <w:color w:val="000000" w:themeColor="text1"/>
                <w:sz w:val="26"/>
                <w:szCs w:val="26"/>
                <w:lang w:val="de-DE"/>
              </w:rPr>
              <w:t>Hàm lượng protein &gt;= 65 g/L;</w:t>
            </w:r>
          </w:p>
          <w:p w:rsidR="00E64F42" w:rsidRPr="00E64F42" w:rsidRDefault="00E64F42" w:rsidP="00E64F42">
            <w:pPr>
              <w:pStyle w:val="ListParagraph"/>
              <w:numPr>
                <w:ilvl w:val="0"/>
                <w:numId w:val="28"/>
              </w:numPr>
              <w:shd w:val="clear" w:color="auto" w:fill="FFFFFF"/>
              <w:spacing w:line="288" w:lineRule="auto"/>
              <w:jc w:val="both"/>
              <w:rPr>
                <w:rFonts w:ascii="Times New Roman" w:eastAsiaTheme="minorEastAsia" w:hAnsi="Times New Roman"/>
                <w:color w:val="000000" w:themeColor="text1"/>
                <w:sz w:val="26"/>
                <w:szCs w:val="26"/>
                <w:lang w:val="de-DE"/>
              </w:rPr>
            </w:pPr>
            <w:r w:rsidRPr="00E64F42">
              <w:rPr>
                <w:rFonts w:ascii="Times New Roman" w:eastAsiaTheme="minorEastAsia" w:hAnsi="Times New Roman"/>
                <w:color w:val="000000" w:themeColor="text1"/>
                <w:sz w:val="26"/>
                <w:szCs w:val="26"/>
                <w:lang w:val="de-DE"/>
              </w:rPr>
              <w:t>Độc tố vi nấm: theo QCVN 8-1:2011 /BYT;</w:t>
            </w:r>
          </w:p>
          <w:p w:rsidR="00E64F42" w:rsidRPr="00E64F42" w:rsidRDefault="00E64F42" w:rsidP="00E64F42">
            <w:pPr>
              <w:pStyle w:val="ListParagraph"/>
              <w:numPr>
                <w:ilvl w:val="0"/>
                <w:numId w:val="28"/>
              </w:numPr>
              <w:shd w:val="clear" w:color="auto" w:fill="FFFFFF"/>
              <w:spacing w:line="288" w:lineRule="auto"/>
              <w:jc w:val="both"/>
              <w:rPr>
                <w:rFonts w:ascii="Times New Roman" w:eastAsiaTheme="minorEastAsia" w:hAnsi="Times New Roman"/>
                <w:color w:val="000000" w:themeColor="text1"/>
                <w:sz w:val="26"/>
                <w:szCs w:val="26"/>
                <w:lang w:val="de-DE"/>
              </w:rPr>
            </w:pPr>
            <w:r w:rsidRPr="00E64F42">
              <w:rPr>
                <w:rFonts w:ascii="Times New Roman" w:eastAsiaTheme="minorEastAsia" w:hAnsi="Times New Roman"/>
                <w:color w:val="000000" w:themeColor="text1"/>
                <w:sz w:val="26"/>
                <w:szCs w:val="26"/>
                <w:lang w:val="de-DE"/>
              </w:rPr>
              <w:t>Dư lượng kim loại nặng theo QCVN 8-2:2011/BYT;</w:t>
            </w:r>
          </w:p>
          <w:p w:rsidR="00E64F42" w:rsidRPr="00E64F42" w:rsidRDefault="00E64F42" w:rsidP="00E64F42">
            <w:pPr>
              <w:pStyle w:val="ListParagraph"/>
              <w:numPr>
                <w:ilvl w:val="0"/>
                <w:numId w:val="28"/>
              </w:numPr>
              <w:shd w:val="clear" w:color="auto" w:fill="FFFFFF"/>
              <w:spacing w:line="288" w:lineRule="auto"/>
              <w:jc w:val="both"/>
              <w:rPr>
                <w:rFonts w:ascii="Times New Roman" w:eastAsiaTheme="minorEastAsia" w:hAnsi="Times New Roman"/>
                <w:color w:val="000000" w:themeColor="text1"/>
                <w:sz w:val="26"/>
                <w:szCs w:val="26"/>
                <w:lang w:val="de-DE"/>
              </w:rPr>
            </w:pPr>
            <w:r w:rsidRPr="00E64F42">
              <w:rPr>
                <w:rFonts w:ascii="Times New Roman" w:eastAsiaTheme="minorEastAsia" w:hAnsi="Times New Roman"/>
                <w:color w:val="000000" w:themeColor="text1"/>
                <w:sz w:val="26"/>
                <w:szCs w:val="26"/>
                <w:lang w:val="de-DE"/>
              </w:rPr>
              <w:t>Chỉ tiêu nhiễm vi sinh vật theo QĐ số 46/2007/QĐ-BYT.</w:t>
            </w:r>
          </w:p>
          <w:p w:rsidR="00E64F42" w:rsidRPr="00E64F42" w:rsidRDefault="00E64F42" w:rsidP="00E64F42">
            <w:pPr>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- 03 bài báo ISI</w:t>
            </w:r>
            <w:r w:rsidR="004B4DE0">
              <w:rPr>
                <w:rFonts w:ascii="Times New Roman" w:hAnsi="Times New Roman" w:cs="Times New Roman"/>
                <w:color w:val="000000" w:themeColor="text1"/>
                <w:sz w:val="26"/>
                <w:szCs w:val="26"/>
                <w:lang w:val="de-DE"/>
              </w:rPr>
              <w:t>/</w:t>
            </w:r>
            <w:r w:rsidR="004B4DE0" w:rsidRPr="00E64F42">
              <w:rPr>
                <w:rFonts w:ascii="Times New Roman" w:hAnsi="Times New Roman" w:cs="Times New Roman"/>
                <w:color w:val="000000" w:themeColor="text1"/>
                <w:sz w:val="26"/>
                <w:szCs w:val="26"/>
                <w:lang w:val="de-DE"/>
              </w:rPr>
              <w:t>Scopus</w:t>
            </w:r>
            <w:r w:rsidRPr="00E64F42">
              <w:rPr>
                <w:rFonts w:ascii="Times New Roman" w:hAnsi="Times New Roman" w:cs="Times New Roman"/>
                <w:color w:val="000000" w:themeColor="text1"/>
                <w:sz w:val="26"/>
                <w:szCs w:val="26"/>
                <w:lang w:val="de-DE"/>
              </w:rPr>
              <w:t>.</w:t>
            </w:r>
          </w:p>
          <w:p w:rsidR="00E64F42" w:rsidRPr="00E64F42" w:rsidRDefault="00E64F42" w:rsidP="00E64F42">
            <w:pPr>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 Tham gia đào tạo 02 thạc sĩ.</w:t>
            </w:r>
          </w:p>
        </w:tc>
        <w:tc>
          <w:tcPr>
            <w:tcW w:w="1417" w:type="dxa"/>
          </w:tcPr>
          <w:p w:rsidR="00E64F42" w:rsidRPr="0015769A" w:rsidRDefault="00E64F42" w:rsidP="00963E06">
            <w:pPr>
              <w:tabs>
                <w:tab w:val="left" w:pos="166"/>
              </w:tabs>
              <w:spacing w:after="0" w:line="340" w:lineRule="exact"/>
              <w:jc w:val="both"/>
              <w:rPr>
                <w:rFonts w:ascii="Times New Roman" w:hAnsi="Times New Roman" w:cs="Times New Roman"/>
                <w:sz w:val="26"/>
                <w:szCs w:val="26"/>
                <w:lang w:val="fr-FR"/>
              </w:rPr>
            </w:pPr>
            <w:r w:rsidRPr="0015769A">
              <w:rPr>
                <w:rFonts w:ascii="Times New Roman" w:hAnsi="Times New Roman" w:cs="Times New Roman"/>
                <w:sz w:val="26"/>
                <w:szCs w:val="26"/>
                <w:lang w:val="fr-FR"/>
              </w:rPr>
              <w:lastRenderedPageBreak/>
              <w:t>Tuyển chọn</w:t>
            </w:r>
          </w:p>
        </w:tc>
        <w:tc>
          <w:tcPr>
            <w:tcW w:w="1134" w:type="dxa"/>
          </w:tcPr>
          <w:p w:rsidR="00E64F42" w:rsidRPr="0015769A" w:rsidRDefault="00E64F42" w:rsidP="00A447E2">
            <w:pPr>
              <w:spacing w:after="0" w:line="340" w:lineRule="exact"/>
              <w:jc w:val="both"/>
              <w:rPr>
                <w:rFonts w:ascii="Times New Roman" w:hAnsi="Times New Roman" w:cs="Times New Roman"/>
                <w:sz w:val="26"/>
                <w:szCs w:val="26"/>
                <w:lang w:val="fr-FR"/>
              </w:rPr>
            </w:pPr>
            <w:r w:rsidRPr="0015769A">
              <w:rPr>
                <w:rFonts w:ascii="Times New Roman" w:hAnsi="Times New Roman" w:cs="Times New Roman"/>
                <w:sz w:val="26"/>
                <w:szCs w:val="26"/>
                <w:lang w:val="fr-FR"/>
              </w:rPr>
              <w:t>Nghị định thư hợp tác với Italy</w:t>
            </w:r>
          </w:p>
        </w:tc>
      </w:tr>
      <w:tr w:rsidR="00E64F42" w:rsidRPr="00DA1C7C" w:rsidTr="002E3E2A">
        <w:trPr>
          <w:trHeight w:val="1421"/>
        </w:trPr>
        <w:tc>
          <w:tcPr>
            <w:tcW w:w="540" w:type="dxa"/>
          </w:tcPr>
          <w:p w:rsidR="00E64F42" w:rsidRPr="00963E06" w:rsidRDefault="00E64F42" w:rsidP="00811345">
            <w:pPr>
              <w:spacing w:after="0" w:line="340" w:lineRule="exact"/>
              <w:jc w:val="center"/>
              <w:rPr>
                <w:rFonts w:ascii="Times New Roman" w:hAnsi="Times New Roman"/>
                <w:sz w:val="24"/>
                <w:szCs w:val="26"/>
              </w:rPr>
            </w:pPr>
            <w:r>
              <w:rPr>
                <w:rFonts w:ascii="Times New Roman" w:hAnsi="Times New Roman"/>
                <w:sz w:val="24"/>
                <w:szCs w:val="26"/>
              </w:rPr>
              <w:lastRenderedPageBreak/>
              <w:t>2</w:t>
            </w:r>
          </w:p>
        </w:tc>
        <w:tc>
          <w:tcPr>
            <w:tcW w:w="2250" w:type="dxa"/>
          </w:tcPr>
          <w:p w:rsidR="00E64F42" w:rsidRPr="00E64F42" w:rsidRDefault="00E64F42" w:rsidP="00E64F42">
            <w:pPr>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Nghiên cứu phát triển hệ thống robot hơp tác di động (Mobile Cobot) ứng dụng trong công nghiệ</w:t>
            </w:r>
            <w:r w:rsidR="004B4DE0">
              <w:rPr>
                <w:rFonts w:ascii="Times New Roman" w:hAnsi="Times New Roman" w:cs="Times New Roman"/>
                <w:color w:val="000000" w:themeColor="text1"/>
                <w:sz w:val="26"/>
                <w:szCs w:val="26"/>
                <w:lang w:val="de-DE"/>
              </w:rPr>
              <w:t>p/</w:t>
            </w:r>
            <w:r w:rsidRPr="00E64F42">
              <w:rPr>
                <w:rFonts w:ascii="Times New Roman" w:hAnsi="Times New Roman" w:cs="Times New Roman"/>
                <w:color w:val="000000" w:themeColor="text1"/>
                <w:sz w:val="26"/>
                <w:szCs w:val="26"/>
                <w:lang w:val="de-DE"/>
              </w:rPr>
              <w:t>dịch vụ</w:t>
            </w:r>
          </w:p>
        </w:tc>
        <w:tc>
          <w:tcPr>
            <w:tcW w:w="3060" w:type="dxa"/>
          </w:tcPr>
          <w:p w:rsidR="00E64F42" w:rsidRPr="0083187A" w:rsidRDefault="00E64F42" w:rsidP="0083187A">
            <w:pPr>
              <w:spacing w:after="0" w:line="288" w:lineRule="auto"/>
              <w:jc w:val="both"/>
              <w:rPr>
                <w:rFonts w:ascii="Times New Roman" w:hAnsi="Times New Roman" w:cs="Times New Roman"/>
                <w:color w:val="000000" w:themeColor="text1"/>
                <w:sz w:val="26"/>
                <w:szCs w:val="26"/>
                <w:lang w:val="de-DE"/>
              </w:rPr>
            </w:pPr>
            <w:r w:rsidRPr="0083187A">
              <w:rPr>
                <w:rFonts w:ascii="Times New Roman" w:hAnsi="Times New Roman" w:cs="Times New Roman"/>
                <w:color w:val="000000" w:themeColor="text1"/>
                <w:sz w:val="26"/>
                <w:szCs w:val="26"/>
                <w:lang w:val="de-DE"/>
              </w:rPr>
              <w:t>- Hợp tác nghiên cứu và phát triển tổng thể các giải pháp tích hợp Mobile Cobot cho ứng dụng công nghiệ</w:t>
            </w:r>
            <w:r w:rsidR="004B4DE0">
              <w:rPr>
                <w:rFonts w:ascii="Times New Roman" w:hAnsi="Times New Roman" w:cs="Times New Roman"/>
                <w:color w:val="000000" w:themeColor="text1"/>
                <w:sz w:val="26"/>
                <w:szCs w:val="26"/>
                <w:lang w:val="de-DE"/>
              </w:rPr>
              <w:t>p/</w:t>
            </w:r>
            <w:r w:rsidRPr="0083187A">
              <w:rPr>
                <w:rFonts w:ascii="Times New Roman" w:hAnsi="Times New Roman" w:cs="Times New Roman"/>
                <w:color w:val="000000" w:themeColor="text1"/>
                <w:sz w:val="26"/>
                <w:szCs w:val="26"/>
                <w:lang w:val="de-DE"/>
              </w:rPr>
              <w:t>dịch vụ.</w:t>
            </w:r>
          </w:p>
          <w:p w:rsidR="00E64F42" w:rsidRPr="0083187A" w:rsidRDefault="00E64F42" w:rsidP="0083187A">
            <w:pPr>
              <w:spacing w:after="0" w:line="288" w:lineRule="auto"/>
              <w:jc w:val="both"/>
              <w:rPr>
                <w:rFonts w:ascii="Times New Roman" w:hAnsi="Times New Roman" w:cs="Times New Roman"/>
                <w:color w:val="000000" w:themeColor="text1"/>
                <w:sz w:val="26"/>
                <w:szCs w:val="26"/>
                <w:lang w:val="de-DE"/>
              </w:rPr>
            </w:pPr>
            <w:r w:rsidRPr="0083187A">
              <w:rPr>
                <w:rFonts w:ascii="Times New Roman" w:hAnsi="Times New Roman" w:cs="Times New Roman"/>
                <w:color w:val="000000" w:themeColor="text1"/>
                <w:sz w:val="26"/>
                <w:szCs w:val="26"/>
                <w:lang w:val="de-DE"/>
              </w:rPr>
              <w:t>- Phát triển được một hệ thống Mobile Cobot và ứng dụng thử nghiệm trong môi trường công nghiệp/dịch vụ tại Việt Nam</w:t>
            </w:r>
          </w:p>
          <w:p w:rsidR="00E64F42" w:rsidRPr="0083187A" w:rsidRDefault="00E64F42" w:rsidP="0083187A">
            <w:pPr>
              <w:spacing w:after="0" w:line="288" w:lineRule="auto"/>
              <w:jc w:val="both"/>
              <w:rPr>
                <w:rFonts w:ascii="Times New Roman" w:hAnsi="Times New Roman" w:cs="Times New Roman"/>
                <w:color w:val="000000" w:themeColor="text1"/>
                <w:sz w:val="26"/>
                <w:szCs w:val="26"/>
                <w:lang w:val="de-DE"/>
              </w:rPr>
            </w:pPr>
            <w:r w:rsidRPr="0083187A">
              <w:rPr>
                <w:rFonts w:ascii="Times New Roman" w:hAnsi="Times New Roman" w:cs="Times New Roman"/>
                <w:color w:val="000000" w:themeColor="text1"/>
                <w:sz w:val="26"/>
                <w:szCs w:val="26"/>
                <w:lang w:val="de-DE"/>
              </w:rPr>
              <w:t>- Thiết lập và phát triển môi trường hợp tác giữa hai đối tác Việt Nam và Italy</w:t>
            </w:r>
          </w:p>
          <w:p w:rsidR="00E64F42" w:rsidRPr="0083187A" w:rsidRDefault="00E64F42" w:rsidP="0083187A">
            <w:pPr>
              <w:spacing w:after="0" w:line="288" w:lineRule="auto"/>
              <w:jc w:val="both"/>
              <w:rPr>
                <w:rFonts w:ascii="Times New Roman" w:hAnsi="Times New Roman" w:cs="Times New Roman"/>
                <w:color w:val="000000" w:themeColor="text1"/>
                <w:sz w:val="26"/>
                <w:szCs w:val="26"/>
                <w:lang w:val="de-DE"/>
              </w:rPr>
            </w:pPr>
          </w:p>
        </w:tc>
        <w:tc>
          <w:tcPr>
            <w:tcW w:w="6134" w:type="dxa"/>
          </w:tcPr>
          <w:p w:rsidR="00E64F42" w:rsidRPr="00E64F42" w:rsidRDefault="0083187A" w:rsidP="0083187A">
            <w:pPr>
              <w:spacing w:after="0" w:line="288"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E64F42" w:rsidRPr="00E64F42">
              <w:rPr>
                <w:rFonts w:ascii="Times New Roman" w:hAnsi="Times New Roman" w:cs="Times New Roman"/>
                <w:color w:val="000000" w:themeColor="text1"/>
                <w:sz w:val="26"/>
                <w:szCs w:val="26"/>
                <w:lang w:val="de-DE"/>
              </w:rPr>
              <w:t xml:space="preserve">Hệ thống các kiến thức cơ sở, các phương pháp luận, các giải pháp mới về tích hợp và vận hành hệ thống Mobile Cobot trong công nghiệp/dịch vụ, được trình bày dưới dạng các báo cáo khoa học, tài liệu thiết kế hệ thống cơ khí, hệ thống phần cứng điều khiển, thuật toán và giải pháp phần mềm… </w:t>
            </w:r>
          </w:p>
          <w:p w:rsidR="00E64F42" w:rsidRPr="00E64F42" w:rsidRDefault="0083187A" w:rsidP="0083187A">
            <w:pPr>
              <w:spacing w:after="0" w:line="288"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E64F42" w:rsidRPr="00E64F42">
              <w:rPr>
                <w:rFonts w:ascii="Times New Roman" w:hAnsi="Times New Roman" w:cs="Times New Roman"/>
                <w:color w:val="000000" w:themeColor="text1"/>
                <w:sz w:val="26"/>
                <w:szCs w:val="26"/>
                <w:lang w:val="de-DE"/>
              </w:rPr>
              <w:t>Báo cáo khảo sát môi trường công nghiệp/dịch vụ Việt Nam có tính đến khả năng ứng dụng Mobile Cobot.</w:t>
            </w:r>
          </w:p>
          <w:p w:rsidR="00E64F42" w:rsidRPr="00E64F42" w:rsidRDefault="0083187A" w:rsidP="0083187A">
            <w:pPr>
              <w:spacing w:after="0" w:line="288"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E64F42" w:rsidRPr="00E64F42">
              <w:rPr>
                <w:rFonts w:ascii="Times New Roman" w:hAnsi="Times New Roman" w:cs="Times New Roman"/>
                <w:color w:val="000000" w:themeColor="text1"/>
                <w:sz w:val="26"/>
                <w:szCs w:val="26"/>
                <w:lang w:val="de-DE"/>
              </w:rPr>
              <w:t>Các module phần mềm cho phép điều khiển, định vị và tối ưu hóa kế hoạch/lập lịch… theo định hướng ứng dụng Trí tuệ nhân tạ</w:t>
            </w:r>
            <w:r>
              <w:rPr>
                <w:rFonts w:ascii="Times New Roman" w:hAnsi="Times New Roman" w:cs="Times New Roman"/>
                <w:color w:val="000000" w:themeColor="text1"/>
                <w:sz w:val="26"/>
                <w:szCs w:val="26"/>
                <w:lang w:val="de-DE"/>
              </w:rPr>
              <w:t>o.</w:t>
            </w:r>
          </w:p>
          <w:p w:rsidR="00E64F42" w:rsidRPr="00E64F42" w:rsidRDefault="0083187A" w:rsidP="0083187A">
            <w:pPr>
              <w:spacing w:after="0" w:line="288"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E64F42" w:rsidRPr="00E64F42">
              <w:rPr>
                <w:rFonts w:ascii="Times New Roman" w:hAnsi="Times New Roman" w:cs="Times New Roman"/>
                <w:color w:val="000000" w:themeColor="text1"/>
                <w:sz w:val="26"/>
                <w:szCs w:val="26"/>
                <w:lang w:val="de-DE"/>
              </w:rPr>
              <w:t>01 mẫu Mobile Cobot cho ứng dụng công nghiệp/dịch vụ đáp ứng được các yêu cầu sau:</w:t>
            </w:r>
          </w:p>
          <w:p w:rsidR="00E64F42" w:rsidRPr="00E64F42" w:rsidRDefault="0083187A" w:rsidP="0083187A">
            <w:pPr>
              <w:spacing w:after="0" w:line="288"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E64F42" w:rsidRPr="00E64F42">
              <w:rPr>
                <w:rFonts w:ascii="Times New Roman" w:hAnsi="Times New Roman" w:cs="Times New Roman"/>
                <w:color w:val="000000" w:themeColor="text1"/>
                <w:sz w:val="26"/>
                <w:szCs w:val="26"/>
                <w:lang w:val="de-DE"/>
              </w:rPr>
              <w:t>Thể hiện được các đặc trưng cơ bản của Mobile Cobot cho ứng dụng trong công nghiệp/ dịch vụ;</w:t>
            </w:r>
          </w:p>
          <w:p w:rsidR="00E64F42" w:rsidRPr="00E64F42" w:rsidRDefault="0083187A" w:rsidP="0083187A">
            <w:pPr>
              <w:spacing w:after="0" w:line="288"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E64F42" w:rsidRPr="00E64F42">
              <w:rPr>
                <w:rFonts w:ascii="Times New Roman" w:hAnsi="Times New Roman" w:cs="Times New Roman"/>
                <w:color w:val="000000" w:themeColor="text1"/>
                <w:sz w:val="26"/>
                <w:szCs w:val="26"/>
                <w:lang w:val="de-DE"/>
              </w:rPr>
              <w:t>Có các chức năng và tính năng kỹ thuật phù hợp với các kịch bản ứng dụng tại Việt Nam;</w:t>
            </w:r>
          </w:p>
          <w:p w:rsidR="00E64F42" w:rsidRPr="00E64F42" w:rsidRDefault="0083187A" w:rsidP="0083187A">
            <w:pPr>
              <w:spacing w:after="0" w:line="288"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E64F42" w:rsidRPr="00E64F42">
              <w:rPr>
                <w:rFonts w:ascii="Times New Roman" w:hAnsi="Times New Roman" w:cs="Times New Roman"/>
                <w:color w:val="000000" w:themeColor="text1"/>
                <w:sz w:val="26"/>
                <w:szCs w:val="26"/>
                <w:lang w:val="de-DE"/>
              </w:rPr>
              <w:t>Tính năng kỹ thuật của mẫu Mobile Cobot đạt mức trung bình tiên tiến và mang tính đại diện cho các mẫu hiện có;</w:t>
            </w:r>
          </w:p>
          <w:p w:rsidR="00E64F42" w:rsidRPr="00E64F42" w:rsidRDefault="0083187A" w:rsidP="0083187A">
            <w:pPr>
              <w:spacing w:after="0" w:line="288"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E64F42" w:rsidRPr="00E64F42">
              <w:rPr>
                <w:rFonts w:ascii="Times New Roman" w:hAnsi="Times New Roman" w:cs="Times New Roman"/>
                <w:color w:val="000000" w:themeColor="text1"/>
                <w:sz w:val="26"/>
                <w:szCs w:val="26"/>
                <w:lang w:val="de-DE"/>
              </w:rPr>
              <w:t>Hệ thống được ứng dụng thử nghiệm trong môi trường công nghiệp/dịch vụ tại Việt Nam</w:t>
            </w:r>
            <w:r>
              <w:rPr>
                <w:rFonts w:ascii="Times New Roman" w:hAnsi="Times New Roman" w:cs="Times New Roman"/>
                <w:color w:val="000000" w:themeColor="text1"/>
                <w:sz w:val="26"/>
                <w:szCs w:val="26"/>
                <w:lang w:val="de-DE"/>
              </w:rPr>
              <w:t>.</w:t>
            </w:r>
          </w:p>
          <w:p w:rsidR="00E64F42" w:rsidRPr="00E64F42" w:rsidRDefault="0083187A" w:rsidP="0083187A">
            <w:pPr>
              <w:spacing w:after="0" w:line="288"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E64F42" w:rsidRPr="00E64F42">
              <w:rPr>
                <w:rFonts w:ascii="Times New Roman" w:hAnsi="Times New Roman" w:cs="Times New Roman"/>
                <w:color w:val="000000" w:themeColor="text1"/>
                <w:sz w:val="26"/>
                <w:szCs w:val="26"/>
                <w:lang w:val="de-DE"/>
              </w:rPr>
              <w:t>02 bài báo ISI/Scopus và 02 bài báo trong nước.</w:t>
            </w:r>
          </w:p>
          <w:p w:rsidR="00E64F42" w:rsidRPr="00E64F42" w:rsidRDefault="0083187A" w:rsidP="0083187A">
            <w:pPr>
              <w:spacing w:after="0" w:line="288" w:lineRule="auto"/>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E64F42" w:rsidRPr="00E64F42">
              <w:rPr>
                <w:rFonts w:ascii="Times New Roman" w:hAnsi="Times New Roman" w:cs="Times New Roman"/>
                <w:color w:val="000000" w:themeColor="text1"/>
                <w:sz w:val="26"/>
                <w:szCs w:val="26"/>
                <w:lang w:val="de-DE"/>
              </w:rPr>
              <w:t>Tham gia đào tạo 04 thạ</w:t>
            </w:r>
            <w:r w:rsidR="008402DF">
              <w:rPr>
                <w:rFonts w:ascii="Times New Roman" w:hAnsi="Times New Roman" w:cs="Times New Roman"/>
                <w:color w:val="000000" w:themeColor="text1"/>
                <w:sz w:val="26"/>
                <w:szCs w:val="26"/>
                <w:lang w:val="de-DE"/>
              </w:rPr>
              <w:t xml:space="preserve">c </w:t>
            </w:r>
            <w:r w:rsidR="008402DF">
              <w:rPr>
                <w:rFonts w:ascii="Times New Roman" w:hAnsi="Times New Roman" w:cs="Times New Roman"/>
                <w:color w:val="000000" w:themeColor="text1"/>
                <w:sz w:val="26"/>
                <w:szCs w:val="26"/>
              </w:rPr>
              <w:t>sĩ</w:t>
            </w:r>
            <w:r w:rsidR="00E64F42" w:rsidRPr="00E64F42">
              <w:rPr>
                <w:rFonts w:ascii="Times New Roman" w:hAnsi="Times New Roman" w:cs="Times New Roman"/>
                <w:color w:val="000000" w:themeColor="text1"/>
                <w:sz w:val="26"/>
                <w:szCs w:val="26"/>
                <w:lang w:val="de-DE"/>
              </w:rPr>
              <w:t>.</w:t>
            </w:r>
          </w:p>
          <w:p w:rsidR="00E64F42" w:rsidRPr="00E64F42" w:rsidRDefault="00E64F42" w:rsidP="0083187A">
            <w:pPr>
              <w:spacing w:after="0" w:line="288" w:lineRule="auto"/>
              <w:jc w:val="both"/>
              <w:rPr>
                <w:rFonts w:ascii="Times New Roman" w:hAnsi="Times New Roman" w:cs="Times New Roman"/>
                <w:color w:val="000000" w:themeColor="text1"/>
                <w:sz w:val="26"/>
                <w:szCs w:val="26"/>
                <w:lang w:val="de-DE"/>
              </w:rPr>
            </w:pPr>
            <w:r w:rsidRPr="00E64F42">
              <w:rPr>
                <w:rFonts w:ascii="Times New Roman" w:hAnsi="Times New Roman" w:cs="Times New Roman"/>
                <w:color w:val="000000" w:themeColor="text1"/>
                <w:sz w:val="26"/>
                <w:szCs w:val="26"/>
                <w:lang w:val="de-DE"/>
              </w:rPr>
              <w:t xml:space="preserve"> </w:t>
            </w:r>
          </w:p>
        </w:tc>
        <w:tc>
          <w:tcPr>
            <w:tcW w:w="1417" w:type="dxa"/>
          </w:tcPr>
          <w:p w:rsidR="00E64F42" w:rsidRPr="0015769A" w:rsidRDefault="00E64F42" w:rsidP="006A4831">
            <w:pPr>
              <w:jc w:val="both"/>
              <w:rPr>
                <w:rFonts w:ascii="Times New Roman" w:hAnsi="Times New Roman" w:cs="Times New Roman"/>
                <w:sz w:val="26"/>
                <w:szCs w:val="26"/>
              </w:rPr>
            </w:pPr>
            <w:r w:rsidRPr="0015769A">
              <w:rPr>
                <w:rFonts w:ascii="Times New Roman" w:hAnsi="Times New Roman" w:cs="Times New Roman"/>
                <w:sz w:val="26"/>
                <w:szCs w:val="26"/>
              </w:rPr>
              <w:t>Tuyển chọn</w:t>
            </w:r>
          </w:p>
        </w:tc>
        <w:tc>
          <w:tcPr>
            <w:tcW w:w="1134" w:type="dxa"/>
          </w:tcPr>
          <w:p w:rsidR="00E64F42" w:rsidRPr="00DA7696" w:rsidRDefault="00E64F42" w:rsidP="00A447E2">
            <w:pPr>
              <w:spacing w:after="0" w:line="340" w:lineRule="exact"/>
              <w:jc w:val="both"/>
              <w:rPr>
                <w:rFonts w:ascii="Times New Roman" w:hAnsi="Times New Roman" w:cs="Times New Roman"/>
                <w:sz w:val="26"/>
                <w:szCs w:val="26"/>
              </w:rPr>
            </w:pPr>
            <w:r w:rsidRPr="00DA7696">
              <w:rPr>
                <w:rFonts w:ascii="Times New Roman" w:hAnsi="Times New Roman" w:cs="Times New Roman"/>
                <w:sz w:val="26"/>
                <w:szCs w:val="26"/>
              </w:rPr>
              <w:t>Nghị định thư hợp tác với Italy</w:t>
            </w:r>
          </w:p>
        </w:tc>
      </w:tr>
      <w:tr w:rsidR="00E153E6" w:rsidRPr="00DA1C7C" w:rsidTr="002E3E2A">
        <w:trPr>
          <w:trHeight w:val="1889"/>
        </w:trPr>
        <w:tc>
          <w:tcPr>
            <w:tcW w:w="540" w:type="dxa"/>
          </w:tcPr>
          <w:p w:rsidR="00E153E6" w:rsidRDefault="00E153E6" w:rsidP="00811345">
            <w:pPr>
              <w:spacing w:after="0" w:line="340" w:lineRule="exact"/>
              <w:jc w:val="center"/>
              <w:rPr>
                <w:rFonts w:ascii="Times New Roman" w:hAnsi="Times New Roman"/>
                <w:sz w:val="24"/>
                <w:szCs w:val="26"/>
              </w:rPr>
            </w:pPr>
            <w:r>
              <w:rPr>
                <w:rFonts w:ascii="Times New Roman" w:hAnsi="Times New Roman"/>
                <w:sz w:val="24"/>
                <w:szCs w:val="26"/>
              </w:rPr>
              <w:lastRenderedPageBreak/>
              <w:t>3</w:t>
            </w:r>
          </w:p>
        </w:tc>
        <w:tc>
          <w:tcPr>
            <w:tcW w:w="2250" w:type="dxa"/>
          </w:tcPr>
          <w:p w:rsidR="00E153E6" w:rsidRPr="00AB2FD6" w:rsidRDefault="000324BB" w:rsidP="00AB2FD6">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Định hướng giải pháp ngăn chặn, thích ứng và chống chịu ngập lụt cho Thành phố Hồ Chí Minh</w:t>
            </w:r>
          </w:p>
        </w:tc>
        <w:tc>
          <w:tcPr>
            <w:tcW w:w="3060" w:type="dxa"/>
          </w:tcPr>
          <w:p w:rsidR="00E153E6" w:rsidRDefault="000324BB" w:rsidP="00AB2FD6">
            <w:pPr>
              <w:spacing w:after="0" w:line="288" w:lineRule="auto"/>
              <w:jc w:val="both"/>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 Đề xuất được định  hướng giải pháp ngăn chặn, thích ứng và chống chịu ngập lụt cho TP.HCM kết hợp hài hòa giữa quy hoạch không gian đô thị, thiết kế cảnh quan và quản lý ngập lụt.</w:t>
            </w:r>
          </w:p>
          <w:p w:rsidR="000324BB" w:rsidRPr="003C277B" w:rsidRDefault="000324BB" w:rsidP="00AB2FD6">
            <w:pPr>
              <w:spacing w:after="0" w:line="288" w:lineRule="auto"/>
              <w:jc w:val="both"/>
              <w:rPr>
                <w:rFonts w:ascii="Times New Roman" w:hAnsi="Times New Roman" w:cs="Times New Roman"/>
                <w:color w:val="000000" w:themeColor="text1"/>
                <w:spacing w:val="-4"/>
                <w:sz w:val="26"/>
                <w:szCs w:val="26"/>
              </w:rPr>
            </w:pPr>
            <w:r>
              <w:rPr>
                <w:rFonts w:ascii="Times New Roman" w:hAnsi="Times New Roman" w:cs="Times New Roman"/>
                <w:color w:val="000000" w:themeColor="text1"/>
                <w:spacing w:val="-4"/>
                <w:sz w:val="26"/>
                <w:szCs w:val="26"/>
              </w:rPr>
              <w:t>- Ứng dụng giải pháp đề xuất cho khu vực thí điểm cụ thể (quy mô cấp quận) tại TP.HCM</w:t>
            </w:r>
          </w:p>
        </w:tc>
        <w:tc>
          <w:tcPr>
            <w:tcW w:w="6134" w:type="dxa"/>
          </w:tcPr>
          <w:p w:rsidR="00E153E6" w:rsidRDefault="000324BB" w:rsidP="00AB2FD6">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Báo cáo</w:t>
            </w:r>
            <w:r w:rsidR="006A4831">
              <w:rPr>
                <w:rFonts w:ascii="Times New Roman" w:hAnsi="Times New Roman" w:cs="Times New Roman"/>
                <w:color w:val="000000" w:themeColor="text1"/>
                <w:sz w:val="26"/>
                <w:szCs w:val="26"/>
              </w:rPr>
              <w:t xml:space="preserve"> định hướng các giải pháp khả thi ngăn chặn, thích ứng và chống chịu ngập lụt cho TP.HCM kết hợp hài hòa giữa quy hoạch không gian đô thị, thiết kế cảnh quan và quản lý ngập lụt.</w:t>
            </w:r>
          </w:p>
          <w:p w:rsidR="006A4831" w:rsidRDefault="006A4831" w:rsidP="00AB2FD6">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Giải pháp ngăn chặn, thích ứng và chống chịu ngập lụt cho khu vực thí điểm cụ thể (quy mô cấp quận) tại TP.HCM.</w:t>
            </w:r>
          </w:p>
          <w:p w:rsidR="006A4831" w:rsidRDefault="006A4831" w:rsidP="00AB2FD6">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- 01 sách chuyên khảo về tích hợp quy hoạch đô thị, thiết kế cảnh quan trong quản lý ngập lụt đô thị.</w:t>
            </w:r>
          </w:p>
          <w:p w:rsidR="006A4831" w:rsidRDefault="006A4831" w:rsidP="00AB2FD6">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- 05 bài báo (trong đó có 02 bài báo quốc tế).</w:t>
            </w:r>
          </w:p>
          <w:p w:rsidR="006A4831" w:rsidRDefault="006A4831" w:rsidP="006A4831">
            <w:pPr>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Đào tạo 1-2 thạc sĩ.</w:t>
            </w:r>
          </w:p>
          <w:p w:rsidR="006A4831" w:rsidRPr="00AB2FD6" w:rsidRDefault="006A4831" w:rsidP="00AB2FD6">
            <w:pPr>
              <w:spacing w:after="0" w:line="288" w:lineRule="auto"/>
              <w:jc w:val="both"/>
              <w:rPr>
                <w:rFonts w:ascii="Times New Roman" w:hAnsi="Times New Roman" w:cs="Times New Roman"/>
                <w:color w:val="000000" w:themeColor="text1"/>
                <w:sz w:val="26"/>
                <w:szCs w:val="26"/>
              </w:rPr>
            </w:pPr>
          </w:p>
        </w:tc>
        <w:tc>
          <w:tcPr>
            <w:tcW w:w="1417" w:type="dxa"/>
          </w:tcPr>
          <w:p w:rsidR="00E153E6" w:rsidRPr="0015769A" w:rsidRDefault="00E153E6" w:rsidP="006A4831">
            <w:pPr>
              <w:jc w:val="both"/>
              <w:rPr>
                <w:rFonts w:ascii="Times New Roman" w:hAnsi="Times New Roman" w:cs="Times New Roman"/>
                <w:sz w:val="26"/>
                <w:szCs w:val="26"/>
              </w:rPr>
            </w:pPr>
            <w:r w:rsidRPr="0015769A">
              <w:rPr>
                <w:rFonts w:ascii="Times New Roman" w:hAnsi="Times New Roman" w:cs="Times New Roman"/>
                <w:sz w:val="26"/>
                <w:szCs w:val="26"/>
              </w:rPr>
              <w:t>Tuyển chọn</w:t>
            </w:r>
          </w:p>
        </w:tc>
        <w:tc>
          <w:tcPr>
            <w:tcW w:w="1134" w:type="dxa"/>
          </w:tcPr>
          <w:p w:rsidR="00E153E6" w:rsidRPr="00DA7696" w:rsidRDefault="00E153E6" w:rsidP="006A4831">
            <w:pPr>
              <w:spacing w:after="0" w:line="340" w:lineRule="exact"/>
              <w:jc w:val="both"/>
              <w:rPr>
                <w:rFonts w:ascii="Times New Roman" w:hAnsi="Times New Roman" w:cs="Times New Roman"/>
                <w:sz w:val="26"/>
                <w:szCs w:val="26"/>
              </w:rPr>
            </w:pPr>
            <w:r w:rsidRPr="00DA7696">
              <w:rPr>
                <w:rFonts w:ascii="Times New Roman" w:hAnsi="Times New Roman" w:cs="Times New Roman"/>
                <w:sz w:val="26"/>
                <w:szCs w:val="26"/>
              </w:rPr>
              <w:t>Nghị định thư hợp tác với Italy</w:t>
            </w:r>
          </w:p>
        </w:tc>
      </w:tr>
      <w:tr w:rsidR="00E0659E" w:rsidRPr="00DA1C7C" w:rsidTr="002E3E2A">
        <w:trPr>
          <w:trHeight w:val="1889"/>
        </w:trPr>
        <w:tc>
          <w:tcPr>
            <w:tcW w:w="540" w:type="dxa"/>
          </w:tcPr>
          <w:p w:rsidR="00E0659E" w:rsidRDefault="00E0659E" w:rsidP="00811345">
            <w:pPr>
              <w:spacing w:after="0" w:line="340" w:lineRule="exact"/>
              <w:jc w:val="center"/>
              <w:rPr>
                <w:rFonts w:ascii="Times New Roman" w:hAnsi="Times New Roman"/>
                <w:sz w:val="24"/>
                <w:szCs w:val="26"/>
              </w:rPr>
            </w:pPr>
            <w:r>
              <w:rPr>
                <w:rFonts w:ascii="Times New Roman" w:hAnsi="Times New Roman"/>
                <w:sz w:val="24"/>
                <w:szCs w:val="26"/>
              </w:rPr>
              <w:t>4</w:t>
            </w:r>
          </w:p>
        </w:tc>
        <w:tc>
          <w:tcPr>
            <w:tcW w:w="2250" w:type="dxa"/>
          </w:tcPr>
          <w:p w:rsidR="00E0659E" w:rsidRPr="004B4DE0" w:rsidRDefault="00E0659E" w:rsidP="007D4A9B">
            <w:pPr>
              <w:spacing w:before="60" w:line="288" w:lineRule="auto"/>
              <w:jc w:val="both"/>
              <w:rPr>
                <w:rFonts w:ascii="Times New Roman" w:hAnsi="Times New Roman"/>
                <w:iCs/>
                <w:sz w:val="26"/>
                <w:szCs w:val="26"/>
              </w:rPr>
            </w:pPr>
            <w:r w:rsidRPr="004B4DE0">
              <w:rPr>
                <w:rFonts w:ascii="Times New Roman" w:hAnsi="Times New Roman"/>
                <w:iCs/>
                <w:sz w:val="26"/>
                <w:szCs w:val="26"/>
              </w:rPr>
              <w:t>Nghiên cứu chế tạo hệ xúc tác quang dị thể nano bán dẫn  2D/plasmonic ứng dụng cho linh kiện tách hydro từ nước</w:t>
            </w:r>
          </w:p>
          <w:p w:rsidR="00E0659E" w:rsidRPr="004B4DE0" w:rsidRDefault="00E0659E" w:rsidP="007D4A9B">
            <w:pPr>
              <w:spacing w:before="60" w:line="288" w:lineRule="auto"/>
              <w:jc w:val="both"/>
              <w:rPr>
                <w:rFonts w:ascii="Times New Roman" w:hAnsi="Times New Roman"/>
                <w:iCs/>
                <w:sz w:val="26"/>
                <w:szCs w:val="26"/>
              </w:rPr>
            </w:pPr>
          </w:p>
        </w:tc>
        <w:tc>
          <w:tcPr>
            <w:tcW w:w="3060" w:type="dxa"/>
          </w:tcPr>
          <w:p w:rsidR="00E0659E" w:rsidRPr="004B4DE0" w:rsidRDefault="00E0659E" w:rsidP="004B4DE0">
            <w:pPr>
              <w:spacing w:after="0" w:line="288" w:lineRule="auto"/>
              <w:jc w:val="both"/>
              <w:rPr>
                <w:rFonts w:ascii="Times New Roman" w:hAnsi="Times New Roman" w:cs="Times New Roman"/>
                <w:color w:val="000000" w:themeColor="text1"/>
                <w:spacing w:val="-4"/>
                <w:sz w:val="26"/>
                <w:szCs w:val="26"/>
              </w:rPr>
            </w:pPr>
            <w:r w:rsidRPr="004B4DE0">
              <w:rPr>
                <w:rFonts w:ascii="Times New Roman" w:hAnsi="Times New Roman" w:cs="Times New Roman"/>
                <w:color w:val="000000" w:themeColor="text1"/>
                <w:spacing w:val="-4"/>
                <w:sz w:val="26"/>
                <w:szCs w:val="26"/>
              </w:rPr>
              <w:t>- Chế tạo được hệ xúc tác quang trên cơ sở tiếp xúc dị thể của các màng (2D) nano bán dẫn TiO</w:t>
            </w:r>
            <w:r w:rsidRPr="004A592E">
              <w:rPr>
                <w:rFonts w:ascii="Times New Roman" w:hAnsi="Times New Roman" w:cs="Times New Roman"/>
                <w:color w:val="000000" w:themeColor="text1"/>
                <w:spacing w:val="-4"/>
                <w:sz w:val="26"/>
                <w:szCs w:val="26"/>
                <w:vertAlign w:val="subscript"/>
              </w:rPr>
              <w:t>2</w:t>
            </w:r>
            <w:r w:rsidRPr="004B4DE0">
              <w:rPr>
                <w:rFonts w:ascii="Times New Roman" w:hAnsi="Times New Roman" w:cs="Times New Roman"/>
                <w:color w:val="000000" w:themeColor="text1"/>
                <w:spacing w:val="-4"/>
                <w:sz w:val="26"/>
                <w:szCs w:val="26"/>
              </w:rPr>
              <w:t>, dichalcogenides kim loại chuyển tiếp MoS</w:t>
            </w:r>
            <w:r w:rsidRPr="004A592E">
              <w:rPr>
                <w:rFonts w:ascii="Times New Roman" w:hAnsi="Times New Roman" w:cs="Times New Roman"/>
                <w:color w:val="000000" w:themeColor="text1"/>
                <w:spacing w:val="-4"/>
                <w:sz w:val="26"/>
                <w:szCs w:val="26"/>
                <w:vertAlign w:val="subscript"/>
              </w:rPr>
              <w:t>2</w:t>
            </w:r>
            <w:r w:rsidRPr="004B4DE0">
              <w:rPr>
                <w:rFonts w:ascii="Times New Roman" w:hAnsi="Times New Roman" w:cs="Times New Roman"/>
                <w:color w:val="000000" w:themeColor="text1"/>
                <w:spacing w:val="-4"/>
                <w:sz w:val="26"/>
                <w:szCs w:val="26"/>
              </w:rPr>
              <w:t xml:space="preserve">  được tăng cường bởi hiệu ứng plasmonic của cấu trúc dây nano vàng (Au) tự sắp xếp đóng vai trò làm điện cực xúc tác quang.</w:t>
            </w:r>
          </w:p>
          <w:p w:rsidR="00E0659E" w:rsidRPr="004B4DE0" w:rsidRDefault="00E0659E" w:rsidP="004B4DE0">
            <w:pPr>
              <w:spacing w:after="0" w:line="288" w:lineRule="auto"/>
              <w:jc w:val="both"/>
              <w:rPr>
                <w:rFonts w:ascii="Times New Roman" w:hAnsi="Times New Roman" w:cs="Times New Roman"/>
                <w:color w:val="000000" w:themeColor="text1"/>
                <w:spacing w:val="-4"/>
                <w:sz w:val="26"/>
                <w:szCs w:val="26"/>
              </w:rPr>
            </w:pPr>
          </w:p>
          <w:p w:rsidR="00E0659E" w:rsidRPr="004B4DE0" w:rsidRDefault="00E0659E" w:rsidP="004B4DE0">
            <w:pPr>
              <w:spacing w:after="0" w:line="288" w:lineRule="auto"/>
              <w:jc w:val="both"/>
              <w:rPr>
                <w:rFonts w:ascii="Times New Roman" w:hAnsi="Times New Roman" w:cs="Times New Roman"/>
                <w:color w:val="000000" w:themeColor="text1"/>
                <w:spacing w:val="-4"/>
                <w:sz w:val="26"/>
                <w:szCs w:val="26"/>
              </w:rPr>
            </w:pPr>
            <w:r w:rsidRPr="004B4DE0">
              <w:rPr>
                <w:rFonts w:ascii="Times New Roman" w:hAnsi="Times New Roman" w:cs="Times New Roman"/>
                <w:color w:val="000000" w:themeColor="text1"/>
                <w:spacing w:val="-4"/>
                <w:sz w:val="26"/>
                <w:szCs w:val="26"/>
              </w:rPr>
              <w:t>- Chế tạo được linh kiện quang điện hóa (PhotoElectroChemical-</w:t>
            </w:r>
            <w:r w:rsidRPr="004B4DE0">
              <w:rPr>
                <w:rFonts w:ascii="Times New Roman" w:hAnsi="Times New Roman" w:cs="Times New Roman"/>
                <w:color w:val="000000" w:themeColor="text1"/>
                <w:spacing w:val="-4"/>
                <w:sz w:val="26"/>
                <w:szCs w:val="26"/>
              </w:rPr>
              <w:lastRenderedPageBreak/>
              <w:t>PEC) tách hydro từ nước dạng prototype trên cơ sở các màng điện cực xúc tác quang với hiệu suất trên 1,5%.</w:t>
            </w:r>
          </w:p>
          <w:p w:rsidR="00E0659E" w:rsidRPr="004B4DE0" w:rsidRDefault="00E0659E" w:rsidP="004B4DE0">
            <w:pPr>
              <w:spacing w:after="0" w:line="288" w:lineRule="auto"/>
              <w:jc w:val="both"/>
              <w:rPr>
                <w:rFonts w:ascii="Times New Roman" w:hAnsi="Times New Roman" w:cs="Times New Roman"/>
                <w:color w:val="000000" w:themeColor="text1"/>
                <w:spacing w:val="-4"/>
                <w:sz w:val="26"/>
                <w:szCs w:val="26"/>
              </w:rPr>
            </w:pPr>
          </w:p>
        </w:tc>
        <w:tc>
          <w:tcPr>
            <w:tcW w:w="6134" w:type="dxa"/>
          </w:tcPr>
          <w:p w:rsidR="00E0659E" w:rsidRPr="004B4DE0" w:rsidRDefault="00E0659E" w:rsidP="004B4DE0">
            <w:pPr>
              <w:spacing w:after="0" w:line="288" w:lineRule="auto"/>
              <w:jc w:val="both"/>
              <w:rPr>
                <w:rFonts w:ascii="Times New Roman" w:hAnsi="Times New Roman" w:cs="Times New Roman"/>
                <w:color w:val="000000" w:themeColor="text1"/>
                <w:spacing w:val="-4"/>
                <w:sz w:val="26"/>
                <w:szCs w:val="26"/>
              </w:rPr>
            </w:pPr>
            <w:r w:rsidRPr="004B4DE0">
              <w:rPr>
                <w:rFonts w:ascii="Times New Roman" w:hAnsi="Times New Roman" w:cs="Times New Roman"/>
                <w:color w:val="000000" w:themeColor="text1"/>
                <w:spacing w:val="-4"/>
                <w:sz w:val="26"/>
                <w:szCs w:val="26"/>
              </w:rPr>
              <w:lastRenderedPageBreak/>
              <w:t>- Hệ vật liệu xúc tác quang: 10 điện cự</w:t>
            </w:r>
            <w:r w:rsidR="004A592E">
              <w:rPr>
                <w:rFonts w:ascii="Times New Roman" w:hAnsi="Times New Roman" w:cs="Times New Roman"/>
                <w:color w:val="000000" w:themeColor="text1"/>
                <w:spacing w:val="-4"/>
                <w:sz w:val="26"/>
                <w:szCs w:val="26"/>
              </w:rPr>
              <w:t>c màng</w:t>
            </w:r>
            <w:r w:rsidRPr="004B4DE0">
              <w:rPr>
                <w:rFonts w:ascii="Times New Roman" w:hAnsi="Times New Roman" w:cs="Times New Roman"/>
                <w:color w:val="000000" w:themeColor="text1"/>
                <w:spacing w:val="-4"/>
                <w:sz w:val="26"/>
                <w:szCs w:val="26"/>
              </w:rPr>
              <w:t xml:space="preserve"> có kích thước 1,5 cm x </w:t>
            </w:r>
            <w:bookmarkStart w:id="0" w:name="_GoBack"/>
            <w:bookmarkEnd w:id="0"/>
            <w:r w:rsidRPr="004B4DE0">
              <w:rPr>
                <w:rFonts w:ascii="Times New Roman" w:hAnsi="Times New Roman" w:cs="Times New Roman"/>
                <w:color w:val="000000" w:themeColor="text1"/>
                <w:spacing w:val="-4"/>
                <w:sz w:val="26"/>
                <w:szCs w:val="26"/>
              </w:rPr>
              <w:t>1,5 cm, có hoạt tính quang xúc tác hoạt động trong vùng ánh sáng nhìn thấy, có khả năng tách hydro từ nước với mật độ dòng cỡ mA/cm</w:t>
            </w:r>
            <w:r w:rsidRPr="004A592E">
              <w:rPr>
                <w:rFonts w:ascii="Times New Roman" w:hAnsi="Times New Roman" w:cs="Times New Roman"/>
                <w:color w:val="000000" w:themeColor="text1"/>
                <w:spacing w:val="-4"/>
                <w:sz w:val="26"/>
                <w:szCs w:val="26"/>
                <w:vertAlign w:val="superscript"/>
              </w:rPr>
              <w:t>2</w:t>
            </w:r>
            <w:r w:rsidRPr="004B4DE0">
              <w:rPr>
                <w:rFonts w:ascii="Times New Roman" w:hAnsi="Times New Roman" w:cs="Times New Roman"/>
                <w:color w:val="000000" w:themeColor="text1"/>
                <w:spacing w:val="-4"/>
                <w:sz w:val="26"/>
                <w:szCs w:val="26"/>
              </w:rPr>
              <w:t xml:space="preserve"> trên cơ sở tổ hợp hệ màng dị thể 2D/plasmonic (dây nano Au/ nano bán dẫn TiO</w:t>
            </w:r>
            <w:r w:rsidRPr="004A592E">
              <w:rPr>
                <w:rFonts w:ascii="Times New Roman" w:hAnsi="Times New Roman" w:cs="Times New Roman"/>
                <w:color w:val="000000" w:themeColor="text1"/>
                <w:spacing w:val="-4"/>
                <w:sz w:val="26"/>
                <w:szCs w:val="26"/>
                <w:vertAlign w:val="subscript"/>
              </w:rPr>
              <w:t>2</w:t>
            </w:r>
            <w:r w:rsidRPr="004B4DE0">
              <w:rPr>
                <w:rFonts w:ascii="Times New Roman" w:hAnsi="Times New Roman" w:cs="Times New Roman"/>
                <w:color w:val="000000" w:themeColor="text1"/>
                <w:spacing w:val="-4"/>
                <w:sz w:val="26"/>
                <w:szCs w:val="26"/>
              </w:rPr>
              <w:t xml:space="preserve"> và dichalcogenides kim loại chuyển tiếp MoS</w:t>
            </w:r>
            <w:r w:rsidRPr="004A592E">
              <w:rPr>
                <w:rFonts w:ascii="Times New Roman" w:hAnsi="Times New Roman" w:cs="Times New Roman"/>
                <w:color w:val="000000" w:themeColor="text1"/>
                <w:spacing w:val="-4"/>
                <w:sz w:val="26"/>
                <w:szCs w:val="26"/>
                <w:vertAlign w:val="subscript"/>
              </w:rPr>
              <w:t>2</w:t>
            </w:r>
            <w:r w:rsidRPr="004B4DE0">
              <w:rPr>
                <w:rFonts w:ascii="Times New Roman" w:hAnsi="Times New Roman" w:cs="Times New Roman"/>
                <w:color w:val="000000" w:themeColor="text1"/>
                <w:spacing w:val="-4"/>
                <w:sz w:val="26"/>
                <w:szCs w:val="26"/>
              </w:rPr>
              <w:t>).</w:t>
            </w:r>
          </w:p>
          <w:p w:rsidR="00E0659E" w:rsidRPr="004B4DE0" w:rsidRDefault="00E0659E" w:rsidP="004B4DE0">
            <w:pPr>
              <w:spacing w:after="0" w:line="288" w:lineRule="auto"/>
              <w:jc w:val="both"/>
              <w:rPr>
                <w:rFonts w:ascii="Times New Roman" w:hAnsi="Times New Roman" w:cs="Times New Roman"/>
                <w:color w:val="000000" w:themeColor="text1"/>
                <w:spacing w:val="-4"/>
                <w:sz w:val="26"/>
                <w:szCs w:val="26"/>
              </w:rPr>
            </w:pPr>
            <w:r w:rsidRPr="004B4DE0">
              <w:rPr>
                <w:rFonts w:ascii="Times New Roman" w:hAnsi="Times New Roman" w:cs="Times New Roman"/>
                <w:color w:val="000000" w:themeColor="text1"/>
                <w:spacing w:val="-4"/>
                <w:sz w:val="26"/>
                <w:szCs w:val="26"/>
              </w:rPr>
              <w:t>- 03 linh kiện quang điện hóa (PEC) dạng prototype tách hydro từ nước với hiệu suất trên  1,5%</w:t>
            </w:r>
            <w:r w:rsidR="004A592E">
              <w:rPr>
                <w:rFonts w:ascii="Times New Roman" w:hAnsi="Times New Roman" w:cs="Times New Roman"/>
                <w:color w:val="000000" w:themeColor="text1"/>
                <w:spacing w:val="-4"/>
                <w:sz w:val="26"/>
                <w:szCs w:val="26"/>
              </w:rPr>
              <w:t xml:space="preserve"> sử dụng màng điện cực nêu trên</w:t>
            </w:r>
            <w:r w:rsidRPr="004B4DE0">
              <w:rPr>
                <w:rFonts w:ascii="Times New Roman" w:hAnsi="Times New Roman" w:cs="Times New Roman"/>
                <w:color w:val="000000" w:themeColor="text1"/>
                <w:spacing w:val="-4"/>
                <w:sz w:val="26"/>
                <w:szCs w:val="26"/>
              </w:rPr>
              <w:t>.</w:t>
            </w:r>
          </w:p>
          <w:p w:rsidR="00E0659E" w:rsidRPr="004B4DE0" w:rsidRDefault="00E0659E" w:rsidP="004B4DE0">
            <w:pPr>
              <w:spacing w:after="0" w:line="288" w:lineRule="auto"/>
              <w:jc w:val="both"/>
              <w:rPr>
                <w:rFonts w:ascii="Times New Roman" w:hAnsi="Times New Roman" w:cs="Times New Roman"/>
                <w:color w:val="000000" w:themeColor="text1"/>
                <w:spacing w:val="-4"/>
                <w:sz w:val="26"/>
                <w:szCs w:val="26"/>
              </w:rPr>
            </w:pPr>
            <w:r w:rsidRPr="004B4DE0">
              <w:rPr>
                <w:rFonts w:ascii="Times New Roman" w:hAnsi="Times New Roman" w:cs="Times New Roman"/>
                <w:color w:val="000000" w:themeColor="text1"/>
                <w:spacing w:val="-4"/>
                <w:sz w:val="26"/>
                <w:szCs w:val="26"/>
              </w:rPr>
              <w:t>- 01 quy trình chế tạo màng điện cực xúc tác quang  trên cơ sở vật liệu tổ hợp dị thể nano bán dẫn 2D/plasmonic từ các dây nano vàng tự xắp xếp và các nano bán dẫn TiO</w:t>
            </w:r>
            <w:r w:rsidRPr="004A592E">
              <w:rPr>
                <w:rFonts w:ascii="Times New Roman" w:hAnsi="Times New Roman" w:cs="Times New Roman"/>
                <w:color w:val="000000" w:themeColor="text1"/>
                <w:spacing w:val="-4"/>
                <w:sz w:val="26"/>
                <w:szCs w:val="26"/>
                <w:vertAlign w:val="subscript"/>
              </w:rPr>
              <w:t>2</w:t>
            </w:r>
            <w:r w:rsidRPr="004B4DE0">
              <w:rPr>
                <w:rFonts w:ascii="Times New Roman" w:hAnsi="Times New Roman" w:cs="Times New Roman"/>
                <w:color w:val="000000" w:themeColor="text1"/>
                <w:spacing w:val="-4"/>
                <w:sz w:val="26"/>
                <w:szCs w:val="26"/>
              </w:rPr>
              <w:t>, dichalcogenides MoS</w:t>
            </w:r>
            <w:r w:rsidRPr="004A592E">
              <w:rPr>
                <w:rFonts w:ascii="Times New Roman" w:hAnsi="Times New Roman" w:cs="Times New Roman"/>
                <w:color w:val="000000" w:themeColor="text1"/>
                <w:spacing w:val="-4"/>
                <w:sz w:val="26"/>
                <w:szCs w:val="26"/>
                <w:vertAlign w:val="subscript"/>
              </w:rPr>
              <w:t>2</w:t>
            </w:r>
            <w:r w:rsidRPr="004B4DE0">
              <w:rPr>
                <w:rFonts w:ascii="Times New Roman" w:hAnsi="Times New Roman" w:cs="Times New Roman"/>
                <w:color w:val="000000" w:themeColor="text1"/>
                <w:spacing w:val="-4"/>
                <w:sz w:val="26"/>
                <w:szCs w:val="26"/>
              </w:rPr>
              <w:t>.</w:t>
            </w:r>
          </w:p>
          <w:p w:rsidR="00E0659E" w:rsidRPr="004B4DE0" w:rsidRDefault="00E0659E" w:rsidP="004B4DE0">
            <w:pPr>
              <w:spacing w:after="0" w:line="288" w:lineRule="auto"/>
              <w:jc w:val="both"/>
              <w:rPr>
                <w:rFonts w:ascii="Times New Roman" w:hAnsi="Times New Roman" w:cs="Times New Roman"/>
                <w:color w:val="000000" w:themeColor="text1"/>
                <w:spacing w:val="-4"/>
                <w:sz w:val="26"/>
                <w:szCs w:val="26"/>
              </w:rPr>
            </w:pPr>
            <w:r w:rsidRPr="004B4DE0">
              <w:rPr>
                <w:rFonts w:ascii="Times New Roman" w:hAnsi="Times New Roman" w:cs="Times New Roman"/>
                <w:color w:val="000000" w:themeColor="text1"/>
                <w:spacing w:val="-4"/>
                <w:sz w:val="26"/>
                <w:szCs w:val="26"/>
              </w:rPr>
              <w:t>-</w:t>
            </w:r>
            <w:r w:rsidR="000116C3">
              <w:rPr>
                <w:rFonts w:ascii="Times New Roman" w:hAnsi="Times New Roman" w:cs="Times New Roman"/>
                <w:color w:val="000000" w:themeColor="text1"/>
                <w:spacing w:val="-4"/>
                <w:sz w:val="26"/>
                <w:szCs w:val="26"/>
              </w:rPr>
              <w:t xml:space="preserve"> </w:t>
            </w:r>
            <w:r w:rsidRPr="004B4DE0">
              <w:rPr>
                <w:rFonts w:ascii="Times New Roman" w:hAnsi="Times New Roman" w:cs="Times New Roman"/>
                <w:color w:val="000000" w:themeColor="text1"/>
                <w:spacing w:val="-4"/>
                <w:sz w:val="26"/>
                <w:szCs w:val="26"/>
              </w:rPr>
              <w:t>01 quy trình chế tạo linh kiện quang điện hóa (PEC) tách hydro từ nước trên cơ sở các màng điện cực xúc tác quang.</w:t>
            </w:r>
          </w:p>
          <w:p w:rsidR="00E65DAE" w:rsidRPr="004B4DE0" w:rsidRDefault="00E65DAE" w:rsidP="00E65DAE">
            <w:pPr>
              <w:spacing w:after="0" w:line="288" w:lineRule="auto"/>
              <w:jc w:val="both"/>
              <w:rPr>
                <w:rFonts w:ascii="Times New Roman" w:hAnsi="Times New Roman" w:cs="Times New Roman"/>
                <w:color w:val="000000" w:themeColor="text1"/>
                <w:spacing w:val="-4"/>
                <w:sz w:val="26"/>
                <w:szCs w:val="26"/>
              </w:rPr>
            </w:pPr>
            <w:r w:rsidRPr="00E65DAE">
              <w:rPr>
                <w:rFonts w:ascii="Times New Roman" w:hAnsi="Times New Roman" w:cs="Times New Roman"/>
                <w:color w:val="000000" w:themeColor="text1"/>
                <w:spacing w:val="-4"/>
                <w:sz w:val="26"/>
                <w:szCs w:val="26"/>
              </w:rPr>
              <w:lastRenderedPageBreak/>
              <w:t>- 02 bài báo quốc tế SCIE (01 bài Q1 và 01 bài Q2).</w:t>
            </w:r>
          </w:p>
          <w:p w:rsidR="00E0659E" w:rsidRPr="004B4DE0" w:rsidRDefault="00E0659E" w:rsidP="004B4DE0">
            <w:pPr>
              <w:spacing w:after="0" w:line="288" w:lineRule="auto"/>
              <w:jc w:val="both"/>
              <w:rPr>
                <w:rFonts w:ascii="Times New Roman" w:hAnsi="Times New Roman" w:cs="Times New Roman"/>
                <w:color w:val="000000" w:themeColor="text1"/>
                <w:spacing w:val="-4"/>
                <w:sz w:val="26"/>
                <w:szCs w:val="26"/>
              </w:rPr>
            </w:pPr>
            <w:r w:rsidRPr="004B4DE0">
              <w:rPr>
                <w:rFonts w:ascii="Times New Roman" w:hAnsi="Times New Roman" w:cs="Times New Roman"/>
                <w:color w:val="000000" w:themeColor="text1"/>
                <w:spacing w:val="-4"/>
                <w:sz w:val="26"/>
                <w:szCs w:val="26"/>
              </w:rPr>
              <w:t>- Tham gia đào tạo: 02 thạc s</w:t>
            </w:r>
            <w:r w:rsidR="00E65DAE">
              <w:rPr>
                <w:rFonts w:ascii="Times New Roman" w:hAnsi="Times New Roman" w:cs="Times New Roman"/>
                <w:color w:val="000000" w:themeColor="text1"/>
                <w:spacing w:val="-4"/>
                <w:sz w:val="26"/>
                <w:szCs w:val="26"/>
              </w:rPr>
              <w:t>ĩ</w:t>
            </w:r>
            <w:r w:rsidRPr="004B4DE0">
              <w:rPr>
                <w:rFonts w:ascii="Times New Roman" w:hAnsi="Times New Roman" w:cs="Times New Roman"/>
                <w:color w:val="000000" w:themeColor="text1"/>
                <w:spacing w:val="-4"/>
                <w:sz w:val="26"/>
                <w:szCs w:val="26"/>
              </w:rPr>
              <w:t xml:space="preserve">, 01 </w:t>
            </w:r>
            <w:r w:rsidR="00E65DAE">
              <w:rPr>
                <w:rFonts w:ascii="Times New Roman" w:hAnsi="Times New Roman" w:cs="Times New Roman"/>
                <w:color w:val="000000" w:themeColor="text1"/>
                <w:spacing w:val="-4"/>
                <w:sz w:val="26"/>
                <w:szCs w:val="26"/>
              </w:rPr>
              <w:t>tiến sĩ</w:t>
            </w:r>
            <w:r w:rsidRPr="004B4DE0">
              <w:rPr>
                <w:rFonts w:ascii="Times New Roman" w:hAnsi="Times New Roman" w:cs="Times New Roman"/>
                <w:color w:val="000000" w:themeColor="text1"/>
                <w:spacing w:val="-4"/>
                <w:sz w:val="26"/>
                <w:szCs w:val="26"/>
              </w:rPr>
              <w:t>.</w:t>
            </w:r>
          </w:p>
          <w:p w:rsidR="00E0659E" w:rsidRPr="004B4DE0" w:rsidRDefault="00E0659E" w:rsidP="004B4DE0">
            <w:pPr>
              <w:spacing w:after="0" w:line="288" w:lineRule="auto"/>
              <w:jc w:val="both"/>
              <w:rPr>
                <w:rFonts w:ascii="Times New Roman" w:hAnsi="Times New Roman" w:cs="Times New Roman"/>
                <w:color w:val="000000" w:themeColor="text1"/>
                <w:spacing w:val="-4"/>
                <w:sz w:val="26"/>
                <w:szCs w:val="26"/>
              </w:rPr>
            </w:pPr>
            <w:r w:rsidRPr="004B4DE0">
              <w:rPr>
                <w:rFonts w:ascii="Times New Roman" w:hAnsi="Times New Roman" w:cs="Times New Roman"/>
                <w:color w:val="000000" w:themeColor="text1"/>
                <w:spacing w:val="-4"/>
                <w:sz w:val="26"/>
                <w:szCs w:val="26"/>
              </w:rPr>
              <w:t>- Sở hữu trí tuệ: 01 sáng chế (chấp nhận đơn).</w:t>
            </w:r>
          </w:p>
        </w:tc>
        <w:tc>
          <w:tcPr>
            <w:tcW w:w="1417" w:type="dxa"/>
          </w:tcPr>
          <w:p w:rsidR="00E0659E" w:rsidRPr="0015769A" w:rsidRDefault="00E0659E" w:rsidP="006A4831">
            <w:pPr>
              <w:jc w:val="both"/>
              <w:rPr>
                <w:rFonts w:ascii="Times New Roman" w:hAnsi="Times New Roman" w:cs="Times New Roman"/>
                <w:sz w:val="26"/>
                <w:szCs w:val="26"/>
              </w:rPr>
            </w:pPr>
            <w:r w:rsidRPr="0015769A">
              <w:rPr>
                <w:rFonts w:ascii="Times New Roman" w:hAnsi="Times New Roman" w:cs="Times New Roman"/>
                <w:sz w:val="26"/>
                <w:szCs w:val="26"/>
              </w:rPr>
              <w:lastRenderedPageBreak/>
              <w:t>Tuyển chọn</w:t>
            </w:r>
          </w:p>
        </w:tc>
        <w:tc>
          <w:tcPr>
            <w:tcW w:w="1134" w:type="dxa"/>
          </w:tcPr>
          <w:p w:rsidR="00E0659E" w:rsidRPr="0015769A" w:rsidRDefault="00E0659E" w:rsidP="006A4831">
            <w:pPr>
              <w:jc w:val="both"/>
              <w:rPr>
                <w:rFonts w:ascii="Times New Roman" w:hAnsi="Times New Roman" w:cs="Times New Roman"/>
                <w:sz w:val="26"/>
                <w:szCs w:val="26"/>
              </w:rPr>
            </w:pPr>
            <w:r w:rsidRPr="0015769A">
              <w:rPr>
                <w:rFonts w:ascii="Times New Roman" w:hAnsi="Times New Roman" w:cs="Times New Roman"/>
                <w:sz w:val="26"/>
                <w:szCs w:val="26"/>
              </w:rPr>
              <w:t>Nhiệm vụ nghị định thư hợp tác với Italy</w:t>
            </w:r>
          </w:p>
        </w:tc>
      </w:tr>
    </w:tbl>
    <w:p w:rsidR="00D8264A" w:rsidRPr="00DA7696" w:rsidRDefault="00D8264A" w:rsidP="00710532">
      <w:pPr>
        <w:spacing w:after="120"/>
        <w:rPr>
          <w:rFonts w:ascii="Times New Roman" w:hAnsi="Times New Roman" w:cs="Times New Roman"/>
          <w:i/>
          <w:sz w:val="24"/>
          <w:szCs w:val="24"/>
        </w:rPr>
      </w:pPr>
    </w:p>
    <w:p w:rsidR="00B249FE" w:rsidRPr="002D16D7" w:rsidRDefault="00B249FE" w:rsidP="00B249FE">
      <w:pPr>
        <w:ind w:firstLine="215"/>
        <w:jc w:val="both"/>
        <w:rPr>
          <w:rFonts w:ascii="Times New Roman" w:hAnsi="Times New Roman" w:cs="Times New Roman"/>
          <w:i/>
          <w:iCs/>
          <w:sz w:val="24"/>
          <w:szCs w:val="24"/>
          <w:lang w:val="vi-VN"/>
        </w:rPr>
      </w:pPr>
    </w:p>
    <w:p w:rsidR="00294E1D" w:rsidRPr="00DA7696" w:rsidRDefault="00294E1D">
      <w:pPr>
        <w:rPr>
          <w:rFonts w:ascii="Times New Roman" w:hAnsi="Times New Roman" w:cs="Times New Roman"/>
          <w:sz w:val="24"/>
          <w:szCs w:val="24"/>
        </w:rPr>
      </w:pPr>
    </w:p>
    <w:sectPr w:rsidR="00294E1D" w:rsidRPr="00DA7696" w:rsidSect="000A432B">
      <w:footerReference w:type="default" r:id="rId8"/>
      <w:pgSz w:w="16834" w:h="11909" w:orient="landscape" w:code="9"/>
      <w:pgMar w:top="864" w:right="1008" w:bottom="864"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21A" w:rsidRDefault="00A4121A" w:rsidP="00910307">
      <w:pPr>
        <w:spacing w:after="0" w:line="240" w:lineRule="auto"/>
      </w:pPr>
      <w:r>
        <w:separator/>
      </w:r>
    </w:p>
  </w:endnote>
  <w:endnote w:type="continuationSeparator" w:id="1">
    <w:p w:rsidR="00A4121A" w:rsidRDefault="00A4121A" w:rsidP="009103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0314"/>
      <w:docPartObj>
        <w:docPartGallery w:val="Page Numbers (Bottom of Page)"/>
        <w:docPartUnique/>
      </w:docPartObj>
    </w:sdtPr>
    <w:sdtContent>
      <w:p w:rsidR="006A4831" w:rsidRDefault="007B2CFB">
        <w:pPr>
          <w:pStyle w:val="Footer"/>
          <w:jc w:val="center"/>
        </w:pPr>
        <w:fldSimple w:instr=" PAGE   \* MERGEFORMAT ">
          <w:r w:rsidR="00DA7696">
            <w:rPr>
              <w:noProof/>
            </w:rPr>
            <w:t>1</w:t>
          </w:r>
        </w:fldSimple>
      </w:p>
    </w:sdtContent>
  </w:sdt>
  <w:p w:rsidR="006A4831" w:rsidRDefault="006A48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21A" w:rsidRDefault="00A4121A" w:rsidP="00910307">
      <w:pPr>
        <w:spacing w:after="0" w:line="240" w:lineRule="auto"/>
      </w:pPr>
      <w:r>
        <w:separator/>
      </w:r>
    </w:p>
  </w:footnote>
  <w:footnote w:type="continuationSeparator" w:id="1">
    <w:p w:rsidR="00A4121A" w:rsidRDefault="00A4121A" w:rsidP="009103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148C"/>
    <w:multiLevelType w:val="hybridMultilevel"/>
    <w:tmpl w:val="E476232C"/>
    <w:lvl w:ilvl="0" w:tplc="04090001">
      <w:start w:val="1"/>
      <w:numFmt w:val="bullet"/>
      <w:lvlText w:val=""/>
      <w:lvlJc w:val="left"/>
      <w:pPr>
        <w:ind w:left="720" w:hanging="360"/>
      </w:pPr>
      <w:rPr>
        <w:rFonts w:ascii="Symbol" w:hAnsi="Symbol" w:hint="default"/>
      </w:rPr>
    </w:lvl>
    <w:lvl w:ilvl="1" w:tplc="CE4022D2">
      <w:numFmt w:val="bullet"/>
      <w:lvlText w:val="-"/>
      <w:lvlJc w:val="left"/>
      <w:pPr>
        <w:ind w:left="1440" w:hanging="360"/>
      </w:pPr>
      <w:rPr>
        <w:rFonts w:ascii="Times New Roman" w:eastAsia="Times New Roman" w:hAnsi="Times New Roman" w:cs="Times New Roman" w:hint="default"/>
        <w:i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906D1"/>
    <w:multiLevelType w:val="hybridMultilevel"/>
    <w:tmpl w:val="DB2CE66C"/>
    <w:lvl w:ilvl="0" w:tplc="946C640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A2C36"/>
    <w:multiLevelType w:val="hybridMultilevel"/>
    <w:tmpl w:val="A460A9C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A83AB1"/>
    <w:multiLevelType w:val="hybridMultilevel"/>
    <w:tmpl w:val="91ACD5E6"/>
    <w:lvl w:ilvl="0" w:tplc="5866B736">
      <w:start w:val="7"/>
      <w:numFmt w:val="bullet"/>
      <w:lvlText w:val="-"/>
      <w:lvlJc w:val="left"/>
      <w:pPr>
        <w:ind w:left="360" w:hanging="360"/>
      </w:pPr>
      <w:rPr>
        <w:rFonts w:ascii="Times New Roman" w:eastAsia="Arial"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nsid w:val="12D35EC3"/>
    <w:multiLevelType w:val="hybridMultilevel"/>
    <w:tmpl w:val="56F2FE04"/>
    <w:lvl w:ilvl="0" w:tplc="0A38631C">
      <w:numFmt w:val="bullet"/>
      <w:lvlText w:val="-"/>
      <w:lvlJc w:val="left"/>
      <w:pPr>
        <w:ind w:left="891" w:hanging="360"/>
      </w:pPr>
      <w:rPr>
        <w:rFonts w:ascii="Times New Roman" w:hAnsi="Times New Roman" w:cs="Times New Roman" w:hint="default"/>
        <w:color w:val="000000"/>
      </w:rPr>
    </w:lvl>
    <w:lvl w:ilvl="1" w:tplc="042A0003" w:tentative="1">
      <w:start w:val="1"/>
      <w:numFmt w:val="bullet"/>
      <w:lvlText w:val="o"/>
      <w:lvlJc w:val="left"/>
      <w:pPr>
        <w:ind w:left="1611" w:hanging="360"/>
      </w:pPr>
      <w:rPr>
        <w:rFonts w:ascii="Courier New" w:hAnsi="Courier New" w:cs="Courier New" w:hint="default"/>
      </w:rPr>
    </w:lvl>
    <w:lvl w:ilvl="2" w:tplc="042A0005" w:tentative="1">
      <w:start w:val="1"/>
      <w:numFmt w:val="bullet"/>
      <w:lvlText w:val=""/>
      <w:lvlJc w:val="left"/>
      <w:pPr>
        <w:ind w:left="2331" w:hanging="360"/>
      </w:pPr>
      <w:rPr>
        <w:rFonts w:ascii="Wingdings" w:hAnsi="Wingdings" w:hint="default"/>
      </w:rPr>
    </w:lvl>
    <w:lvl w:ilvl="3" w:tplc="042A0001" w:tentative="1">
      <w:start w:val="1"/>
      <w:numFmt w:val="bullet"/>
      <w:lvlText w:val=""/>
      <w:lvlJc w:val="left"/>
      <w:pPr>
        <w:ind w:left="3051" w:hanging="360"/>
      </w:pPr>
      <w:rPr>
        <w:rFonts w:ascii="Symbol" w:hAnsi="Symbol" w:hint="default"/>
      </w:rPr>
    </w:lvl>
    <w:lvl w:ilvl="4" w:tplc="042A0003" w:tentative="1">
      <w:start w:val="1"/>
      <w:numFmt w:val="bullet"/>
      <w:lvlText w:val="o"/>
      <w:lvlJc w:val="left"/>
      <w:pPr>
        <w:ind w:left="3771" w:hanging="360"/>
      </w:pPr>
      <w:rPr>
        <w:rFonts w:ascii="Courier New" w:hAnsi="Courier New" w:cs="Courier New" w:hint="default"/>
      </w:rPr>
    </w:lvl>
    <w:lvl w:ilvl="5" w:tplc="042A0005" w:tentative="1">
      <w:start w:val="1"/>
      <w:numFmt w:val="bullet"/>
      <w:lvlText w:val=""/>
      <w:lvlJc w:val="left"/>
      <w:pPr>
        <w:ind w:left="4491" w:hanging="360"/>
      </w:pPr>
      <w:rPr>
        <w:rFonts w:ascii="Wingdings" w:hAnsi="Wingdings" w:hint="default"/>
      </w:rPr>
    </w:lvl>
    <w:lvl w:ilvl="6" w:tplc="042A0001" w:tentative="1">
      <w:start w:val="1"/>
      <w:numFmt w:val="bullet"/>
      <w:lvlText w:val=""/>
      <w:lvlJc w:val="left"/>
      <w:pPr>
        <w:ind w:left="5211" w:hanging="360"/>
      </w:pPr>
      <w:rPr>
        <w:rFonts w:ascii="Symbol" w:hAnsi="Symbol" w:hint="default"/>
      </w:rPr>
    </w:lvl>
    <w:lvl w:ilvl="7" w:tplc="042A0003" w:tentative="1">
      <w:start w:val="1"/>
      <w:numFmt w:val="bullet"/>
      <w:lvlText w:val="o"/>
      <w:lvlJc w:val="left"/>
      <w:pPr>
        <w:ind w:left="5931" w:hanging="360"/>
      </w:pPr>
      <w:rPr>
        <w:rFonts w:ascii="Courier New" w:hAnsi="Courier New" w:cs="Courier New" w:hint="default"/>
      </w:rPr>
    </w:lvl>
    <w:lvl w:ilvl="8" w:tplc="042A0005" w:tentative="1">
      <w:start w:val="1"/>
      <w:numFmt w:val="bullet"/>
      <w:lvlText w:val=""/>
      <w:lvlJc w:val="left"/>
      <w:pPr>
        <w:ind w:left="6651" w:hanging="360"/>
      </w:pPr>
      <w:rPr>
        <w:rFonts w:ascii="Wingdings" w:hAnsi="Wingdings" w:hint="default"/>
      </w:rPr>
    </w:lvl>
  </w:abstractNum>
  <w:abstractNum w:abstractNumId="5">
    <w:nsid w:val="13567A98"/>
    <w:multiLevelType w:val="multilevel"/>
    <w:tmpl w:val="D12E5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DE7533"/>
    <w:multiLevelType w:val="hybridMultilevel"/>
    <w:tmpl w:val="A0EA9EB4"/>
    <w:lvl w:ilvl="0" w:tplc="D2848ECC">
      <w:start w:val="1"/>
      <w:numFmt w:val="bullet"/>
      <w:lvlText w:val="-"/>
      <w:lvlJc w:val="left"/>
      <w:pPr>
        <w:ind w:left="720" w:hanging="360"/>
      </w:pPr>
      <w:rPr>
        <w:rFonts w:ascii="Times New Roman" w:eastAsia="Calibri"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7671E"/>
    <w:multiLevelType w:val="hybridMultilevel"/>
    <w:tmpl w:val="12AEE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61CBE"/>
    <w:multiLevelType w:val="multilevel"/>
    <w:tmpl w:val="751E9370"/>
    <w:lvl w:ilvl="0">
      <w:start w:val="1"/>
      <w:numFmt w:val="upperRoman"/>
      <w:lvlText w:val="%1."/>
      <w:lvlJc w:val="left"/>
      <w:pPr>
        <w:ind w:left="720" w:hanging="720"/>
      </w:pPr>
      <w:rPr>
        <w:rFonts w:hint="default"/>
        <w:sz w:val="28"/>
        <w:szCs w:val="28"/>
      </w:rPr>
    </w:lvl>
    <w:lvl w:ilvl="1">
      <w:start w:val="1"/>
      <w:numFmt w:val="decimal"/>
      <w:isLgl/>
      <w:lvlText w:val="%1.%2"/>
      <w:lvlJc w:val="left"/>
      <w:pPr>
        <w:ind w:left="654" w:hanging="360"/>
      </w:pPr>
      <w:rPr>
        <w:rFonts w:hint="default"/>
        <w:b w:val="0"/>
        <w:sz w:val="28"/>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9">
    <w:nsid w:val="1AD9295F"/>
    <w:multiLevelType w:val="hybridMultilevel"/>
    <w:tmpl w:val="DF7EA352"/>
    <w:lvl w:ilvl="0" w:tplc="B7DE2EF6">
      <w:start w:val="1"/>
      <w:numFmt w:val="decimal"/>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0">
    <w:nsid w:val="1B747566"/>
    <w:multiLevelType w:val="hybridMultilevel"/>
    <w:tmpl w:val="563A62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F1C04"/>
    <w:multiLevelType w:val="hybridMultilevel"/>
    <w:tmpl w:val="1BCE1360"/>
    <w:lvl w:ilvl="0" w:tplc="0A38631C">
      <w:numFmt w:val="bullet"/>
      <w:lvlText w:val="-"/>
      <w:lvlJc w:val="left"/>
      <w:pPr>
        <w:ind w:left="720" w:hanging="360"/>
      </w:pPr>
      <w:rPr>
        <w:rFonts w:ascii="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1F75144E"/>
    <w:multiLevelType w:val="hybridMultilevel"/>
    <w:tmpl w:val="5C0A7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F06F96"/>
    <w:multiLevelType w:val="hybridMultilevel"/>
    <w:tmpl w:val="537C12A0"/>
    <w:lvl w:ilvl="0" w:tplc="6E8A03DA">
      <w:numFmt w:val="bullet"/>
      <w:lvlText w:val="-"/>
      <w:lvlJc w:val="left"/>
      <w:pPr>
        <w:ind w:left="720" w:hanging="360"/>
      </w:pPr>
      <w:rPr>
        <w:rFonts w:ascii="Times New Roman" w:eastAsia="Times New Roman" w:hAnsi="Times New Roman" w:cs="Times New Roman" w:hint="default"/>
      </w:rPr>
    </w:lvl>
    <w:lvl w:ilvl="1" w:tplc="FA2060B6">
      <w:start w:val="1"/>
      <w:numFmt w:val="lowerLetter"/>
      <w:lvlText w:val="%2."/>
      <w:lvlJc w:val="left"/>
      <w:pPr>
        <w:ind w:left="1440" w:hanging="360"/>
      </w:pPr>
      <w:rPr>
        <w:rFonts w:ascii="Times New Roman" w:eastAsia="Calibr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10131A"/>
    <w:multiLevelType w:val="hybridMultilevel"/>
    <w:tmpl w:val="19B6A9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2742F4"/>
    <w:multiLevelType w:val="hybridMultilevel"/>
    <w:tmpl w:val="FB326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4B2F9C"/>
    <w:multiLevelType w:val="hybridMultilevel"/>
    <w:tmpl w:val="3CF27548"/>
    <w:lvl w:ilvl="0" w:tplc="8EB684F0">
      <w:numFmt w:val="bullet"/>
      <w:lvlText w:val="-"/>
      <w:lvlJc w:val="left"/>
      <w:pPr>
        <w:ind w:left="126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B11830"/>
    <w:multiLevelType w:val="hybridMultilevel"/>
    <w:tmpl w:val="5944F864"/>
    <w:lvl w:ilvl="0" w:tplc="B196631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351C21D7"/>
    <w:multiLevelType w:val="hybridMultilevel"/>
    <w:tmpl w:val="1C52EDF2"/>
    <w:lvl w:ilvl="0" w:tplc="E31E994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nsid w:val="3B462C1D"/>
    <w:multiLevelType w:val="hybridMultilevel"/>
    <w:tmpl w:val="AC026EAE"/>
    <w:lvl w:ilvl="0" w:tplc="87D45ED8">
      <w:start w:val="1"/>
      <w:numFmt w:val="decimal"/>
      <w:lvlText w:val="%1."/>
      <w:lvlJc w:val="left"/>
      <w:pPr>
        <w:ind w:left="502"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BF1537B"/>
    <w:multiLevelType w:val="hybridMultilevel"/>
    <w:tmpl w:val="BD0C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6F7F4E"/>
    <w:multiLevelType w:val="hybridMultilevel"/>
    <w:tmpl w:val="104CA4CE"/>
    <w:lvl w:ilvl="0" w:tplc="8EB684F0">
      <w:numFmt w:val="bullet"/>
      <w:lvlText w:val="-"/>
      <w:lvlJc w:val="left"/>
      <w:pPr>
        <w:tabs>
          <w:tab w:val="num" w:pos="786"/>
        </w:tabs>
        <w:ind w:left="786" w:hanging="360"/>
      </w:pPr>
      <w:rPr>
        <w:rFonts w:ascii="Times New Roman" w:eastAsia="Times New Roman" w:hAnsi="Times New Roman" w:cs="Times New Roman" w:hint="default"/>
        <w:b/>
      </w:rPr>
    </w:lvl>
    <w:lvl w:ilvl="1" w:tplc="25AA33D6" w:tentative="1">
      <w:start w:val="1"/>
      <w:numFmt w:val="bullet"/>
      <w:lvlText w:val=""/>
      <w:lvlJc w:val="left"/>
      <w:pPr>
        <w:tabs>
          <w:tab w:val="num" w:pos="1440"/>
        </w:tabs>
        <w:ind w:left="1440" w:hanging="360"/>
      </w:pPr>
      <w:rPr>
        <w:rFonts w:ascii="Wingdings" w:hAnsi="Wingdings" w:hint="default"/>
      </w:rPr>
    </w:lvl>
    <w:lvl w:ilvl="2" w:tplc="140442AA" w:tentative="1">
      <w:start w:val="1"/>
      <w:numFmt w:val="bullet"/>
      <w:lvlText w:val=""/>
      <w:lvlJc w:val="left"/>
      <w:pPr>
        <w:tabs>
          <w:tab w:val="num" w:pos="2160"/>
        </w:tabs>
        <w:ind w:left="2160" w:hanging="360"/>
      </w:pPr>
      <w:rPr>
        <w:rFonts w:ascii="Wingdings" w:hAnsi="Wingdings" w:hint="default"/>
      </w:rPr>
    </w:lvl>
    <w:lvl w:ilvl="3" w:tplc="071C1AA8" w:tentative="1">
      <w:start w:val="1"/>
      <w:numFmt w:val="bullet"/>
      <w:lvlText w:val=""/>
      <w:lvlJc w:val="left"/>
      <w:pPr>
        <w:tabs>
          <w:tab w:val="num" w:pos="2880"/>
        </w:tabs>
        <w:ind w:left="2880" w:hanging="360"/>
      </w:pPr>
      <w:rPr>
        <w:rFonts w:ascii="Wingdings" w:hAnsi="Wingdings" w:hint="default"/>
      </w:rPr>
    </w:lvl>
    <w:lvl w:ilvl="4" w:tplc="04D6D2A6" w:tentative="1">
      <w:start w:val="1"/>
      <w:numFmt w:val="bullet"/>
      <w:lvlText w:val=""/>
      <w:lvlJc w:val="left"/>
      <w:pPr>
        <w:tabs>
          <w:tab w:val="num" w:pos="3600"/>
        </w:tabs>
        <w:ind w:left="3600" w:hanging="360"/>
      </w:pPr>
      <w:rPr>
        <w:rFonts w:ascii="Wingdings" w:hAnsi="Wingdings" w:hint="default"/>
      </w:rPr>
    </w:lvl>
    <w:lvl w:ilvl="5" w:tplc="C3EE2650" w:tentative="1">
      <w:start w:val="1"/>
      <w:numFmt w:val="bullet"/>
      <w:lvlText w:val=""/>
      <w:lvlJc w:val="left"/>
      <w:pPr>
        <w:tabs>
          <w:tab w:val="num" w:pos="4320"/>
        </w:tabs>
        <w:ind w:left="4320" w:hanging="360"/>
      </w:pPr>
      <w:rPr>
        <w:rFonts w:ascii="Wingdings" w:hAnsi="Wingdings" w:hint="default"/>
      </w:rPr>
    </w:lvl>
    <w:lvl w:ilvl="6" w:tplc="31A604FA" w:tentative="1">
      <w:start w:val="1"/>
      <w:numFmt w:val="bullet"/>
      <w:lvlText w:val=""/>
      <w:lvlJc w:val="left"/>
      <w:pPr>
        <w:tabs>
          <w:tab w:val="num" w:pos="5040"/>
        </w:tabs>
        <w:ind w:left="5040" w:hanging="360"/>
      </w:pPr>
      <w:rPr>
        <w:rFonts w:ascii="Wingdings" w:hAnsi="Wingdings" w:hint="default"/>
      </w:rPr>
    </w:lvl>
    <w:lvl w:ilvl="7" w:tplc="271EF2EA" w:tentative="1">
      <w:start w:val="1"/>
      <w:numFmt w:val="bullet"/>
      <w:lvlText w:val=""/>
      <w:lvlJc w:val="left"/>
      <w:pPr>
        <w:tabs>
          <w:tab w:val="num" w:pos="5760"/>
        </w:tabs>
        <w:ind w:left="5760" w:hanging="360"/>
      </w:pPr>
      <w:rPr>
        <w:rFonts w:ascii="Wingdings" w:hAnsi="Wingdings" w:hint="default"/>
      </w:rPr>
    </w:lvl>
    <w:lvl w:ilvl="8" w:tplc="7BC21EFE" w:tentative="1">
      <w:start w:val="1"/>
      <w:numFmt w:val="bullet"/>
      <w:lvlText w:val=""/>
      <w:lvlJc w:val="left"/>
      <w:pPr>
        <w:tabs>
          <w:tab w:val="num" w:pos="6480"/>
        </w:tabs>
        <w:ind w:left="6480" w:hanging="360"/>
      </w:pPr>
      <w:rPr>
        <w:rFonts w:ascii="Wingdings" w:hAnsi="Wingdings" w:hint="default"/>
      </w:rPr>
    </w:lvl>
  </w:abstractNum>
  <w:abstractNum w:abstractNumId="22">
    <w:nsid w:val="4CBB612D"/>
    <w:multiLevelType w:val="multilevel"/>
    <w:tmpl w:val="8AF0A7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4E4459DB"/>
    <w:multiLevelType w:val="hybridMultilevel"/>
    <w:tmpl w:val="D6D40E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CF3874"/>
    <w:multiLevelType w:val="multilevel"/>
    <w:tmpl w:val="14B6D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9929FF"/>
    <w:multiLevelType w:val="hybridMultilevel"/>
    <w:tmpl w:val="BDE487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CE0080"/>
    <w:multiLevelType w:val="hybridMultilevel"/>
    <w:tmpl w:val="108AC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825F30"/>
    <w:multiLevelType w:val="hybridMultilevel"/>
    <w:tmpl w:val="E5AEFE1C"/>
    <w:lvl w:ilvl="0" w:tplc="DC84785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7DE102D3"/>
    <w:multiLevelType w:val="hybridMultilevel"/>
    <w:tmpl w:val="4378BB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0"/>
  </w:num>
  <w:num w:numId="3">
    <w:abstractNumId w:val="18"/>
  </w:num>
  <w:num w:numId="4">
    <w:abstractNumId w:val="1"/>
  </w:num>
  <w:num w:numId="5">
    <w:abstractNumId w:val="17"/>
  </w:num>
  <w:num w:numId="6">
    <w:abstractNumId w:val="26"/>
  </w:num>
  <w:num w:numId="7">
    <w:abstractNumId w:val="12"/>
  </w:num>
  <w:num w:numId="8">
    <w:abstractNumId w:val="9"/>
  </w:num>
  <w:num w:numId="9">
    <w:abstractNumId w:val="3"/>
  </w:num>
  <w:num w:numId="10">
    <w:abstractNumId w:val="14"/>
  </w:num>
  <w:num w:numId="11">
    <w:abstractNumId w:val="25"/>
  </w:num>
  <w:num w:numId="12">
    <w:abstractNumId w:val="27"/>
  </w:num>
  <w:num w:numId="13">
    <w:abstractNumId w:val="19"/>
  </w:num>
  <w:num w:numId="14">
    <w:abstractNumId w:val="11"/>
  </w:num>
  <w:num w:numId="15">
    <w:abstractNumId w:val="4"/>
  </w:num>
  <w:num w:numId="16">
    <w:abstractNumId w:val="8"/>
  </w:num>
  <w:num w:numId="17">
    <w:abstractNumId w:val="28"/>
  </w:num>
  <w:num w:numId="18">
    <w:abstractNumId w:val="0"/>
  </w:num>
  <w:num w:numId="19">
    <w:abstractNumId w:val="5"/>
  </w:num>
  <w:num w:numId="20">
    <w:abstractNumId w:val="22"/>
  </w:num>
  <w:num w:numId="21">
    <w:abstractNumId w:val="16"/>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5"/>
  </w:num>
  <w:num w:numId="25">
    <w:abstractNumId w:val="13"/>
  </w:num>
  <w:num w:numId="26">
    <w:abstractNumId w:val="2"/>
  </w:num>
  <w:num w:numId="27">
    <w:abstractNumId w:val="23"/>
  </w:num>
  <w:num w:numId="28">
    <w:abstractNumId w:val="10"/>
  </w:num>
  <w:num w:numId="29">
    <w:abstractNumId w:val="6"/>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B249FE"/>
    <w:rsid w:val="000116C3"/>
    <w:rsid w:val="000324BB"/>
    <w:rsid w:val="00037589"/>
    <w:rsid w:val="000379A9"/>
    <w:rsid w:val="00047861"/>
    <w:rsid w:val="000520BB"/>
    <w:rsid w:val="0006787A"/>
    <w:rsid w:val="000A432B"/>
    <w:rsid w:val="000B2A9F"/>
    <w:rsid w:val="000D4C52"/>
    <w:rsid w:val="00101C2A"/>
    <w:rsid w:val="00102C4E"/>
    <w:rsid w:val="00115B50"/>
    <w:rsid w:val="00124CD0"/>
    <w:rsid w:val="001268C4"/>
    <w:rsid w:val="0015769A"/>
    <w:rsid w:val="00163357"/>
    <w:rsid w:val="00163B71"/>
    <w:rsid w:val="00167BA8"/>
    <w:rsid w:val="001819CB"/>
    <w:rsid w:val="00181B50"/>
    <w:rsid w:val="001867B4"/>
    <w:rsid w:val="0019349C"/>
    <w:rsid w:val="001A2887"/>
    <w:rsid w:val="001A6C95"/>
    <w:rsid w:val="001D1FED"/>
    <w:rsid w:val="001D4940"/>
    <w:rsid w:val="001D566D"/>
    <w:rsid w:val="00200FB7"/>
    <w:rsid w:val="002021E6"/>
    <w:rsid w:val="0022137E"/>
    <w:rsid w:val="00222A92"/>
    <w:rsid w:val="00232B16"/>
    <w:rsid w:val="00241C82"/>
    <w:rsid w:val="002571C3"/>
    <w:rsid w:val="00294E1D"/>
    <w:rsid w:val="002A72B0"/>
    <w:rsid w:val="002B4AE2"/>
    <w:rsid w:val="002B6FBA"/>
    <w:rsid w:val="002C0368"/>
    <w:rsid w:val="002C47A5"/>
    <w:rsid w:val="002D16D7"/>
    <w:rsid w:val="002E3DA9"/>
    <w:rsid w:val="002E3E2A"/>
    <w:rsid w:val="00316716"/>
    <w:rsid w:val="00331296"/>
    <w:rsid w:val="00350C2F"/>
    <w:rsid w:val="00360152"/>
    <w:rsid w:val="00372A9F"/>
    <w:rsid w:val="00374F9C"/>
    <w:rsid w:val="00396DE8"/>
    <w:rsid w:val="003A54F2"/>
    <w:rsid w:val="003B2B54"/>
    <w:rsid w:val="003C277B"/>
    <w:rsid w:val="00413D21"/>
    <w:rsid w:val="0042366D"/>
    <w:rsid w:val="00441F23"/>
    <w:rsid w:val="00453988"/>
    <w:rsid w:val="00457FB4"/>
    <w:rsid w:val="00462800"/>
    <w:rsid w:val="00472340"/>
    <w:rsid w:val="00484E80"/>
    <w:rsid w:val="004A592E"/>
    <w:rsid w:val="004B4DE0"/>
    <w:rsid w:val="004D6B16"/>
    <w:rsid w:val="0050671F"/>
    <w:rsid w:val="00521EAD"/>
    <w:rsid w:val="005571F6"/>
    <w:rsid w:val="0058720D"/>
    <w:rsid w:val="005926D6"/>
    <w:rsid w:val="005A4744"/>
    <w:rsid w:val="005F3B6A"/>
    <w:rsid w:val="005F3B74"/>
    <w:rsid w:val="00621992"/>
    <w:rsid w:val="006377AE"/>
    <w:rsid w:val="006423A3"/>
    <w:rsid w:val="00656433"/>
    <w:rsid w:val="00681ACF"/>
    <w:rsid w:val="006A4831"/>
    <w:rsid w:val="006B4C79"/>
    <w:rsid w:val="006C6628"/>
    <w:rsid w:val="006D0640"/>
    <w:rsid w:val="006D533C"/>
    <w:rsid w:val="00710532"/>
    <w:rsid w:val="00721B2E"/>
    <w:rsid w:val="00734B39"/>
    <w:rsid w:val="00744B45"/>
    <w:rsid w:val="00752F47"/>
    <w:rsid w:val="0076144B"/>
    <w:rsid w:val="007623A3"/>
    <w:rsid w:val="007B2CFB"/>
    <w:rsid w:val="007B7EFD"/>
    <w:rsid w:val="007E18CF"/>
    <w:rsid w:val="007F471A"/>
    <w:rsid w:val="00811345"/>
    <w:rsid w:val="008222AB"/>
    <w:rsid w:val="008301D1"/>
    <w:rsid w:val="0083187A"/>
    <w:rsid w:val="00835D52"/>
    <w:rsid w:val="00837293"/>
    <w:rsid w:val="008402DF"/>
    <w:rsid w:val="00846621"/>
    <w:rsid w:val="00871EFD"/>
    <w:rsid w:val="00873163"/>
    <w:rsid w:val="0087465D"/>
    <w:rsid w:val="0087620B"/>
    <w:rsid w:val="008842AE"/>
    <w:rsid w:val="008975B3"/>
    <w:rsid w:val="008C70B8"/>
    <w:rsid w:val="008F49AC"/>
    <w:rsid w:val="00901D97"/>
    <w:rsid w:val="009042DE"/>
    <w:rsid w:val="00910307"/>
    <w:rsid w:val="00912A7E"/>
    <w:rsid w:val="00917ED2"/>
    <w:rsid w:val="00950142"/>
    <w:rsid w:val="00963E06"/>
    <w:rsid w:val="009704CC"/>
    <w:rsid w:val="009715D3"/>
    <w:rsid w:val="009A3C9E"/>
    <w:rsid w:val="009B675F"/>
    <w:rsid w:val="009F5469"/>
    <w:rsid w:val="00A201A0"/>
    <w:rsid w:val="00A32C70"/>
    <w:rsid w:val="00A4121A"/>
    <w:rsid w:val="00A447E2"/>
    <w:rsid w:val="00A44A32"/>
    <w:rsid w:val="00A60DCB"/>
    <w:rsid w:val="00A62ABB"/>
    <w:rsid w:val="00AB2FD6"/>
    <w:rsid w:val="00AC4340"/>
    <w:rsid w:val="00AC76D4"/>
    <w:rsid w:val="00AD3205"/>
    <w:rsid w:val="00AE3582"/>
    <w:rsid w:val="00AF1E1E"/>
    <w:rsid w:val="00AF5969"/>
    <w:rsid w:val="00B029D4"/>
    <w:rsid w:val="00B139C1"/>
    <w:rsid w:val="00B23E2A"/>
    <w:rsid w:val="00B249FE"/>
    <w:rsid w:val="00B35E45"/>
    <w:rsid w:val="00B37586"/>
    <w:rsid w:val="00B423BD"/>
    <w:rsid w:val="00B4365B"/>
    <w:rsid w:val="00B4683A"/>
    <w:rsid w:val="00B544B2"/>
    <w:rsid w:val="00B54800"/>
    <w:rsid w:val="00B755BC"/>
    <w:rsid w:val="00B75C93"/>
    <w:rsid w:val="00B81F6A"/>
    <w:rsid w:val="00B94DCE"/>
    <w:rsid w:val="00BB4908"/>
    <w:rsid w:val="00BC3120"/>
    <w:rsid w:val="00BC64C6"/>
    <w:rsid w:val="00BD2156"/>
    <w:rsid w:val="00BE12E1"/>
    <w:rsid w:val="00BF05D2"/>
    <w:rsid w:val="00C27530"/>
    <w:rsid w:val="00C31F2C"/>
    <w:rsid w:val="00C4048F"/>
    <w:rsid w:val="00C62099"/>
    <w:rsid w:val="00CA76AB"/>
    <w:rsid w:val="00CB11DF"/>
    <w:rsid w:val="00CB6B25"/>
    <w:rsid w:val="00CB6B63"/>
    <w:rsid w:val="00CB7BBD"/>
    <w:rsid w:val="00CC0FAD"/>
    <w:rsid w:val="00CC748E"/>
    <w:rsid w:val="00CD13D2"/>
    <w:rsid w:val="00CD45F7"/>
    <w:rsid w:val="00CE1603"/>
    <w:rsid w:val="00D071E0"/>
    <w:rsid w:val="00D37DF2"/>
    <w:rsid w:val="00D82488"/>
    <w:rsid w:val="00D8264A"/>
    <w:rsid w:val="00DA1C7C"/>
    <w:rsid w:val="00DA54FE"/>
    <w:rsid w:val="00DA7696"/>
    <w:rsid w:val="00DB1BE4"/>
    <w:rsid w:val="00DB607E"/>
    <w:rsid w:val="00DE539F"/>
    <w:rsid w:val="00DE74F2"/>
    <w:rsid w:val="00DF6091"/>
    <w:rsid w:val="00E0659E"/>
    <w:rsid w:val="00E07E83"/>
    <w:rsid w:val="00E153E6"/>
    <w:rsid w:val="00E506C1"/>
    <w:rsid w:val="00E53FE1"/>
    <w:rsid w:val="00E64F42"/>
    <w:rsid w:val="00E65DAE"/>
    <w:rsid w:val="00E83101"/>
    <w:rsid w:val="00E85C9F"/>
    <w:rsid w:val="00E872CD"/>
    <w:rsid w:val="00EA3370"/>
    <w:rsid w:val="00EA56D2"/>
    <w:rsid w:val="00EC1AE1"/>
    <w:rsid w:val="00EC23C3"/>
    <w:rsid w:val="00EC4C77"/>
    <w:rsid w:val="00EE07B3"/>
    <w:rsid w:val="00F04C99"/>
    <w:rsid w:val="00F22171"/>
    <w:rsid w:val="00F277FA"/>
    <w:rsid w:val="00F577F8"/>
    <w:rsid w:val="00F64309"/>
    <w:rsid w:val="00F84299"/>
    <w:rsid w:val="00F86F87"/>
    <w:rsid w:val="00F94379"/>
    <w:rsid w:val="00FA457D"/>
    <w:rsid w:val="00FB7395"/>
    <w:rsid w:val="00FC2717"/>
    <w:rsid w:val="00FD6245"/>
    <w:rsid w:val="00FE08EE"/>
    <w:rsid w:val="00FF0CA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B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rgo,ANNEX,List Paragraph1,List Paragraph2"/>
    <w:basedOn w:val="Normal"/>
    <w:link w:val="ListParagraphChar"/>
    <w:uiPriority w:val="34"/>
    <w:qFormat/>
    <w:rsid w:val="00B755BC"/>
    <w:pPr>
      <w:spacing w:after="0" w:line="240" w:lineRule="auto"/>
      <w:ind w:left="720"/>
      <w:contextualSpacing/>
    </w:pPr>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360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152"/>
    <w:rPr>
      <w:rFonts w:ascii="Tahoma" w:hAnsi="Tahoma" w:cs="Tahoma"/>
      <w:sz w:val="16"/>
      <w:szCs w:val="16"/>
    </w:rPr>
  </w:style>
  <w:style w:type="character" w:customStyle="1" w:styleId="tlid-translation">
    <w:name w:val="tlid-translation"/>
    <w:basedOn w:val="DefaultParagraphFont"/>
    <w:rsid w:val="00CB11DF"/>
  </w:style>
  <w:style w:type="paragraph" w:customStyle="1" w:styleId="xmsonormal">
    <w:name w:val="x_msonormal"/>
    <w:basedOn w:val="Normal"/>
    <w:rsid w:val="00E153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53E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64309"/>
    <w:rPr>
      <w:sz w:val="16"/>
      <w:szCs w:val="16"/>
    </w:rPr>
  </w:style>
  <w:style w:type="paragraph" w:styleId="CommentText">
    <w:name w:val="annotation text"/>
    <w:basedOn w:val="Normal"/>
    <w:link w:val="CommentTextChar"/>
    <w:uiPriority w:val="99"/>
    <w:semiHidden/>
    <w:unhideWhenUsed/>
    <w:rsid w:val="00F64309"/>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F64309"/>
    <w:rPr>
      <w:rFonts w:eastAsiaTheme="minorHAnsi"/>
      <w:sz w:val="20"/>
      <w:szCs w:val="20"/>
    </w:rPr>
  </w:style>
  <w:style w:type="paragraph" w:styleId="Header">
    <w:name w:val="header"/>
    <w:basedOn w:val="Normal"/>
    <w:link w:val="HeaderChar"/>
    <w:uiPriority w:val="99"/>
    <w:semiHidden/>
    <w:unhideWhenUsed/>
    <w:rsid w:val="009103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0307"/>
  </w:style>
  <w:style w:type="paragraph" w:styleId="Footer">
    <w:name w:val="footer"/>
    <w:basedOn w:val="Normal"/>
    <w:link w:val="FooterChar"/>
    <w:uiPriority w:val="99"/>
    <w:unhideWhenUsed/>
    <w:rsid w:val="00910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07"/>
  </w:style>
  <w:style w:type="character" w:customStyle="1" w:styleId="ListParagraphChar">
    <w:name w:val="List Paragraph Char"/>
    <w:aliases w:val="Largo Char,ANNEX Char,List Paragraph1 Char,List Paragraph2 Char"/>
    <w:link w:val="ListParagraph"/>
    <w:uiPriority w:val="34"/>
    <w:rsid w:val="000D4C52"/>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divs>
    <w:div w:id="759107267">
      <w:bodyDiv w:val="1"/>
      <w:marLeft w:val="0"/>
      <w:marRight w:val="0"/>
      <w:marTop w:val="0"/>
      <w:marBottom w:val="0"/>
      <w:divBdr>
        <w:top w:val="none" w:sz="0" w:space="0" w:color="auto"/>
        <w:left w:val="none" w:sz="0" w:space="0" w:color="auto"/>
        <w:bottom w:val="none" w:sz="0" w:space="0" w:color="auto"/>
        <w:right w:val="none" w:sz="0" w:space="0" w:color="auto"/>
      </w:divBdr>
    </w:div>
    <w:div w:id="1628076680">
      <w:bodyDiv w:val="1"/>
      <w:marLeft w:val="0"/>
      <w:marRight w:val="0"/>
      <w:marTop w:val="0"/>
      <w:marBottom w:val="0"/>
      <w:divBdr>
        <w:top w:val="none" w:sz="0" w:space="0" w:color="auto"/>
        <w:left w:val="none" w:sz="0" w:space="0" w:color="auto"/>
        <w:bottom w:val="none" w:sz="0" w:space="0" w:color="auto"/>
        <w:right w:val="none" w:sz="0" w:space="0" w:color="auto"/>
      </w:divBdr>
    </w:div>
    <w:div w:id="207122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3038-E430-41A2-B105-C5615ABA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5</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dc:creator>
  <cp:keywords/>
  <dc:description/>
  <cp:lastModifiedBy>admin</cp:lastModifiedBy>
  <cp:revision>56</cp:revision>
  <cp:lastPrinted>2020-05-04T02:07:00Z</cp:lastPrinted>
  <dcterms:created xsi:type="dcterms:W3CDTF">2016-11-11T03:32:00Z</dcterms:created>
  <dcterms:modified xsi:type="dcterms:W3CDTF">2020-05-04T12:06:00Z</dcterms:modified>
</cp:coreProperties>
</file>