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55" w:rsidRPr="00374355" w:rsidRDefault="00374355" w:rsidP="00374355">
      <w:pPr>
        <w:spacing w:before="120" w:after="0" w:line="240" w:lineRule="atLeast"/>
        <w:rPr>
          <w:rFonts w:ascii="Times New Roman" w:eastAsia="Times New Roman" w:hAnsi="Times New Roman" w:cs="Times New Roman"/>
          <w:color w:val="585858"/>
          <w:sz w:val="15"/>
          <w:szCs w:val="15"/>
        </w:rPr>
      </w:pPr>
      <w:r w:rsidRPr="00374355">
        <w:rPr>
          <w:rFonts w:ascii="Times New Roman" w:eastAsia="Times New Roman" w:hAnsi="Times New Roman" w:cs="Times New Roman"/>
          <w:b/>
          <w:bCs/>
          <w:color w:val="FF0000"/>
          <w:sz w:val="18"/>
        </w:rPr>
        <w:t>Hệ thống chỉ tiêu thống kê ngành khoa học và công nghệ ban hành kèm theo Thông tư số 05/2009/TT-BKHCN ngày 30/03/2009 của Bộ trưởng Bộ Khoa học và Công nghệ về việc quy định Hệ thống chỉ tiêu thống kê ngành khoa học và công nghệ</w:t>
      </w:r>
    </w:p>
    <w:p w:rsidR="00374355" w:rsidRPr="00374355" w:rsidRDefault="00374355" w:rsidP="00374355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color w:val="585858"/>
          <w:sz w:val="15"/>
          <w:szCs w:val="15"/>
        </w:rPr>
      </w:pPr>
      <w:r w:rsidRPr="00374355">
        <w:rPr>
          <w:rFonts w:ascii="Times New Roman" w:eastAsia="Times New Roman" w:hAnsi="Times New Roman" w:cs="Times New Roman"/>
          <w:color w:val="585858"/>
          <w:sz w:val="15"/>
          <w:szCs w:val="15"/>
        </w:rPr>
        <w:t> </w:t>
      </w:r>
    </w:p>
    <w:p w:rsidR="00374355" w:rsidRPr="00374355" w:rsidRDefault="00374355" w:rsidP="00374355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color w:val="585858"/>
          <w:sz w:val="15"/>
          <w:szCs w:val="15"/>
        </w:rPr>
      </w:pPr>
      <w:r w:rsidRPr="00374355">
        <w:rPr>
          <w:rFonts w:ascii="Arial" w:eastAsia="Times New Roman" w:hAnsi="Arial" w:cs="Arial"/>
          <w:b/>
          <w:bCs/>
          <w:color w:val="585858"/>
          <w:sz w:val="20"/>
          <w:szCs w:val="20"/>
        </w:rPr>
        <w:t xml:space="preserve">HỆ THỐNG CHỈ TIÊU THỐNG KÊ NGÀNH KHOA HỌC VÀ CÔNG NGHỆ </w:t>
      </w:r>
    </w:p>
    <w:p w:rsidR="00374355" w:rsidRPr="00374355" w:rsidRDefault="00374355" w:rsidP="00374355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color w:val="585858"/>
          <w:sz w:val="15"/>
          <w:szCs w:val="15"/>
        </w:rPr>
      </w:pPr>
      <w:r w:rsidRPr="00374355">
        <w:rPr>
          <w:rFonts w:ascii="Times New Roman" w:eastAsia="Times New Roman" w:hAnsi="Times New Roman" w:cs="Times New Roman"/>
          <w:color w:val="585858"/>
          <w:sz w:val="15"/>
          <w:szCs w:val="15"/>
        </w:rPr>
        <w:t> </w:t>
      </w:r>
    </w:p>
    <w:p w:rsidR="00374355" w:rsidRPr="00374355" w:rsidRDefault="00374355" w:rsidP="00374355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585858"/>
          <w:sz w:val="24"/>
          <w:szCs w:val="24"/>
        </w:rPr>
      </w:pPr>
      <w:r w:rsidRPr="00374355">
        <w:rPr>
          <w:rFonts w:ascii="Times New Roman" w:eastAsia="Times New Roman" w:hAnsi="Times New Roman" w:cs="Times New Roman"/>
          <w:color w:val="585858"/>
          <w:sz w:val="24"/>
          <w:szCs w:val="24"/>
        </w:rP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4"/>
        <w:gridCol w:w="3618"/>
        <w:gridCol w:w="3632"/>
        <w:gridCol w:w="1312"/>
      </w:tblGrid>
      <w:tr w:rsidR="00374355" w:rsidRPr="00374355">
        <w:trPr>
          <w:cantSplit/>
          <w:tblHeader/>
          <w:jc w:val="center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1D2831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1D2831"/>
                <w:sz w:val="20"/>
                <w:szCs w:val="20"/>
              </w:rPr>
              <w:t xml:space="preserve">MÃ SỐ </w:t>
            </w:r>
          </w:p>
        </w:tc>
        <w:tc>
          <w:tcPr>
            <w:tcW w:w="383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1D2831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1D2831"/>
                <w:sz w:val="20"/>
                <w:szCs w:val="20"/>
              </w:rPr>
              <w:t xml:space="preserve">NHÓM, TÊN CHỈ TIÊU </w:t>
            </w:r>
          </w:p>
        </w:tc>
        <w:tc>
          <w:tcPr>
            <w:tcW w:w="383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1D2831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1D2831"/>
                <w:sz w:val="20"/>
                <w:szCs w:val="20"/>
              </w:rPr>
              <w:t xml:space="preserve">PHÂN TỔ CHỦ YẾU </w:t>
            </w:r>
          </w:p>
        </w:tc>
        <w:tc>
          <w:tcPr>
            <w:tcW w:w="135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1D2831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1D2831"/>
                <w:spacing w:val="-20"/>
                <w:sz w:val="20"/>
                <w:szCs w:val="20"/>
              </w:rPr>
              <w:t xml:space="preserve">KỲ CÔNG BỐ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1. NHÂN LỰC CHO KHOA HỌC VÀ CÔNG NGHỆ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0101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người hoạt động trong khu vực khoa học và công nghệ (*)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Bộ/ngành; Tỉnh/thành phố; Loại hình hoạt động; Trình độ chuyên môn; Giới tính; Dân tộc; Chức danh; Độ tuổi; Trong biên chế, ngoài biên chế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trHeight w:val="1441"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0102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viên chức khoa học và công nghệ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Ngạch viên chức; Bộ/ngành; Tỉnh/thành phố; Trình độ chuyên môn; Giới tính; Dân tộc; Chức danh; Độ tuổi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ind w:left="340" w:hanging="227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0103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người làm nghiên cứu và phát triển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Khu vực thực hiện; Trình độ chuyên môn; Lĩnh vực nghiên cứu; Giới tính; Quốc tịch; Dân tộc; Nơi làm việc (trong nước, ngoài nước)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2 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0104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người làm nghiên cứu và phát triển quy đổi theo thời gian làm nghiên cứu (FTE)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Khu vực thực hiện; Trình độ chuyên môn; Lĩnh vực nghiên cứu; Giới tính; Quốc tịch; Nơi làm việc (trong nước, ngoài nước)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2 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2. TÀI CHÍNH CHO KHOA HỌC VÀ CÔNG NGHỆ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0201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Chi quốc gia cho khoa học và công nghệ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Nguồn cấp kinh phí; Nội dung chi; Khu vực thực hiện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0202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Chi ngân sách nhà nước cho khoa học và công nghệ (*)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Bộ/ngành; Tỉnh/thành phố; Nội dung chi; Khu vực thực hiện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0203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Chi quốc gia cho nghiên cứu và phát triển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Nguồn cấp kinh phí; Khu vực thực hiện; Lĩnh vực nghiên cứu; Loại hình nghiên cứu; Mục tiêu kinh tế-xã hội của nghiên cứu; Ngành kinh tế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2 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0204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Chi cho đổi mới công nghệ trong doanh nghiệp (*)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Ngành kinh tế; Loại hình kinh tế; Nguồn cấp kinh phí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3. CƠ SỞ HẠ TẦNG CHO KHOA HỌC VÀ CÔNG NGHỆ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0301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tổ chức khoa học và công nghệ (*)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Loại hình tổ chức; Loại hình kinh tế; Lĩnh vực nghiên cứu; Cấp quản lý; Bộ/ngành; Tỉnh/thành phố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lastRenderedPageBreak/>
              <w:t xml:space="preserve">0302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Giá trị tài sản cố định của các tổ chức nghiên cứu và phát triển; tổ chức dịch vụ khoa học và công nghệ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Cấp quản lý; Bộ/ngành; Tỉnh/thành phố; Lĩnh vực nghiên cứu; Loại hình kinh tế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10 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0303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Diện tích đất và trụ sở làm việc của các tổ chức nghiên cứu và phát triển, tổ chức dịch vụ khoa học và công nghệ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Cấp quản lý; Bộ/ngành; Tỉnh/thành phố; Lĩnh vực nghiên cứu; Loại hình kinh tế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10 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4. HỢP TÁC QUỐC TẾ TRONG KHOA HỌC VÀ CÔNG NGHỆ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0401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đề tài/dự án hợp tác quốc tế về khoa học và công nghệ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Bộ/ngành; Tỉnh/thành phố; Nguồn cấp kinh phí (nước ngoài, trong nước); Lĩnh vực nghiên cứu; Hình thức hợp tác; Đối tác quốc tế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0402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đoàn và số người Việt Nam ra nước ngoài nghiên cứu, khảo sát về khoa học và công nghệ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Bộ/ngành; Tỉnh/thành phố; Nguồn cấp kinh phí; Nước đến nghiên cứu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0403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đoàn và số người nước ngoài vào nghiên cứu, khảo sát về khoa học và công nghệ ở Việt Nam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Bộ/ngành; Tỉnh/thành phố; Nguồn cấp kinh phí; Nước cử đến nghiên cứu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0404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nhà khoa học Việt Nam tham gia các hội nghị quốc tế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Bộ/ngành; Tỉnh/thành phố; Hình thức tham gia; Nguồn cấp kinh phí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0405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nhà khoa học Việt Nam tham gia các dự án quốc tế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Bộ/ngành; Tỉnh/thành phố; Hình thức tham gia; Nguồn cấp kinh phí; Đối tác quốc tế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0406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  <w:lang w:val="nb-NO"/>
              </w:rPr>
              <w:t xml:space="preserve">Số nhà khoa học Việt Nam được tuyển chọn/cử vào làm việc ở các tổ chức quốc tế liên quan đến khoa học và công nghệ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Bộ/ngành; Tỉnh/thành phố; Hình thức tham gia; Nguồn cấp kinh phí; Đối tác quốc tế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5. HOẠT ĐỘNG NGHIÊN CỨU VÀ PHÁT TRIỂN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0501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đề tài/dự án nghiên cứu và phát triển (*)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Bộ/ngành; Tỉnh/thành phố; Cấp quản lý; Nguồn cấp kinh phí; Tình trạng tiến hành; Lĩnh vực nghiên cứu; Mục tiêu kinh tế-xã hội của nghiên cứu; Loại hình nghiên cứu; Khu vực thực hiện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0502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đề tài/dự án nghiên cứu và phát triển đã đưa vào ứng dụng (*)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Bộ/ngành; Tỉnh/thành phố; Cấp quản lý; Lĩnh vực nghiên cứu; Khu vực thực hiện; Mục tiêu kinh tế-xã hội của nghiên cứu; Mức độ ứng dụng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0503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báo cáo kết quả đề tài/dự án nghiên cứu và phát triển đăng ký tại các cơ quan có thẩm quyền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Bộ/ngành; Tỉnh/thành phố; Cấp quản lý; Lĩnh vực nghiên cứu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6. CÔNG BỐ KHOA HỌC VÀ CÔNG NGHỆ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lastRenderedPageBreak/>
              <w:t xml:space="preserve">0601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bài báo khoa học và công nghệ của Việt Nam công bố trong nước và ngoài nước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Lĩnh vực nghiên cứu; Nơi công bố (trong nước, ngoài nước)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0602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bài báo khoa học và công nghệ của Việt Nam công bố ở nước ngoài được trích dẫn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Lĩnh vực nghiên cứu; Số lần trích dẫn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0603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giải thưởng khoa học và công nghệ trong nước và quốc tế được trao tặng; Số người được trao tặng giải thưởng khoa học và công nghệ trong nước và giải thưởng quốc tế (*)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Loại giải thưởng; Lĩnh vực nghiên cứu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7. SỞ HỮU CÔNG NGHIỆP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0701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đơn đăng ký sở hữu công nghiệp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Loại hình đơn; Loại hình kinh doanh; Quốc tịch người nộp đơn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0702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văn bằng bảo hộ quyền sở hữu công nghiệp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Loại hình văn bằng; Loại hình kinh doanh; Quốc tịch chủ văn bằng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0703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sáng chế được cấp bằng bảo hộ (*)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Lĩnh vực kỹ thuật; Quốc tịch chủ văn bằng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0704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Giá trị mua/bán quyền sử dụng sáng chế (*)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Giá trị bên Việt Nam mua; Giá trị bên Việt Nam bán; Lĩnh vực kỹ thuật của sáng chế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8. NĂNG LỰC VÀ HOẠT ĐỘNG ĐỔI MỚI CÔNG NGHỆ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0801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doanh nghiệp khoa học và công nghệ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Tỉnh/thành phố; Loại hình kinh tế; Ngành kinh tế; Hình thức thành lập (Chuyển đổi, Thành lập mới);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0802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Giá trị mua / bán công nghệ (*)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Khu vực hoạt động; Ngành kinh tế; Loại hình kinh tế; Xuất khẩu, nhập khẩu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2 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0803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doanh nghiệp có hoạt động đổi mới công nghệ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Loại hình kinh tế; Ngành kinh tế; Tự làm, phối hợp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2 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0804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Tỷ lệ chi cho nghiên cứu và phát triển trên lợi nhuận trước thuế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Loại hình kinh tế; Ngành kinh tế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2 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0805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doanh nghiệp Việt Nam được cấp văn bằng bảo hộ sở hữu công nghiệp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Loại hình văn bằng; Ngành kinh tế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0806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hợp đồng chuyển giao quyền sở hữu công nghiệp đã đăng ký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Loại hình văn bằng; Quốc tịch bên giao; Quốc tịch bên nhận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9. ĐÁNH GIÁ, THẨM ĐỊNH VÀ GIÁM ĐỊNH CÔNG NGHỆ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0901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dự án đầu tư được thẩm định công nghệ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Tỉnh/thành phố; Loại hình kinh tế; Nước đầu tư; Ngành kinh tế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0902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hợp đồng chuyển giao công nghệ được đăng ký và cấp phép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Tỉnh/thành phố; Loại hình kinh tế; Nước đầu tư; Ngành kinh tế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lastRenderedPageBreak/>
              <w:t xml:space="preserve">0903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tổ chức đánh giá, định giá và giám định công nghệ được công nhận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Tỉnh/thành phố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10. TIÊU CHUẨN, ĐO LƯỜNG VÀ CHẤT LƯỢNG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1001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tiêu chuẩn quốc gia (TCVN) được công bố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Loại Tiêu chuẩn; Lĩnh vực tiêu chuẩn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1002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quy chuẩn kỹ thuật quốc gia (QCVN) được ban hành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Bộ/ngành; Tỉnh/thành phố; Loại quy chuẩn kỹ thuật; Lĩnh vực quy chuẩn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1003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chuẩn đo lường quốc gia được phê duyệt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Lĩnh vực đo lường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1004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mẫu phương tiện đo được phê duyệt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Loại phương tiện đo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1005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tổ chức kiểm định phương tiện đo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Bộ/ngành; Tỉnh/thành phố; Phạm vi kiểm định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1006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phương tiện đo được kiểm định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Bộ/ngành; Tỉnh/thành phố; Loại phương tiện đo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1007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tổ chức, doanh nghiệp được cấp chứng chỉ áp dụng hệ thống quản lý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Tỉnh/thành phố; Loại hệ thống quản lý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1008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sản phẩm, hàng hoá được chứng nhận phù hợp tiêu chuẩn; được công bố hợp chuẩn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Tỉnh/thành phố; Loại sản phẩm, hàng hoá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1009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sản phẩm, hàng hoá được chứng nhận hợp quy; được công bố hợp quy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Tỉnh/thành phố; Loại quy chuẩn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1010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phòng thử nghiệm, hiệu chuẩn được công nhận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Bộ/ngành; Tỉnh/thành phố; Lĩnh vực thử nghiệm, hiệu chuẩn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1011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sản phẩm, hàng hoá được công bố tiêu chuẩn áp dụng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Tỉnh/thành phố; Loại sản phẩm, hàng hoá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1012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doanh nghiệp, tổ chức đạt giải thưởng chất lượng quốc gia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Tỉnh/thành phố; Loại hình tổ chức, doanh nghiệp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1013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tổ chức đánh giá sự phù hợp đăng ký hoạt động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Bộ/ngành; Tỉnh/thành phố; Phạm vi đăng ký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1014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tổ chức đánh giá sự phù hợp được chỉ định phục vụ quản lý nhà nước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Bộ/ngành; Tỉnh/thành phố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11. AN TOÀN BỨC XẠ VÀ HẠT NHÂN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1101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tổ chức, cá nhân tiến hành công việc bức xạ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Bộ/ngành; Tỉnh/thành phố; Loại hình kinh tế; Ngành kinh tế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1102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nhân viên bức xạ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Bộ/ngành; Tỉnh/thành phố; Loại hình kinh tế; Ngành kinh tế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1103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thiết bị bức xạ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Bộ/ngành; Tỉnh/thành phố; Loại hình kinh tế; Ngành kinh tế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lastRenderedPageBreak/>
              <w:t xml:space="preserve">1104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nguồn phóng xạ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Bộ/ngành; Tỉnh/thành phố; Loại hình kinh tế; Ngành kinh tế; Hiện trạng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1105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giấy phép tiến hành công việc bức xạ được cấp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Bộ/ngành; Tỉnh/thành phố; Loại hình kinh tế; Ngành kinh tế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1106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cơ sở bức xạ được thanh tra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Bộ/ngành; Tỉnh/thành phố; Loại hình kinh tế; Ngành kinh tế; Hiện trạng </w:t>
            </w:r>
          </w:p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12. THANH TRA KHOA HỌC VÀ CÔNG NGHỆ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  <w:t> 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1201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vụ khiếu nại, tố cáo trong lĩnh vực quản lý nhà nước về khoa học và công nghệ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Bộ/ngành; Tỉnh/thành phố; Lĩnh vực hoạt động; Hình thức giải quyết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trHeight w:val="1110"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1202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cuộc thanh tra trong lĩnh vực quản lý nhà nước về khoa học và công nghệ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 ngành; Tỉnh/thành phố; Lĩnh vực hoạt động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  <w:tr w:rsidR="00374355" w:rsidRPr="00374355">
        <w:trPr>
          <w:cantSplit/>
          <w:jc w:val="center"/>
        </w:trPr>
        <w:tc>
          <w:tcPr>
            <w:tcW w:w="104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1203 </w:t>
            </w:r>
          </w:p>
        </w:tc>
        <w:tc>
          <w:tcPr>
            <w:tcW w:w="38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Số vụ vi phạm pháp luật trong lĩnh vực quản lý nhà nước về khoa học và công nghệ </w:t>
            </w:r>
          </w:p>
        </w:tc>
        <w:tc>
          <w:tcPr>
            <w:tcW w:w="38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Bộ ngành; Tỉnh/thành phố; Lĩnh vực hoạt động; Hình thức giải quyết </w:t>
            </w:r>
          </w:p>
        </w:tc>
        <w:tc>
          <w:tcPr>
            <w:tcW w:w="13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55" w:rsidRPr="00374355" w:rsidRDefault="00374355" w:rsidP="0037435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sz w:val="15"/>
                <w:szCs w:val="15"/>
              </w:rPr>
            </w:pPr>
            <w:r w:rsidRPr="00374355">
              <w:rPr>
                <w:rFonts w:ascii="Arial" w:eastAsia="Times New Roman" w:hAnsi="Arial" w:cs="Arial"/>
                <w:color w:val="585858"/>
                <w:sz w:val="20"/>
                <w:szCs w:val="20"/>
              </w:rPr>
              <w:t xml:space="preserve">Năm </w:t>
            </w:r>
          </w:p>
        </w:tc>
      </w:tr>
    </w:tbl>
    <w:p w:rsidR="00374355" w:rsidRPr="00374355" w:rsidRDefault="00374355" w:rsidP="00374355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585858"/>
          <w:sz w:val="24"/>
          <w:szCs w:val="24"/>
        </w:rPr>
      </w:pPr>
      <w:r w:rsidRPr="00374355">
        <w:rPr>
          <w:rFonts w:ascii="Times New Roman" w:eastAsia="Times New Roman" w:hAnsi="Times New Roman" w:cs="Times New Roman"/>
          <w:color w:val="585858"/>
          <w:sz w:val="24"/>
          <w:szCs w:val="24"/>
        </w:rPr>
        <w:t> </w:t>
      </w:r>
    </w:p>
    <w:p w:rsidR="00374355" w:rsidRPr="00374355" w:rsidRDefault="00374355" w:rsidP="00374355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585858"/>
          <w:sz w:val="15"/>
          <w:szCs w:val="15"/>
        </w:rPr>
      </w:pPr>
      <w:r w:rsidRPr="00374355">
        <w:rPr>
          <w:rFonts w:ascii="Arial" w:eastAsia="Times New Roman" w:hAnsi="Arial" w:cs="Arial"/>
          <w:b/>
          <w:bCs/>
          <w:color w:val="585858"/>
          <w:sz w:val="21"/>
          <w:szCs w:val="21"/>
        </w:rPr>
        <w:t xml:space="preserve">Ghi chú: </w:t>
      </w:r>
      <w:r w:rsidRPr="00374355">
        <w:rPr>
          <w:rFonts w:ascii="Arial" w:eastAsia="Times New Roman" w:hAnsi="Arial" w:cs="Arial"/>
          <w:color w:val="585858"/>
          <w:sz w:val="21"/>
          <w:szCs w:val="21"/>
        </w:rPr>
        <w:t xml:space="preserve">Các chỉ tiêu có ký hiệu (*) là chỉ tiêu thống kê quốc gia về khoa học và công nghệ theo Quyết định số 305/2005/QĐ-TTg ngày 24 tháng 11 năm 2005 của Thủ tướng Chính phủ. </w:t>
      </w:r>
    </w:p>
    <w:p w:rsidR="00E46643" w:rsidRDefault="00E46643"/>
    <w:sectPr w:rsidR="00E46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374355"/>
    <w:rsid w:val="00374355"/>
    <w:rsid w:val="00E4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1384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</cp:revision>
  <dcterms:created xsi:type="dcterms:W3CDTF">2017-05-09T08:35:00Z</dcterms:created>
  <dcterms:modified xsi:type="dcterms:W3CDTF">2017-05-09T08:35:00Z</dcterms:modified>
</cp:coreProperties>
</file>