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B7A" w:rsidRPr="007F10B8" w:rsidRDefault="00DB3B7A" w:rsidP="007F10B8">
      <w:pPr>
        <w:tabs>
          <w:tab w:val="left" w:pos="284"/>
          <w:tab w:val="left" w:pos="426"/>
        </w:tabs>
        <w:spacing w:after="0"/>
        <w:ind w:firstLine="0"/>
        <w:jc w:val="right"/>
        <w:rPr>
          <w:rFonts w:eastAsia="Calibri"/>
          <w:b/>
          <w:color w:val="000000"/>
          <w:sz w:val="22"/>
        </w:rPr>
      </w:pPr>
      <w:r w:rsidRPr="007F10B8">
        <w:rPr>
          <w:rFonts w:eastAsia="Calibri"/>
          <w:b/>
          <w:color w:val="000000"/>
          <w:sz w:val="22"/>
        </w:rPr>
        <w:t>Mẫu 1</w:t>
      </w:r>
    </w:p>
    <w:p w:rsidR="00DB3B7A" w:rsidRPr="007F10B8" w:rsidRDefault="00DB3B7A" w:rsidP="007F10B8">
      <w:pPr>
        <w:tabs>
          <w:tab w:val="left" w:pos="284"/>
          <w:tab w:val="left" w:pos="426"/>
        </w:tabs>
        <w:spacing w:after="0"/>
        <w:ind w:firstLine="0"/>
        <w:jc w:val="right"/>
        <w:rPr>
          <w:rFonts w:eastAsia="Calibri"/>
          <w:color w:val="000000"/>
          <w:sz w:val="22"/>
        </w:rPr>
      </w:pPr>
      <w:r w:rsidRPr="007F10B8">
        <w:rPr>
          <w:rFonts w:eastAsia="Calibri"/>
          <w:color w:val="000000"/>
          <w:sz w:val="22"/>
        </w:rPr>
        <w:t>11/2014/TT-BKHCN</w:t>
      </w:r>
    </w:p>
    <w:p w:rsidR="007F10B8" w:rsidRDefault="007F10B8" w:rsidP="00DB3B7A">
      <w:pPr>
        <w:spacing w:after="0"/>
        <w:ind w:firstLine="0"/>
        <w:jc w:val="center"/>
        <w:rPr>
          <w:b/>
          <w:bCs/>
          <w:sz w:val="26"/>
          <w:szCs w:val="26"/>
          <w:lang w:val="en-US"/>
        </w:rPr>
      </w:pPr>
    </w:p>
    <w:p w:rsidR="00DB3B7A" w:rsidRPr="007F10B8" w:rsidRDefault="00DB3B7A" w:rsidP="00DB3B7A">
      <w:pPr>
        <w:spacing w:after="0"/>
        <w:ind w:firstLine="0"/>
        <w:jc w:val="center"/>
        <w:rPr>
          <w:b/>
          <w:bCs/>
          <w:sz w:val="26"/>
          <w:szCs w:val="26"/>
        </w:rPr>
      </w:pPr>
      <w:r w:rsidRPr="007F10B8">
        <w:rPr>
          <w:b/>
          <w:bCs/>
          <w:sz w:val="26"/>
          <w:szCs w:val="26"/>
        </w:rPr>
        <w:t>CỘNG HOÀ XÃ HỘI CHỦ NGHĨA VIỆT NAM</w:t>
      </w:r>
    </w:p>
    <w:p w:rsidR="00DB3B7A" w:rsidRPr="007F10B8" w:rsidRDefault="00DB3B7A" w:rsidP="00DB3B7A">
      <w:pPr>
        <w:spacing w:after="0"/>
        <w:ind w:firstLine="0"/>
        <w:jc w:val="center"/>
        <w:rPr>
          <w:b/>
          <w:bCs/>
          <w:sz w:val="26"/>
          <w:szCs w:val="26"/>
        </w:rPr>
      </w:pPr>
      <w:r w:rsidRPr="007F10B8">
        <w:rPr>
          <w:b/>
          <w:bCs/>
          <w:sz w:val="26"/>
          <w:szCs w:val="26"/>
        </w:rPr>
        <w:t>Độc lập - Tự do - Hạnh phúc</w:t>
      </w:r>
    </w:p>
    <w:p w:rsidR="00DB3B7A" w:rsidRPr="007F10B8" w:rsidRDefault="00DC42A6" w:rsidP="00DB3B7A">
      <w:pPr>
        <w:spacing w:after="0"/>
        <w:ind w:firstLine="0"/>
        <w:jc w:val="center"/>
        <w:rPr>
          <w:sz w:val="26"/>
          <w:szCs w:val="26"/>
        </w:rPr>
      </w:pPr>
      <w:r>
        <w:rPr>
          <w:noProof/>
          <w:sz w:val="26"/>
          <w:szCs w:val="26"/>
          <w:lang w:val="en-US"/>
        </w:rPr>
        <w:pict>
          <v:line id="Straight Connector 1" o:spid="_x0000_s1026" style="position:absolute;left:0;text-align:left;z-index:251659264;visibility:visible" from="160.85pt,2.15pt" to="307.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8/m2RN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C86RA3AAAAAcBAAAPAAAAZHJzL2Rvd25yZXYueG1sTI5NT8MwEETv&#10;SPwHa5G4VNT5oKUNcSoE5MaF0orrNl6SiHidxm4b+PUYLvQ4mtGbl69G04kjDa61rCCeRiCIK6tb&#10;rhVs3sqbBQjnkTV2lknBFzlYFZcXOWbanviVjmtfiwBhl6GCxvs+k9JVDRl0U9sTh+7DDgZ9iEMt&#10;9YCnADedTKJoLg22HB4a7OmxoepzfTAKXLmlffk9qSbRe1pbSvZPL8+o1PXV+HAPwtPo/8fwqx/U&#10;oQhOO3tg7USnIE3iuzBVcJuCCP08ni1B7P6yLHJ57l/8AAAA//8DAFBLAQItABQABgAIAAAAIQC2&#10;gziS/gAAAOEBAAATAAAAAAAAAAAAAAAAAAAAAABbQ29udGVudF9UeXBlc10ueG1sUEsBAi0AFAAG&#10;AAgAAAAhADj9If/WAAAAlAEAAAsAAAAAAAAAAAAAAAAALwEAAF9yZWxzLy5yZWxzUEsBAi0AFAAG&#10;AAgAAAAhAERj7WQdAgAANgQAAA4AAAAAAAAAAAAAAAAALgIAAGRycy9lMm9Eb2MueG1sUEsBAi0A&#10;FAAGAAgAAAAhAMLzpEDcAAAABwEAAA8AAAAAAAAAAAAAAAAAdwQAAGRycy9kb3ducmV2LnhtbFBL&#10;BQYAAAAABAAEAPMAAACABQAAAAA=&#10;"/>
        </w:pict>
      </w:r>
    </w:p>
    <w:p w:rsidR="00DB3B7A" w:rsidRPr="007F10B8" w:rsidRDefault="00DB3B7A" w:rsidP="00DB3B7A">
      <w:pPr>
        <w:spacing w:after="0"/>
        <w:ind w:firstLine="0"/>
        <w:jc w:val="center"/>
        <w:rPr>
          <w:sz w:val="26"/>
          <w:szCs w:val="26"/>
        </w:rPr>
      </w:pPr>
    </w:p>
    <w:p w:rsidR="00DB3B7A" w:rsidRPr="007F10B8" w:rsidRDefault="00EC7926" w:rsidP="00DB3B7A">
      <w:pPr>
        <w:spacing w:after="0"/>
        <w:ind w:firstLine="0"/>
        <w:jc w:val="center"/>
        <w:rPr>
          <w:i/>
          <w:iCs/>
          <w:sz w:val="26"/>
          <w:szCs w:val="26"/>
          <w:lang w:val="en-US"/>
        </w:rPr>
      </w:pPr>
      <w:r w:rsidRPr="007F10B8">
        <w:rPr>
          <w:i/>
          <w:iCs/>
          <w:sz w:val="26"/>
          <w:szCs w:val="26"/>
        </w:rPr>
        <w:t xml:space="preserve">                          Hà Nội</w:t>
      </w:r>
      <w:r w:rsidR="00DB3B7A" w:rsidRPr="007F10B8">
        <w:rPr>
          <w:i/>
          <w:iCs/>
          <w:sz w:val="26"/>
          <w:szCs w:val="26"/>
        </w:rPr>
        <w:t xml:space="preserve">, ngày  </w:t>
      </w:r>
      <w:r w:rsidR="00BC21FF">
        <w:rPr>
          <w:i/>
          <w:iCs/>
          <w:sz w:val="26"/>
          <w:szCs w:val="26"/>
          <w:lang w:val="en-US"/>
        </w:rPr>
        <w:t>28</w:t>
      </w:r>
      <w:r w:rsidR="00DB3B7A" w:rsidRPr="007F10B8">
        <w:rPr>
          <w:i/>
          <w:iCs/>
          <w:sz w:val="26"/>
          <w:szCs w:val="26"/>
        </w:rPr>
        <w:t xml:space="preserve"> tháng   </w:t>
      </w:r>
      <w:r w:rsidR="00BC21FF">
        <w:rPr>
          <w:i/>
          <w:iCs/>
          <w:sz w:val="26"/>
          <w:szCs w:val="26"/>
          <w:lang w:val="en-US"/>
        </w:rPr>
        <w:t>8</w:t>
      </w:r>
      <w:r w:rsidR="00DB3B7A" w:rsidRPr="007F10B8">
        <w:rPr>
          <w:i/>
          <w:iCs/>
          <w:sz w:val="26"/>
          <w:szCs w:val="26"/>
        </w:rPr>
        <w:t xml:space="preserve">  năm 20</w:t>
      </w:r>
      <w:r w:rsidRPr="007F10B8">
        <w:rPr>
          <w:i/>
          <w:iCs/>
          <w:sz w:val="26"/>
          <w:szCs w:val="26"/>
          <w:lang w:val="en-US"/>
        </w:rPr>
        <w:t>20</w:t>
      </w:r>
    </w:p>
    <w:p w:rsidR="00DB3B7A" w:rsidRDefault="00DB3B7A" w:rsidP="00DB3B7A">
      <w:pPr>
        <w:spacing w:after="0"/>
        <w:ind w:firstLine="0"/>
        <w:rPr>
          <w:sz w:val="26"/>
          <w:szCs w:val="26"/>
          <w:lang w:val="en-US"/>
        </w:rPr>
      </w:pPr>
    </w:p>
    <w:p w:rsidR="007F10B8" w:rsidRPr="007F10B8" w:rsidRDefault="007F10B8" w:rsidP="00DB3B7A">
      <w:pPr>
        <w:spacing w:after="0"/>
        <w:ind w:firstLine="0"/>
        <w:rPr>
          <w:sz w:val="26"/>
          <w:szCs w:val="26"/>
          <w:lang w:val="en-US"/>
        </w:rPr>
      </w:pPr>
    </w:p>
    <w:p w:rsidR="00DB3B7A" w:rsidRPr="00F23F8C" w:rsidRDefault="00DB3B7A" w:rsidP="00F23F8C">
      <w:pPr>
        <w:spacing w:before="20" w:after="20"/>
        <w:ind w:firstLine="0"/>
        <w:jc w:val="center"/>
        <w:rPr>
          <w:b/>
          <w:sz w:val="30"/>
          <w:szCs w:val="26"/>
        </w:rPr>
      </w:pPr>
      <w:r w:rsidRPr="00F23F8C">
        <w:rPr>
          <w:b/>
          <w:sz w:val="30"/>
          <w:szCs w:val="26"/>
        </w:rPr>
        <w:t xml:space="preserve">BÁO CÁO KẾT QUẢ TỰ ĐÁNH GIÁ </w:t>
      </w:r>
    </w:p>
    <w:p w:rsidR="00DB3B7A" w:rsidRPr="00F23F8C" w:rsidRDefault="00DB3B7A" w:rsidP="00F23F8C">
      <w:pPr>
        <w:spacing w:before="20" w:after="20"/>
        <w:ind w:firstLine="0"/>
        <w:jc w:val="center"/>
        <w:rPr>
          <w:b/>
          <w:sz w:val="30"/>
          <w:szCs w:val="26"/>
        </w:rPr>
      </w:pPr>
      <w:r w:rsidRPr="00F23F8C">
        <w:rPr>
          <w:b/>
          <w:sz w:val="30"/>
          <w:szCs w:val="26"/>
        </w:rPr>
        <w:t>NHIỆM VỤ KHOA HỌC VÀ CÔNG NGHỆ CẤP QUỐC GIA</w:t>
      </w:r>
    </w:p>
    <w:p w:rsidR="00DB3B7A" w:rsidRPr="00F23F8C" w:rsidRDefault="00DB3B7A" w:rsidP="00F23F8C">
      <w:pPr>
        <w:spacing w:before="60" w:after="60" w:line="288" w:lineRule="auto"/>
        <w:ind w:firstLine="0"/>
        <w:rPr>
          <w:b/>
          <w:sz w:val="26"/>
          <w:szCs w:val="26"/>
        </w:rPr>
      </w:pPr>
    </w:p>
    <w:p w:rsidR="00DB3B7A" w:rsidRPr="00F23F8C" w:rsidRDefault="00F23F8C" w:rsidP="00F23F8C">
      <w:pPr>
        <w:pStyle w:val="Heading1"/>
        <w:spacing w:before="60" w:after="60" w:line="288" w:lineRule="auto"/>
        <w:ind w:firstLine="0"/>
        <w:jc w:val="left"/>
        <w:rPr>
          <w:rFonts w:ascii="Times New Roman" w:hAnsi="Times New Roman" w:cs="Times New Roman"/>
          <w:color w:val="auto"/>
        </w:rPr>
      </w:pPr>
      <w:r w:rsidRPr="00F23F8C">
        <w:rPr>
          <w:rFonts w:ascii="Times New Roman" w:hAnsi="Times New Roman" w:cs="Times New Roman"/>
          <w:color w:val="auto"/>
        </w:rPr>
        <w:t>I. THÔNG TIN CHUNG VỀ ĐỀ TÀI</w:t>
      </w:r>
    </w:p>
    <w:p w:rsidR="00426FCE" w:rsidRPr="00F23F8C" w:rsidRDefault="00EC7926" w:rsidP="00F23F8C">
      <w:pPr>
        <w:pStyle w:val="Heading2"/>
        <w:spacing w:before="60" w:after="60" w:line="288" w:lineRule="auto"/>
        <w:ind w:firstLine="0"/>
        <w:jc w:val="left"/>
        <w:rPr>
          <w:rFonts w:ascii="Times New Roman" w:hAnsi="Times New Roman" w:cs="Times New Roman"/>
          <w:color w:val="auto"/>
          <w:lang w:val="en-US"/>
        </w:rPr>
      </w:pPr>
      <w:r w:rsidRPr="00F23F8C">
        <w:rPr>
          <w:rFonts w:ascii="Times New Roman" w:hAnsi="Times New Roman" w:cs="Times New Roman"/>
          <w:color w:val="auto"/>
        </w:rPr>
        <w:t xml:space="preserve">1. Tên </w:t>
      </w:r>
      <w:r w:rsidRPr="00F23F8C">
        <w:rPr>
          <w:rFonts w:ascii="Times New Roman" w:hAnsi="Times New Roman" w:cs="Times New Roman"/>
          <w:color w:val="auto"/>
          <w:lang w:val="en-US"/>
        </w:rPr>
        <w:t>đề tài</w:t>
      </w:r>
      <w:r w:rsidR="00426FCE" w:rsidRPr="00F23F8C">
        <w:rPr>
          <w:rFonts w:ascii="Times New Roman" w:hAnsi="Times New Roman" w:cs="Times New Roman"/>
          <w:color w:val="auto"/>
          <w:lang w:val="en-US"/>
        </w:rPr>
        <w:t>, mã số:</w:t>
      </w:r>
    </w:p>
    <w:p w:rsidR="00EC7926" w:rsidRPr="00553DA6" w:rsidRDefault="00426FCE" w:rsidP="00740E60">
      <w:pPr>
        <w:spacing w:before="60" w:after="60" w:line="288" w:lineRule="auto"/>
        <w:ind w:left="284" w:firstLine="0"/>
        <w:rPr>
          <w:b/>
          <w:sz w:val="26"/>
          <w:szCs w:val="26"/>
        </w:rPr>
      </w:pPr>
      <w:r w:rsidRPr="00F23F8C">
        <w:rPr>
          <w:rFonts w:eastAsia="Times New Roman"/>
          <w:bCs/>
          <w:i/>
          <w:sz w:val="26"/>
          <w:szCs w:val="26"/>
        </w:rPr>
        <w:t>Tên đề tài</w:t>
      </w:r>
      <w:r w:rsidR="00EC7926" w:rsidRPr="00F23F8C">
        <w:rPr>
          <w:sz w:val="26"/>
          <w:szCs w:val="26"/>
          <w:lang w:val="en-US"/>
        </w:rPr>
        <w:t xml:space="preserve">: </w:t>
      </w:r>
      <w:r w:rsidR="00EC7926" w:rsidRPr="00553DA6">
        <w:rPr>
          <w:b/>
          <w:sz w:val="26"/>
          <w:szCs w:val="26"/>
        </w:rPr>
        <w:t>“Văn hóa tiêu dùng của người Việt Nam trong bối cảnh toàn cầu hóa và hội nhập quốc tế”</w:t>
      </w:r>
    </w:p>
    <w:p w:rsidR="00EC7926" w:rsidRPr="00F23F8C" w:rsidRDefault="00EC7926" w:rsidP="00740E60">
      <w:pPr>
        <w:pStyle w:val="BodyTextIndent"/>
        <w:tabs>
          <w:tab w:val="left" w:pos="0"/>
        </w:tabs>
        <w:spacing w:before="60" w:after="60" w:line="288" w:lineRule="auto"/>
        <w:ind w:left="284"/>
        <w:rPr>
          <w:rFonts w:ascii="Times New Roman" w:hAnsi="Times New Roman"/>
          <w:bCs/>
          <w:szCs w:val="26"/>
          <w:lang w:val="vi-VN"/>
        </w:rPr>
      </w:pPr>
      <w:r w:rsidRPr="00F23F8C">
        <w:rPr>
          <w:rFonts w:ascii="Times New Roman" w:hAnsi="Times New Roman"/>
          <w:bCs/>
          <w:i/>
          <w:szCs w:val="26"/>
          <w:lang w:val="vi-VN"/>
        </w:rPr>
        <w:t>Mã số</w:t>
      </w:r>
      <w:r w:rsidRPr="00F23F8C">
        <w:rPr>
          <w:rFonts w:ascii="Times New Roman" w:hAnsi="Times New Roman"/>
          <w:bCs/>
          <w:i/>
          <w:szCs w:val="26"/>
        </w:rPr>
        <w:t xml:space="preserve"> đề tài</w:t>
      </w:r>
      <w:r w:rsidRPr="00F23F8C">
        <w:rPr>
          <w:rFonts w:ascii="Times New Roman" w:hAnsi="Times New Roman"/>
          <w:bCs/>
          <w:szCs w:val="26"/>
          <w:lang w:val="vi-VN"/>
        </w:rPr>
        <w:t xml:space="preserve">: </w:t>
      </w:r>
      <w:r w:rsidRPr="00F23F8C">
        <w:rPr>
          <w:rFonts w:ascii="Times New Roman" w:eastAsia="Arial" w:hAnsi="Times New Roman"/>
          <w:b/>
          <w:szCs w:val="26"/>
          <w:lang w:val="vi-VN"/>
        </w:rPr>
        <w:t>KX.01.15/16-20</w:t>
      </w:r>
    </w:p>
    <w:p w:rsidR="00DB3B7A" w:rsidRPr="00553DA6" w:rsidRDefault="00FD3DCC" w:rsidP="00740E60">
      <w:pPr>
        <w:spacing w:before="60" w:after="60" w:line="288" w:lineRule="auto"/>
        <w:ind w:left="284" w:firstLine="0"/>
        <w:rPr>
          <w:sz w:val="26"/>
          <w:szCs w:val="26"/>
        </w:rPr>
      </w:pPr>
      <w:r w:rsidRPr="00553DA6">
        <w:rPr>
          <w:i/>
          <w:sz w:val="26"/>
          <w:szCs w:val="26"/>
        </w:rPr>
        <w:t>Thuộc Ch</w:t>
      </w:r>
      <w:r w:rsidRPr="00553DA6">
        <w:rPr>
          <w:i/>
          <w:sz w:val="26"/>
          <w:szCs w:val="26"/>
        </w:rPr>
        <w:softHyphen/>
        <w:t>ương trình</w:t>
      </w:r>
      <w:r w:rsidRPr="00553DA6">
        <w:rPr>
          <w:sz w:val="26"/>
          <w:szCs w:val="26"/>
        </w:rPr>
        <w:t xml:space="preserve">: Khoa học và Công nghệ trọng điểm cấp Quốc gia giai đoạn 2016-2020: “Nghiên cứu những vấn đề trọng yếu về khoa học xã hội và nhân văn phục vụ phát triển kinh tế - xã hội”                 </w:t>
      </w:r>
    </w:p>
    <w:p w:rsidR="00DB3B7A" w:rsidRPr="00F23F8C" w:rsidRDefault="00DB3B7A" w:rsidP="00F23F8C">
      <w:pPr>
        <w:pStyle w:val="Heading2"/>
        <w:spacing w:before="60" w:after="60" w:line="288" w:lineRule="auto"/>
        <w:ind w:firstLine="0"/>
        <w:jc w:val="left"/>
        <w:rPr>
          <w:rFonts w:ascii="Times New Roman" w:hAnsi="Times New Roman" w:cs="Times New Roman"/>
          <w:color w:val="auto"/>
        </w:rPr>
      </w:pPr>
      <w:r w:rsidRPr="00F23F8C">
        <w:rPr>
          <w:rFonts w:ascii="Times New Roman" w:hAnsi="Times New Roman" w:cs="Times New Roman"/>
          <w:color w:val="auto"/>
        </w:rPr>
        <w:t>2. Mục tiêu nhiệm vụ:</w:t>
      </w:r>
    </w:p>
    <w:p w:rsidR="005A4689" w:rsidRPr="00553DA6" w:rsidRDefault="005A4689" w:rsidP="00553DA6">
      <w:pPr>
        <w:pStyle w:val="Heading3"/>
        <w:spacing w:before="60" w:after="60" w:line="288" w:lineRule="auto"/>
        <w:jc w:val="left"/>
        <w:rPr>
          <w:rFonts w:ascii="Times New Roman" w:hAnsi="Times New Roman"/>
          <w:szCs w:val="26"/>
        </w:rPr>
      </w:pPr>
      <w:r w:rsidRPr="00553DA6">
        <w:rPr>
          <w:rFonts w:ascii="Times New Roman" w:hAnsi="Times New Roman"/>
          <w:szCs w:val="26"/>
        </w:rPr>
        <w:t>Mục tiêu tổng quát:</w:t>
      </w:r>
    </w:p>
    <w:p w:rsidR="005A4689" w:rsidRPr="00F23F8C" w:rsidRDefault="005A4689" w:rsidP="00740E60">
      <w:pPr>
        <w:spacing w:before="60" w:after="60" w:line="288" w:lineRule="auto"/>
        <w:ind w:firstLine="284"/>
        <w:rPr>
          <w:color w:val="000000"/>
          <w:sz w:val="26"/>
          <w:szCs w:val="26"/>
          <w:lang w:val="it-IT"/>
        </w:rPr>
      </w:pPr>
      <w:r w:rsidRPr="00F23F8C">
        <w:rPr>
          <w:bCs/>
          <w:sz w:val="26"/>
          <w:szCs w:val="26"/>
          <w:lang w:val="it-IT"/>
        </w:rPr>
        <w:t>Nghiên cứu lý luận, thực tiễn v</w:t>
      </w:r>
      <w:r w:rsidRPr="00F23F8C">
        <w:rPr>
          <w:sz w:val="26"/>
          <w:szCs w:val="26"/>
          <w:lang w:val="pt-BR"/>
        </w:rPr>
        <w:t xml:space="preserve">ề văn hóa tiêu dùng của người Việt Nam trong bối cảnh toàn cầu hóa và hội nhập quốc tế, trên cơ sở đó dự báo xu hướng, nêu kiến nghị, đề xuất giải pháp định hướng văn hóa tiêu dùng </w:t>
      </w:r>
      <w:r w:rsidRPr="00F23F8C">
        <w:rPr>
          <w:sz w:val="26"/>
          <w:szCs w:val="26"/>
          <w:lang w:val="it-IT"/>
        </w:rPr>
        <w:t>nhằm thúc đẩy niềm tin, kích cầu sử dụng hàng Việt Nam, hướng tới kết hợp hài hòa giữa phát triển kinh tế với phát triển xã hội, đảm bảo sản xuất và tiêu dùng bền vững.</w:t>
      </w:r>
    </w:p>
    <w:p w:rsidR="005A4689" w:rsidRPr="00553DA6" w:rsidRDefault="005A4689" w:rsidP="00553DA6">
      <w:pPr>
        <w:pStyle w:val="Heading3"/>
        <w:spacing w:before="60" w:after="60" w:line="288" w:lineRule="auto"/>
        <w:jc w:val="left"/>
        <w:rPr>
          <w:rFonts w:ascii="Times New Roman" w:hAnsi="Times New Roman"/>
          <w:szCs w:val="26"/>
        </w:rPr>
      </w:pPr>
      <w:r w:rsidRPr="00F23F8C">
        <w:rPr>
          <w:rFonts w:ascii="Times New Roman" w:hAnsi="Times New Roman"/>
          <w:szCs w:val="26"/>
        </w:rPr>
        <w:t>Mục tiêu cụ thể:</w:t>
      </w:r>
    </w:p>
    <w:p w:rsidR="005A4689" w:rsidRPr="00740E60" w:rsidRDefault="005A4689" w:rsidP="00740E60">
      <w:pPr>
        <w:pStyle w:val="ListParagraph"/>
        <w:numPr>
          <w:ilvl w:val="0"/>
          <w:numId w:val="7"/>
        </w:numPr>
        <w:spacing w:before="60" w:after="60" w:line="288" w:lineRule="auto"/>
        <w:jc w:val="both"/>
        <w:rPr>
          <w:rFonts w:ascii="Times New Roman" w:hAnsi="Times New Roman"/>
          <w:sz w:val="26"/>
          <w:szCs w:val="26"/>
        </w:rPr>
      </w:pPr>
      <w:r w:rsidRPr="00740E60">
        <w:rPr>
          <w:rFonts w:ascii="Times New Roman" w:hAnsi="Times New Roman"/>
          <w:sz w:val="26"/>
          <w:szCs w:val="26"/>
        </w:rPr>
        <w:t>Xác định một số vấn đề lý luận về văn hóa tiêu dùng của người Việt Nam trong bối cảnh toàn cầu hóa và hội nhập quốc tế.</w:t>
      </w:r>
    </w:p>
    <w:p w:rsidR="005A4689" w:rsidRPr="00740E60" w:rsidRDefault="005A4689" w:rsidP="00740E60">
      <w:pPr>
        <w:pStyle w:val="ListParagraph"/>
        <w:numPr>
          <w:ilvl w:val="0"/>
          <w:numId w:val="7"/>
        </w:numPr>
        <w:spacing w:before="60" w:after="60" w:line="288" w:lineRule="auto"/>
        <w:jc w:val="both"/>
        <w:rPr>
          <w:rFonts w:ascii="Times New Roman" w:hAnsi="Times New Roman"/>
          <w:sz w:val="26"/>
          <w:szCs w:val="26"/>
        </w:rPr>
      </w:pPr>
      <w:r w:rsidRPr="00740E60">
        <w:rPr>
          <w:rFonts w:ascii="Times New Roman" w:hAnsi="Times New Roman"/>
          <w:sz w:val="26"/>
          <w:szCs w:val="26"/>
        </w:rPr>
        <w:t>Khảo sát, phân tích, đánh giá thực trạng văn hóa tiêu dùng của người Việt Nam trong bối cảnh toàn cầu hóa và hội nhập quốc tế hiện nay; xác định các yếu tố ảnh hưởng đến văn hóa tiêu dùng của người Việt Nam; dự báo xu hướng văn hóa tiêu dùng Việt Nam trong thời gian tới.</w:t>
      </w:r>
    </w:p>
    <w:p w:rsidR="005A4689" w:rsidRPr="00740E60" w:rsidRDefault="005A4689" w:rsidP="00740E60">
      <w:pPr>
        <w:pStyle w:val="ListParagraph"/>
        <w:numPr>
          <w:ilvl w:val="0"/>
          <w:numId w:val="7"/>
        </w:numPr>
        <w:spacing w:before="60" w:after="60" w:line="288" w:lineRule="auto"/>
        <w:jc w:val="both"/>
        <w:rPr>
          <w:rFonts w:ascii="Times New Roman" w:hAnsi="Times New Roman"/>
          <w:sz w:val="26"/>
          <w:szCs w:val="26"/>
        </w:rPr>
      </w:pPr>
      <w:r w:rsidRPr="00740E60">
        <w:rPr>
          <w:rFonts w:ascii="Times New Roman" w:hAnsi="Times New Roman"/>
          <w:sz w:val="26"/>
          <w:szCs w:val="26"/>
        </w:rPr>
        <w:t>Đề xuất kiến nghị và giải pháp định hướng văn hóa tiêu dùng của người Việt Nam hiện nay.</w:t>
      </w:r>
    </w:p>
    <w:p w:rsidR="00DB3B7A" w:rsidRPr="00A31E37" w:rsidRDefault="00DB3B7A" w:rsidP="00553DA6">
      <w:pPr>
        <w:pStyle w:val="Heading2"/>
        <w:keepNext w:val="0"/>
        <w:keepLines w:val="0"/>
        <w:spacing w:before="60" w:after="60" w:line="288" w:lineRule="auto"/>
        <w:ind w:firstLine="0"/>
        <w:jc w:val="left"/>
        <w:rPr>
          <w:rFonts w:ascii="Times New Roman" w:hAnsi="Times New Roman" w:cs="Times New Roman"/>
          <w:color w:val="auto"/>
        </w:rPr>
      </w:pPr>
      <w:r w:rsidRPr="00A31E37">
        <w:rPr>
          <w:rFonts w:ascii="Times New Roman" w:hAnsi="Times New Roman" w:cs="Times New Roman"/>
          <w:color w:val="auto"/>
        </w:rPr>
        <w:t>3. Chủ nhiệm nhiệm vụ:</w:t>
      </w:r>
      <w:r w:rsidR="00426FCE" w:rsidRPr="00531B11">
        <w:rPr>
          <w:rFonts w:ascii="Times New Roman" w:hAnsi="Times New Roman" w:cs="Times New Roman"/>
          <w:b w:val="0"/>
          <w:color w:val="auto"/>
        </w:rPr>
        <w:t>PGS.TS. Nguyễn Thị Minh Ngọc</w:t>
      </w:r>
    </w:p>
    <w:p w:rsidR="00DB3B7A" w:rsidRPr="00A31E37" w:rsidRDefault="00DB3B7A" w:rsidP="00553DA6">
      <w:pPr>
        <w:pStyle w:val="Heading2"/>
        <w:keepNext w:val="0"/>
        <w:keepLines w:val="0"/>
        <w:spacing w:before="60" w:after="60" w:line="288" w:lineRule="auto"/>
        <w:ind w:firstLine="0"/>
        <w:jc w:val="left"/>
        <w:rPr>
          <w:rFonts w:ascii="Times New Roman" w:hAnsi="Times New Roman" w:cs="Times New Roman"/>
          <w:color w:val="auto"/>
        </w:rPr>
      </w:pPr>
      <w:r w:rsidRPr="00A31E37">
        <w:rPr>
          <w:rFonts w:ascii="Times New Roman" w:hAnsi="Times New Roman" w:cs="Times New Roman"/>
          <w:color w:val="auto"/>
        </w:rPr>
        <w:t xml:space="preserve">4. Tổ chức chủ trì nhiệm vụ: </w:t>
      </w:r>
      <w:r w:rsidR="00426FCE" w:rsidRPr="00531B11">
        <w:rPr>
          <w:rFonts w:ascii="Times New Roman" w:hAnsi="Times New Roman" w:cs="Times New Roman"/>
          <w:b w:val="0"/>
          <w:color w:val="auto"/>
        </w:rPr>
        <w:t>Viện Xã hội học</w:t>
      </w:r>
    </w:p>
    <w:p w:rsidR="00DB3B7A" w:rsidRPr="00A31E37" w:rsidRDefault="00DB3B7A" w:rsidP="00553DA6">
      <w:pPr>
        <w:pStyle w:val="Heading2"/>
        <w:keepNext w:val="0"/>
        <w:keepLines w:val="0"/>
        <w:spacing w:before="60" w:after="60" w:line="288" w:lineRule="auto"/>
        <w:ind w:firstLine="0"/>
        <w:jc w:val="left"/>
        <w:rPr>
          <w:rFonts w:ascii="Times New Roman" w:hAnsi="Times New Roman" w:cs="Times New Roman"/>
          <w:color w:val="auto"/>
        </w:rPr>
      </w:pPr>
      <w:r w:rsidRPr="00A31E37">
        <w:rPr>
          <w:rFonts w:ascii="Times New Roman" w:hAnsi="Times New Roman" w:cs="Times New Roman"/>
          <w:color w:val="auto"/>
        </w:rPr>
        <w:t>5. Tổng kinh phí thực hiện:</w:t>
      </w:r>
      <w:r w:rsidR="0053287E" w:rsidRPr="00531B11">
        <w:rPr>
          <w:rFonts w:ascii="Times New Roman" w:hAnsi="Times New Roman" w:cs="Times New Roman"/>
          <w:b w:val="0"/>
          <w:color w:val="auto"/>
        </w:rPr>
        <w:t xml:space="preserve">2,560 </w:t>
      </w:r>
      <w:r w:rsidRPr="00531B11">
        <w:rPr>
          <w:rFonts w:ascii="Times New Roman" w:hAnsi="Times New Roman" w:cs="Times New Roman"/>
          <w:b w:val="0"/>
          <w:color w:val="auto"/>
        </w:rPr>
        <w:t>triệu đồng.</w:t>
      </w:r>
    </w:p>
    <w:p w:rsidR="00DB3B7A" w:rsidRPr="00F23F8C" w:rsidRDefault="00DB3B7A" w:rsidP="00531B11">
      <w:pPr>
        <w:pStyle w:val="BodyText2"/>
        <w:numPr>
          <w:ilvl w:val="0"/>
          <w:numId w:val="8"/>
        </w:numPr>
        <w:spacing w:before="60" w:after="60" w:line="288" w:lineRule="auto"/>
        <w:jc w:val="both"/>
        <w:rPr>
          <w:sz w:val="26"/>
          <w:szCs w:val="26"/>
          <w:lang w:val="vi-VN"/>
        </w:rPr>
      </w:pPr>
      <w:r w:rsidRPr="00F23F8C">
        <w:rPr>
          <w:sz w:val="26"/>
          <w:szCs w:val="26"/>
          <w:lang w:val="vi-VN"/>
        </w:rPr>
        <w:lastRenderedPageBreak/>
        <w:t>Trong đó, kinh phí từ ngân sách SNKH:</w:t>
      </w:r>
      <w:r w:rsidR="0053287E" w:rsidRPr="00205B29">
        <w:rPr>
          <w:sz w:val="26"/>
          <w:szCs w:val="26"/>
        </w:rPr>
        <w:t xml:space="preserve">2,560 </w:t>
      </w:r>
      <w:r w:rsidRPr="00205B29">
        <w:rPr>
          <w:sz w:val="26"/>
          <w:szCs w:val="26"/>
          <w:lang w:val="vi-VN"/>
        </w:rPr>
        <w:t>triệu</w:t>
      </w:r>
      <w:r w:rsidRPr="00F23F8C">
        <w:rPr>
          <w:sz w:val="26"/>
          <w:szCs w:val="26"/>
          <w:lang w:val="vi-VN"/>
        </w:rPr>
        <w:t xml:space="preserve"> đồng.</w:t>
      </w:r>
    </w:p>
    <w:p w:rsidR="00DB3B7A" w:rsidRPr="00F23F8C" w:rsidRDefault="00DB3B7A" w:rsidP="00531B11">
      <w:pPr>
        <w:pStyle w:val="BodyText2"/>
        <w:numPr>
          <w:ilvl w:val="0"/>
          <w:numId w:val="8"/>
        </w:numPr>
        <w:spacing w:before="60" w:after="60" w:line="288" w:lineRule="auto"/>
        <w:jc w:val="both"/>
        <w:rPr>
          <w:sz w:val="26"/>
          <w:szCs w:val="26"/>
          <w:lang w:val="vi-VN"/>
        </w:rPr>
      </w:pPr>
      <w:r w:rsidRPr="00F23F8C">
        <w:rPr>
          <w:sz w:val="26"/>
          <w:szCs w:val="26"/>
          <w:lang w:val="vi-VN"/>
        </w:rPr>
        <w:t>Kinh phí từ nguồn khác:</w:t>
      </w:r>
      <w:r w:rsidR="0053287E" w:rsidRPr="00F23F8C">
        <w:rPr>
          <w:sz w:val="26"/>
          <w:szCs w:val="26"/>
        </w:rPr>
        <w:t xml:space="preserve"> Không</w:t>
      </w:r>
    </w:p>
    <w:p w:rsidR="00DB3B7A" w:rsidRPr="00A31E37" w:rsidRDefault="00DB3B7A" w:rsidP="00A31E37">
      <w:pPr>
        <w:pStyle w:val="Heading2"/>
        <w:spacing w:before="60" w:after="60" w:line="288" w:lineRule="auto"/>
        <w:ind w:firstLine="0"/>
        <w:jc w:val="left"/>
        <w:rPr>
          <w:rFonts w:ascii="Times New Roman" w:hAnsi="Times New Roman" w:cs="Times New Roman"/>
          <w:color w:val="auto"/>
        </w:rPr>
      </w:pPr>
      <w:r w:rsidRPr="00A31E37">
        <w:rPr>
          <w:rFonts w:ascii="Times New Roman" w:hAnsi="Times New Roman" w:cs="Times New Roman"/>
          <w:color w:val="auto"/>
        </w:rPr>
        <w:t>6. Thời gian thực hiện theo Hợp đồng:</w:t>
      </w:r>
    </w:p>
    <w:p w:rsidR="00231A4A" w:rsidRPr="009A189D" w:rsidRDefault="00C36EEB" w:rsidP="007F4940">
      <w:pPr>
        <w:ind w:firstLine="284"/>
        <w:rPr>
          <w:rFonts w:eastAsia="Times New Roman"/>
          <w:sz w:val="26"/>
          <w:szCs w:val="26"/>
          <w:lang w:val="en-US"/>
        </w:rPr>
      </w:pPr>
      <w:r w:rsidRPr="009A189D">
        <w:rPr>
          <w:rFonts w:eastAsia="Times New Roman"/>
          <w:sz w:val="26"/>
          <w:szCs w:val="26"/>
          <w:lang w:val="en-US"/>
        </w:rPr>
        <w:t>Đề tài được thực hiện theo Hợp đồng số 15/2017/ĐTCT-KX.01/16-20 ngày 5 tháng 9 năm 2017</w:t>
      </w:r>
      <w:r w:rsidR="007F4940">
        <w:rPr>
          <w:rFonts w:eastAsia="Times New Roman"/>
          <w:sz w:val="26"/>
          <w:szCs w:val="26"/>
          <w:lang w:val="en-US"/>
        </w:rPr>
        <w:t>, t</w:t>
      </w:r>
      <w:r w:rsidR="00231A4A" w:rsidRPr="009A189D">
        <w:rPr>
          <w:rFonts w:eastAsia="Times New Roman"/>
          <w:sz w:val="26"/>
          <w:szCs w:val="26"/>
          <w:lang w:val="en-US"/>
        </w:rPr>
        <w:t>hời gian thực hiện là 30 tháng, từ tháng 9 năm 2017 đến tháng 02 năm 2020.</w:t>
      </w:r>
    </w:p>
    <w:p w:rsidR="003D76D0" w:rsidRDefault="007F4940" w:rsidP="009A189D">
      <w:pPr>
        <w:pStyle w:val="BodyText2"/>
        <w:spacing w:before="60" w:after="60" w:line="288" w:lineRule="auto"/>
        <w:ind w:firstLine="284"/>
        <w:jc w:val="both"/>
        <w:rPr>
          <w:sz w:val="26"/>
          <w:szCs w:val="26"/>
        </w:rPr>
      </w:pPr>
      <w:r>
        <w:rPr>
          <w:sz w:val="26"/>
          <w:szCs w:val="26"/>
        </w:rPr>
        <w:t>Đề tài được g</w:t>
      </w:r>
      <w:r w:rsidR="00231A4A">
        <w:rPr>
          <w:sz w:val="26"/>
          <w:szCs w:val="26"/>
        </w:rPr>
        <w:t xml:space="preserve">ia hạn thời gian </w:t>
      </w:r>
      <w:r w:rsidR="00DB3B7A" w:rsidRPr="00F23F8C">
        <w:rPr>
          <w:sz w:val="26"/>
          <w:szCs w:val="26"/>
        </w:rPr>
        <w:t>thực hiện</w:t>
      </w:r>
      <w:r w:rsidR="00231A4A">
        <w:rPr>
          <w:sz w:val="26"/>
          <w:szCs w:val="26"/>
        </w:rPr>
        <w:t xml:space="preserve"> thêm 6 tháng </w:t>
      </w:r>
      <w:proofErr w:type="gramStart"/>
      <w:r w:rsidR="00231A4A">
        <w:rPr>
          <w:sz w:val="26"/>
          <w:szCs w:val="26"/>
        </w:rPr>
        <w:t>theo</w:t>
      </w:r>
      <w:proofErr w:type="gramEnd"/>
      <w:r w:rsidR="00231A4A">
        <w:rPr>
          <w:sz w:val="26"/>
          <w:szCs w:val="26"/>
        </w:rPr>
        <w:t xml:space="preserve"> Quyết định số</w:t>
      </w:r>
      <w:r w:rsidR="003D76D0">
        <w:rPr>
          <w:sz w:val="26"/>
          <w:szCs w:val="26"/>
        </w:rPr>
        <w:t xml:space="preserve"> 83/QĐ-BKHCN, </w:t>
      </w:r>
      <w:r w:rsidR="009016DC">
        <w:rPr>
          <w:sz w:val="26"/>
          <w:szCs w:val="26"/>
        </w:rPr>
        <w:t xml:space="preserve">tổng </w:t>
      </w:r>
      <w:r w:rsidR="003D76D0">
        <w:rPr>
          <w:sz w:val="26"/>
          <w:szCs w:val="26"/>
        </w:rPr>
        <w:t>thời gian thực hiện của</w:t>
      </w:r>
      <w:r w:rsidR="00573C64">
        <w:rPr>
          <w:sz w:val="26"/>
          <w:szCs w:val="26"/>
        </w:rPr>
        <w:t xml:space="preserve"> đề tài sau gia hạn là 36 tháng</w:t>
      </w:r>
      <w:r w:rsidR="009016DC">
        <w:rPr>
          <w:sz w:val="26"/>
          <w:szCs w:val="26"/>
        </w:rPr>
        <w:t>.</w:t>
      </w:r>
    </w:p>
    <w:p w:rsidR="00DB3B7A" w:rsidRPr="00A31E37" w:rsidRDefault="00DB3B7A" w:rsidP="00A31E37">
      <w:pPr>
        <w:pStyle w:val="Heading2"/>
        <w:spacing w:before="60" w:after="60" w:line="288" w:lineRule="auto"/>
        <w:ind w:firstLine="0"/>
        <w:jc w:val="left"/>
        <w:rPr>
          <w:rFonts w:ascii="Times New Roman" w:hAnsi="Times New Roman" w:cs="Times New Roman"/>
          <w:color w:val="auto"/>
        </w:rPr>
      </w:pPr>
      <w:r w:rsidRPr="00A31E37">
        <w:rPr>
          <w:rFonts w:ascii="Times New Roman" w:hAnsi="Times New Roman" w:cs="Times New Roman"/>
          <w:color w:val="auto"/>
        </w:rPr>
        <w:t>7. Danh sách thành viên chính thực hiện nhiệm vụ nêu trên:</w:t>
      </w:r>
    </w:p>
    <w:tbl>
      <w:tblPr>
        <w:tblW w:w="5000"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69"/>
        <w:gridCol w:w="2835"/>
        <w:gridCol w:w="2693"/>
        <w:gridCol w:w="3474"/>
      </w:tblGrid>
      <w:tr w:rsidR="00205B29" w:rsidRPr="00531B11" w:rsidTr="00EC716F">
        <w:tc>
          <w:tcPr>
            <w:tcW w:w="297" w:type="pct"/>
            <w:vAlign w:val="center"/>
          </w:tcPr>
          <w:p w:rsidR="00893789" w:rsidRPr="00531B11" w:rsidRDefault="00893789" w:rsidP="00EC716F">
            <w:pPr>
              <w:pStyle w:val="Heading3"/>
              <w:spacing w:line="288" w:lineRule="auto"/>
              <w:rPr>
                <w:rFonts w:ascii="Times New Roman" w:hAnsi="Times New Roman"/>
                <w:i w:val="0"/>
                <w:sz w:val="24"/>
                <w:szCs w:val="24"/>
              </w:rPr>
            </w:pPr>
            <w:r w:rsidRPr="00531B11">
              <w:rPr>
                <w:rFonts w:ascii="Times New Roman" w:hAnsi="Times New Roman"/>
                <w:i w:val="0"/>
                <w:sz w:val="24"/>
                <w:szCs w:val="24"/>
              </w:rPr>
              <w:t>TT</w:t>
            </w:r>
          </w:p>
        </w:tc>
        <w:tc>
          <w:tcPr>
            <w:tcW w:w="1481" w:type="pct"/>
            <w:vAlign w:val="center"/>
          </w:tcPr>
          <w:p w:rsidR="00893789" w:rsidRPr="00531B11" w:rsidRDefault="00893789" w:rsidP="00EC716F">
            <w:pPr>
              <w:pStyle w:val="Heading3"/>
              <w:spacing w:line="288" w:lineRule="auto"/>
              <w:rPr>
                <w:rFonts w:ascii="Times New Roman" w:hAnsi="Times New Roman"/>
                <w:i w:val="0"/>
                <w:sz w:val="24"/>
                <w:szCs w:val="24"/>
              </w:rPr>
            </w:pPr>
            <w:r w:rsidRPr="00531B11">
              <w:rPr>
                <w:rFonts w:ascii="Times New Roman" w:hAnsi="Times New Roman"/>
                <w:i w:val="0"/>
                <w:sz w:val="24"/>
                <w:szCs w:val="24"/>
              </w:rPr>
              <w:t>Họ và tên</w:t>
            </w:r>
          </w:p>
        </w:tc>
        <w:tc>
          <w:tcPr>
            <w:tcW w:w="1407" w:type="pct"/>
            <w:vAlign w:val="center"/>
          </w:tcPr>
          <w:p w:rsidR="00531B11" w:rsidRDefault="00893789" w:rsidP="00EC716F">
            <w:pPr>
              <w:spacing w:after="0" w:line="288" w:lineRule="auto"/>
              <w:ind w:firstLine="0"/>
              <w:jc w:val="center"/>
              <w:rPr>
                <w:rFonts w:eastAsia="Times New Roman"/>
                <w:b/>
                <w:sz w:val="24"/>
                <w:szCs w:val="24"/>
                <w:lang w:val="en-US"/>
              </w:rPr>
            </w:pPr>
            <w:r w:rsidRPr="00531B11">
              <w:rPr>
                <w:rFonts w:eastAsia="Times New Roman"/>
                <w:b/>
                <w:sz w:val="24"/>
                <w:szCs w:val="24"/>
                <w:lang w:val="en-US"/>
              </w:rPr>
              <w:t>Chức danh khoa học,</w:t>
            </w:r>
          </w:p>
          <w:p w:rsidR="00893789" w:rsidRPr="00531B11" w:rsidRDefault="00893789" w:rsidP="00EC716F">
            <w:pPr>
              <w:spacing w:after="0" w:line="288" w:lineRule="auto"/>
              <w:ind w:firstLine="0"/>
              <w:jc w:val="center"/>
              <w:rPr>
                <w:rFonts w:eastAsia="Times New Roman"/>
                <w:b/>
                <w:sz w:val="24"/>
                <w:szCs w:val="24"/>
                <w:lang w:val="en-US"/>
              </w:rPr>
            </w:pPr>
            <w:r w:rsidRPr="00531B11">
              <w:rPr>
                <w:rFonts w:eastAsia="Times New Roman"/>
                <w:b/>
                <w:sz w:val="24"/>
                <w:szCs w:val="24"/>
                <w:lang w:val="en-US"/>
              </w:rPr>
              <w:t>học vị</w:t>
            </w:r>
          </w:p>
        </w:tc>
        <w:tc>
          <w:tcPr>
            <w:tcW w:w="1815" w:type="pct"/>
            <w:vAlign w:val="center"/>
          </w:tcPr>
          <w:p w:rsidR="00893789" w:rsidRPr="00531B11" w:rsidRDefault="00893789" w:rsidP="00EC716F">
            <w:pPr>
              <w:spacing w:after="0" w:line="288" w:lineRule="auto"/>
              <w:ind w:firstLine="0"/>
              <w:jc w:val="center"/>
              <w:rPr>
                <w:b/>
                <w:bCs/>
                <w:iCs/>
                <w:sz w:val="24"/>
                <w:szCs w:val="24"/>
              </w:rPr>
            </w:pPr>
            <w:r w:rsidRPr="00531B11">
              <w:rPr>
                <w:b/>
                <w:bCs/>
                <w:iCs/>
                <w:sz w:val="24"/>
                <w:szCs w:val="24"/>
              </w:rPr>
              <w:t>Cơ quan công tác</w:t>
            </w:r>
          </w:p>
        </w:tc>
      </w:tr>
      <w:tr w:rsidR="00205B29" w:rsidRPr="00F23F8C" w:rsidTr="00205B29">
        <w:tc>
          <w:tcPr>
            <w:tcW w:w="297" w:type="pct"/>
            <w:vAlign w:val="center"/>
          </w:tcPr>
          <w:p w:rsidR="009D32EC" w:rsidRPr="00F23F8C" w:rsidRDefault="009D32EC" w:rsidP="00531B11">
            <w:pPr>
              <w:spacing w:after="0" w:line="288" w:lineRule="auto"/>
              <w:ind w:firstLine="0"/>
              <w:jc w:val="center"/>
              <w:rPr>
                <w:sz w:val="26"/>
                <w:szCs w:val="26"/>
                <w:lang w:val="en-US"/>
              </w:rPr>
            </w:pPr>
            <w:r w:rsidRPr="00F23F8C">
              <w:rPr>
                <w:sz w:val="26"/>
                <w:szCs w:val="26"/>
                <w:lang w:val="en-US"/>
              </w:rPr>
              <w:t>1</w:t>
            </w:r>
          </w:p>
        </w:tc>
        <w:tc>
          <w:tcPr>
            <w:tcW w:w="1481" w:type="pct"/>
            <w:vAlign w:val="center"/>
          </w:tcPr>
          <w:p w:rsidR="009D32EC" w:rsidRPr="00F23F8C" w:rsidRDefault="009D32EC" w:rsidP="00531B11">
            <w:pPr>
              <w:spacing w:after="0" w:line="288" w:lineRule="auto"/>
              <w:ind w:firstLine="0"/>
              <w:jc w:val="left"/>
              <w:rPr>
                <w:sz w:val="26"/>
                <w:szCs w:val="26"/>
                <w:lang w:val="en-US"/>
              </w:rPr>
            </w:pPr>
            <w:r w:rsidRPr="00F23F8C">
              <w:rPr>
                <w:sz w:val="26"/>
                <w:szCs w:val="26"/>
                <w:lang w:val="en-US"/>
              </w:rPr>
              <w:t>Nguyễn Thị Minh Ngọc</w:t>
            </w:r>
          </w:p>
        </w:tc>
        <w:tc>
          <w:tcPr>
            <w:tcW w:w="1407" w:type="pct"/>
            <w:vAlign w:val="center"/>
          </w:tcPr>
          <w:p w:rsidR="004E29AB" w:rsidRPr="00F23F8C" w:rsidRDefault="004E29AB" w:rsidP="00531B11">
            <w:pPr>
              <w:spacing w:after="0" w:line="288" w:lineRule="auto"/>
              <w:ind w:firstLine="0"/>
              <w:jc w:val="left"/>
              <w:rPr>
                <w:sz w:val="26"/>
                <w:szCs w:val="26"/>
                <w:lang w:val="en-US"/>
              </w:rPr>
            </w:pPr>
            <w:r w:rsidRPr="00F23F8C">
              <w:rPr>
                <w:sz w:val="26"/>
                <w:szCs w:val="26"/>
                <w:lang w:val="en-US"/>
              </w:rPr>
              <w:t xml:space="preserve">PGS.TS. </w:t>
            </w:r>
          </w:p>
          <w:p w:rsidR="009D32EC" w:rsidRPr="00F23F8C" w:rsidRDefault="00893789" w:rsidP="00531B11">
            <w:pPr>
              <w:spacing w:after="0" w:line="288" w:lineRule="auto"/>
              <w:ind w:firstLine="0"/>
              <w:jc w:val="left"/>
              <w:rPr>
                <w:sz w:val="26"/>
                <w:szCs w:val="26"/>
                <w:lang w:val="en-US"/>
              </w:rPr>
            </w:pPr>
            <w:r w:rsidRPr="00F23F8C">
              <w:rPr>
                <w:sz w:val="26"/>
                <w:szCs w:val="26"/>
                <w:lang w:val="en-US"/>
              </w:rPr>
              <w:t>Nghiên cứu viên chính</w:t>
            </w:r>
          </w:p>
        </w:tc>
        <w:tc>
          <w:tcPr>
            <w:tcW w:w="1815" w:type="pct"/>
            <w:vAlign w:val="center"/>
          </w:tcPr>
          <w:p w:rsidR="009D32EC" w:rsidRPr="00F23F8C" w:rsidRDefault="00893789" w:rsidP="00531B11">
            <w:pPr>
              <w:spacing w:after="0" w:line="288" w:lineRule="auto"/>
              <w:ind w:firstLine="0"/>
              <w:jc w:val="left"/>
              <w:rPr>
                <w:sz w:val="26"/>
                <w:szCs w:val="26"/>
                <w:lang w:val="en-US"/>
              </w:rPr>
            </w:pPr>
            <w:r w:rsidRPr="00F23F8C">
              <w:rPr>
                <w:sz w:val="26"/>
                <w:szCs w:val="26"/>
                <w:lang w:val="en-US"/>
              </w:rPr>
              <w:t>Viện Xã hội học</w:t>
            </w:r>
          </w:p>
        </w:tc>
      </w:tr>
      <w:tr w:rsidR="00205B29" w:rsidRPr="00F23F8C" w:rsidTr="00205B29">
        <w:tc>
          <w:tcPr>
            <w:tcW w:w="297" w:type="pct"/>
            <w:vAlign w:val="center"/>
          </w:tcPr>
          <w:p w:rsidR="009D32EC" w:rsidRPr="00F23F8C" w:rsidRDefault="009D32EC" w:rsidP="00531B11">
            <w:pPr>
              <w:spacing w:after="0" w:line="288" w:lineRule="auto"/>
              <w:ind w:firstLine="0"/>
              <w:jc w:val="center"/>
              <w:rPr>
                <w:sz w:val="26"/>
                <w:szCs w:val="26"/>
                <w:lang w:val="en-US"/>
              </w:rPr>
            </w:pPr>
            <w:r w:rsidRPr="00F23F8C">
              <w:rPr>
                <w:sz w:val="26"/>
                <w:szCs w:val="26"/>
                <w:lang w:val="en-US"/>
              </w:rPr>
              <w:t>2</w:t>
            </w:r>
          </w:p>
        </w:tc>
        <w:tc>
          <w:tcPr>
            <w:tcW w:w="1481" w:type="pct"/>
            <w:vAlign w:val="center"/>
          </w:tcPr>
          <w:p w:rsidR="009D32EC" w:rsidRPr="00F23F8C" w:rsidRDefault="009D32EC" w:rsidP="00531B11">
            <w:pPr>
              <w:spacing w:after="0" w:line="288" w:lineRule="auto"/>
              <w:ind w:firstLine="0"/>
              <w:jc w:val="left"/>
              <w:rPr>
                <w:sz w:val="26"/>
                <w:szCs w:val="26"/>
                <w:lang w:val="en-US"/>
              </w:rPr>
            </w:pPr>
            <w:r w:rsidRPr="00F23F8C">
              <w:rPr>
                <w:sz w:val="26"/>
                <w:szCs w:val="26"/>
                <w:lang w:val="en-US"/>
              </w:rPr>
              <w:t>Đặng Nguyên Anh</w:t>
            </w:r>
          </w:p>
        </w:tc>
        <w:tc>
          <w:tcPr>
            <w:tcW w:w="1407" w:type="pct"/>
            <w:vAlign w:val="center"/>
          </w:tcPr>
          <w:p w:rsidR="004E29AB" w:rsidRPr="00F23F8C" w:rsidRDefault="004E29AB" w:rsidP="00531B11">
            <w:pPr>
              <w:spacing w:after="0" w:line="288" w:lineRule="auto"/>
              <w:ind w:firstLine="0"/>
              <w:jc w:val="left"/>
              <w:rPr>
                <w:sz w:val="26"/>
                <w:szCs w:val="26"/>
                <w:lang w:val="en-US"/>
              </w:rPr>
            </w:pPr>
            <w:r w:rsidRPr="00F23F8C">
              <w:rPr>
                <w:sz w:val="26"/>
                <w:szCs w:val="26"/>
                <w:lang w:val="en-US"/>
              </w:rPr>
              <w:t xml:space="preserve">GS. TS. </w:t>
            </w:r>
          </w:p>
          <w:p w:rsidR="009D32EC" w:rsidRPr="00205B29" w:rsidRDefault="00893789" w:rsidP="00531B11">
            <w:pPr>
              <w:spacing w:after="0" w:line="288" w:lineRule="auto"/>
              <w:ind w:firstLine="0"/>
              <w:jc w:val="left"/>
              <w:rPr>
                <w:spacing w:val="-6"/>
                <w:sz w:val="26"/>
                <w:szCs w:val="26"/>
                <w:lang w:val="en-US"/>
              </w:rPr>
            </w:pPr>
            <w:r w:rsidRPr="00205B29">
              <w:rPr>
                <w:spacing w:val="-6"/>
                <w:sz w:val="26"/>
                <w:szCs w:val="26"/>
                <w:lang w:val="en-US"/>
              </w:rPr>
              <w:t>Nghiên cứu viên cao cấp</w:t>
            </w:r>
          </w:p>
        </w:tc>
        <w:tc>
          <w:tcPr>
            <w:tcW w:w="1815" w:type="pct"/>
            <w:vAlign w:val="center"/>
          </w:tcPr>
          <w:p w:rsidR="009D32EC" w:rsidRPr="00205B29" w:rsidRDefault="00893789" w:rsidP="00531B11">
            <w:pPr>
              <w:spacing w:after="0" w:line="288" w:lineRule="auto"/>
              <w:ind w:firstLine="0"/>
              <w:jc w:val="left"/>
              <w:rPr>
                <w:spacing w:val="-6"/>
                <w:sz w:val="26"/>
                <w:szCs w:val="26"/>
                <w:lang w:val="en-US"/>
              </w:rPr>
            </w:pPr>
            <w:r w:rsidRPr="00205B29">
              <w:rPr>
                <w:spacing w:val="-6"/>
                <w:sz w:val="26"/>
                <w:szCs w:val="26"/>
                <w:lang w:val="en-US"/>
              </w:rPr>
              <w:t>Viện Hàn lâm KHXHViệt Nam</w:t>
            </w:r>
          </w:p>
        </w:tc>
      </w:tr>
      <w:tr w:rsidR="00205B29" w:rsidRPr="00F23F8C" w:rsidTr="00205B29">
        <w:tc>
          <w:tcPr>
            <w:tcW w:w="297" w:type="pct"/>
            <w:vAlign w:val="center"/>
          </w:tcPr>
          <w:p w:rsidR="009D32EC" w:rsidRPr="00F23F8C" w:rsidRDefault="009D32EC" w:rsidP="00531B11">
            <w:pPr>
              <w:spacing w:before="120" w:after="240" w:line="288" w:lineRule="auto"/>
              <w:ind w:firstLine="0"/>
              <w:jc w:val="center"/>
              <w:rPr>
                <w:sz w:val="26"/>
                <w:szCs w:val="26"/>
                <w:lang w:val="en-US"/>
              </w:rPr>
            </w:pPr>
            <w:r w:rsidRPr="00F23F8C">
              <w:rPr>
                <w:sz w:val="26"/>
                <w:szCs w:val="26"/>
                <w:lang w:val="en-US"/>
              </w:rPr>
              <w:t>3</w:t>
            </w:r>
          </w:p>
        </w:tc>
        <w:tc>
          <w:tcPr>
            <w:tcW w:w="1481" w:type="pct"/>
            <w:vAlign w:val="center"/>
          </w:tcPr>
          <w:p w:rsidR="009D32EC" w:rsidRPr="00F23F8C" w:rsidRDefault="009D32EC" w:rsidP="00531B11">
            <w:pPr>
              <w:spacing w:before="120" w:after="240" w:line="288" w:lineRule="auto"/>
              <w:ind w:firstLine="0"/>
              <w:rPr>
                <w:sz w:val="26"/>
                <w:szCs w:val="26"/>
                <w:lang w:val="en-US"/>
              </w:rPr>
            </w:pPr>
            <w:r w:rsidRPr="00F23F8C">
              <w:rPr>
                <w:sz w:val="26"/>
                <w:szCs w:val="26"/>
                <w:lang w:val="en-US"/>
              </w:rPr>
              <w:t>Lê Bá Trình</w:t>
            </w:r>
          </w:p>
        </w:tc>
        <w:tc>
          <w:tcPr>
            <w:tcW w:w="1407" w:type="pct"/>
            <w:vAlign w:val="center"/>
          </w:tcPr>
          <w:p w:rsidR="009D32EC" w:rsidRPr="00F23F8C" w:rsidRDefault="00893789" w:rsidP="00531B11">
            <w:pPr>
              <w:spacing w:before="120" w:after="240" w:line="288" w:lineRule="auto"/>
              <w:ind w:firstLine="0"/>
              <w:rPr>
                <w:sz w:val="26"/>
                <w:szCs w:val="26"/>
                <w:lang w:val="en-US"/>
              </w:rPr>
            </w:pPr>
            <w:r w:rsidRPr="00F23F8C">
              <w:rPr>
                <w:sz w:val="26"/>
                <w:szCs w:val="26"/>
                <w:lang w:val="en-US"/>
              </w:rPr>
              <w:t>Tiến sĩ</w:t>
            </w:r>
          </w:p>
        </w:tc>
        <w:tc>
          <w:tcPr>
            <w:tcW w:w="1815" w:type="pct"/>
            <w:vAlign w:val="center"/>
          </w:tcPr>
          <w:p w:rsidR="009D32EC" w:rsidRPr="00F23F8C" w:rsidRDefault="00893789" w:rsidP="00531B11">
            <w:pPr>
              <w:spacing w:before="120" w:after="240" w:line="288" w:lineRule="auto"/>
              <w:ind w:firstLine="0"/>
              <w:rPr>
                <w:sz w:val="26"/>
                <w:szCs w:val="26"/>
                <w:lang w:val="en-US"/>
              </w:rPr>
            </w:pPr>
            <w:r w:rsidRPr="00F23F8C">
              <w:rPr>
                <w:sz w:val="26"/>
                <w:szCs w:val="26"/>
                <w:lang w:val="en-US"/>
              </w:rPr>
              <w:t>Bộ môn Tôn giáo học</w:t>
            </w:r>
          </w:p>
        </w:tc>
      </w:tr>
      <w:tr w:rsidR="00205B29" w:rsidRPr="00531B11" w:rsidTr="00205B29">
        <w:tc>
          <w:tcPr>
            <w:tcW w:w="297" w:type="pct"/>
            <w:vAlign w:val="center"/>
          </w:tcPr>
          <w:p w:rsidR="00D467FC" w:rsidRPr="00F23F8C" w:rsidRDefault="00D467FC" w:rsidP="00531B11">
            <w:pPr>
              <w:spacing w:before="120" w:after="240" w:line="288" w:lineRule="auto"/>
              <w:ind w:firstLine="0"/>
              <w:jc w:val="center"/>
              <w:rPr>
                <w:sz w:val="26"/>
                <w:szCs w:val="26"/>
                <w:lang w:val="en-US"/>
              </w:rPr>
            </w:pPr>
            <w:r w:rsidRPr="00F23F8C">
              <w:rPr>
                <w:sz w:val="26"/>
                <w:szCs w:val="26"/>
                <w:lang w:val="en-US"/>
              </w:rPr>
              <w:t>4</w:t>
            </w:r>
          </w:p>
        </w:tc>
        <w:tc>
          <w:tcPr>
            <w:tcW w:w="1481" w:type="pct"/>
            <w:vAlign w:val="center"/>
          </w:tcPr>
          <w:p w:rsidR="00D467FC" w:rsidRPr="00531B11" w:rsidRDefault="00D467FC" w:rsidP="00531B11">
            <w:pPr>
              <w:spacing w:before="120" w:after="240" w:line="288" w:lineRule="auto"/>
              <w:ind w:firstLine="0"/>
              <w:rPr>
                <w:sz w:val="26"/>
                <w:szCs w:val="26"/>
                <w:lang w:val="en-US"/>
              </w:rPr>
            </w:pPr>
            <w:r w:rsidRPr="00531B11">
              <w:rPr>
                <w:sz w:val="26"/>
                <w:szCs w:val="26"/>
                <w:lang w:val="en-US"/>
              </w:rPr>
              <w:t>Nguyễn Anh Sơn</w:t>
            </w:r>
          </w:p>
        </w:tc>
        <w:tc>
          <w:tcPr>
            <w:tcW w:w="1407" w:type="pct"/>
            <w:vAlign w:val="center"/>
          </w:tcPr>
          <w:p w:rsidR="00D467FC" w:rsidRPr="00F23F8C" w:rsidRDefault="00D467FC" w:rsidP="00531B11">
            <w:pPr>
              <w:spacing w:before="120" w:after="240" w:line="288" w:lineRule="auto"/>
              <w:ind w:firstLine="0"/>
              <w:rPr>
                <w:sz w:val="26"/>
                <w:szCs w:val="26"/>
                <w:lang w:val="en-US"/>
              </w:rPr>
            </w:pPr>
            <w:r w:rsidRPr="00F23F8C">
              <w:rPr>
                <w:sz w:val="26"/>
                <w:szCs w:val="26"/>
                <w:lang w:val="en-US"/>
              </w:rPr>
              <w:t>Tiến sĩ</w:t>
            </w:r>
          </w:p>
        </w:tc>
        <w:tc>
          <w:tcPr>
            <w:tcW w:w="1815" w:type="pct"/>
            <w:vAlign w:val="center"/>
          </w:tcPr>
          <w:p w:rsidR="00D467FC" w:rsidRPr="00531B11" w:rsidRDefault="00D467FC" w:rsidP="00531B11">
            <w:pPr>
              <w:spacing w:before="120" w:after="240" w:line="288" w:lineRule="auto"/>
              <w:ind w:firstLine="0"/>
              <w:rPr>
                <w:sz w:val="26"/>
                <w:szCs w:val="26"/>
                <w:lang w:val="en-US"/>
              </w:rPr>
            </w:pPr>
            <w:r w:rsidRPr="00531B11">
              <w:rPr>
                <w:sz w:val="26"/>
                <w:szCs w:val="26"/>
                <w:lang w:val="en-US"/>
              </w:rPr>
              <w:t>Bộ Công Thương</w:t>
            </w:r>
          </w:p>
        </w:tc>
      </w:tr>
      <w:tr w:rsidR="00205B29" w:rsidRPr="00F23F8C" w:rsidTr="00205B29">
        <w:tc>
          <w:tcPr>
            <w:tcW w:w="297" w:type="pct"/>
            <w:vAlign w:val="center"/>
          </w:tcPr>
          <w:p w:rsidR="009D32EC" w:rsidRPr="00F23F8C" w:rsidRDefault="009D32EC" w:rsidP="00531B11">
            <w:pPr>
              <w:spacing w:after="0" w:line="288" w:lineRule="auto"/>
              <w:ind w:firstLine="0"/>
              <w:jc w:val="center"/>
              <w:rPr>
                <w:sz w:val="26"/>
                <w:szCs w:val="26"/>
                <w:lang w:val="en-US"/>
              </w:rPr>
            </w:pPr>
            <w:r w:rsidRPr="00F23F8C">
              <w:rPr>
                <w:sz w:val="26"/>
                <w:szCs w:val="26"/>
                <w:lang w:val="en-US"/>
              </w:rPr>
              <w:t>5</w:t>
            </w:r>
          </w:p>
        </w:tc>
        <w:tc>
          <w:tcPr>
            <w:tcW w:w="1481" w:type="pct"/>
            <w:vAlign w:val="center"/>
          </w:tcPr>
          <w:p w:rsidR="009D32EC" w:rsidRPr="00F23F8C" w:rsidRDefault="009D32EC" w:rsidP="00531B11">
            <w:pPr>
              <w:spacing w:after="0" w:line="288" w:lineRule="auto"/>
              <w:ind w:firstLine="0"/>
              <w:jc w:val="left"/>
              <w:rPr>
                <w:bCs/>
                <w:position w:val="-20"/>
                <w:sz w:val="26"/>
                <w:szCs w:val="26"/>
                <w:lang w:val="pt-BR"/>
              </w:rPr>
            </w:pPr>
            <w:r w:rsidRPr="00F23F8C">
              <w:rPr>
                <w:bCs/>
                <w:position w:val="-20"/>
                <w:sz w:val="26"/>
                <w:szCs w:val="26"/>
                <w:lang w:val="pt-BR"/>
              </w:rPr>
              <w:t>Vũ Mạnh Lợi</w:t>
            </w:r>
          </w:p>
        </w:tc>
        <w:tc>
          <w:tcPr>
            <w:tcW w:w="1407" w:type="pct"/>
            <w:vAlign w:val="center"/>
          </w:tcPr>
          <w:p w:rsidR="004E29AB" w:rsidRPr="00F23F8C" w:rsidRDefault="004E29AB" w:rsidP="00531B11">
            <w:pPr>
              <w:spacing w:after="0" w:line="288" w:lineRule="auto"/>
              <w:ind w:firstLine="0"/>
              <w:jc w:val="left"/>
              <w:rPr>
                <w:bCs/>
                <w:position w:val="-20"/>
                <w:sz w:val="26"/>
                <w:szCs w:val="26"/>
                <w:lang w:val="pt-BR"/>
              </w:rPr>
            </w:pPr>
            <w:r w:rsidRPr="00F23F8C">
              <w:rPr>
                <w:bCs/>
                <w:position w:val="-20"/>
                <w:sz w:val="26"/>
                <w:szCs w:val="26"/>
                <w:lang w:val="pt-BR"/>
              </w:rPr>
              <w:t xml:space="preserve">PGS.TS. </w:t>
            </w:r>
          </w:p>
          <w:p w:rsidR="009D32EC" w:rsidRPr="00F23F8C" w:rsidRDefault="00893789" w:rsidP="00531B11">
            <w:pPr>
              <w:spacing w:after="0" w:line="288" w:lineRule="auto"/>
              <w:ind w:firstLine="0"/>
              <w:jc w:val="left"/>
              <w:rPr>
                <w:bCs/>
                <w:position w:val="-20"/>
                <w:sz w:val="26"/>
                <w:szCs w:val="26"/>
                <w:lang w:val="de-DE"/>
              </w:rPr>
            </w:pPr>
            <w:r w:rsidRPr="00F23F8C">
              <w:rPr>
                <w:sz w:val="26"/>
                <w:szCs w:val="26"/>
                <w:lang w:val="en-US"/>
              </w:rPr>
              <w:t>Nghiên cứu viên chính</w:t>
            </w:r>
          </w:p>
        </w:tc>
        <w:tc>
          <w:tcPr>
            <w:tcW w:w="1815" w:type="pct"/>
            <w:vAlign w:val="center"/>
          </w:tcPr>
          <w:p w:rsidR="009D32EC" w:rsidRPr="00F23F8C" w:rsidRDefault="00893789" w:rsidP="00531B11">
            <w:pPr>
              <w:spacing w:after="0" w:line="288" w:lineRule="auto"/>
              <w:ind w:firstLine="0"/>
              <w:jc w:val="left"/>
              <w:rPr>
                <w:sz w:val="26"/>
                <w:szCs w:val="26"/>
              </w:rPr>
            </w:pPr>
            <w:r w:rsidRPr="00F23F8C">
              <w:rPr>
                <w:bCs/>
                <w:position w:val="-20"/>
                <w:sz w:val="26"/>
                <w:szCs w:val="26"/>
                <w:lang w:val="de-DE"/>
              </w:rPr>
              <w:t>Viện Xã hội học</w:t>
            </w:r>
          </w:p>
        </w:tc>
      </w:tr>
      <w:tr w:rsidR="00205B29" w:rsidRPr="00F23F8C" w:rsidTr="00205B29">
        <w:tc>
          <w:tcPr>
            <w:tcW w:w="297" w:type="pct"/>
            <w:vAlign w:val="center"/>
          </w:tcPr>
          <w:p w:rsidR="009D32EC" w:rsidRPr="00F23F8C" w:rsidRDefault="009D32EC" w:rsidP="00531B11">
            <w:pPr>
              <w:spacing w:after="0" w:line="288" w:lineRule="auto"/>
              <w:ind w:firstLine="0"/>
              <w:jc w:val="center"/>
              <w:rPr>
                <w:sz w:val="26"/>
                <w:szCs w:val="26"/>
                <w:lang w:val="en-US"/>
              </w:rPr>
            </w:pPr>
            <w:r w:rsidRPr="00F23F8C">
              <w:rPr>
                <w:sz w:val="26"/>
                <w:szCs w:val="26"/>
                <w:lang w:val="en-US"/>
              </w:rPr>
              <w:t>6</w:t>
            </w:r>
          </w:p>
        </w:tc>
        <w:tc>
          <w:tcPr>
            <w:tcW w:w="1481" w:type="pct"/>
            <w:vAlign w:val="center"/>
          </w:tcPr>
          <w:p w:rsidR="009D32EC" w:rsidRPr="00F23F8C" w:rsidRDefault="009D32EC" w:rsidP="00531B11">
            <w:pPr>
              <w:spacing w:after="0" w:line="288" w:lineRule="auto"/>
              <w:ind w:firstLine="0"/>
              <w:jc w:val="left"/>
              <w:rPr>
                <w:bCs/>
                <w:position w:val="-20"/>
                <w:sz w:val="26"/>
                <w:szCs w:val="26"/>
                <w:lang w:val="pt-BR"/>
              </w:rPr>
            </w:pPr>
            <w:r w:rsidRPr="00F23F8C">
              <w:rPr>
                <w:bCs/>
                <w:position w:val="-20"/>
                <w:sz w:val="26"/>
                <w:szCs w:val="26"/>
                <w:lang w:val="pt-BR"/>
              </w:rPr>
              <w:t>Nguyễn Đức Vinh</w:t>
            </w:r>
          </w:p>
        </w:tc>
        <w:tc>
          <w:tcPr>
            <w:tcW w:w="1407" w:type="pct"/>
            <w:vAlign w:val="center"/>
          </w:tcPr>
          <w:p w:rsidR="004E29AB" w:rsidRPr="00F23F8C" w:rsidRDefault="004E29AB" w:rsidP="00531B11">
            <w:pPr>
              <w:spacing w:after="0" w:line="288" w:lineRule="auto"/>
              <w:ind w:firstLine="0"/>
              <w:jc w:val="left"/>
              <w:rPr>
                <w:bCs/>
                <w:position w:val="-20"/>
                <w:sz w:val="26"/>
                <w:szCs w:val="26"/>
                <w:lang w:val="pt-BR"/>
              </w:rPr>
            </w:pPr>
            <w:r w:rsidRPr="00F23F8C">
              <w:rPr>
                <w:bCs/>
                <w:position w:val="-20"/>
                <w:sz w:val="26"/>
                <w:szCs w:val="26"/>
                <w:lang w:val="pt-BR"/>
              </w:rPr>
              <w:t xml:space="preserve">PGS.TS. </w:t>
            </w:r>
          </w:p>
          <w:p w:rsidR="009D32EC" w:rsidRPr="00F23F8C" w:rsidRDefault="00893789" w:rsidP="00531B11">
            <w:pPr>
              <w:spacing w:after="0" w:line="288" w:lineRule="auto"/>
              <w:ind w:firstLine="0"/>
              <w:jc w:val="left"/>
              <w:rPr>
                <w:bCs/>
                <w:position w:val="-20"/>
                <w:sz w:val="26"/>
                <w:szCs w:val="26"/>
                <w:lang w:val="de-DE"/>
              </w:rPr>
            </w:pPr>
            <w:r w:rsidRPr="00F23F8C">
              <w:rPr>
                <w:sz w:val="26"/>
                <w:szCs w:val="26"/>
                <w:lang w:val="en-US"/>
              </w:rPr>
              <w:t>Nghiên cứu viên chính</w:t>
            </w:r>
          </w:p>
        </w:tc>
        <w:tc>
          <w:tcPr>
            <w:tcW w:w="1815" w:type="pct"/>
            <w:vAlign w:val="center"/>
          </w:tcPr>
          <w:p w:rsidR="009D32EC" w:rsidRPr="00F23F8C" w:rsidRDefault="00893789" w:rsidP="00531B11">
            <w:pPr>
              <w:spacing w:after="0" w:line="288" w:lineRule="auto"/>
              <w:ind w:firstLine="0"/>
              <w:jc w:val="left"/>
              <w:rPr>
                <w:sz w:val="26"/>
                <w:szCs w:val="26"/>
              </w:rPr>
            </w:pPr>
            <w:r w:rsidRPr="00F23F8C">
              <w:rPr>
                <w:bCs/>
                <w:position w:val="-20"/>
                <w:sz w:val="26"/>
                <w:szCs w:val="26"/>
                <w:lang w:val="de-DE"/>
              </w:rPr>
              <w:t>Viện Xã hội học</w:t>
            </w:r>
          </w:p>
        </w:tc>
      </w:tr>
      <w:tr w:rsidR="00205B29" w:rsidRPr="00F23F8C" w:rsidTr="00205B29">
        <w:tc>
          <w:tcPr>
            <w:tcW w:w="297" w:type="pct"/>
            <w:vAlign w:val="center"/>
          </w:tcPr>
          <w:p w:rsidR="009D32EC" w:rsidRPr="00F23F8C" w:rsidRDefault="009D32EC" w:rsidP="00531B11">
            <w:pPr>
              <w:spacing w:after="0" w:line="288" w:lineRule="auto"/>
              <w:ind w:firstLine="0"/>
              <w:jc w:val="center"/>
              <w:rPr>
                <w:sz w:val="26"/>
                <w:szCs w:val="26"/>
                <w:lang w:val="en-US"/>
              </w:rPr>
            </w:pPr>
            <w:r w:rsidRPr="00F23F8C">
              <w:rPr>
                <w:sz w:val="26"/>
                <w:szCs w:val="26"/>
                <w:lang w:val="en-US"/>
              </w:rPr>
              <w:t>7</w:t>
            </w:r>
          </w:p>
        </w:tc>
        <w:tc>
          <w:tcPr>
            <w:tcW w:w="1481" w:type="pct"/>
            <w:vAlign w:val="center"/>
          </w:tcPr>
          <w:p w:rsidR="009D32EC" w:rsidRPr="00F23F8C" w:rsidRDefault="009D32EC" w:rsidP="00531B11">
            <w:pPr>
              <w:spacing w:after="0" w:line="288" w:lineRule="auto"/>
              <w:ind w:firstLine="0"/>
              <w:jc w:val="left"/>
              <w:rPr>
                <w:bCs/>
                <w:position w:val="-20"/>
                <w:sz w:val="26"/>
                <w:szCs w:val="26"/>
                <w:lang w:val="pt-BR"/>
              </w:rPr>
            </w:pPr>
            <w:r w:rsidRPr="00F23F8C">
              <w:rPr>
                <w:bCs/>
                <w:position w:val="-20"/>
                <w:sz w:val="26"/>
                <w:szCs w:val="26"/>
                <w:lang w:val="pt-BR"/>
              </w:rPr>
              <w:t>Lã Thị Thu Thủy</w:t>
            </w:r>
          </w:p>
        </w:tc>
        <w:tc>
          <w:tcPr>
            <w:tcW w:w="1407" w:type="pct"/>
            <w:vAlign w:val="center"/>
          </w:tcPr>
          <w:p w:rsidR="004E29AB" w:rsidRPr="00F23F8C" w:rsidRDefault="004E29AB" w:rsidP="00531B11">
            <w:pPr>
              <w:spacing w:after="0" w:line="288" w:lineRule="auto"/>
              <w:ind w:firstLine="0"/>
              <w:jc w:val="left"/>
              <w:rPr>
                <w:bCs/>
                <w:position w:val="-20"/>
                <w:sz w:val="26"/>
                <w:szCs w:val="26"/>
                <w:lang w:val="pt-BR"/>
              </w:rPr>
            </w:pPr>
            <w:r w:rsidRPr="00F23F8C">
              <w:rPr>
                <w:bCs/>
                <w:position w:val="-20"/>
                <w:sz w:val="26"/>
                <w:szCs w:val="26"/>
                <w:lang w:val="pt-BR"/>
              </w:rPr>
              <w:t xml:space="preserve">PGS.TS. </w:t>
            </w:r>
          </w:p>
          <w:p w:rsidR="009D32EC" w:rsidRPr="00F23F8C" w:rsidRDefault="00893789" w:rsidP="00531B11">
            <w:pPr>
              <w:spacing w:after="0" w:line="288" w:lineRule="auto"/>
              <w:ind w:firstLine="0"/>
              <w:jc w:val="left"/>
              <w:rPr>
                <w:bCs/>
                <w:position w:val="-20"/>
                <w:sz w:val="26"/>
                <w:szCs w:val="26"/>
                <w:lang w:val="de-DE"/>
              </w:rPr>
            </w:pPr>
            <w:r w:rsidRPr="00F23F8C">
              <w:rPr>
                <w:sz w:val="26"/>
                <w:szCs w:val="26"/>
                <w:lang w:val="en-US"/>
              </w:rPr>
              <w:t>Nghiên cứu viên chính</w:t>
            </w:r>
          </w:p>
        </w:tc>
        <w:tc>
          <w:tcPr>
            <w:tcW w:w="1815" w:type="pct"/>
            <w:vAlign w:val="center"/>
          </w:tcPr>
          <w:p w:rsidR="009D32EC" w:rsidRPr="00F23F8C" w:rsidRDefault="00893789" w:rsidP="00531B11">
            <w:pPr>
              <w:spacing w:after="0" w:line="288" w:lineRule="auto"/>
              <w:ind w:firstLine="0"/>
              <w:jc w:val="left"/>
              <w:rPr>
                <w:sz w:val="26"/>
                <w:szCs w:val="26"/>
              </w:rPr>
            </w:pPr>
            <w:r w:rsidRPr="00F23F8C">
              <w:rPr>
                <w:bCs/>
                <w:position w:val="-20"/>
                <w:sz w:val="26"/>
                <w:szCs w:val="26"/>
                <w:lang w:val="de-DE"/>
              </w:rPr>
              <w:t>Viện Tâm lý học</w:t>
            </w:r>
          </w:p>
        </w:tc>
      </w:tr>
      <w:tr w:rsidR="00205B29" w:rsidRPr="00F23F8C" w:rsidTr="00205B29">
        <w:tc>
          <w:tcPr>
            <w:tcW w:w="297" w:type="pct"/>
            <w:vAlign w:val="center"/>
          </w:tcPr>
          <w:p w:rsidR="009D32EC" w:rsidRPr="00F23F8C" w:rsidRDefault="009D32EC" w:rsidP="00531B11">
            <w:pPr>
              <w:spacing w:after="0" w:line="288" w:lineRule="auto"/>
              <w:ind w:firstLine="0"/>
              <w:jc w:val="center"/>
              <w:rPr>
                <w:sz w:val="26"/>
                <w:szCs w:val="26"/>
                <w:lang w:val="en-US"/>
              </w:rPr>
            </w:pPr>
            <w:r w:rsidRPr="00F23F8C">
              <w:rPr>
                <w:sz w:val="26"/>
                <w:szCs w:val="26"/>
                <w:lang w:val="en-US"/>
              </w:rPr>
              <w:t>8</w:t>
            </w:r>
          </w:p>
        </w:tc>
        <w:tc>
          <w:tcPr>
            <w:tcW w:w="1481" w:type="pct"/>
            <w:vAlign w:val="center"/>
          </w:tcPr>
          <w:p w:rsidR="009D32EC" w:rsidRPr="00F23F8C" w:rsidRDefault="009D32EC" w:rsidP="00531B11">
            <w:pPr>
              <w:spacing w:after="0" w:line="288" w:lineRule="auto"/>
              <w:ind w:firstLine="0"/>
              <w:jc w:val="left"/>
              <w:rPr>
                <w:bCs/>
                <w:spacing w:val="-6"/>
                <w:position w:val="-20"/>
                <w:sz w:val="26"/>
                <w:szCs w:val="26"/>
                <w:lang w:val="pt-BR"/>
              </w:rPr>
            </w:pPr>
            <w:r w:rsidRPr="00F23F8C">
              <w:rPr>
                <w:bCs/>
                <w:spacing w:val="-6"/>
                <w:position w:val="-20"/>
                <w:sz w:val="26"/>
                <w:szCs w:val="26"/>
                <w:lang w:val="pt-BR"/>
              </w:rPr>
              <w:t>Nguyễn Thị Phương Châm</w:t>
            </w:r>
          </w:p>
        </w:tc>
        <w:tc>
          <w:tcPr>
            <w:tcW w:w="1407" w:type="pct"/>
            <w:vAlign w:val="center"/>
          </w:tcPr>
          <w:p w:rsidR="009D32EC" w:rsidRPr="00F23F8C" w:rsidRDefault="00893789" w:rsidP="00531B11">
            <w:pPr>
              <w:spacing w:after="0" w:line="288" w:lineRule="auto"/>
              <w:ind w:firstLine="0"/>
              <w:jc w:val="left"/>
              <w:rPr>
                <w:bCs/>
                <w:spacing w:val="-6"/>
                <w:position w:val="-20"/>
                <w:sz w:val="26"/>
                <w:szCs w:val="26"/>
                <w:lang w:val="pt-BR"/>
              </w:rPr>
            </w:pPr>
            <w:r w:rsidRPr="00F23F8C">
              <w:rPr>
                <w:bCs/>
                <w:spacing w:val="-6"/>
                <w:position w:val="-20"/>
                <w:sz w:val="26"/>
                <w:szCs w:val="26"/>
                <w:lang w:val="pt-BR"/>
              </w:rPr>
              <w:t xml:space="preserve">PGS.TS. </w:t>
            </w:r>
          </w:p>
          <w:p w:rsidR="000B2A8B" w:rsidRPr="00205B29" w:rsidRDefault="000B2A8B" w:rsidP="00531B11">
            <w:pPr>
              <w:spacing w:after="0" w:line="288" w:lineRule="auto"/>
              <w:ind w:firstLine="0"/>
              <w:jc w:val="left"/>
              <w:rPr>
                <w:bCs/>
                <w:spacing w:val="-6"/>
                <w:position w:val="-20"/>
                <w:sz w:val="26"/>
                <w:szCs w:val="26"/>
                <w:lang w:val="de-DE"/>
              </w:rPr>
            </w:pPr>
            <w:r w:rsidRPr="00205B29">
              <w:rPr>
                <w:spacing w:val="-6"/>
                <w:sz w:val="26"/>
                <w:szCs w:val="26"/>
                <w:lang w:val="en-US"/>
              </w:rPr>
              <w:t>Nghiên cứu viên cao cấp</w:t>
            </w:r>
          </w:p>
        </w:tc>
        <w:tc>
          <w:tcPr>
            <w:tcW w:w="1815" w:type="pct"/>
            <w:vAlign w:val="center"/>
          </w:tcPr>
          <w:p w:rsidR="009D32EC" w:rsidRPr="00F23F8C" w:rsidRDefault="00893789" w:rsidP="00531B11">
            <w:pPr>
              <w:spacing w:after="0" w:line="288" w:lineRule="auto"/>
              <w:ind w:firstLine="0"/>
              <w:jc w:val="left"/>
              <w:rPr>
                <w:sz w:val="26"/>
                <w:szCs w:val="26"/>
              </w:rPr>
            </w:pPr>
            <w:r w:rsidRPr="00F23F8C">
              <w:rPr>
                <w:bCs/>
                <w:position w:val="-20"/>
                <w:sz w:val="26"/>
                <w:szCs w:val="26"/>
                <w:lang w:val="de-DE"/>
              </w:rPr>
              <w:t>Viện Nghiên cứu Văn hóa</w:t>
            </w:r>
          </w:p>
        </w:tc>
      </w:tr>
      <w:tr w:rsidR="00205B29" w:rsidRPr="006A3515" w:rsidTr="00205B29">
        <w:tc>
          <w:tcPr>
            <w:tcW w:w="297" w:type="pct"/>
            <w:vAlign w:val="center"/>
          </w:tcPr>
          <w:p w:rsidR="009D32EC" w:rsidRPr="00F23F8C" w:rsidRDefault="009D32EC" w:rsidP="006A3515">
            <w:pPr>
              <w:spacing w:before="120" w:after="240" w:line="288" w:lineRule="auto"/>
              <w:ind w:firstLine="0"/>
              <w:jc w:val="center"/>
              <w:rPr>
                <w:sz w:val="26"/>
                <w:szCs w:val="26"/>
                <w:lang w:val="en-US"/>
              </w:rPr>
            </w:pPr>
            <w:r w:rsidRPr="00F23F8C">
              <w:rPr>
                <w:sz w:val="26"/>
                <w:szCs w:val="26"/>
                <w:lang w:val="en-US"/>
              </w:rPr>
              <w:t>9</w:t>
            </w:r>
          </w:p>
        </w:tc>
        <w:tc>
          <w:tcPr>
            <w:tcW w:w="1481" w:type="pct"/>
            <w:vAlign w:val="center"/>
          </w:tcPr>
          <w:p w:rsidR="009D32EC" w:rsidRPr="006A3515" w:rsidRDefault="009D32EC" w:rsidP="006A3515">
            <w:pPr>
              <w:spacing w:before="120" w:after="240" w:line="288" w:lineRule="auto"/>
              <w:ind w:firstLine="0"/>
              <w:rPr>
                <w:sz w:val="26"/>
                <w:szCs w:val="26"/>
                <w:lang w:val="en-US"/>
              </w:rPr>
            </w:pPr>
            <w:r w:rsidRPr="006A3515">
              <w:rPr>
                <w:sz w:val="26"/>
                <w:szCs w:val="26"/>
                <w:lang w:val="en-US"/>
              </w:rPr>
              <w:t>Hoàng Vũ Linh Chi</w:t>
            </w:r>
          </w:p>
        </w:tc>
        <w:tc>
          <w:tcPr>
            <w:tcW w:w="1407" w:type="pct"/>
            <w:vAlign w:val="center"/>
          </w:tcPr>
          <w:p w:rsidR="009D32EC" w:rsidRPr="006A3515" w:rsidRDefault="00474864" w:rsidP="006A3515">
            <w:pPr>
              <w:spacing w:before="120" w:after="240" w:line="288" w:lineRule="auto"/>
              <w:ind w:firstLine="0"/>
              <w:rPr>
                <w:sz w:val="26"/>
                <w:szCs w:val="26"/>
                <w:lang w:val="en-US"/>
              </w:rPr>
            </w:pPr>
            <w:r w:rsidRPr="006A3515">
              <w:rPr>
                <w:sz w:val="26"/>
                <w:szCs w:val="26"/>
                <w:lang w:val="en-US"/>
              </w:rPr>
              <w:t>Tiến sĩ</w:t>
            </w:r>
          </w:p>
        </w:tc>
        <w:tc>
          <w:tcPr>
            <w:tcW w:w="1815" w:type="pct"/>
            <w:vAlign w:val="center"/>
          </w:tcPr>
          <w:p w:rsidR="009D32EC" w:rsidRPr="006A3515" w:rsidRDefault="00893789" w:rsidP="006A3515">
            <w:pPr>
              <w:spacing w:before="120" w:after="240" w:line="288" w:lineRule="auto"/>
              <w:ind w:firstLine="0"/>
              <w:rPr>
                <w:sz w:val="26"/>
                <w:szCs w:val="26"/>
                <w:lang w:val="en-US"/>
              </w:rPr>
            </w:pPr>
            <w:r w:rsidRPr="006A3515">
              <w:rPr>
                <w:sz w:val="26"/>
                <w:szCs w:val="26"/>
                <w:lang w:val="en-US"/>
              </w:rPr>
              <w:t>Viện Xã hội học</w:t>
            </w:r>
          </w:p>
        </w:tc>
      </w:tr>
      <w:tr w:rsidR="00205B29" w:rsidRPr="00F23F8C" w:rsidTr="00205B29">
        <w:tc>
          <w:tcPr>
            <w:tcW w:w="297" w:type="pct"/>
            <w:vAlign w:val="center"/>
          </w:tcPr>
          <w:p w:rsidR="009D32EC" w:rsidRPr="00F23F8C" w:rsidRDefault="009D32EC" w:rsidP="00531B11">
            <w:pPr>
              <w:spacing w:after="0" w:line="288" w:lineRule="auto"/>
              <w:ind w:firstLine="0"/>
              <w:jc w:val="center"/>
              <w:rPr>
                <w:sz w:val="26"/>
                <w:szCs w:val="26"/>
                <w:lang w:val="en-US"/>
              </w:rPr>
            </w:pPr>
            <w:r w:rsidRPr="00F23F8C">
              <w:rPr>
                <w:sz w:val="26"/>
                <w:szCs w:val="26"/>
                <w:lang w:val="en-US"/>
              </w:rPr>
              <w:t>10</w:t>
            </w:r>
          </w:p>
        </w:tc>
        <w:tc>
          <w:tcPr>
            <w:tcW w:w="1481" w:type="pct"/>
            <w:vAlign w:val="center"/>
          </w:tcPr>
          <w:p w:rsidR="009D32EC" w:rsidRPr="00F23F8C" w:rsidRDefault="009D32EC" w:rsidP="00531B11">
            <w:pPr>
              <w:spacing w:after="0" w:line="288" w:lineRule="auto"/>
              <w:ind w:firstLine="0"/>
              <w:jc w:val="left"/>
              <w:rPr>
                <w:bCs/>
                <w:position w:val="-20"/>
                <w:sz w:val="26"/>
                <w:szCs w:val="26"/>
                <w:lang w:val="pt-BR"/>
              </w:rPr>
            </w:pPr>
            <w:r w:rsidRPr="00F23F8C">
              <w:rPr>
                <w:bCs/>
                <w:position w:val="-20"/>
                <w:sz w:val="26"/>
                <w:szCs w:val="26"/>
                <w:lang w:val="pt-BR"/>
              </w:rPr>
              <w:t>Trần Nguyệt Minh Thu</w:t>
            </w:r>
          </w:p>
        </w:tc>
        <w:tc>
          <w:tcPr>
            <w:tcW w:w="1407" w:type="pct"/>
            <w:vAlign w:val="center"/>
          </w:tcPr>
          <w:p w:rsidR="00893789" w:rsidRPr="00F23F8C" w:rsidRDefault="00474864" w:rsidP="00531B11">
            <w:pPr>
              <w:spacing w:after="0" w:line="288" w:lineRule="auto"/>
              <w:ind w:firstLine="0"/>
              <w:jc w:val="left"/>
              <w:rPr>
                <w:bCs/>
                <w:position w:val="-20"/>
                <w:sz w:val="26"/>
                <w:szCs w:val="26"/>
                <w:lang w:val="pt-BR"/>
              </w:rPr>
            </w:pPr>
            <w:r w:rsidRPr="00F23F8C">
              <w:rPr>
                <w:bCs/>
                <w:position w:val="-20"/>
                <w:sz w:val="26"/>
                <w:szCs w:val="26"/>
                <w:lang w:val="pt-BR"/>
              </w:rPr>
              <w:t>Tiến sĩ</w:t>
            </w:r>
          </w:p>
          <w:p w:rsidR="009D32EC" w:rsidRPr="00F23F8C" w:rsidRDefault="00474864" w:rsidP="00531B11">
            <w:pPr>
              <w:spacing w:after="0" w:line="288" w:lineRule="auto"/>
              <w:ind w:firstLine="0"/>
              <w:jc w:val="left"/>
              <w:rPr>
                <w:bCs/>
                <w:position w:val="-20"/>
                <w:sz w:val="26"/>
                <w:szCs w:val="26"/>
                <w:lang w:val="de-DE"/>
              </w:rPr>
            </w:pPr>
            <w:r w:rsidRPr="00F23F8C">
              <w:rPr>
                <w:sz w:val="26"/>
                <w:szCs w:val="26"/>
                <w:lang w:val="en-US"/>
              </w:rPr>
              <w:t>Nghiên cứu viên chính</w:t>
            </w:r>
          </w:p>
        </w:tc>
        <w:tc>
          <w:tcPr>
            <w:tcW w:w="1815" w:type="pct"/>
            <w:vAlign w:val="center"/>
          </w:tcPr>
          <w:p w:rsidR="009D32EC" w:rsidRPr="00F23F8C" w:rsidRDefault="00893789" w:rsidP="00531B11">
            <w:pPr>
              <w:spacing w:after="0" w:line="288" w:lineRule="auto"/>
              <w:ind w:firstLine="0"/>
              <w:jc w:val="left"/>
              <w:rPr>
                <w:sz w:val="26"/>
                <w:szCs w:val="26"/>
                <w:lang w:val="en-US"/>
              </w:rPr>
            </w:pPr>
            <w:r w:rsidRPr="00F23F8C">
              <w:rPr>
                <w:bCs/>
                <w:position w:val="-20"/>
                <w:sz w:val="26"/>
                <w:szCs w:val="26"/>
                <w:lang w:val="de-DE"/>
              </w:rPr>
              <w:t>Viện Xã hội học</w:t>
            </w:r>
          </w:p>
        </w:tc>
      </w:tr>
    </w:tbl>
    <w:p w:rsidR="00E67041" w:rsidRDefault="00E67041" w:rsidP="00E67041">
      <w:pPr>
        <w:rPr>
          <w:lang w:val="en-US"/>
        </w:rPr>
      </w:pPr>
    </w:p>
    <w:p w:rsidR="00DB3B7A" w:rsidRPr="00F23F8C" w:rsidRDefault="00F23F8C" w:rsidP="00F23F8C">
      <w:pPr>
        <w:pStyle w:val="Heading1"/>
        <w:spacing w:before="60" w:after="60" w:line="288" w:lineRule="auto"/>
        <w:ind w:firstLine="0"/>
        <w:jc w:val="left"/>
        <w:rPr>
          <w:rFonts w:ascii="Times New Roman" w:hAnsi="Times New Roman" w:cs="Times New Roman"/>
          <w:color w:val="auto"/>
        </w:rPr>
      </w:pPr>
      <w:r w:rsidRPr="00F23F8C">
        <w:rPr>
          <w:rFonts w:ascii="Times New Roman" w:hAnsi="Times New Roman" w:cs="Times New Roman"/>
          <w:color w:val="auto"/>
        </w:rPr>
        <w:t>II. NỘI DUNG TỰ ĐÁNH GIÁ VỀ KẾT QUẢ THỰC HIỆN NHIỆM VỤ:</w:t>
      </w:r>
    </w:p>
    <w:p w:rsidR="00DB3B7A" w:rsidRPr="00F1424D" w:rsidRDefault="00DB3B7A" w:rsidP="00F1424D">
      <w:pPr>
        <w:pStyle w:val="Heading2"/>
        <w:spacing w:before="60" w:after="60" w:line="288" w:lineRule="auto"/>
        <w:ind w:firstLine="0"/>
        <w:jc w:val="left"/>
        <w:rPr>
          <w:rFonts w:ascii="Times New Roman" w:hAnsi="Times New Roman" w:cs="Times New Roman"/>
          <w:color w:val="auto"/>
        </w:rPr>
      </w:pPr>
      <w:r w:rsidRPr="00F1424D">
        <w:rPr>
          <w:rFonts w:ascii="Times New Roman" w:hAnsi="Times New Roman" w:cs="Times New Roman"/>
          <w:color w:val="auto"/>
        </w:rPr>
        <w:t>1. Về sản phẩm khoa học:</w:t>
      </w:r>
    </w:p>
    <w:p w:rsidR="00DB3B7A" w:rsidRPr="00F23F8C" w:rsidRDefault="00DB3B7A" w:rsidP="00654963">
      <w:pPr>
        <w:pStyle w:val="Heading3"/>
        <w:spacing w:before="60" w:after="60" w:line="288" w:lineRule="auto"/>
        <w:jc w:val="left"/>
        <w:rPr>
          <w:rFonts w:ascii="Times New Roman" w:hAnsi="Times New Roman"/>
          <w:szCs w:val="26"/>
        </w:rPr>
      </w:pPr>
      <w:r w:rsidRPr="00654963">
        <w:rPr>
          <w:rFonts w:ascii="Times New Roman" w:hAnsi="Times New Roman"/>
          <w:szCs w:val="26"/>
        </w:rPr>
        <w:t>1.1. Danh mục sản phẩm đã hoàn thành:</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3090"/>
        <w:gridCol w:w="661"/>
        <w:gridCol w:w="613"/>
        <w:gridCol w:w="709"/>
        <w:gridCol w:w="661"/>
        <w:gridCol w:w="615"/>
        <w:gridCol w:w="709"/>
        <w:gridCol w:w="661"/>
        <w:gridCol w:w="615"/>
        <w:gridCol w:w="707"/>
      </w:tblGrid>
      <w:tr w:rsidR="00CC0712" w:rsidRPr="00F23F8C" w:rsidTr="00CC0712">
        <w:tc>
          <w:tcPr>
            <w:tcW w:w="294" w:type="pct"/>
            <w:vMerge w:val="restart"/>
            <w:tcBorders>
              <w:top w:val="single" w:sz="4" w:space="0" w:color="auto"/>
              <w:left w:val="single" w:sz="4" w:space="0" w:color="auto"/>
              <w:right w:val="single" w:sz="4" w:space="0" w:color="auto"/>
            </w:tcBorders>
          </w:tcPr>
          <w:p w:rsidR="00DB3B7A" w:rsidRPr="00F23F8C" w:rsidRDefault="00DB3B7A" w:rsidP="00F23F8C">
            <w:pPr>
              <w:spacing w:before="60" w:after="60" w:line="288" w:lineRule="auto"/>
              <w:ind w:firstLine="0"/>
              <w:jc w:val="center"/>
              <w:rPr>
                <w:b/>
                <w:sz w:val="26"/>
                <w:szCs w:val="26"/>
              </w:rPr>
            </w:pPr>
            <w:r w:rsidRPr="00F23F8C">
              <w:rPr>
                <w:b/>
                <w:sz w:val="26"/>
                <w:szCs w:val="26"/>
              </w:rPr>
              <w:t>Số TT</w:t>
            </w:r>
          </w:p>
        </w:tc>
        <w:tc>
          <w:tcPr>
            <w:tcW w:w="1609" w:type="pct"/>
            <w:vMerge w:val="restart"/>
            <w:tcBorders>
              <w:top w:val="single" w:sz="4" w:space="0" w:color="auto"/>
              <w:left w:val="single" w:sz="4" w:space="0" w:color="auto"/>
              <w:right w:val="single" w:sz="4" w:space="0" w:color="auto"/>
            </w:tcBorders>
          </w:tcPr>
          <w:p w:rsidR="00DB3B7A" w:rsidRPr="00E67041" w:rsidRDefault="00DB3B7A" w:rsidP="00E67041">
            <w:pPr>
              <w:spacing w:before="60" w:after="60" w:line="312" w:lineRule="auto"/>
              <w:ind w:firstLine="0"/>
              <w:jc w:val="center"/>
              <w:rPr>
                <w:b/>
                <w:sz w:val="26"/>
                <w:szCs w:val="26"/>
              </w:rPr>
            </w:pPr>
            <w:r w:rsidRPr="00E67041">
              <w:rPr>
                <w:b/>
                <w:sz w:val="26"/>
                <w:szCs w:val="26"/>
              </w:rPr>
              <w:t>Tên sản phẩm</w:t>
            </w:r>
          </w:p>
        </w:tc>
        <w:tc>
          <w:tcPr>
            <w:tcW w:w="1032" w:type="pct"/>
            <w:gridSpan w:val="3"/>
            <w:tcBorders>
              <w:left w:val="single" w:sz="4" w:space="0" w:color="auto"/>
              <w:right w:val="single" w:sz="4" w:space="0" w:color="auto"/>
            </w:tcBorders>
            <w:shd w:val="clear" w:color="auto" w:fill="auto"/>
          </w:tcPr>
          <w:p w:rsidR="00DB3B7A" w:rsidRPr="00F23F8C" w:rsidRDefault="00DB3B7A" w:rsidP="00F23F8C">
            <w:pPr>
              <w:spacing w:before="60" w:after="60" w:line="288" w:lineRule="auto"/>
              <w:ind w:firstLine="0"/>
              <w:jc w:val="center"/>
              <w:rPr>
                <w:b/>
                <w:sz w:val="26"/>
                <w:szCs w:val="26"/>
                <w:lang w:val="en-US"/>
              </w:rPr>
            </w:pPr>
            <w:r w:rsidRPr="00F23F8C">
              <w:rPr>
                <w:b/>
                <w:sz w:val="26"/>
                <w:szCs w:val="26"/>
                <w:lang w:val="en-US"/>
              </w:rPr>
              <w:t>Số lượng</w:t>
            </w:r>
          </w:p>
        </w:tc>
        <w:tc>
          <w:tcPr>
            <w:tcW w:w="1033" w:type="pct"/>
            <w:gridSpan w:val="3"/>
            <w:tcBorders>
              <w:left w:val="single" w:sz="4" w:space="0" w:color="auto"/>
              <w:right w:val="single" w:sz="4" w:space="0" w:color="auto"/>
            </w:tcBorders>
            <w:shd w:val="clear" w:color="auto" w:fill="auto"/>
          </w:tcPr>
          <w:p w:rsidR="00DB3B7A" w:rsidRPr="00F23F8C" w:rsidRDefault="00DB3B7A" w:rsidP="00F23F8C">
            <w:pPr>
              <w:spacing w:before="60" w:after="60" w:line="288" w:lineRule="auto"/>
              <w:ind w:firstLine="0"/>
              <w:jc w:val="center"/>
              <w:rPr>
                <w:b/>
                <w:sz w:val="26"/>
                <w:szCs w:val="26"/>
                <w:lang w:val="en-US"/>
              </w:rPr>
            </w:pPr>
            <w:r w:rsidRPr="00F23F8C">
              <w:rPr>
                <w:b/>
                <w:sz w:val="26"/>
                <w:szCs w:val="26"/>
                <w:lang w:val="en-US"/>
              </w:rPr>
              <w:t>Khối lượng</w:t>
            </w:r>
          </w:p>
        </w:tc>
        <w:tc>
          <w:tcPr>
            <w:tcW w:w="1032" w:type="pct"/>
            <w:gridSpan w:val="3"/>
            <w:tcBorders>
              <w:left w:val="single" w:sz="4" w:space="0" w:color="auto"/>
              <w:right w:val="single" w:sz="4" w:space="0" w:color="auto"/>
            </w:tcBorders>
          </w:tcPr>
          <w:p w:rsidR="00DB3B7A" w:rsidRPr="00F23F8C" w:rsidRDefault="00DB3B7A" w:rsidP="00F23F8C">
            <w:pPr>
              <w:spacing w:before="60" w:after="60" w:line="288" w:lineRule="auto"/>
              <w:ind w:firstLine="0"/>
              <w:jc w:val="center"/>
              <w:rPr>
                <w:b/>
                <w:sz w:val="26"/>
                <w:szCs w:val="26"/>
              </w:rPr>
            </w:pPr>
            <w:r w:rsidRPr="00F23F8C">
              <w:rPr>
                <w:b/>
                <w:sz w:val="26"/>
                <w:szCs w:val="26"/>
              </w:rPr>
              <w:t>Chất lượng</w:t>
            </w:r>
          </w:p>
        </w:tc>
      </w:tr>
      <w:tr w:rsidR="00205B29" w:rsidRPr="00F23F8C" w:rsidTr="00B70385">
        <w:tc>
          <w:tcPr>
            <w:tcW w:w="294" w:type="pct"/>
            <w:vMerge/>
            <w:tcBorders>
              <w:left w:val="single" w:sz="4" w:space="0" w:color="auto"/>
              <w:bottom w:val="single" w:sz="4" w:space="0" w:color="auto"/>
              <w:right w:val="single" w:sz="4" w:space="0" w:color="auto"/>
            </w:tcBorders>
          </w:tcPr>
          <w:p w:rsidR="00205B29" w:rsidRPr="00F23F8C" w:rsidRDefault="00205B29" w:rsidP="00F23F8C">
            <w:pPr>
              <w:spacing w:before="60" w:after="60" w:line="288" w:lineRule="auto"/>
              <w:ind w:firstLine="0"/>
              <w:jc w:val="center"/>
              <w:rPr>
                <w:sz w:val="26"/>
                <w:szCs w:val="26"/>
              </w:rPr>
            </w:pPr>
          </w:p>
        </w:tc>
        <w:tc>
          <w:tcPr>
            <w:tcW w:w="1609" w:type="pct"/>
            <w:vMerge/>
            <w:tcBorders>
              <w:left w:val="single" w:sz="4" w:space="0" w:color="auto"/>
              <w:bottom w:val="single" w:sz="4" w:space="0" w:color="auto"/>
              <w:right w:val="single" w:sz="4" w:space="0" w:color="auto"/>
            </w:tcBorders>
          </w:tcPr>
          <w:p w:rsidR="00205B29" w:rsidRPr="00E67041" w:rsidRDefault="00205B29" w:rsidP="00E67041">
            <w:pPr>
              <w:spacing w:before="60" w:after="60" w:line="312" w:lineRule="auto"/>
              <w:ind w:firstLine="0"/>
              <w:jc w:val="center"/>
              <w:rPr>
                <w:sz w:val="26"/>
                <w:szCs w:val="26"/>
              </w:rPr>
            </w:pPr>
          </w:p>
        </w:tc>
        <w:tc>
          <w:tcPr>
            <w:tcW w:w="344" w:type="pct"/>
            <w:tcBorders>
              <w:left w:val="single" w:sz="4" w:space="0" w:color="auto"/>
              <w:right w:val="single" w:sz="4" w:space="0" w:color="auto"/>
            </w:tcBorders>
            <w:shd w:val="clear" w:color="auto" w:fill="auto"/>
          </w:tcPr>
          <w:p w:rsidR="00205B29" w:rsidRPr="006A3515" w:rsidRDefault="00205B29" w:rsidP="00205B29">
            <w:pPr>
              <w:spacing w:after="0" w:line="288" w:lineRule="auto"/>
              <w:ind w:firstLine="0"/>
              <w:jc w:val="center"/>
              <w:rPr>
                <w:sz w:val="22"/>
              </w:rPr>
            </w:pPr>
            <w:r w:rsidRPr="006A3515">
              <w:rPr>
                <w:sz w:val="22"/>
              </w:rPr>
              <w:t>Xuất sắc</w:t>
            </w:r>
          </w:p>
        </w:tc>
        <w:tc>
          <w:tcPr>
            <w:tcW w:w="319" w:type="pct"/>
            <w:tcBorders>
              <w:left w:val="single" w:sz="4" w:space="0" w:color="auto"/>
              <w:right w:val="single" w:sz="4" w:space="0" w:color="auto"/>
            </w:tcBorders>
            <w:shd w:val="clear" w:color="auto" w:fill="auto"/>
          </w:tcPr>
          <w:p w:rsidR="00205B29" w:rsidRPr="006A3515" w:rsidRDefault="00205B29" w:rsidP="00F23F8C">
            <w:pPr>
              <w:spacing w:before="60" w:after="60" w:line="288" w:lineRule="auto"/>
              <w:ind w:firstLine="0"/>
              <w:jc w:val="center"/>
              <w:rPr>
                <w:sz w:val="22"/>
              </w:rPr>
            </w:pPr>
            <w:r w:rsidRPr="006A3515">
              <w:rPr>
                <w:sz w:val="22"/>
              </w:rPr>
              <w:t>Đạt</w:t>
            </w:r>
          </w:p>
        </w:tc>
        <w:tc>
          <w:tcPr>
            <w:tcW w:w="369" w:type="pct"/>
            <w:tcBorders>
              <w:left w:val="single" w:sz="4" w:space="0" w:color="auto"/>
              <w:right w:val="single" w:sz="4" w:space="0" w:color="auto"/>
            </w:tcBorders>
            <w:shd w:val="clear" w:color="auto" w:fill="auto"/>
          </w:tcPr>
          <w:p w:rsidR="00205B29" w:rsidRPr="006A3515" w:rsidRDefault="00205B29" w:rsidP="00F23F8C">
            <w:pPr>
              <w:spacing w:before="60" w:after="60" w:line="288" w:lineRule="auto"/>
              <w:ind w:firstLine="0"/>
              <w:jc w:val="center"/>
              <w:rPr>
                <w:sz w:val="19"/>
                <w:szCs w:val="19"/>
              </w:rPr>
            </w:pPr>
            <w:r w:rsidRPr="006A3515">
              <w:rPr>
                <w:spacing w:val="-6"/>
                <w:sz w:val="19"/>
                <w:szCs w:val="19"/>
              </w:rPr>
              <w:t>Không</w:t>
            </w:r>
            <w:r w:rsidRPr="006A3515">
              <w:rPr>
                <w:sz w:val="19"/>
                <w:szCs w:val="19"/>
              </w:rPr>
              <w:t xml:space="preserve"> đạt</w:t>
            </w:r>
          </w:p>
        </w:tc>
        <w:tc>
          <w:tcPr>
            <w:tcW w:w="344" w:type="pct"/>
            <w:tcBorders>
              <w:left w:val="single" w:sz="4" w:space="0" w:color="auto"/>
              <w:right w:val="single" w:sz="4" w:space="0" w:color="auto"/>
            </w:tcBorders>
            <w:shd w:val="clear" w:color="auto" w:fill="auto"/>
          </w:tcPr>
          <w:p w:rsidR="00205B29" w:rsidRPr="006A3515" w:rsidRDefault="00205B29" w:rsidP="003B16D5">
            <w:pPr>
              <w:spacing w:after="0" w:line="288" w:lineRule="auto"/>
              <w:ind w:firstLine="0"/>
              <w:jc w:val="center"/>
              <w:rPr>
                <w:sz w:val="22"/>
              </w:rPr>
            </w:pPr>
            <w:r w:rsidRPr="006A3515">
              <w:rPr>
                <w:sz w:val="22"/>
              </w:rPr>
              <w:t>Xuất sắc</w:t>
            </w:r>
          </w:p>
        </w:tc>
        <w:tc>
          <w:tcPr>
            <w:tcW w:w="320" w:type="pct"/>
            <w:tcBorders>
              <w:left w:val="single" w:sz="4" w:space="0" w:color="auto"/>
              <w:right w:val="single" w:sz="4" w:space="0" w:color="auto"/>
            </w:tcBorders>
            <w:shd w:val="clear" w:color="auto" w:fill="auto"/>
          </w:tcPr>
          <w:p w:rsidR="00205B29" w:rsidRPr="006A3515" w:rsidRDefault="00205B29" w:rsidP="00F23F8C">
            <w:pPr>
              <w:spacing w:before="60" w:after="60" w:line="288" w:lineRule="auto"/>
              <w:ind w:firstLine="0"/>
              <w:jc w:val="center"/>
              <w:rPr>
                <w:sz w:val="22"/>
              </w:rPr>
            </w:pPr>
            <w:r w:rsidRPr="006A3515">
              <w:rPr>
                <w:sz w:val="22"/>
              </w:rPr>
              <w:t>Đạt</w:t>
            </w:r>
          </w:p>
        </w:tc>
        <w:tc>
          <w:tcPr>
            <w:tcW w:w="369" w:type="pct"/>
            <w:tcBorders>
              <w:left w:val="single" w:sz="4" w:space="0" w:color="auto"/>
              <w:right w:val="single" w:sz="4" w:space="0" w:color="auto"/>
            </w:tcBorders>
            <w:shd w:val="clear" w:color="auto" w:fill="auto"/>
          </w:tcPr>
          <w:p w:rsidR="00205B29" w:rsidRPr="006A3515" w:rsidRDefault="00205B29" w:rsidP="00F23F8C">
            <w:pPr>
              <w:spacing w:before="60" w:after="60" w:line="288" w:lineRule="auto"/>
              <w:ind w:firstLine="0"/>
              <w:jc w:val="center"/>
              <w:rPr>
                <w:sz w:val="22"/>
              </w:rPr>
            </w:pPr>
            <w:r w:rsidRPr="006A3515">
              <w:rPr>
                <w:spacing w:val="-6"/>
                <w:sz w:val="19"/>
                <w:szCs w:val="19"/>
              </w:rPr>
              <w:t>Không</w:t>
            </w:r>
            <w:r w:rsidRPr="006A3515">
              <w:rPr>
                <w:sz w:val="19"/>
                <w:szCs w:val="19"/>
              </w:rPr>
              <w:t xml:space="preserve"> đạt</w:t>
            </w:r>
          </w:p>
        </w:tc>
        <w:tc>
          <w:tcPr>
            <w:tcW w:w="344" w:type="pct"/>
            <w:tcBorders>
              <w:left w:val="single" w:sz="4" w:space="0" w:color="auto"/>
              <w:right w:val="single" w:sz="4" w:space="0" w:color="auto"/>
            </w:tcBorders>
          </w:tcPr>
          <w:p w:rsidR="00205B29" w:rsidRPr="006A3515" w:rsidRDefault="00205B29" w:rsidP="003B16D5">
            <w:pPr>
              <w:spacing w:after="0" w:line="288" w:lineRule="auto"/>
              <w:ind w:firstLine="0"/>
              <w:jc w:val="center"/>
              <w:rPr>
                <w:sz w:val="22"/>
              </w:rPr>
            </w:pPr>
            <w:r w:rsidRPr="006A3515">
              <w:rPr>
                <w:sz w:val="22"/>
              </w:rPr>
              <w:t>Xuất sắc</w:t>
            </w:r>
          </w:p>
        </w:tc>
        <w:tc>
          <w:tcPr>
            <w:tcW w:w="320" w:type="pct"/>
            <w:tcBorders>
              <w:left w:val="single" w:sz="4" w:space="0" w:color="auto"/>
              <w:right w:val="single" w:sz="4" w:space="0" w:color="auto"/>
            </w:tcBorders>
          </w:tcPr>
          <w:p w:rsidR="00205B29" w:rsidRPr="006A3515" w:rsidRDefault="00205B29" w:rsidP="00F23F8C">
            <w:pPr>
              <w:spacing w:before="60" w:after="60" w:line="288" w:lineRule="auto"/>
              <w:ind w:firstLine="0"/>
              <w:jc w:val="center"/>
              <w:rPr>
                <w:sz w:val="22"/>
              </w:rPr>
            </w:pPr>
            <w:r w:rsidRPr="006A3515">
              <w:rPr>
                <w:sz w:val="22"/>
              </w:rPr>
              <w:t>Đạt</w:t>
            </w:r>
          </w:p>
        </w:tc>
        <w:tc>
          <w:tcPr>
            <w:tcW w:w="368" w:type="pct"/>
            <w:tcBorders>
              <w:top w:val="single" w:sz="4" w:space="0" w:color="auto"/>
              <w:left w:val="single" w:sz="4" w:space="0" w:color="auto"/>
              <w:bottom w:val="single" w:sz="4" w:space="0" w:color="auto"/>
              <w:right w:val="single" w:sz="4" w:space="0" w:color="auto"/>
            </w:tcBorders>
          </w:tcPr>
          <w:p w:rsidR="00205B29" w:rsidRPr="006A3515" w:rsidRDefault="00205B29" w:rsidP="00F23F8C">
            <w:pPr>
              <w:spacing w:before="60" w:after="60" w:line="288" w:lineRule="auto"/>
              <w:ind w:firstLine="0"/>
              <w:jc w:val="center"/>
              <w:rPr>
                <w:sz w:val="22"/>
              </w:rPr>
            </w:pPr>
            <w:r w:rsidRPr="006A3515">
              <w:rPr>
                <w:spacing w:val="-6"/>
                <w:sz w:val="19"/>
                <w:szCs w:val="19"/>
              </w:rPr>
              <w:t>Không</w:t>
            </w:r>
            <w:r w:rsidRPr="006A3515">
              <w:rPr>
                <w:sz w:val="19"/>
                <w:szCs w:val="19"/>
              </w:rPr>
              <w:t xml:space="preserve"> đạt</w:t>
            </w:r>
          </w:p>
        </w:tc>
      </w:tr>
    </w:tbl>
    <w:p w:rsidR="00E92702" w:rsidRDefault="00E92702">
      <w: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3090"/>
        <w:gridCol w:w="661"/>
        <w:gridCol w:w="613"/>
        <w:gridCol w:w="709"/>
        <w:gridCol w:w="661"/>
        <w:gridCol w:w="615"/>
        <w:gridCol w:w="709"/>
        <w:gridCol w:w="661"/>
        <w:gridCol w:w="615"/>
        <w:gridCol w:w="707"/>
      </w:tblGrid>
      <w:tr w:rsidR="00CC0712" w:rsidRPr="00F23F8C" w:rsidTr="00B70385">
        <w:tc>
          <w:tcPr>
            <w:tcW w:w="294"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jc w:val="center"/>
              <w:rPr>
                <w:sz w:val="26"/>
                <w:szCs w:val="26"/>
              </w:rPr>
            </w:pPr>
            <w:r w:rsidRPr="00F23F8C">
              <w:rPr>
                <w:sz w:val="26"/>
                <w:szCs w:val="26"/>
              </w:rPr>
              <w:lastRenderedPageBreak/>
              <w:t>1</w:t>
            </w:r>
          </w:p>
        </w:tc>
        <w:tc>
          <w:tcPr>
            <w:tcW w:w="1609" w:type="pct"/>
            <w:tcBorders>
              <w:top w:val="single" w:sz="4" w:space="0" w:color="auto"/>
              <w:left w:val="single" w:sz="4" w:space="0" w:color="auto"/>
              <w:bottom w:val="single" w:sz="4" w:space="0" w:color="auto"/>
              <w:right w:val="single" w:sz="4" w:space="0" w:color="auto"/>
            </w:tcBorders>
          </w:tcPr>
          <w:p w:rsidR="00DB3B7A" w:rsidRPr="00E67041" w:rsidRDefault="00DC3FAE" w:rsidP="00E67041">
            <w:pPr>
              <w:spacing w:before="60" w:after="60" w:line="312" w:lineRule="auto"/>
              <w:ind w:firstLine="0"/>
              <w:jc w:val="left"/>
              <w:rPr>
                <w:sz w:val="26"/>
                <w:szCs w:val="26"/>
                <w:lang w:val="en-US"/>
              </w:rPr>
            </w:pPr>
            <w:r w:rsidRPr="00E67041">
              <w:rPr>
                <w:sz w:val="26"/>
                <w:szCs w:val="26"/>
                <w:lang w:val="en-US"/>
              </w:rPr>
              <w:t>Báo cáo tổng hợp</w:t>
            </w:r>
          </w:p>
        </w:tc>
        <w:tc>
          <w:tcPr>
            <w:tcW w:w="344" w:type="pct"/>
            <w:tcBorders>
              <w:left w:val="single" w:sz="4" w:space="0" w:color="auto"/>
              <w:right w:val="single" w:sz="4" w:space="0" w:color="auto"/>
            </w:tcBorders>
            <w:shd w:val="clear" w:color="auto" w:fill="auto"/>
          </w:tcPr>
          <w:p w:rsidR="00DB3B7A" w:rsidRPr="00F23F8C" w:rsidRDefault="00DB3B7A" w:rsidP="00F23F8C">
            <w:pPr>
              <w:spacing w:before="60" w:after="60" w:line="288" w:lineRule="auto"/>
              <w:ind w:firstLine="0"/>
              <w:jc w:val="center"/>
              <w:rPr>
                <w:sz w:val="26"/>
                <w:szCs w:val="26"/>
              </w:rPr>
            </w:pPr>
          </w:p>
        </w:tc>
        <w:tc>
          <w:tcPr>
            <w:tcW w:w="319" w:type="pct"/>
            <w:tcBorders>
              <w:left w:val="single" w:sz="4" w:space="0" w:color="auto"/>
              <w:right w:val="single" w:sz="4" w:space="0" w:color="auto"/>
            </w:tcBorders>
            <w:shd w:val="clear" w:color="auto" w:fill="auto"/>
          </w:tcPr>
          <w:p w:rsidR="00DB3B7A"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DB3B7A" w:rsidRPr="00F23F8C" w:rsidRDefault="00DB3B7A"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shd w:val="clear" w:color="auto" w:fill="auto"/>
          </w:tcPr>
          <w:p w:rsidR="00DB3B7A" w:rsidRPr="00F23F8C" w:rsidRDefault="00DB3B7A"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shd w:val="clear" w:color="auto" w:fill="auto"/>
          </w:tcPr>
          <w:p w:rsidR="00DB3B7A"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DB3B7A" w:rsidRPr="00F23F8C" w:rsidRDefault="00DB3B7A"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tcPr>
          <w:p w:rsidR="00DB3B7A" w:rsidRPr="00F23F8C" w:rsidRDefault="00DB3B7A"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tcPr>
          <w:p w:rsidR="00DB3B7A"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8"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jc w:val="center"/>
              <w:rPr>
                <w:sz w:val="26"/>
                <w:szCs w:val="26"/>
              </w:rPr>
            </w:pPr>
          </w:p>
        </w:tc>
      </w:tr>
      <w:tr w:rsidR="00446479" w:rsidRPr="00F23F8C" w:rsidTr="00B70385">
        <w:tc>
          <w:tcPr>
            <w:tcW w:w="294"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r w:rsidRPr="00F23F8C">
              <w:rPr>
                <w:sz w:val="26"/>
                <w:szCs w:val="26"/>
              </w:rPr>
              <w:t>2</w:t>
            </w:r>
          </w:p>
        </w:tc>
        <w:tc>
          <w:tcPr>
            <w:tcW w:w="1609" w:type="pct"/>
            <w:tcBorders>
              <w:top w:val="single" w:sz="4" w:space="0" w:color="auto"/>
              <w:left w:val="single" w:sz="4" w:space="0" w:color="auto"/>
              <w:bottom w:val="single" w:sz="4" w:space="0" w:color="auto"/>
              <w:right w:val="single" w:sz="4" w:space="0" w:color="auto"/>
            </w:tcBorders>
          </w:tcPr>
          <w:p w:rsidR="00446479" w:rsidRPr="00E67041" w:rsidRDefault="00446479" w:rsidP="00E67041">
            <w:pPr>
              <w:spacing w:before="60" w:after="60" w:line="312" w:lineRule="auto"/>
              <w:ind w:firstLine="0"/>
              <w:jc w:val="left"/>
              <w:rPr>
                <w:sz w:val="26"/>
                <w:szCs w:val="26"/>
                <w:lang w:val="en-US"/>
              </w:rPr>
            </w:pPr>
            <w:r w:rsidRPr="00E67041">
              <w:rPr>
                <w:sz w:val="26"/>
                <w:szCs w:val="26"/>
                <w:lang w:val="en-US"/>
              </w:rPr>
              <w:t>Báo cáo tóm tắt</w:t>
            </w: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1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8"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r>
      <w:tr w:rsidR="00446479" w:rsidRPr="00F23F8C" w:rsidTr="00B70385">
        <w:tc>
          <w:tcPr>
            <w:tcW w:w="294"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3</w:t>
            </w:r>
          </w:p>
        </w:tc>
        <w:tc>
          <w:tcPr>
            <w:tcW w:w="1609" w:type="pct"/>
            <w:tcBorders>
              <w:top w:val="single" w:sz="4" w:space="0" w:color="auto"/>
              <w:left w:val="single" w:sz="4" w:space="0" w:color="auto"/>
              <w:bottom w:val="single" w:sz="4" w:space="0" w:color="auto"/>
              <w:right w:val="single" w:sz="4" w:space="0" w:color="auto"/>
            </w:tcBorders>
          </w:tcPr>
          <w:p w:rsidR="00446479" w:rsidRPr="00E67041" w:rsidRDefault="00446479" w:rsidP="00E67041">
            <w:pPr>
              <w:spacing w:before="60" w:after="60" w:line="312" w:lineRule="auto"/>
              <w:ind w:firstLine="0"/>
              <w:jc w:val="left"/>
              <w:rPr>
                <w:sz w:val="26"/>
                <w:szCs w:val="26"/>
                <w:lang w:val="en-US"/>
              </w:rPr>
            </w:pPr>
            <w:r w:rsidRPr="00E67041">
              <w:rPr>
                <w:sz w:val="26"/>
                <w:szCs w:val="26"/>
                <w:lang w:val="en-US"/>
              </w:rPr>
              <w:t>Báo cáo kiến nghị</w:t>
            </w: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1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8"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r>
      <w:tr w:rsidR="00446479" w:rsidRPr="00F23F8C" w:rsidTr="00B70385">
        <w:tc>
          <w:tcPr>
            <w:tcW w:w="294" w:type="pct"/>
            <w:tcBorders>
              <w:top w:val="single" w:sz="4" w:space="0" w:color="auto"/>
              <w:left w:val="single" w:sz="4" w:space="0" w:color="auto"/>
              <w:bottom w:val="single" w:sz="4" w:space="0" w:color="auto"/>
              <w:right w:val="single" w:sz="4" w:space="0" w:color="auto"/>
            </w:tcBorders>
          </w:tcPr>
          <w:p w:rsidR="00446479" w:rsidRPr="006A3515" w:rsidRDefault="006A3515" w:rsidP="00F23F8C">
            <w:pPr>
              <w:spacing w:before="60" w:after="60" w:line="288" w:lineRule="auto"/>
              <w:ind w:firstLine="0"/>
              <w:jc w:val="center"/>
              <w:rPr>
                <w:sz w:val="26"/>
                <w:szCs w:val="26"/>
                <w:lang w:val="en-US"/>
              </w:rPr>
            </w:pPr>
            <w:r>
              <w:rPr>
                <w:sz w:val="26"/>
                <w:szCs w:val="26"/>
                <w:lang w:val="en-US"/>
              </w:rPr>
              <w:t>4</w:t>
            </w:r>
          </w:p>
        </w:tc>
        <w:tc>
          <w:tcPr>
            <w:tcW w:w="1609" w:type="pct"/>
            <w:tcBorders>
              <w:top w:val="single" w:sz="4" w:space="0" w:color="auto"/>
              <w:left w:val="single" w:sz="4" w:space="0" w:color="auto"/>
              <w:bottom w:val="single" w:sz="4" w:space="0" w:color="auto"/>
              <w:right w:val="single" w:sz="4" w:space="0" w:color="auto"/>
            </w:tcBorders>
          </w:tcPr>
          <w:p w:rsidR="00446479" w:rsidRPr="00E67041" w:rsidRDefault="00446479" w:rsidP="00E67041">
            <w:pPr>
              <w:spacing w:before="60" w:after="60" w:line="312" w:lineRule="auto"/>
              <w:ind w:firstLine="0"/>
              <w:jc w:val="left"/>
              <w:rPr>
                <w:sz w:val="26"/>
                <w:szCs w:val="26"/>
              </w:rPr>
            </w:pPr>
            <w:r w:rsidRPr="00E67041">
              <w:rPr>
                <w:sz w:val="26"/>
                <w:szCs w:val="26"/>
              </w:rPr>
              <w:t>Báo cáo chuyển giao kết quả nghiên cứu</w:t>
            </w: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1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8"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r>
      <w:tr w:rsidR="00446479" w:rsidRPr="00F23F8C" w:rsidTr="00B70385">
        <w:tc>
          <w:tcPr>
            <w:tcW w:w="294" w:type="pct"/>
            <w:tcBorders>
              <w:top w:val="single" w:sz="4" w:space="0" w:color="auto"/>
              <w:left w:val="single" w:sz="4" w:space="0" w:color="auto"/>
              <w:bottom w:val="single" w:sz="4" w:space="0" w:color="auto"/>
              <w:right w:val="single" w:sz="4" w:space="0" w:color="auto"/>
            </w:tcBorders>
          </w:tcPr>
          <w:p w:rsidR="00446479" w:rsidRPr="006A3515" w:rsidRDefault="006A3515" w:rsidP="00F23F8C">
            <w:pPr>
              <w:spacing w:before="60" w:after="60" w:line="288" w:lineRule="auto"/>
              <w:ind w:firstLine="0"/>
              <w:jc w:val="center"/>
              <w:rPr>
                <w:sz w:val="26"/>
                <w:szCs w:val="26"/>
                <w:lang w:val="en-US"/>
              </w:rPr>
            </w:pPr>
            <w:r>
              <w:rPr>
                <w:sz w:val="26"/>
                <w:szCs w:val="26"/>
                <w:lang w:val="en-US"/>
              </w:rPr>
              <w:t>5</w:t>
            </w:r>
          </w:p>
        </w:tc>
        <w:tc>
          <w:tcPr>
            <w:tcW w:w="1609" w:type="pct"/>
            <w:tcBorders>
              <w:top w:val="single" w:sz="4" w:space="0" w:color="auto"/>
              <w:left w:val="single" w:sz="4" w:space="0" w:color="auto"/>
              <w:bottom w:val="single" w:sz="4" w:space="0" w:color="auto"/>
              <w:right w:val="single" w:sz="4" w:space="0" w:color="auto"/>
            </w:tcBorders>
          </w:tcPr>
          <w:p w:rsidR="00446479" w:rsidRPr="00E67041" w:rsidRDefault="00446479" w:rsidP="00E67041">
            <w:pPr>
              <w:spacing w:before="60" w:after="60" w:line="312" w:lineRule="auto"/>
              <w:ind w:firstLine="0"/>
              <w:rPr>
                <w:sz w:val="26"/>
                <w:szCs w:val="26"/>
              </w:rPr>
            </w:pPr>
            <w:r w:rsidRPr="00E67041">
              <w:rPr>
                <w:i/>
                <w:iCs/>
                <w:sz w:val="26"/>
                <w:szCs w:val="26"/>
                <w:lang w:val="en-US"/>
              </w:rPr>
              <w:t>Bài tạp chí 1</w:t>
            </w:r>
            <w:r w:rsidRPr="00E67041">
              <w:rPr>
                <w:iCs/>
                <w:sz w:val="26"/>
                <w:szCs w:val="26"/>
                <w:lang w:val="en-US"/>
              </w:rPr>
              <w:t>: Nguyễn Thị Minh Ngọc và cộng sự. 2019. Hành vi tiêu dùng của người dân hiện nay qua khảo sát trên mạng xã hội. Tạp chí Xã hội học, Viện Xã hội học, Viện Hàn lâm Khoa học xã hội Việt Nam, số 2 (146) 2019, trang 23 - 35. ISSN 2615 – 9163</w:t>
            </w: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1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8"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r>
      <w:tr w:rsidR="00446479" w:rsidRPr="00F23F8C" w:rsidTr="00B70385">
        <w:tc>
          <w:tcPr>
            <w:tcW w:w="294" w:type="pct"/>
            <w:tcBorders>
              <w:top w:val="single" w:sz="4" w:space="0" w:color="auto"/>
              <w:left w:val="single" w:sz="4" w:space="0" w:color="auto"/>
              <w:bottom w:val="single" w:sz="4" w:space="0" w:color="auto"/>
              <w:right w:val="single" w:sz="4" w:space="0" w:color="auto"/>
            </w:tcBorders>
          </w:tcPr>
          <w:p w:rsidR="00446479" w:rsidRPr="006A3515" w:rsidRDefault="006A3515" w:rsidP="00F23F8C">
            <w:pPr>
              <w:spacing w:before="60" w:after="60" w:line="288" w:lineRule="auto"/>
              <w:ind w:firstLine="0"/>
              <w:jc w:val="center"/>
              <w:rPr>
                <w:sz w:val="26"/>
                <w:szCs w:val="26"/>
                <w:lang w:val="en-US"/>
              </w:rPr>
            </w:pPr>
            <w:r>
              <w:rPr>
                <w:sz w:val="26"/>
                <w:szCs w:val="26"/>
                <w:lang w:val="en-US"/>
              </w:rPr>
              <w:t>6</w:t>
            </w:r>
          </w:p>
        </w:tc>
        <w:tc>
          <w:tcPr>
            <w:tcW w:w="1609" w:type="pct"/>
            <w:tcBorders>
              <w:top w:val="single" w:sz="4" w:space="0" w:color="auto"/>
              <w:left w:val="single" w:sz="4" w:space="0" w:color="auto"/>
              <w:bottom w:val="single" w:sz="4" w:space="0" w:color="auto"/>
              <w:right w:val="single" w:sz="4" w:space="0" w:color="auto"/>
            </w:tcBorders>
          </w:tcPr>
          <w:p w:rsidR="00446479" w:rsidRPr="00E67041" w:rsidRDefault="00446479" w:rsidP="00E67041">
            <w:pPr>
              <w:spacing w:before="60" w:after="60" w:line="312" w:lineRule="auto"/>
              <w:ind w:firstLine="0"/>
              <w:rPr>
                <w:sz w:val="26"/>
                <w:szCs w:val="26"/>
              </w:rPr>
            </w:pPr>
            <w:r w:rsidRPr="00E67041">
              <w:rPr>
                <w:i/>
                <w:iCs/>
                <w:sz w:val="26"/>
                <w:szCs w:val="26"/>
                <w:lang w:val="en-US"/>
              </w:rPr>
              <w:t>Bài tạp chí 2</w:t>
            </w:r>
            <w:r w:rsidRPr="00E67041">
              <w:rPr>
                <w:iCs/>
                <w:sz w:val="26"/>
                <w:szCs w:val="26"/>
                <w:lang w:val="en-US"/>
              </w:rPr>
              <w:t xml:space="preserve">: Nguyễn Thị Minh Ngọc, Trần Nguyệt Minh Thu. 2019. Một số chiều cạnh biến đổi văn hóa tiêu dùng trong bối cảnh hiện nay. Tạp chí Nghiên cứu văn hóa Việt Nam, Viện nghiên cứu Văn hóa, Viện Hàn lâm Khoa học xã hội Việt Nam, số 3 (183), trang 62 – 69. ISSN 0866 – 7284 </w:t>
            </w: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1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8"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r>
      <w:tr w:rsidR="00446479" w:rsidRPr="00F23F8C" w:rsidTr="00B70385">
        <w:tc>
          <w:tcPr>
            <w:tcW w:w="294" w:type="pct"/>
            <w:tcBorders>
              <w:top w:val="single" w:sz="4" w:space="0" w:color="auto"/>
              <w:left w:val="single" w:sz="4" w:space="0" w:color="auto"/>
              <w:bottom w:val="single" w:sz="4" w:space="0" w:color="auto"/>
              <w:right w:val="single" w:sz="4" w:space="0" w:color="auto"/>
            </w:tcBorders>
          </w:tcPr>
          <w:p w:rsidR="00446479" w:rsidRPr="006A3515" w:rsidRDefault="006A3515" w:rsidP="00F23F8C">
            <w:pPr>
              <w:spacing w:before="60" w:after="60" w:line="288" w:lineRule="auto"/>
              <w:ind w:firstLine="0"/>
              <w:jc w:val="center"/>
              <w:rPr>
                <w:sz w:val="26"/>
                <w:szCs w:val="26"/>
                <w:lang w:val="en-US"/>
              </w:rPr>
            </w:pPr>
            <w:r>
              <w:rPr>
                <w:sz w:val="26"/>
                <w:szCs w:val="26"/>
                <w:lang w:val="en-US"/>
              </w:rPr>
              <w:t>7</w:t>
            </w:r>
          </w:p>
        </w:tc>
        <w:tc>
          <w:tcPr>
            <w:tcW w:w="1609" w:type="pct"/>
            <w:tcBorders>
              <w:top w:val="single" w:sz="4" w:space="0" w:color="auto"/>
              <w:left w:val="single" w:sz="4" w:space="0" w:color="auto"/>
              <w:bottom w:val="single" w:sz="4" w:space="0" w:color="auto"/>
              <w:right w:val="single" w:sz="4" w:space="0" w:color="auto"/>
            </w:tcBorders>
          </w:tcPr>
          <w:p w:rsidR="00446479" w:rsidRPr="00E67041" w:rsidRDefault="00446479" w:rsidP="00E67041">
            <w:pPr>
              <w:spacing w:before="60" w:after="60" w:line="312" w:lineRule="auto"/>
              <w:ind w:firstLine="0"/>
              <w:rPr>
                <w:sz w:val="26"/>
                <w:szCs w:val="26"/>
              </w:rPr>
            </w:pPr>
            <w:r w:rsidRPr="00E67041">
              <w:rPr>
                <w:i/>
                <w:iCs/>
                <w:sz w:val="26"/>
                <w:szCs w:val="26"/>
                <w:lang w:val="en-US"/>
              </w:rPr>
              <w:t>Bài tạp chí 3</w:t>
            </w:r>
            <w:r w:rsidRPr="00E67041">
              <w:rPr>
                <w:iCs/>
                <w:sz w:val="26"/>
                <w:szCs w:val="26"/>
                <w:lang w:val="en-US"/>
              </w:rPr>
              <w:t xml:space="preserve">: Phan Cao Nhật Anh, Trần Nguyệt Minh Thu. 2019. Hành vi tiêu dùng của người Nhật Bản trong xã hội thông tin. Tạp chí Nghiên cứu Đông Bắc Á, Viện nghiên cứu Đông Bắc Á, Viện Hàn </w:t>
            </w:r>
            <w:r w:rsidRPr="00E67041">
              <w:rPr>
                <w:iCs/>
                <w:sz w:val="26"/>
                <w:szCs w:val="26"/>
                <w:lang w:val="en-US"/>
              </w:rPr>
              <w:lastRenderedPageBreak/>
              <w:t>lâm Khoa học xã hội Việt Nam, số 5 (219), trang 42 – 48. ISSN 2354 – 077</w:t>
            </w:r>
            <w:r w:rsidR="00C45ADE" w:rsidRPr="00E67041">
              <w:rPr>
                <w:iCs/>
                <w:sz w:val="26"/>
                <w:szCs w:val="26"/>
                <w:lang w:val="en-US"/>
              </w:rPr>
              <w:t>1</w:t>
            </w: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1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8"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r>
      <w:tr w:rsidR="00446479" w:rsidRPr="00F23F8C" w:rsidTr="00B70385">
        <w:tc>
          <w:tcPr>
            <w:tcW w:w="294" w:type="pct"/>
            <w:tcBorders>
              <w:top w:val="single" w:sz="4" w:space="0" w:color="auto"/>
              <w:left w:val="single" w:sz="4" w:space="0" w:color="auto"/>
              <w:bottom w:val="single" w:sz="4" w:space="0" w:color="auto"/>
              <w:right w:val="single" w:sz="4" w:space="0" w:color="auto"/>
            </w:tcBorders>
          </w:tcPr>
          <w:p w:rsidR="00446479" w:rsidRPr="006A3515" w:rsidRDefault="006A3515" w:rsidP="00F23F8C">
            <w:pPr>
              <w:spacing w:before="60" w:after="60" w:line="288" w:lineRule="auto"/>
              <w:ind w:firstLine="0"/>
              <w:jc w:val="center"/>
              <w:rPr>
                <w:sz w:val="26"/>
                <w:szCs w:val="26"/>
                <w:lang w:val="en-US"/>
              </w:rPr>
            </w:pPr>
            <w:r>
              <w:rPr>
                <w:sz w:val="26"/>
                <w:szCs w:val="26"/>
                <w:lang w:val="en-US"/>
              </w:rPr>
              <w:lastRenderedPageBreak/>
              <w:t>8</w:t>
            </w:r>
          </w:p>
        </w:tc>
        <w:tc>
          <w:tcPr>
            <w:tcW w:w="1609" w:type="pct"/>
            <w:tcBorders>
              <w:top w:val="single" w:sz="4" w:space="0" w:color="auto"/>
              <w:left w:val="single" w:sz="4" w:space="0" w:color="auto"/>
              <w:bottom w:val="single" w:sz="4" w:space="0" w:color="auto"/>
              <w:right w:val="single" w:sz="4" w:space="0" w:color="auto"/>
            </w:tcBorders>
          </w:tcPr>
          <w:p w:rsidR="00446479" w:rsidRPr="00E67041" w:rsidRDefault="00446479" w:rsidP="00E67041">
            <w:pPr>
              <w:spacing w:before="60" w:after="60" w:line="312" w:lineRule="auto"/>
              <w:ind w:firstLine="0"/>
              <w:rPr>
                <w:sz w:val="26"/>
                <w:szCs w:val="26"/>
              </w:rPr>
            </w:pPr>
            <w:r w:rsidRPr="00E67041">
              <w:rPr>
                <w:i/>
                <w:iCs/>
                <w:sz w:val="26"/>
                <w:szCs w:val="26"/>
                <w:lang w:val="en-US"/>
              </w:rPr>
              <w:t>Bài tạp chí 4</w:t>
            </w:r>
            <w:r w:rsidRPr="00E67041">
              <w:rPr>
                <w:iCs/>
                <w:sz w:val="26"/>
                <w:szCs w:val="26"/>
                <w:lang w:val="en-US"/>
              </w:rPr>
              <w:t>: Nguyễn Thị Minh Ngọc, Trịnh Thị Phượng. 2020. Sự thay đổi thói quen tiêu dùng và vấn đề khuyến khích người Việt Nam dùng hàng Việt Nam (Nghiên cứu trên địa bàn Hà Nội). Tạp chí Nghiên cứu Ấn Độ và Châu Á, Viện nghiên cứu Ấn Độ và Tây Nam Á, Viện Hàn lâm Khoa học xã hội Việt Nam, số 1 (86), tháng 1/2020, trang 54 – 62. ISSN 0866 – 7314.</w:t>
            </w: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1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8"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r>
      <w:tr w:rsidR="00446479" w:rsidRPr="00F23F8C" w:rsidTr="00B70385">
        <w:tc>
          <w:tcPr>
            <w:tcW w:w="294" w:type="pct"/>
            <w:tcBorders>
              <w:top w:val="single" w:sz="4" w:space="0" w:color="auto"/>
              <w:left w:val="single" w:sz="4" w:space="0" w:color="auto"/>
              <w:bottom w:val="single" w:sz="4" w:space="0" w:color="auto"/>
              <w:right w:val="single" w:sz="4" w:space="0" w:color="auto"/>
            </w:tcBorders>
          </w:tcPr>
          <w:p w:rsidR="00446479" w:rsidRPr="006A3515" w:rsidRDefault="006A3515" w:rsidP="00F23F8C">
            <w:pPr>
              <w:spacing w:before="60" w:after="60" w:line="288" w:lineRule="auto"/>
              <w:ind w:firstLine="0"/>
              <w:jc w:val="center"/>
              <w:rPr>
                <w:sz w:val="26"/>
                <w:szCs w:val="26"/>
                <w:lang w:val="en-US"/>
              </w:rPr>
            </w:pPr>
            <w:r>
              <w:rPr>
                <w:sz w:val="26"/>
                <w:szCs w:val="26"/>
                <w:lang w:val="en-US"/>
              </w:rPr>
              <w:t>9</w:t>
            </w:r>
          </w:p>
        </w:tc>
        <w:tc>
          <w:tcPr>
            <w:tcW w:w="1609" w:type="pct"/>
            <w:tcBorders>
              <w:top w:val="single" w:sz="4" w:space="0" w:color="auto"/>
              <w:left w:val="single" w:sz="4" w:space="0" w:color="auto"/>
              <w:bottom w:val="single" w:sz="4" w:space="0" w:color="auto"/>
              <w:right w:val="single" w:sz="4" w:space="0" w:color="auto"/>
            </w:tcBorders>
          </w:tcPr>
          <w:p w:rsidR="00446479" w:rsidRPr="00E67041" w:rsidRDefault="00446479" w:rsidP="00E67041">
            <w:pPr>
              <w:spacing w:before="60" w:after="60" w:line="312" w:lineRule="auto"/>
              <w:ind w:firstLine="0"/>
              <w:rPr>
                <w:sz w:val="26"/>
                <w:szCs w:val="26"/>
              </w:rPr>
            </w:pPr>
            <w:r w:rsidRPr="00E67041">
              <w:rPr>
                <w:i/>
                <w:iCs/>
                <w:sz w:val="26"/>
                <w:szCs w:val="26"/>
                <w:lang w:val="en-US"/>
              </w:rPr>
              <w:t>Bài tạp chí 5</w:t>
            </w:r>
            <w:r w:rsidRPr="00E67041">
              <w:rPr>
                <w:iCs/>
                <w:sz w:val="26"/>
                <w:szCs w:val="26"/>
                <w:lang w:val="en-US"/>
              </w:rPr>
              <w:t xml:space="preserve">: Phí Vĩnh Tường, Nguyễn Thị Minh Ngọc, Phạm Thị Hồng Hạnh. 2020. Thu nhập bình quân đầu người, thương mại và tiêu dùng ở Việt Nam. Tạp chí Những vấn đề Kinh tế và Chính trị thế giới, Viện Kinh tế và Chính trị thế giới, Viện Hàn lâm Khoa học xã hội Việt Nam, số 7 (291) 2020. ISSN 0868-2984. </w:t>
            </w: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1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8"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r>
      <w:tr w:rsidR="00446479" w:rsidRPr="00F23F8C" w:rsidTr="00B70385">
        <w:tc>
          <w:tcPr>
            <w:tcW w:w="294" w:type="pct"/>
            <w:tcBorders>
              <w:top w:val="single" w:sz="4" w:space="0" w:color="auto"/>
              <w:left w:val="single" w:sz="4" w:space="0" w:color="auto"/>
              <w:bottom w:val="single" w:sz="4" w:space="0" w:color="auto"/>
              <w:right w:val="single" w:sz="4" w:space="0" w:color="auto"/>
            </w:tcBorders>
          </w:tcPr>
          <w:p w:rsidR="00446479" w:rsidRPr="006A3515" w:rsidRDefault="006A3515" w:rsidP="00F23F8C">
            <w:pPr>
              <w:spacing w:before="60" w:after="60" w:line="288" w:lineRule="auto"/>
              <w:ind w:firstLine="0"/>
              <w:jc w:val="center"/>
              <w:rPr>
                <w:sz w:val="26"/>
                <w:szCs w:val="26"/>
                <w:lang w:val="en-US"/>
              </w:rPr>
            </w:pPr>
            <w:r>
              <w:rPr>
                <w:sz w:val="26"/>
                <w:szCs w:val="26"/>
                <w:lang w:val="en-US"/>
              </w:rPr>
              <w:t>10</w:t>
            </w:r>
          </w:p>
        </w:tc>
        <w:tc>
          <w:tcPr>
            <w:tcW w:w="1609" w:type="pct"/>
            <w:tcBorders>
              <w:top w:val="single" w:sz="4" w:space="0" w:color="auto"/>
              <w:left w:val="single" w:sz="4" w:space="0" w:color="auto"/>
              <w:bottom w:val="single" w:sz="4" w:space="0" w:color="auto"/>
              <w:right w:val="single" w:sz="4" w:space="0" w:color="auto"/>
            </w:tcBorders>
          </w:tcPr>
          <w:p w:rsidR="00446479" w:rsidRPr="00E67041" w:rsidRDefault="00446479" w:rsidP="00E67041">
            <w:pPr>
              <w:spacing w:before="60" w:after="60" w:line="312" w:lineRule="auto"/>
              <w:ind w:firstLine="0"/>
              <w:rPr>
                <w:sz w:val="26"/>
                <w:szCs w:val="26"/>
              </w:rPr>
            </w:pPr>
            <w:r w:rsidRPr="00E67041">
              <w:rPr>
                <w:i/>
                <w:iCs/>
                <w:sz w:val="26"/>
                <w:szCs w:val="26"/>
                <w:lang w:val="en-US"/>
              </w:rPr>
              <w:t>Bài tạp chí 6</w:t>
            </w:r>
            <w:r w:rsidRPr="00E67041">
              <w:rPr>
                <w:iCs/>
                <w:sz w:val="26"/>
                <w:szCs w:val="26"/>
                <w:lang w:val="en-US"/>
              </w:rPr>
              <w:t>: Nguyen Thi Minh Ngoc, Anna Kopytova. 2020.</w:t>
            </w:r>
            <w:r w:rsidRPr="00E67041">
              <w:rPr>
                <w:iCs/>
                <w:sz w:val="26"/>
                <w:szCs w:val="26"/>
                <w:lang w:val="en-US"/>
              </w:rPr>
              <w:br/>
              <w:t>Changing Vietnamese consumer culture today-</w:t>
            </w:r>
            <w:r w:rsidRPr="00E67041">
              <w:rPr>
                <w:iCs/>
                <w:sz w:val="26"/>
                <w:szCs w:val="26"/>
                <w:lang w:val="en-US"/>
              </w:rPr>
              <w:lastRenderedPageBreak/>
              <w:t>issues for the sustainable development of Vietnamese enterprises E3S Web of Conferences 164, 11002 (2020)</w:t>
            </w: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1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9" w:type="pct"/>
            <w:tcBorders>
              <w:left w:val="single" w:sz="4" w:space="0" w:color="auto"/>
              <w:right w:val="single" w:sz="4" w:space="0" w:color="auto"/>
            </w:tcBorders>
            <w:shd w:val="clear" w:color="auto" w:fill="auto"/>
          </w:tcPr>
          <w:p w:rsidR="00446479" w:rsidRPr="00F23F8C" w:rsidRDefault="00446479" w:rsidP="00F23F8C">
            <w:pPr>
              <w:spacing w:before="60" w:after="60" w:line="288" w:lineRule="auto"/>
              <w:ind w:firstLine="0"/>
              <w:jc w:val="center"/>
              <w:rPr>
                <w:sz w:val="26"/>
                <w:szCs w:val="26"/>
              </w:rPr>
            </w:pPr>
          </w:p>
        </w:tc>
        <w:tc>
          <w:tcPr>
            <w:tcW w:w="344"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c>
          <w:tcPr>
            <w:tcW w:w="320" w:type="pct"/>
            <w:tcBorders>
              <w:left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lang w:val="en-US"/>
              </w:rPr>
            </w:pPr>
            <w:r w:rsidRPr="00F23F8C">
              <w:rPr>
                <w:sz w:val="26"/>
                <w:szCs w:val="26"/>
                <w:lang w:val="en-US"/>
              </w:rPr>
              <w:t>x</w:t>
            </w:r>
          </w:p>
        </w:tc>
        <w:tc>
          <w:tcPr>
            <w:tcW w:w="368"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p>
        </w:tc>
      </w:tr>
    </w:tbl>
    <w:p w:rsidR="00DB3B7A" w:rsidRPr="00654963" w:rsidRDefault="00DB3B7A" w:rsidP="00654963">
      <w:pPr>
        <w:pStyle w:val="Heading3"/>
        <w:spacing w:before="60" w:after="60" w:line="288" w:lineRule="auto"/>
        <w:jc w:val="left"/>
        <w:rPr>
          <w:rFonts w:ascii="Times New Roman" w:hAnsi="Times New Roman"/>
          <w:szCs w:val="26"/>
        </w:rPr>
      </w:pPr>
      <w:r w:rsidRPr="00654963">
        <w:rPr>
          <w:rFonts w:ascii="Times New Roman" w:hAnsi="Times New Roman"/>
          <w:szCs w:val="26"/>
        </w:rPr>
        <w:lastRenderedPageBreak/>
        <w:t>1.2. Danh mục sản phẩm khoa học chuyển giao: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5"/>
        <w:gridCol w:w="2521"/>
        <w:gridCol w:w="1843"/>
        <w:gridCol w:w="3260"/>
        <w:gridCol w:w="1382"/>
      </w:tblGrid>
      <w:tr w:rsidR="00A566D0" w:rsidRPr="00F23F8C" w:rsidTr="00A566D0">
        <w:tc>
          <w:tcPr>
            <w:tcW w:w="295"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jc w:val="center"/>
              <w:rPr>
                <w:b/>
                <w:sz w:val="26"/>
                <w:szCs w:val="26"/>
              </w:rPr>
            </w:pPr>
            <w:r w:rsidRPr="00F23F8C">
              <w:rPr>
                <w:b/>
                <w:sz w:val="26"/>
                <w:szCs w:val="26"/>
              </w:rPr>
              <w:t>Số TT</w:t>
            </w:r>
          </w:p>
        </w:tc>
        <w:tc>
          <w:tcPr>
            <w:tcW w:w="1317"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jc w:val="center"/>
              <w:rPr>
                <w:b/>
                <w:sz w:val="26"/>
                <w:szCs w:val="26"/>
              </w:rPr>
            </w:pPr>
            <w:r w:rsidRPr="00F23F8C">
              <w:rPr>
                <w:b/>
                <w:sz w:val="26"/>
                <w:szCs w:val="26"/>
              </w:rPr>
              <w:t xml:space="preserve">Tên sản phẩm </w:t>
            </w:r>
          </w:p>
        </w:tc>
        <w:tc>
          <w:tcPr>
            <w:tcW w:w="963"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jc w:val="center"/>
              <w:rPr>
                <w:b/>
                <w:sz w:val="26"/>
                <w:szCs w:val="26"/>
              </w:rPr>
            </w:pPr>
            <w:r w:rsidRPr="00F23F8C">
              <w:rPr>
                <w:b/>
                <w:sz w:val="26"/>
                <w:szCs w:val="26"/>
              </w:rPr>
              <w:t>Thời gian dự kiến ứng dụng</w:t>
            </w:r>
          </w:p>
        </w:tc>
        <w:tc>
          <w:tcPr>
            <w:tcW w:w="1703"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jc w:val="center"/>
              <w:rPr>
                <w:b/>
                <w:sz w:val="26"/>
                <w:szCs w:val="26"/>
              </w:rPr>
            </w:pPr>
            <w:r w:rsidRPr="00F23F8C">
              <w:rPr>
                <w:b/>
                <w:sz w:val="26"/>
                <w:szCs w:val="26"/>
              </w:rPr>
              <w:t>Cơ quan dự kiến ứng dụng</w:t>
            </w:r>
          </w:p>
        </w:tc>
        <w:tc>
          <w:tcPr>
            <w:tcW w:w="722"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jc w:val="center"/>
              <w:rPr>
                <w:b/>
                <w:sz w:val="26"/>
                <w:szCs w:val="26"/>
              </w:rPr>
            </w:pPr>
            <w:r w:rsidRPr="00F23F8C">
              <w:rPr>
                <w:b/>
                <w:sz w:val="26"/>
                <w:szCs w:val="26"/>
              </w:rPr>
              <w:t>Ghi chú</w:t>
            </w:r>
          </w:p>
        </w:tc>
      </w:tr>
      <w:tr w:rsidR="00A566D0" w:rsidRPr="00F23F8C" w:rsidTr="00A566D0">
        <w:tc>
          <w:tcPr>
            <w:tcW w:w="295"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jc w:val="center"/>
              <w:rPr>
                <w:sz w:val="26"/>
                <w:szCs w:val="26"/>
              </w:rPr>
            </w:pPr>
            <w:r w:rsidRPr="00F23F8C">
              <w:rPr>
                <w:sz w:val="26"/>
                <w:szCs w:val="26"/>
              </w:rPr>
              <w:t>1</w:t>
            </w:r>
          </w:p>
        </w:tc>
        <w:tc>
          <w:tcPr>
            <w:tcW w:w="1317"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jc w:val="left"/>
              <w:rPr>
                <w:sz w:val="26"/>
                <w:szCs w:val="26"/>
              </w:rPr>
            </w:pPr>
            <w:r w:rsidRPr="00F23F8C">
              <w:rPr>
                <w:sz w:val="26"/>
                <w:szCs w:val="26"/>
              </w:rPr>
              <w:t>Báo cáo chuyển giao kết quả nghiên cứu</w:t>
            </w:r>
          </w:p>
        </w:tc>
        <w:tc>
          <w:tcPr>
            <w:tcW w:w="963"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rPr>
                <w:sz w:val="26"/>
                <w:szCs w:val="26"/>
                <w:lang w:val="en-US"/>
              </w:rPr>
            </w:pPr>
            <w:r w:rsidRPr="00F23F8C">
              <w:rPr>
                <w:sz w:val="26"/>
                <w:szCs w:val="26"/>
                <w:lang w:val="en-US"/>
              </w:rPr>
              <w:t>Tháng 7-9 năm 2020</w:t>
            </w:r>
          </w:p>
        </w:tc>
        <w:tc>
          <w:tcPr>
            <w:tcW w:w="1703" w:type="pct"/>
            <w:tcBorders>
              <w:top w:val="single" w:sz="4" w:space="0" w:color="auto"/>
              <w:left w:val="single" w:sz="4" w:space="0" w:color="auto"/>
              <w:bottom w:val="single" w:sz="4" w:space="0" w:color="auto"/>
              <w:right w:val="single" w:sz="4" w:space="0" w:color="auto"/>
            </w:tcBorders>
          </w:tcPr>
          <w:p w:rsidR="00446479" w:rsidRPr="00F23F8C" w:rsidRDefault="00446479" w:rsidP="00F23F8C">
            <w:pPr>
              <w:spacing w:before="60" w:after="60" w:line="288" w:lineRule="auto"/>
              <w:ind w:firstLine="0"/>
              <w:rPr>
                <w:sz w:val="26"/>
                <w:szCs w:val="26"/>
                <w:lang w:val="en-US"/>
              </w:rPr>
            </w:pPr>
            <w:r w:rsidRPr="00F23F8C">
              <w:rPr>
                <w:sz w:val="26"/>
                <w:szCs w:val="26"/>
                <w:lang w:val="en-US"/>
              </w:rPr>
              <w:t>Bộ Công Thương</w:t>
            </w:r>
          </w:p>
          <w:p w:rsidR="00446479" w:rsidRPr="00F23F8C" w:rsidRDefault="00446479" w:rsidP="00F23F8C">
            <w:pPr>
              <w:spacing w:before="60" w:after="60" w:line="288" w:lineRule="auto"/>
              <w:ind w:firstLine="0"/>
              <w:rPr>
                <w:sz w:val="26"/>
                <w:szCs w:val="26"/>
                <w:lang w:val="en-US"/>
              </w:rPr>
            </w:pPr>
          </w:p>
        </w:tc>
        <w:tc>
          <w:tcPr>
            <w:tcW w:w="722" w:type="pct"/>
            <w:tcBorders>
              <w:top w:val="single" w:sz="4" w:space="0" w:color="auto"/>
              <w:left w:val="single" w:sz="4" w:space="0" w:color="auto"/>
              <w:bottom w:val="single" w:sz="4" w:space="0" w:color="auto"/>
              <w:right w:val="single" w:sz="4" w:space="0" w:color="auto"/>
            </w:tcBorders>
          </w:tcPr>
          <w:p w:rsidR="00446479" w:rsidRPr="00F23F8C" w:rsidRDefault="00A566D0" w:rsidP="00F23F8C">
            <w:pPr>
              <w:spacing w:before="60" w:after="60" w:line="288" w:lineRule="auto"/>
              <w:ind w:firstLine="0"/>
              <w:jc w:val="center"/>
              <w:rPr>
                <w:sz w:val="26"/>
                <w:szCs w:val="26"/>
                <w:lang w:val="en-US"/>
              </w:rPr>
            </w:pPr>
            <w:r w:rsidRPr="00F23F8C">
              <w:rPr>
                <w:sz w:val="26"/>
                <w:szCs w:val="26"/>
                <w:lang w:val="en-US"/>
              </w:rPr>
              <w:t>C</w:t>
            </w:r>
            <w:r w:rsidR="00446479" w:rsidRPr="00F23F8C">
              <w:rPr>
                <w:sz w:val="26"/>
                <w:szCs w:val="26"/>
                <w:lang w:val="en-US"/>
              </w:rPr>
              <w:t>ó công văn tiếp nhận</w:t>
            </w:r>
          </w:p>
        </w:tc>
      </w:tr>
      <w:tr w:rsidR="00A566D0" w:rsidRPr="00F23F8C" w:rsidTr="00A566D0">
        <w:tc>
          <w:tcPr>
            <w:tcW w:w="295" w:type="pct"/>
            <w:tcBorders>
              <w:top w:val="single" w:sz="4" w:space="0" w:color="auto"/>
              <w:left w:val="single" w:sz="4" w:space="0" w:color="auto"/>
              <w:bottom w:val="single" w:sz="4" w:space="0" w:color="auto"/>
              <w:right w:val="single" w:sz="4" w:space="0" w:color="auto"/>
            </w:tcBorders>
          </w:tcPr>
          <w:p w:rsidR="00A566D0" w:rsidRPr="00F23F8C" w:rsidRDefault="00A566D0" w:rsidP="00F23F8C">
            <w:pPr>
              <w:spacing w:before="60" w:after="60" w:line="288" w:lineRule="auto"/>
              <w:ind w:firstLine="0"/>
              <w:jc w:val="center"/>
              <w:rPr>
                <w:sz w:val="26"/>
                <w:szCs w:val="26"/>
                <w:lang w:val="en-US"/>
              </w:rPr>
            </w:pPr>
            <w:r w:rsidRPr="00F23F8C">
              <w:rPr>
                <w:sz w:val="26"/>
                <w:szCs w:val="26"/>
                <w:lang w:val="en-US"/>
              </w:rPr>
              <w:t>2</w:t>
            </w:r>
          </w:p>
        </w:tc>
        <w:tc>
          <w:tcPr>
            <w:tcW w:w="1317" w:type="pct"/>
            <w:tcBorders>
              <w:top w:val="single" w:sz="4" w:space="0" w:color="auto"/>
              <w:left w:val="single" w:sz="4" w:space="0" w:color="auto"/>
              <w:bottom w:val="single" w:sz="4" w:space="0" w:color="auto"/>
              <w:right w:val="single" w:sz="4" w:space="0" w:color="auto"/>
            </w:tcBorders>
          </w:tcPr>
          <w:p w:rsidR="00A566D0" w:rsidRPr="00F23F8C" w:rsidRDefault="00A566D0" w:rsidP="00F23F8C">
            <w:pPr>
              <w:spacing w:before="60" w:after="60" w:line="288" w:lineRule="auto"/>
              <w:ind w:firstLine="0"/>
              <w:jc w:val="left"/>
              <w:rPr>
                <w:sz w:val="26"/>
                <w:szCs w:val="26"/>
              </w:rPr>
            </w:pPr>
            <w:r w:rsidRPr="00F23F8C">
              <w:rPr>
                <w:sz w:val="26"/>
                <w:szCs w:val="26"/>
              </w:rPr>
              <w:t>Báo cáo chuyển giao kết quả nghiên cứu</w:t>
            </w:r>
          </w:p>
        </w:tc>
        <w:tc>
          <w:tcPr>
            <w:tcW w:w="963" w:type="pct"/>
            <w:tcBorders>
              <w:top w:val="single" w:sz="4" w:space="0" w:color="auto"/>
              <w:left w:val="single" w:sz="4" w:space="0" w:color="auto"/>
              <w:bottom w:val="single" w:sz="4" w:space="0" w:color="auto"/>
              <w:right w:val="single" w:sz="4" w:space="0" w:color="auto"/>
            </w:tcBorders>
          </w:tcPr>
          <w:p w:rsidR="00A566D0" w:rsidRPr="00F23F8C" w:rsidRDefault="00A566D0" w:rsidP="00F23F8C">
            <w:pPr>
              <w:spacing w:before="60" w:after="60" w:line="288" w:lineRule="auto"/>
              <w:ind w:firstLine="0"/>
              <w:rPr>
                <w:sz w:val="26"/>
                <w:szCs w:val="26"/>
                <w:lang w:val="en-US"/>
              </w:rPr>
            </w:pPr>
            <w:r w:rsidRPr="00F23F8C">
              <w:rPr>
                <w:sz w:val="26"/>
                <w:szCs w:val="26"/>
                <w:lang w:val="en-US"/>
              </w:rPr>
              <w:t>Tháng 7-9 năm 2020</w:t>
            </w:r>
          </w:p>
        </w:tc>
        <w:tc>
          <w:tcPr>
            <w:tcW w:w="1703" w:type="pct"/>
            <w:tcBorders>
              <w:top w:val="single" w:sz="4" w:space="0" w:color="auto"/>
              <w:left w:val="single" w:sz="4" w:space="0" w:color="auto"/>
              <w:bottom w:val="single" w:sz="4" w:space="0" w:color="auto"/>
              <w:right w:val="single" w:sz="4" w:space="0" w:color="auto"/>
            </w:tcBorders>
          </w:tcPr>
          <w:p w:rsidR="00A566D0" w:rsidRPr="00F23F8C" w:rsidRDefault="00A566D0" w:rsidP="00F23F8C">
            <w:pPr>
              <w:spacing w:before="60" w:after="60" w:line="288" w:lineRule="auto"/>
              <w:ind w:firstLine="0"/>
              <w:rPr>
                <w:sz w:val="26"/>
                <w:szCs w:val="26"/>
              </w:rPr>
            </w:pPr>
            <w:r w:rsidRPr="00F23F8C">
              <w:rPr>
                <w:sz w:val="26"/>
                <w:szCs w:val="26"/>
                <w:lang w:val="en-US"/>
              </w:rPr>
              <w:t>Mặt trận Tổ quốc Việt Nam</w:t>
            </w:r>
          </w:p>
        </w:tc>
        <w:tc>
          <w:tcPr>
            <w:tcW w:w="722" w:type="pct"/>
            <w:tcBorders>
              <w:top w:val="single" w:sz="4" w:space="0" w:color="auto"/>
              <w:left w:val="single" w:sz="4" w:space="0" w:color="auto"/>
              <w:bottom w:val="single" w:sz="4" w:space="0" w:color="auto"/>
              <w:right w:val="single" w:sz="4" w:space="0" w:color="auto"/>
            </w:tcBorders>
          </w:tcPr>
          <w:p w:rsidR="00A566D0" w:rsidRPr="00F23F8C" w:rsidRDefault="00A566D0" w:rsidP="00F23F8C">
            <w:pPr>
              <w:spacing w:before="60" w:after="60" w:line="288" w:lineRule="auto"/>
              <w:ind w:firstLine="0"/>
              <w:jc w:val="center"/>
              <w:rPr>
                <w:sz w:val="26"/>
                <w:szCs w:val="26"/>
                <w:lang w:val="en-US"/>
              </w:rPr>
            </w:pPr>
            <w:r w:rsidRPr="00F23F8C">
              <w:rPr>
                <w:sz w:val="26"/>
                <w:szCs w:val="26"/>
                <w:lang w:val="en-US"/>
              </w:rPr>
              <w:t>Có công văn tiếp nhận</w:t>
            </w:r>
          </w:p>
        </w:tc>
      </w:tr>
    </w:tbl>
    <w:p w:rsidR="00DB3B7A" w:rsidRPr="00943753" w:rsidRDefault="00DB3B7A" w:rsidP="00205B29">
      <w:pPr>
        <w:pStyle w:val="Heading3"/>
        <w:spacing w:before="60" w:after="60" w:line="288" w:lineRule="auto"/>
        <w:jc w:val="left"/>
        <w:rPr>
          <w:rFonts w:ascii="Times New Roman" w:hAnsi="Times New Roman"/>
          <w:b w:val="0"/>
          <w:i w:val="0"/>
          <w:szCs w:val="26"/>
        </w:rPr>
      </w:pPr>
      <w:r w:rsidRPr="002D0FEE">
        <w:rPr>
          <w:rFonts w:ascii="Times New Roman" w:hAnsi="Times New Roman"/>
          <w:szCs w:val="26"/>
        </w:rPr>
        <w:t>1.3</w:t>
      </w:r>
      <w:proofErr w:type="gramStart"/>
      <w:r w:rsidRPr="002D0FEE">
        <w:rPr>
          <w:rFonts w:ascii="Times New Roman" w:hAnsi="Times New Roman"/>
          <w:szCs w:val="26"/>
        </w:rPr>
        <w:t>.Danh</w:t>
      </w:r>
      <w:proofErr w:type="gramEnd"/>
      <w:r w:rsidRPr="002D0FEE">
        <w:rPr>
          <w:rFonts w:ascii="Times New Roman" w:hAnsi="Times New Roman"/>
          <w:szCs w:val="26"/>
        </w:rPr>
        <w:t xml:space="preserve"> mục sản phẩm khoa học </w:t>
      </w:r>
      <w:r w:rsidRPr="00F23F8C">
        <w:rPr>
          <w:rFonts w:ascii="Times New Roman" w:hAnsi="Times New Roman"/>
          <w:szCs w:val="26"/>
        </w:rPr>
        <w:t>đã được ứng dụng (nếu có):</w:t>
      </w:r>
      <w:r w:rsidR="000B0162" w:rsidRPr="00943753">
        <w:rPr>
          <w:rFonts w:ascii="Times New Roman" w:hAnsi="Times New Roman"/>
          <w:b w:val="0"/>
          <w:i w:val="0"/>
          <w:szCs w:val="26"/>
        </w:rPr>
        <w:t>Không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7"/>
        <w:gridCol w:w="2921"/>
        <w:gridCol w:w="2046"/>
        <w:gridCol w:w="2318"/>
        <w:gridCol w:w="1589"/>
      </w:tblGrid>
      <w:tr w:rsidR="00DB3B7A" w:rsidRPr="00F23F8C" w:rsidTr="000B0162">
        <w:tc>
          <w:tcPr>
            <w:tcW w:w="364"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jc w:val="center"/>
              <w:rPr>
                <w:b/>
                <w:sz w:val="26"/>
                <w:szCs w:val="26"/>
              </w:rPr>
            </w:pPr>
            <w:r w:rsidRPr="00F23F8C">
              <w:rPr>
                <w:b/>
                <w:sz w:val="26"/>
                <w:szCs w:val="26"/>
              </w:rPr>
              <w:t>SốTT</w:t>
            </w:r>
          </w:p>
        </w:tc>
        <w:tc>
          <w:tcPr>
            <w:tcW w:w="1526"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jc w:val="center"/>
              <w:rPr>
                <w:b/>
                <w:sz w:val="26"/>
                <w:szCs w:val="26"/>
              </w:rPr>
            </w:pPr>
            <w:r w:rsidRPr="00F23F8C">
              <w:rPr>
                <w:b/>
                <w:sz w:val="26"/>
                <w:szCs w:val="26"/>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jc w:val="center"/>
              <w:rPr>
                <w:b/>
                <w:sz w:val="26"/>
                <w:szCs w:val="26"/>
              </w:rPr>
            </w:pPr>
            <w:r w:rsidRPr="00F23F8C">
              <w:rPr>
                <w:b/>
                <w:sz w:val="26"/>
                <w:szCs w:val="26"/>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jc w:val="center"/>
              <w:rPr>
                <w:b/>
                <w:sz w:val="26"/>
                <w:szCs w:val="26"/>
              </w:rPr>
            </w:pPr>
            <w:r w:rsidRPr="00F23F8C">
              <w:rPr>
                <w:b/>
                <w:sz w:val="26"/>
                <w:szCs w:val="26"/>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jc w:val="center"/>
              <w:rPr>
                <w:b/>
                <w:sz w:val="26"/>
                <w:szCs w:val="26"/>
              </w:rPr>
            </w:pPr>
            <w:r w:rsidRPr="00F23F8C">
              <w:rPr>
                <w:b/>
                <w:sz w:val="26"/>
                <w:szCs w:val="26"/>
              </w:rPr>
              <w:t>Ghi chú</w:t>
            </w:r>
          </w:p>
        </w:tc>
      </w:tr>
      <w:tr w:rsidR="00DB3B7A" w:rsidRPr="00F23F8C" w:rsidTr="000B0162">
        <w:tc>
          <w:tcPr>
            <w:tcW w:w="364"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jc w:val="center"/>
              <w:rPr>
                <w:sz w:val="26"/>
                <w:szCs w:val="26"/>
              </w:rPr>
            </w:pPr>
            <w:r w:rsidRPr="00F23F8C">
              <w:rPr>
                <w:sz w:val="26"/>
                <w:szCs w:val="26"/>
              </w:rPr>
              <w:t>1</w:t>
            </w:r>
          </w:p>
        </w:tc>
        <w:tc>
          <w:tcPr>
            <w:tcW w:w="1526"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rPr>
                <w:sz w:val="26"/>
                <w:szCs w:val="26"/>
              </w:rPr>
            </w:pPr>
          </w:p>
        </w:tc>
        <w:tc>
          <w:tcPr>
            <w:tcW w:w="1069"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rPr>
                <w:sz w:val="26"/>
                <w:szCs w:val="26"/>
              </w:rPr>
            </w:pPr>
          </w:p>
        </w:tc>
        <w:tc>
          <w:tcPr>
            <w:tcW w:w="1211"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DB3B7A" w:rsidRPr="00F23F8C" w:rsidRDefault="00DB3B7A" w:rsidP="00F23F8C">
            <w:pPr>
              <w:spacing w:before="60" w:after="60" w:line="288" w:lineRule="auto"/>
              <w:ind w:firstLine="0"/>
              <w:rPr>
                <w:sz w:val="26"/>
                <w:szCs w:val="26"/>
              </w:rPr>
            </w:pPr>
          </w:p>
        </w:tc>
      </w:tr>
    </w:tbl>
    <w:p w:rsidR="00DB3B7A" w:rsidRPr="00F23F8C" w:rsidRDefault="00DB3B7A" w:rsidP="00F23F8C">
      <w:pPr>
        <w:spacing w:before="60" w:after="60" w:line="288" w:lineRule="auto"/>
        <w:ind w:firstLine="0"/>
        <w:rPr>
          <w:sz w:val="26"/>
          <w:szCs w:val="26"/>
        </w:rPr>
      </w:pPr>
    </w:p>
    <w:p w:rsidR="00DB3B7A" w:rsidRPr="00F1424D" w:rsidRDefault="00DB3B7A" w:rsidP="00F1424D">
      <w:pPr>
        <w:pStyle w:val="Heading2"/>
        <w:spacing w:before="60" w:after="60" w:line="288" w:lineRule="auto"/>
        <w:ind w:firstLine="0"/>
        <w:jc w:val="left"/>
        <w:rPr>
          <w:rFonts w:ascii="Times New Roman" w:hAnsi="Times New Roman" w:cs="Times New Roman"/>
          <w:color w:val="auto"/>
        </w:rPr>
      </w:pPr>
      <w:r w:rsidRPr="00F1424D">
        <w:rPr>
          <w:rFonts w:ascii="Times New Roman" w:hAnsi="Times New Roman" w:cs="Times New Roman"/>
          <w:color w:val="auto"/>
        </w:rPr>
        <w:t xml:space="preserve">2. Về những đóng góp mới của </w:t>
      </w:r>
      <w:r w:rsidR="000B0162" w:rsidRPr="00F1424D">
        <w:rPr>
          <w:rFonts w:ascii="Times New Roman" w:hAnsi="Times New Roman" w:cs="Times New Roman"/>
          <w:color w:val="auto"/>
        </w:rPr>
        <w:t>đề tài</w:t>
      </w:r>
      <w:r w:rsidRPr="00F1424D">
        <w:rPr>
          <w:rFonts w:ascii="Times New Roman" w:hAnsi="Times New Roman" w:cs="Times New Roman"/>
          <w:color w:val="auto"/>
        </w:rPr>
        <w:t>:</w:t>
      </w:r>
    </w:p>
    <w:p w:rsidR="00CE6EE9" w:rsidRPr="00F23F8C" w:rsidRDefault="00CE6EE9" w:rsidP="00943753">
      <w:pPr>
        <w:spacing w:before="60" w:after="60" w:line="312" w:lineRule="auto"/>
        <w:ind w:firstLine="284"/>
        <w:rPr>
          <w:sz w:val="26"/>
          <w:szCs w:val="26"/>
          <w:lang w:val="pt-BR"/>
        </w:rPr>
      </w:pPr>
      <w:r w:rsidRPr="00F23F8C">
        <w:rPr>
          <w:i/>
          <w:sz w:val="26"/>
          <w:szCs w:val="26"/>
          <w:lang w:val="pt-BR"/>
        </w:rPr>
        <w:t>Tăng cường tính tương tác trong nghiên cứu khoa học</w:t>
      </w:r>
      <w:r w:rsidRPr="00F23F8C">
        <w:rPr>
          <w:sz w:val="26"/>
          <w:szCs w:val="26"/>
          <w:lang w:val="pt-BR"/>
        </w:rPr>
        <w:t xml:space="preserve">: Với phương châm thu hút chuyên gia giỏi, phối hợp chặt chẽ trong quá trình thực hiện, đề tài đã được triển khai với sự tham gia của nhiều chuyên gia, các nhà nghiên cứu. </w:t>
      </w:r>
    </w:p>
    <w:p w:rsidR="00CE6EE9" w:rsidRPr="00F23F8C" w:rsidRDefault="00CE6EE9" w:rsidP="00943753">
      <w:pPr>
        <w:spacing w:before="60" w:after="60" w:line="312" w:lineRule="auto"/>
        <w:ind w:firstLine="284"/>
        <w:rPr>
          <w:sz w:val="26"/>
          <w:szCs w:val="26"/>
          <w:lang w:val="nl-NL"/>
        </w:rPr>
      </w:pPr>
      <w:r w:rsidRPr="00F23F8C">
        <w:rPr>
          <w:i/>
          <w:spacing w:val="-4"/>
          <w:sz w:val="26"/>
          <w:szCs w:val="26"/>
          <w:lang w:val="nl-NL"/>
        </w:rPr>
        <w:t>Công bố kết quả nghiên cứu</w:t>
      </w:r>
      <w:r w:rsidRPr="00F23F8C">
        <w:rPr>
          <w:spacing w:val="-4"/>
          <w:sz w:val="26"/>
          <w:szCs w:val="26"/>
          <w:lang w:val="nl-NL"/>
        </w:rPr>
        <w:t>: Kết quả nghiên cứu được công bố qua các phương thức khác nhau như t</w:t>
      </w:r>
      <w:r w:rsidRPr="00F23F8C">
        <w:rPr>
          <w:sz w:val="26"/>
          <w:szCs w:val="26"/>
          <w:lang w:val="nl-NL"/>
        </w:rPr>
        <w:t>oạ đàm, hội thảo, xuất bản phẩm v.v...</w:t>
      </w:r>
    </w:p>
    <w:p w:rsidR="00CE6EE9" w:rsidRPr="00F23F8C" w:rsidRDefault="00CE6EE9" w:rsidP="00943753">
      <w:pPr>
        <w:spacing w:before="60" w:after="60" w:line="312" w:lineRule="auto"/>
        <w:ind w:firstLine="284"/>
        <w:rPr>
          <w:sz w:val="26"/>
          <w:szCs w:val="26"/>
          <w:lang w:val="nl-NL"/>
        </w:rPr>
      </w:pPr>
      <w:r w:rsidRPr="00F23F8C">
        <w:rPr>
          <w:i/>
          <w:sz w:val="26"/>
          <w:szCs w:val="26"/>
          <w:lang w:val="pt-BR"/>
        </w:rPr>
        <w:t>Chuyển giao kết quả nghiên cứu</w:t>
      </w:r>
      <w:r w:rsidRPr="00F23F8C">
        <w:rPr>
          <w:sz w:val="26"/>
          <w:szCs w:val="26"/>
          <w:lang w:val="pt-BR"/>
        </w:rPr>
        <w:t>: Kết quả nghiên cứu của đề tài được gửi tới Ủy ban Trung ương MTTQ Việt Nam và Bộ Công Thương. Việc chuyển giao kết quả nghiên cứu của đề tài góp phần thúc đẩy công tác tuyên truyền, phổ biến pháp luật nhằm nâng cao nhận thức về quyền của người tiêu dùng, trách nhiệm của các tổ chức, cá nhân kinh doanh đối với người tiêu dùng, góp phần xây dựng một môi trường tiêu dùng và kinh doanh lành mạnh.</w:t>
      </w:r>
      <w:r w:rsidRPr="00F23F8C">
        <w:rPr>
          <w:spacing w:val="-4"/>
          <w:sz w:val="26"/>
          <w:szCs w:val="26"/>
          <w:lang w:val="nl-NL"/>
        </w:rPr>
        <w:t xml:space="preserve">. </w:t>
      </w:r>
    </w:p>
    <w:p w:rsidR="00CE6EE9" w:rsidRPr="00F23F8C" w:rsidRDefault="00CE6EE9" w:rsidP="00943753">
      <w:pPr>
        <w:spacing w:before="60" w:after="60" w:line="312" w:lineRule="auto"/>
        <w:ind w:firstLine="34"/>
        <w:rPr>
          <w:i/>
          <w:sz w:val="26"/>
          <w:szCs w:val="26"/>
          <w:lang w:val="nl-NL"/>
        </w:rPr>
      </w:pPr>
      <w:r w:rsidRPr="00F23F8C">
        <w:rPr>
          <w:i/>
          <w:sz w:val="26"/>
          <w:szCs w:val="26"/>
          <w:lang w:val="nl-NL"/>
        </w:rPr>
        <w:t>Trên bình diện khoa học</w:t>
      </w:r>
    </w:p>
    <w:p w:rsidR="00CE6EE9" w:rsidRPr="00F23F8C" w:rsidRDefault="00CE6EE9" w:rsidP="00943753">
      <w:pPr>
        <w:widowControl w:val="0"/>
        <w:numPr>
          <w:ilvl w:val="0"/>
          <w:numId w:val="9"/>
        </w:numPr>
        <w:spacing w:before="60" w:after="60" w:line="312" w:lineRule="auto"/>
        <w:ind w:right="252"/>
        <w:rPr>
          <w:sz w:val="26"/>
          <w:szCs w:val="26"/>
          <w:lang w:val="nl-NL"/>
        </w:rPr>
      </w:pPr>
      <w:r w:rsidRPr="00F23F8C">
        <w:rPr>
          <w:sz w:val="26"/>
          <w:szCs w:val="26"/>
          <w:lang w:val="nl-NL"/>
        </w:rPr>
        <w:t>Đề tài góp phần cung cấp luận cứ khoa học và thực tiễn cho việc xây dựng các chủ trương, chính sách, đường lối của Đảng và Nhà nước về phát triển kinh tế, xã hội.</w:t>
      </w:r>
    </w:p>
    <w:p w:rsidR="00CE6EE9" w:rsidRPr="00F23F8C" w:rsidRDefault="00CE6EE9" w:rsidP="00943753">
      <w:pPr>
        <w:widowControl w:val="0"/>
        <w:numPr>
          <w:ilvl w:val="0"/>
          <w:numId w:val="9"/>
        </w:numPr>
        <w:spacing w:before="60" w:after="60" w:line="312" w:lineRule="auto"/>
        <w:ind w:right="252"/>
        <w:rPr>
          <w:sz w:val="26"/>
          <w:szCs w:val="26"/>
          <w:lang w:val="nl-NL"/>
        </w:rPr>
      </w:pPr>
      <w:r w:rsidRPr="00F23F8C">
        <w:rPr>
          <w:sz w:val="26"/>
          <w:szCs w:val="26"/>
          <w:lang w:val="nl-NL"/>
        </w:rPr>
        <w:t xml:space="preserve">Đề tài góp phần cung cấp tri thức hiểu biết về văn hóa tiêu dùng của người dân </w:t>
      </w:r>
      <w:r w:rsidRPr="00F23F8C">
        <w:rPr>
          <w:sz w:val="26"/>
          <w:szCs w:val="26"/>
          <w:lang w:val="nl-NL"/>
        </w:rPr>
        <w:lastRenderedPageBreak/>
        <w:t>hiện nay, đồng thời, cung cấp luận cứ khoa học cho việc xây dựng chiến lược, quy hoạch, kế hoạch, cơ chế chính sách phát triển ở từng vùng miền và trên cả nước.</w:t>
      </w:r>
    </w:p>
    <w:p w:rsidR="00CE6EE9" w:rsidRPr="00F23F8C" w:rsidRDefault="00CE6EE9" w:rsidP="00943753">
      <w:pPr>
        <w:widowControl w:val="0"/>
        <w:numPr>
          <w:ilvl w:val="0"/>
          <w:numId w:val="9"/>
        </w:numPr>
        <w:spacing w:before="60" w:after="60" w:line="312" w:lineRule="auto"/>
        <w:ind w:right="252"/>
        <w:rPr>
          <w:sz w:val="26"/>
          <w:szCs w:val="26"/>
          <w:lang w:val="nl-NL"/>
        </w:rPr>
      </w:pPr>
      <w:r w:rsidRPr="00F23F8C">
        <w:rPr>
          <w:sz w:val="26"/>
          <w:szCs w:val="26"/>
          <w:lang w:val="nl-NL"/>
        </w:rPr>
        <w:t>Đề tài bổ sung cơ sở dữ liệu, góp phần làm phong phú thêm kho tàng số liệu phục vụ cho công tác quản lý và nghiên cứu khoa học.</w:t>
      </w:r>
    </w:p>
    <w:p w:rsidR="00CE6EE9" w:rsidRPr="00F23F8C" w:rsidRDefault="00CE6EE9" w:rsidP="00943753">
      <w:pPr>
        <w:widowControl w:val="0"/>
        <w:numPr>
          <w:ilvl w:val="0"/>
          <w:numId w:val="9"/>
        </w:numPr>
        <w:spacing w:before="60" w:after="60" w:line="312" w:lineRule="auto"/>
        <w:ind w:right="252"/>
        <w:rPr>
          <w:sz w:val="26"/>
          <w:szCs w:val="26"/>
          <w:lang w:val="nl-NL"/>
        </w:rPr>
      </w:pPr>
      <w:r w:rsidRPr="00F23F8C">
        <w:rPr>
          <w:sz w:val="26"/>
          <w:szCs w:val="26"/>
          <w:lang w:val="nl-NL"/>
        </w:rPr>
        <w:t>Các kết quả và sản phẩm của đề tài là tài liệu phục vụ cho nghiên cứu, tham khảo, giảng dạy ở các Viện nghiên cứu, các trường Đại học cũng như đối với các cơ quan tham gia.</w:t>
      </w:r>
    </w:p>
    <w:p w:rsidR="00CE6EE9" w:rsidRPr="00F23F8C" w:rsidRDefault="00CE6EE9" w:rsidP="00943753">
      <w:pPr>
        <w:widowControl w:val="0"/>
        <w:numPr>
          <w:ilvl w:val="0"/>
          <w:numId w:val="9"/>
        </w:numPr>
        <w:spacing w:before="60" w:after="60" w:line="312" w:lineRule="auto"/>
        <w:ind w:right="252"/>
        <w:rPr>
          <w:sz w:val="26"/>
          <w:szCs w:val="26"/>
          <w:lang w:val="nl-NL"/>
        </w:rPr>
      </w:pPr>
      <w:r w:rsidRPr="00F23F8C">
        <w:rPr>
          <w:sz w:val="26"/>
          <w:szCs w:val="26"/>
          <w:lang w:val="nl-NL"/>
        </w:rPr>
        <w:t xml:space="preserve">Đề tài đã có một số bài viết được đăng tại những tạp chí khoa học có uy tín như tạp chí xã hội học, tạp chí văn hóa học, tạp chí kinh tế chính trị... </w:t>
      </w:r>
    </w:p>
    <w:p w:rsidR="00CE6EE9" w:rsidRPr="00F23F8C" w:rsidRDefault="00CE6EE9" w:rsidP="00943753">
      <w:pPr>
        <w:widowControl w:val="0"/>
        <w:numPr>
          <w:ilvl w:val="0"/>
          <w:numId w:val="9"/>
        </w:numPr>
        <w:spacing w:before="60" w:after="60" w:line="312" w:lineRule="auto"/>
        <w:ind w:right="252"/>
        <w:rPr>
          <w:sz w:val="26"/>
          <w:szCs w:val="26"/>
          <w:lang w:val="nl-NL"/>
        </w:rPr>
      </w:pPr>
      <w:r w:rsidRPr="00F23F8C">
        <w:rPr>
          <w:sz w:val="26"/>
          <w:szCs w:val="26"/>
          <w:lang w:val="nl-NL"/>
        </w:rPr>
        <w:t xml:space="preserve">Đề tài góp phần nâng cao tăng cường năng lực nghiên cứu khoa học cho các cơ quan có cán bộ tham gia thực hiện. </w:t>
      </w:r>
    </w:p>
    <w:p w:rsidR="00CE6EE9" w:rsidRPr="00F23F8C" w:rsidRDefault="00CE6EE9" w:rsidP="00943753">
      <w:pPr>
        <w:widowControl w:val="0"/>
        <w:numPr>
          <w:ilvl w:val="0"/>
          <w:numId w:val="9"/>
        </w:numPr>
        <w:spacing w:before="60" w:after="60" w:line="312" w:lineRule="auto"/>
        <w:ind w:right="252"/>
        <w:rPr>
          <w:sz w:val="26"/>
          <w:szCs w:val="26"/>
          <w:lang w:val="nl-NL"/>
        </w:rPr>
      </w:pPr>
      <w:r w:rsidRPr="00F23F8C">
        <w:rPr>
          <w:sz w:val="26"/>
          <w:szCs w:val="26"/>
          <w:lang w:val="nl-NL"/>
        </w:rPr>
        <w:t xml:space="preserve">Là cơ hội để nâng cao kiến thức, năng lực, kinh nghiệm nghiên cứu cho các nhà khoa học, đặc biệt là đội ngũ nghiên cứu trẻ sẽ có cơ hội rèn luyện kỹ năng. </w:t>
      </w:r>
    </w:p>
    <w:p w:rsidR="00CE6EE9" w:rsidRPr="00F23F8C" w:rsidRDefault="00CE6EE9" w:rsidP="00943753">
      <w:pPr>
        <w:widowControl w:val="0"/>
        <w:numPr>
          <w:ilvl w:val="0"/>
          <w:numId w:val="9"/>
        </w:numPr>
        <w:spacing w:before="60" w:after="60" w:line="312" w:lineRule="auto"/>
        <w:ind w:right="252"/>
        <w:rPr>
          <w:sz w:val="26"/>
          <w:szCs w:val="26"/>
          <w:lang w:val="nl-NL"/>
        </w:rPr>
      </w:pPr>
      <w:r w:rsidRPr="00F23F8C">
        <w:rPr>
          <w:sz w:val="26"/>
          <w:szCs w:val="26"/>
          <w:lang w:val="nl-NL"/>
        </w:rPr>
        <w:t xml:space="preserve">Thông qua các hoạt động của đề tài, các cán bộ nghiên cứu được tăng cường năng lực thiết kế nghiên cứu, xây dựng công cụ, điền dã, xử lý số liệu và viết báo cáo. </w:t>
      </w:r>
    </w:p>
    <w:p w:rsidR="00CE6EE9" w:rsidRPr="00F23F8C" w:rsidRDefault="00CE6EE9" w:rsidP="00943753">
      <w:pPr>
        <w:widowControl w:val="0"/>
        <w:numPr>
          <w:ilvl w:val="0"/>
          <w:numId w:val="9"/>
        </w:numPr>
        <w:spacing w:before="60" w:after="60" w:line="312" w:lineRule="auto"/>
        <w:ind w:right="252"/>
        <w:rPr>
          <w:sz w:val="26"/>
          <w:szCs w:val="26"/>
          <w:lang w:val="nl-NL"/>
        </w:rPr>
      </w:pPr>
      <w:r w:rsidRPr="00F23F8C">
        <w:rPr>
          <w:sz w:val="26"/>
          <w:szCs w:val="26"/>
          <w:lang w:val="nl-NL"/>
        </w:rPr>
        <w:t xml:space="preserve">Đề tài đã thu hút trực tiếp 02 học viên cao học tham gia, sử dụng một số kết quả nghiên cứu của đề tài để viết luận văn thạc sĩ. </w:t>
      </w:r>
    </w:p>
    <w:p w:rsidR="00CE6EE9" w:rsidRPr="00F23F8C" w:rsidRDefault="00CE6EE9" w:rsidP="00943753">
      <w:pPr>
        <w:widowControl w:val="0"/>
        <w:numPr>
          <w:ilvl w:val="0"/>
          <w:numId w:val="9"/>
        </w:numPr>
        <w:spacing w:before="60" w:after="60" w:line="312" w:lineRule="auto"/>
        <w:ind w:right="252"/>
        <w:rPr>
          <w:sz w:val="26"/>
          <w:szCs w:val="26"/>
          <w:lang w:val="nl-NL"/>
        </w:rPr>
      </w:pPr>
      <w:r w:rsidRPr="00F23F8C">
        <w:rPr>
          <w:sz w:val="26"/>
          <w:szCs w:val="26"/>
          <w:lang w:val="nl-NL"/>
        </w:rPr>
        <w:t xml:space="preserve">Việc sử dụng phương pháp nghiên cứu xã hội học: cho phép thu thập những thông tin cập nhật, sát thực tế, đánh giá, lượng hóa đúng tác động của Cuộc vận động trên phạm vi tương đối rộng. </w:t>
      </w:r>
    </w:p>
    <w:p w:rsidR="00CE6EE9" w:rsidRPr="00F23F8C" w:rsidRDefault="00CE6EE9" w:rsidP="00943753">
      <w:pPr>
        <w:spacing w:before="60" w:after="60" w:line="312" w:lineRule="auto"/>
        <w:ind w:firstLine="0"/>
        <w:rPr>
          <w:i/>
          <w:sz w:val="26"/>
          <w:szCs w:val="26"/>
          <w:lang w:val="nl-NL"/>
        </w:rPr>
      </w:pPr>
      <w:r w:rsidRPr="00F23F8C">
        <w:rPr>
          <w:i/>
          <w:sz w:val="26"/>
          <w:szCs w:val="26"/>
          <w:lang w:val="nl-NL"/>
        </w:rPr>
        <w:t xml:space="preserve">Trên bình diện thực tiễn: </w:t>
      </w:r>
    </w:p>
    <w:p w:rsidR="00CE6EE9" w:rsidRPr="002D0FEE" w:rsidRDefault="00CE6EE9" w:rsidP="00943753">
      <w:pPr>
        <w:pStyle w:val="ListParagraph"/>
        <w:widowControl w:val="0"/>
        <w:numPr>
          <w:ilvl w:val="0"/>
          <w:numId w:val="10"/>
        </w:numPr>
        <w:spacing w:before="60" w:after="60" w:line="312" w:lineRule="auto"/>
        <w:ind w:right="252"/>
        <w:jc w:val="both"/>
        <w:rPr>
          <w:rFonts w:ascii="Times New Roman" w:hAnsi="Times New Roman"/>
          <w:sz w:val="26"/>
          <w:szCs w:val="26"/>
          <w:lang w:val="nl-NL"/>
        </w:rPr>
      </w:pPr>
      <w:r w:rsidRPr="002D0FEE">
        <w:rPr>
          <w:rFonts w:ascii="Times New Roman" w:hAnsi="Times New Roman"/>
          <w:sz w:val="26"/>
          <w:szCs w:val="26"/>
          <w:lang w:val="nl-NL"/>
        </w:rPr>
        <w:t>Đề tài đã góp phần đánh giá thực trạng văn hóa tiêu dùng hàng Việt của người Việt Nam.</w:t>
      </w:r>
    </w:p>
    <w:p w:rsidR="00CE6EE9" w:rsidRPr="002D0FEE" w:rsidRDefault="00CE6EE9" w:rsidP="00943753">
      <w:pPr>
        <w:pStyle w:val="ListParagraph"/>
        <w:widowControl w:val="0"/>
        <w:numPr>
          <w:ilvl w:val="0"/>
          <w:numId w:val="10"/>
        </w:numPr>
        <w:spacing w:before="60" w:after="60" w:line="312" w:lineRule="auto"/>
        <w:ind w:right="252"/>
        <w:jc w:val="both"/>
        <w:rPr>
          <w:rFonts w:ascii="Times New Roman" w:hAnsi="Times New Roman"/>
          <w:sz w:val="26"/>
          <w:szCs w:val="26"/>
          <w:lang w:val="nl-NL"/>
        </w:rPr>
      </w:pPr>
      <w:r w:rsidRPr="002D0FEE">
        <w:rPr>
          <w:rFonts w:ascii="Times New Roman" w:hAnsi="Times New Roman"/>
          <w:sz w:val="26"/>
          <w:szCs w:val="26"/>
          <w:lang w:val="nl-NL"/>
        </w:rPr>
        <w:t>Tìm hiểu đặc điểm văn hóa và tâm lý của người tiêu dùng Việt Nam, quan điểm, thái độ, hành vi, nhu cầu sẽ là cơ sở để có những tác động phù hợp, nâng cao nhận thức của người dân trong việc lựa chọn, tiêu dùng hàng Việt.</w:t>
      </w:r>
    </w:p>
    <w:p w:rsidR="00CE6EE9" w:rsidRPr="002D0FEE" w:rsidRDefault="00CE6EE9" w:rsidP="00943753">
      <w:pPr>
        <w:pStyle w:val="ListParagraph"/>
        <w:widowControl w:val="0"/>
        <w:numPr>
          <w:ilvl w:val="0"/>
          <w:numId w:val="10"/>
        </w:numPr>
        <w:spacing w:before="60" w:after="60" w:line="312" w:lineRule="auto"/>
        <w:ind w:right="252"/>
        <w:jc w:val="both"/>
        <w:rPr>
          <w:rFonts w:ascii="Times New Roman" w:hAnsi="Times New Roman"/>
          <w:sz w:val="26"/>
          <w:szCs w:val="26"/>
          <w:lang w:val="nl-NL"/>
        </w:rPr>
      </w:pPr>
      <w:r w:rsidRPr="002D0FEE">
        <w:rPr>
          <w:rFonts w:ascii="Times New Roman" w:hAnsi="Times New Roman"/>
          <w:sz w:val="26"/>
          <w:szCs w:val="26"/>
          <w:lang w:val="nl-NL"/>
        </w:rPr>
        <w:t xml:space="preserve">Viện đã kết hợp điều tra khảo sát với cung cấp thông tin về cuộc vận động, ý nghĩa xã hội và thực tiễn của cuộc vận động tới các cơ quan địa phương, gia đình, cá nhân, từ đó trao đổi lắng nghe tâm tư tình cảm, hành vi, văn hóa tiêu dùng. </w:t>
      </w:r>
    </w:p>
    <w:p w:rsidR="00CE6EE9" w:rsidRPr="002D0FEE" w:rsidRDefault="00CE6EE9" w:rsidP="00943753">
      <w:pPr>
        <w:pStyle w:val="ListParagraph"/>
        <w:widowControl w:val="0"/>
        <w:numPr>
          <w:ilvl w:val="0"/>
          <w:numId w:val="10"/>
        </w:numPr>
        <w:spacing w:before="60" w:after="60" w:line="312" w:lineRule="auto"/>
        <w:ind w:right="252"/>
        <w:jc w:val="both"/>
        <w:rPr>
          <w:rFonts w:ascii="Times New Roman" w:hAnsi="Times New Roman"/>
          <w:sz w:val="26"/>
          <w:szCs w:val="26"/>
          <w:lang w:val="nl-NL"/>
        </w:rPr>
      </w:pPr>
      <w:r w:rsidRPr="002D0FEE">
        <w:rPr>
          <w:rFonts w:ascii="Times New Roman" w:hAnsi="Times New Roman"/>
          <w:sz w:val="26"/>
          <w:szCs w:val="26"/>
          <w:lang w:val="nl-NL"/>
        </w:rPr>
        <w:t>Cung cấp những thông tin về người tiêu dùng, đánh giá của người tiêu dùng về mẫu mã, chất lượng sản phẩm giúp doanh nghiệp nhận thức rõ vai trò, trách nhiệm, không ngừng cải tiến kỹ thuật, đảm bảo sức cạnh tranh sản phẩm, hàng hóa, đáp ứng đúng nhu cầu và thị hiếu.</w:t>
      </w:r>
    </w:p>
    <w:p w:rsidR="00CE6EE9" w:rsidRPr="002D0FEE" w:rsidRDefault="00CE6EE9" w:rsidP="00943753">
      <w:pPr>
        <w:pStyle w:val="ListParagraph"/>
        <w:widowControl w:val="0"/>
        <w:numPr>
          <w:ilvl w:val="0"/>
          <w:numId w:val="10"/>
        </w:numPr>
        <w:spacing w:before="60" w:after="60" w:line="312" w:lineRule="auto"/>
        <w:ind w:right="252"/>
        <w:jc w:val="both"/>
        <w:rPr>
          <w:rFonts w:ascii="Times New Roman" w:hAnsi="Times New Roman"/>
          <w:sz w:val="26"/>
          <w:szCs w:val="26"/>
          <w:lang w:val="nl-NL"/>
        </w:rPr>
      </w:pPr>
      <w:r w:rsidRPr="002D0FEE">
        <w:rPr>
          <w:rFonts w:ascii="Times New Roman" w:hAnsi="Times New Roman"/>
          <w:sz w:val="26"/>
          <w:szCs w:val="26"/>
          <w:lang w:val="nl-NL"/>
        </w:rPr>
        <w:t xml:space="preserve">Tìm hiểu những khó khăn, hạn chế từ phía các doanh nghiệp để có những tác động phù hợp, khuyến khích các doanh nghiệp đầu tư phát triển sản xuất kinh doanh, </w:t>
      </w:r>
      <w:r w:rsidRPr="002D0FEE">
        <w:rPr>
          <w:rFonts w:ascii="Times New Roman" w:hAnsi="Times New Roman"/>
          <w:sz w:val="26"/>
          <w:szCs w:val="26"/>
          <w:lang w:val="nl-NL"/>
        </w:rPr>
        <w:lastRenderedPageBreak/>
        <w:t>hướng tới việc sản xuất ra những sản phẩm chất lượng, đủ sức cạnh tranh.</w:t>
      </w:r>
    </w:p>
    <w:p w:rsidR="00CE6EE9" w:rsidRPr="002D0FEE" w:rsidRDefault="00CE6EE9" w:rsidP="00943753">
      <w:pPr>
        <w:pStyle w:val="ListParagraph"/>
        <w:widowControl w:val="0"/>
        <w:numPr>
          <w:ilvl w:val="0"/>
          <w:numId w:val="10"/>
        </w:numPr>
        <w:spacing w:before="60" w:after="60" w:line="312" w:lineRule="auto"/>
        <w:ind w:right="252"/>
        <w:jc w:val="both"/>
        <w:rPr>
          <w:rFonts w:ascii="Times New Roman" w:hAnsi="Times New Roman"/>
          <w:sz w:val="26"/>
          <w:szCs w:val="26"/>
          <w:lang w:val="nl-NL"/>
        </w:rPr>
      </w:pPr>
      <w:r w:rsidRPr="002D0FEE">
        <w:rPr>
          <w:rFonts w:ascii="Times New Roman" w:hAnsi="Times New Roman"/>
          <w:sz w:val="26"/>
          <w:szCs w:val="26"/>
          <w:lang w:val="nl-NL"/>
        </w:rPr>
        <w:t xml:space="preserve">Tổ chức các cuộc hội thảo, tham luận lắng nghe ý kiến tư vấn từ các chuyên gia để có sáng kiến thiết kế, xây dựng thêm những mô hình can thiệp bên cạnh những hoạt động đã thực hiện, qua đó nâng cao tính trách nhiệm, định hướng văn hóa tiêu dùng, tạo sức lan tỏa hơn nữa. </w:t>
      </w:r>
    </w:p>
    <w:p w:rsidR="00CE6EE9" w:rsidRPr="002D0FEE" w:rsidRDefault="00CE6EE9" w:rsidP="00943753">
      <w:pPr>
        <w:pStyle w:val="ListParagraph"/>
        <w:widowControl w:val="0"/>
        <w:numPr>
          <w:ilvl w:val="0"/>
          <w:numId w:val="10"/>
        </w:numPr>
        <w:spacing w:before="60" w:after="60" w:line="312" w:lineRule="auto"/>
        <w:ind w:right="252"/>
        <w:jc w:val="both"/>
        <w:rPr>
          <w:rFonts w:ascii="Times New Roman" w:hAnsi="Times New Roman"/>
          <w:sz w:val="26"/>
          <w:szCs w:val="26"/>
          <w:lang w:val="nl-NL"/>
        </w:rPr>
      </w:pPr>
      <w:r w:rsidRPr="002D0FEE">
        <w:rPr>
          <w:rFonts w:ascii="Times New Roman" w:hAnsi="Times New Roman"/>
          <w:sz w:val="26"/>
          <w:szCs w:val="26"/>
          <w:lang w:val="nl-NL"/>
        </w:rPr>
        <w:t>Cung cấp những thông tin thực tế tới một số cơ quan có liên quan.</w:t>
      </w:r>
    </w:p>
    <w:p w:rsidR="00DB3B7A" w:rsidRPr="00F1424D" w:rsidRDefault="00DB3B7A" w:rsidP="00F1424D">
      <w:pPr>
        <w:pStyle w:val="Heading2"/>
        <w:spacing w:before="60" w:after="60" w:line="288" w:lineRule="auto"/>
        <w:ind w:firstLine="0"/>
        <w:jc w:val="left"/>
        <w:rPr>
          <w:rFonts w:ascii="Times New Roman" w:hAnsi="Times New Roman" w:cs="Times New Roman"/>
          <w:color w:val="auto"/>
        </w:rPr>
      </w:pPr>
      <w:r w:rsidRPr="00F1424D">
        <w:rPr>
          <w:rFonts w:ascii="Times New Roman" w:hAnsi="Times New Roman" w:cs="Times New Roman"/>
          <w:color w:val="auto"/>
        </w:rPr>
        <w:t xml:space="preserve">3. Về hiệu quả của </w:t>
      </w:r>
      <w:r w:rsidR="00CE6EE9" w:rsidRPr="00F1424D">
        <w:rPr>
          <w:rFonts w:ascii="Times New Roman" w:hAnsi="Times New Roman" w:cs="Times New Roman"/>
          <w:color w:val="auto"/>
        </w:rPr>
        <w:t>đề tài</w:t>
      </w:r>
      <w:r w:rsidRPr="00F1424D">
        <w:rPr>
          <w:rFonts w:ascii="Times New Roman" w:hAnsi="Times New Roman" w:cs="Times New Roman"/>
          <w:color w:val="auto"/>
        </w:rPr>
        <w:t>:</w:t>
      </w:r>
    </w:p>
    <w:p w:rsidR="00DB3B7A" w:rsidRPr="00F23F8C" w:rsidRDefault="00DB3B7A" w:rsidP="00546894">
      <w:pPr>
        <w:pStyle w:val="Heading3"/>
        <w:spacing w:before="60" w:after="60" w:line="288" w:lineRule="auto"/>
        <w:jc w:val="left"/>
        <w:rPr>
          <w:rFonts w:ascii="Times New Roman" w:hAnsi="Times New Roman"/>
          <w:szCs w:val="26"/>
        </w:rPr>
      </w:pPr>
      <w:r w:rsidRPr="00F23F8C">
        <w:rPr>
          <w:rFonts w:ascii="Times New Roman" w:hAnsi="Times New Roman"/>
          <w:szCs w:val="26"/>
        </w:rPr>
        <w:t>3.1. Hiệu quả kinh tế</w:t>
      </w:r>
    </w:p>
    <w:p w:rsidR="00D31629" w:rsidRPr="00F23F8C" w:rsidRDefault="00D31629" w:rsidP="00943753">
      <w:pPr>
        <w:spacing w:before="60" w:after="60" w:line="300" w:lineRule="auto"/>
        <w:ind w:firstLine="284"/>
        <w:rPr>
          <w:sz w:val="26"/>
          <w:szCs w:val="26"/>
          <w:lang w:val="nb-NO"/>
        </w:rPr>
      </w:pPr>
      <w:r w:rsidRPr="00F23F8C">
        <w:rPr>
          <w:sz w:val="26"/>
          <w:szCs w:val="26"/>
          <w:lang w:val="nb-NO"/>
        </w:rPr>
        <w:t xml:space="preserve">Hướng tới nền kinh tế phát triển bền vững rất cần có sự tiêu dùng bền vững, và văn hóa tiêu dùng sẽ là cơ sở duy trì tiêu dùng bền vững bởi giá trị định hướng và vai trò kiểm soát hành vi. </w:t>
      </w:r>
      <w:r w:rsidR="00F012AF">
        <w:rPr>
          <w:sz w:val="26"/>
          <w:szCs w:val="26"/>
          <w:lang w:val="nb-NO"/>
        </w:rPr>
        <w:t>K</w:t>
      </w:r>
      <w:r w:rsidRPr="00F23F8C">
        <w:rPr>
          <w:sz w:val="26"/>
          <w:szCs w:val="26"/>
          <w:lang w:val="nb-NO"/>
        </w:rPr>
        <w:t xml:space="preserve">hi việc tiêu dùng hàng Việt Nam trở thành thói quen văn hóa thì Cuộc vận động </w:t>
      </w:r>
      <w:r w:rsidR="00F012AF">
        <w:rPr>
          <w:sz w:val="26"/>
          <w:szCs w:val="26"/>
          <w:lang w:val="nb-NO"/>
        </w:rPr>
        <w:t>“Người Việt Nam ưu tiên dùng hàng Việt Nam”</w:t>
      </w:r>
      <w:r w:rsidRPr="00F23F8C">
        <w:rPr>
          <w:sz w:val="26"/>
          <w:szCs w:val="26"/>
          <w:lang w:val="nb-NO"/>
        </w:rPr>
        <w:t>sẽ thực sự phát huy được tính hiệu quả với nhiều thành công mới.</w:t>
      </w:r>
    </w:p>
    <w:p w:rsidR="00D57B62" w:rsidRPr="00F23F8C" w:rsidRDefault="00F012AF" w:rsidP="00943753">
      <w:pPr>
        <w:spacing w:before="60" w:after="60" w:line="300" w:lineRule="auto"/>
        <w:ind w:firstLine="284"/>
        <w:rPr>
          <w:sz w:val="26"/>
          <w:szCs w:val="26"/>
          <w:lang w:val="en-US"/>
        </w:rPr>
      </w:pPr>
      <w:r w:rsidRPr="00F23F8C">
        <w:rPr>
          <w:sz w:val="26"/>
          <w:szCs w:val="26"/>
          <w:bdr w:val="none" w:sz="0" w:space="0" w:color="auto" w:frame="1"/>
          <w:lang w:val="en-US"/>
        </w:rPr>
        <w:t xml:space="preserve">Góp phần mở rộng phạm </w:t>
      </w:r>
      <w:proofErr w:type="gramStart"/>
      <w:r w:rsidRPr="00F23F8C">
        <w:rPr>
          <w:sz w:val="26"/>
          <w:szCs w:val="26"/>
          <w:bdr w:val="none" w:sz="0" w:space="0" w:color="auto" w:frame="1"/>
          <w:lang w:val="en-US"/>
        </w:rPr>
        <w:t>vi</w:t>
      </w:r>
      <w:proofErr w:type="gramEnd"/>
      <w:r w:rsidRPr="00F23F8C">
        <w:rPr>
          <w:sz w:val="26"/>
          <w:szCs w:val="26"/>
          <w:bdr w:val="none" w:sz="0" w:space="0" w:color="auto" w:frame="1"/>
          <w:lang w:val="en-US"/>
        </w:rPr>
        <w:t xml:space="preserve"> tác động, mang lại nhiều hơn những lợi ích kinh tế-xã hội cho quốc gia, doanh nghiệp và người tiêu dùng gắn với </w:t>
      </w:r>
      <w:r w:rsidRPr="00F23F8C">
        <w:rPr>
          <w:sz w:val="26"/>
          <w:szCs w:val="26"/>
          <w:bdr w:val="none" w:sz="0" w:space="0" w:color="auto" w:frame="1"/>
        </w:rPr>
        <w:t>Cuộc vận động "Người Việt Nam ưu tiên dùng hàng Việt Nam"</w:t>
      </w:r>
      <w:r>
        <w:rPr>
          <w:sz w:val="26"/>
          <w:szCs w:val="26"/>
          <w:bdr w:val="none" w:sz="0" w:space="0" w:color="auto" w:frame="1"/>
          <w:lang w:val="en-US"/>
        </w:rPr>
        <w:t xml:space="preserve">. </w:t>
      </w:r>
      <w:r w:rsidR="00396A6C" w:rsidRPr="00F23F8C">
        <w:rPr>
          <w:sz w:val="26"/>
          <w:szCs w:val="26"/>
          <w:bdr w:val="none" w:sz="0" w:space="0" w:color="auto" w:frame="1"/>
          <w:lang w:val="en-US"/>
        </w:rPr>
        <w:t>Đ</w:t>
      </w:r>
      <w:r w:rsidR="00396A6C" w:rsidRPr="00F23F8C">
        <w:rPr>
          <w:sz w:val="26"/>
          <w:szCs w:val="26"/>
          <w:bdr w:val="none" w:sz="0" w:space="0" w:color="auto" w:frame="1"/>
        </w:rPr>
        <w:t>a dạng hóa và nâng cao hiệu quả hoạt động của thị trường hàng hóa</w:t>
      </w:r>
      <w:r w:rsidR="00396A6C" w:rsidRPr="00F23F8C">
        <w:rPr>
          <w:sz w:val="26"/>
          <w:szCs w:val="26"/>
          <w:bdr w:val="none" w:sz="0" w:space="0" w:color="auto" w:frame="1"/>
          <w:lang w:val="en-US"/>
        </w:rPr>
        <w:t xml:space="preserve">, </w:t>
      </w:r>
      <w:r w:rsidR="00943753">
        <w:rPr>
          <w:bCs/>
          <w:sz w:val="26"/>
          <w:szCs w:val="26"/>
          <w:lang w:val="en-US"/>
        </w:rPr>
        <w:t>t</w:t>
      </w:r>
      <w:r w:rsidR="007422C9" w:rsidRPr="00F23F8C">
        <w:rPr>
          <w:bCs/>
          <w:sz w:val="26"/>
          <w:szCs w:val="26"/>
        </w:rPr>
        <w:t>ạo sân chơi bình đẳng cho doanh nghiệp, t</w:t>
      </w:r>
      <w:r w:rsidR="007422C9" w:rsidRPr="00F23F8C">
        <w:rPr>
          <w:bCs/>
          <w:sz w:val="26"/>
          <w:szCs w:val="26"/>
          <w:lang w:val="de-DE"/>
        </w:rPr>
        <w:t>ạo điều kiện để các doanh nghiệp sản xuất trong nước tiếp cận hiệu quả với người tiêu dùng, qua đó củng cố được chỗ đứng trên thị trườ</w:t>
      </w:r>
      <w:r w:rsidR="00192F22">
        <w:rPr>
          <w:bCs/>
          <w:sz w:val="26"/>
          <w:szCs w:val="26"/>
          <w:lang w:val="de-DE"/>
        </w:rPr>
        <w:t>ng</w:t>
      </w:r>
      <w:proofErr w:type="gramStart"/>
      <w:r w:rsidR="00192F22">
        <w:rPr>
          <w:bCs/>
          <w:sz w:val="26"/>
          <w:szCs w:val="26"/>
          <w:lang w:val="de-DE"/>
        </w:rPr>
        <w:t>,</w:t>
      </w:r>
      <w:r w:rsidR="00396A6C" w:rsidRPr="00F23F8C">
        <w:rPr>
          <w:sz w:val="26"/>
          <w:szCs w:val="26"/>
          <w:bdr w:val="none" w:sz="0" w:space="0" w:color="auto" w:frame="1"/>
        </w:rPr>
        <w:t>phát</w:t>
      </w:r>
      <w:proofErr w:type="gramEnd"/>
      <w:r w:rsidR="00396A6C" w:rsidRPr="00F23F8C">
        <w:rPr>
          <w:sz w:val="26"/>
          <w:szCs w:val="26"/>
          <w:bdr w:val="none" w:sz="0" w:space="0" w:color="auto" w:frame="1"/>
        </w:rPr>
        <w:t xml:space="preserve"> triển mạnh thị trường trong nước</w:t>
      </w:r>
      <w:r w:rsidR="00396A6C" w:rsidRPr="00F23F8C">
        <w:rPr>
          <w:sz w:val="26"/>
          <w:szCs w:val="26"/>
          <w:bdr w:val="none" w:sz="0" w:space="0" w:color="auto" w:frame="1"/>
          <w:lang w:val="en-US"/>
        </w:rPr>
        <w:t xml:space="preserve"> qua việc</w:t>
      </w:r>
      <w:r w:rsidR="00396A6C" w:rsidRPr="00F23F8C">
        <w:rPr>
          <w:sz w:val="26"/>
          <w:szCs w:val="26"/>
          <w:bdr w:val="none" w:sz="0" w:space="0" w:color="auto" w:frame="1"/>
        </w:rPr>
        <w:t xml:space="preserve"> khuyến khích sản xuất, tiêu dùng hàng </w:t>
      </w:r>
      <w:r w:rsidR="00396A6C" w:rsidRPr="00F23F8C">
        <w:rPr>
          <w:sz w:val="26"/>
          <w:szCs w:val="26"/>
          <w:bdr w:val="none" w:sz="0" w:space="0" w:color="auto" w:frame="1"/>
          <w:lang w:val="en-US"/>
        </w:rPr>
        <w:t>Việt Nam</w:t>
      </w:r>
      <w:r w:rsidR="00D57B62" w:rsidRPr="00F23F8C">
        <w:rPr>
          <w:sz w:val="26"/>
          <w:szCs w:val="26"/>
          <w:lang w:val="en-US"/>
        </w:rPr>
        <w:t xml:space="preserve">, làm </w:t>
      </w:r>
      <w:r w:rsidR="00D57B62" w:rsidRPr="00F23F8C">
        <w:rPr>
          <w:sz w:val="26"/>
          <w:szCs w:val="26"/>
        </w:rPr>
        <w:t>tăng sức mua đối với</w:t>
      </w:r>
      <w:r w:rsidR="00D57B62" w:rsidRPr="00F23F8C">
        <w:rPr>
          <w:sz w:val="26"/>
          <w:szCs w:val="26"/>
          <w:lang w:val="en-US"/>
        </w:rPr>
        <w:t xml:space="preserve"> hàng hóa Việt Nam</w:t>
      </w:r>
      <w:r w:rsidR="00D57B62">
        <w:rPr>
          <w:sz w:val="26"/>
          <w:szCs w:val="26"/>
          <w:lang w:val="en-US"/>
        </w:rPr>
        <w:t>.</w:t>
      </w:r>
    </w:p>
    <w:p w:rsidR="00752672" w:rsidRPr="00F23F8C" w:rsidRDefault="00396A6C" w:rsidP="00943753">
      <w:pPr>
        <w:spacing w:before="60" w:after="60" w:line="300" w:lineRule="auto"/>
        <w:ind w:firstLine="284"/>
        <w:rPr>
          <w:bCs/>
          <w:sz w:val="26"/>
          <w:szCs w:val="26"/>
          <w:lang w:val="en-US"/>
        </w:rPr>
      </w:pPr>
      <w:r w:rsidRPr="00D57B62">
        <w:rPr>
          <w:sz w:val="26"/>
          <w:szCs w:val="26"/>
          <w:lang w:val="nb-NO"/>
        </w:rPr>
        <w:t>Góp phần x</w:t>
      </w:r>
      <w:r w:rsidR="00F618FF" w:rsidRPr="00D57B62">
        <w:rPr>
          <w:sz w:val="26"/>
          <w:szCs w:val="26"/>
          <w:lang w:val="nb-NO"/>
        </w:rPr>
        <w:t>ây dựng hệ thống sản xuất v</w:t>
      </w:r>
      <w:bookmarkStart w:id="0" w:name="_GoBack"/>
      <w:bookmarkEnd w:id="0"/>
      <w:r w:rsidR="00F618FF" w:rsidRPr="00D57B62">
        <w:rPr>
          <w:sz w:val="26"/>
          <w:szCs w:val="26"/>
          <w:lang w:val="nb-NO"/>
        </w:rPr>
        <w:t>à phân phối trong nước thật sự vững mạnh, triển khai mạnh mẽ, sáng tạo và hiệu quả hơn nữa chương trình xúc tiến thương mại thị trường trong nước, hỗ trợ doanh nghiệp quảng bá thương hiệu, tìm kiếm mở rộng thị trường, liên kết, hợp tác đầu tư</w:t>
      </w:r>
      <w:r w:rsidR="00D57B62">
        <w:rPr>
          <w:sz w:val="26"/>
          <w:szCs w:val="26"/>
          <w:lang w:val="nb-NO"/>
        </w:rPr>
        <w:t xml:space="preserve">; </w:t>
      </w:r>
      <w:r w:rsidR="00752672" w:rsidRPr="00F23F8C">
        <w:rPr>
          <w:bCs/>
          <w:sz w:val="26"/>
          <w:szCs w:val="26"/>
          <w:lang w:val="en-US"/>
        </w:rPr>
        <w:t>từng bước</w:t>
      </w:r>
      <w:r w:rsidR="009079B1" w:rsidRPr="00F23F8C">
        <w:rPr>
          <w:bCs/>
          <w:sz w:val="26"/>
          <w:szCs w:val="26"/>
        </w:rPr>
        <w:t xml:space="preserve"> lành mạnh và ổn định thị trường trong nước, ngăn chặn sự xâm nhập của hàng hóa kém chất lượng</w:t>
      </w:r>
      <w:r w:rsidR="00D57B62">
        <w:rPr>
          <w:bCs/>
          <w:sz w:val="26"/>
          <w:szCs w:val="26"/>
          <w:lang w:val="en-US"/>
        </w:rPr>
        <w:t>.</w:t>
      </w:r>
    </w:p>
    <w:p w:rsidR="00731BBF" w:rsidRPr="00F23F8C" w:rsidRDefault="00731BBF" w:rsidP="00943753">
      <w:pPr>
        <w:spacing w:before="60" w:after="60" w:line="300" w:lineRule="auto"/>
        <w:ind w:firstLine="284"/>
        <w:rPr>
          <w:sz w:val="26"/>
          <w:szCs w:val="26"/>
          <w:lang w:val="en-US"/>
        </w:rPr>
      </w:pPr>
      <w:proofErr w:type="gramStart"/>
      <w:r w:rsidRPr="00F23F8C">
        <w:rPr>
          <w:sz w:val="26"/>
          <w:szCs w:val="26"/>
          <w:lang w:val="en-US"/>
        </w:rPr>
        <w:t>Góp phần đưa người tiêu dùng tới gần hơn với những hình thức tìm kiếm thông tin và tiêu dùng mới trên cơ sở tiếp cận, hỗ trợ của công nghệ.</w:t>
      </w:r>
      <w:proofErr w:type="gramEnd"/>
      <w:r w:rsidRPr="00F23F8C">
        <w:rPr>
          <w:sz w:val="26"/>
          <w:szCs w:val="26"/>
          <w:lang w:val="en-US"/>
        </w:rPr>
        <w:t xml:space="preserve"> </w:t>
      </w:r>
      <w:r w:rsidRPr="00F23F8C">
        <w:rPr>
          <w:sz w:val="26"/>
          <w:szCs w:val="26"/>
        </w:rPr>
        <w:t xml:space="preserve">NTD Việt Nam đã và đang quen dần với mô hình tiêu dùng trực tuyến, thị trường online/trực tuyến này cũng đã và đang đáp ứng rất hiệu quả nhu cầu tìm kiếm thông tin hàng hóa của khách hàng, từ đó đưa ra những quyết định tiêu dùng </w:t>
      </w:r>
      <w:r w:rsidRPr="00F23F8C">
        <w:rPr>
          <w:sz w:val="26"/>
          <w:szCs w:val="26"/>
          <w:lang w:val="en-US"/>
        </w:rPr>
        <w:t>nhanh hơn và nhiều hơn</w:t>
      </w:r>
      <w:r w:rsidRPr="00F23F8C">
        <w:rPr>
          <w:sz w:val="26"/>
          <w:szCs w:val="26"/>
        </w:rPr>
        <w:t>.</w:t>
      </w:r>
    </w:p>
    <w:p w:rsidR="00DB3B7A" w:rsidRPr="00F23F8C" w:rsidRDefault="00DB3B7A" w:rsidP="00943753">
      <w:pPr>
        <w:pStyle w:val="Heading3"/>
        <w:spacing w:before="60" w:after="60" w:line="300" w:lineRule="auto"/>
        <w:jc w:val="left"/>
        <w:rPr>
          <w:rFonts w:ascii="Times New Roman" w:hAnsi="Times New Roman"/>
          <w:szCs w:val="26"/>
        </w:rPr>
      </w:pPr>
      <w:r w:rsidRPr="00F23F8C">
        <w:rPr>
          <w:rFonts w:ascii="Times New Roman" w:hAnsi="Times New Roman"/>
          <w:szCs w:val="26"/>
        </w:rPr>
        <w:t>3.2. Hiệu quả xã hội</w:t>
      </w:r>
    </w:p>
    <w:p w:rsidR="00D57B62" w:rsidRPr="00F23F8C" w:rsidRDefault="00D57B62" w:rsidP="00943753">
      <w:pPr>
        <w:spacing w:before="60" w:after="60" w:line="300" w:lineRule="auto"/>
        <w:ind w:firstLine="284"/>
        <w:textAlignment w:val="baseline"/>
        <w:rPr>
          <w:sz w:val="26"/>
          <w:szCs w:val="26"/>
          <w:lang w:val="en-US"/>
        </w:rPr>
      </w:pPr>
      <w:r w:rsidRPr="00F23F8C">
        <w:rPr>
          <w:sz w:val="26"/>
          <w:szCs w:val="26"/>
          <w:lang w:val="de-DE"/>
        </w:rPr>
        <w:t>Biến đổi văn hóa tiêu dùng sẽ có những tác động trực tiếp và mang lại hiệu quả bền lâu đối với biến đổi kinh tế, xã hội.</w:t>
      </w:r>
      <w:r w:rsidRPr="00F23F8C">
        <w:rPr>
          <w:sz w:val="26"/>
          <w:szCs w:val="26"/>
        </w:rPr>
        <w:t xml:space="preserve">Thước đo hiệu quả </w:t>
      </w:r>
      <w:r w:rsidRPr="00F23F8C">
        <w:rPr>
          <w:sz w:val="26"/>
          <w:szCs w:val="26"/>
          <w:lang w:val="en-US"/>
        </w:rPr>
        <w:t>được thể hiện ở thực trạng tiêu dùng hiện nay</w:t>
      </w:r>
      <w:r w:rsidR="005C1846">
        <w:rPr>
          <w:sz w:val="26"/>
          <w:szCs w:val="26"/>
          <w:lang w:val="en-US"/>
        </w:rPr>
        <w:t>,</w:t>
      </w:r>
      <w:r w:rsidRPr="00F23F8C">
        <w:rPr>
          <w:sz w:val="26"/>
          <w:szCs w:val="26"/>
          <w:lang w:val="en-US"/>
        </w:rPr>
        <w:t xml:space="preserve"> với việc phần lớn người </w:t>
      </w:r>
      <w:r w:rsidR="005C1846">
        <w:rPr>
          <w:sz w:val="26"/>
          <w:szCs w:val="26"/>
          <w:lang w:val="en-US"/>
        </w:rPr>
        <w:t>Việt Nam</w:t>
      </w:r>
      <w:r w:rsidRPr="00F23F8C">
        <w:rPr>
          <w:sz w:val="26"/>
          <w:szCs w:val="26"/>
          <w:lang w:val="en-US"/>
        </w:rPr>
        <w:t xml:space="preserve"> đều lựa chọn và tiêu dùng hàng hóa do </w:t>
      </w:r>
      <w:r w:rsidR="005C1846">
        <w:rPr>
          <w:sz w:val="26"/>
          <w:szCs w:val="26"/>
          <w:lang w:val="en-US"/>
        </w:rPr>
        <w:t>Việt Nam</w:t>
      </w:r>
      <w:r w:rsidRPr="00F23F8C">
        <w:rPr>
          <w:sz w:val="26"/>
          <w:szCs w:val="26"/>
          <w:lang w:val="en-US"/>
        </w:rPr>
        <w:t xml:space="preserve"> sản xuất. Sự </w:t>
      </w:r>
      <w:r w:rsidRPr="00F23F8C">
        <w:rPr>
          <w:sz w:val="26"/>
          <w:szCs w:val="26"/>
        </w:rPr>
        <w:t>hài lòng của người dân</w:t>
      </w:r>
      <w:r w:rsidRPr="00F23F8C">
        <w:rPr>
          <w:sz w:val="26"/>
          <w:szCs w:val="26"/>
          <w:lang w:val="en-US"/>
        </w:rPr>
        <w:t xml:space="preserve"> cũng là chỉ báo thể hiện</w:t>
      </w:r>
      <w:r w:rsidRPr="00F23F8C">
        <w:rPr>
          <w:sz w:val="26"/>
          <w:szCs w:val="26"/>
        </w:rPr>
        <w:t xml:space="preserve"> niềm tin đối với Đảng, Nhà nước</w:t>
      </w:r>
      <w:r w:rsidRPr="00F23F8C">
        <w:rPr>
          <w:sz w:val="26"/>
          <w:szCs w:val="26"/>
          <w:lang w:val="en-US"/>
        </w:rPr>
        <w:t xml:space="preserve"> gắn với quá trình bền bỉ, sáng tạo trong xây dựng và phát triển đất nước</w:t>
      </w:r>
      <w:r w:rsidRPr="00F23F8C">
        <w:rPr>
          <w:sz w:val="26"/>
          <w:szCs w:val="26"/>
        </w:rPr>
        <w:t>.</w:t>
      </w:r>
    </w:p>
    <w:p w:rsidR="00E53D0C" w:rsidRPr="00D771BD" w:rsidRDefault="00E53D0C" w:rsidP="00943753">
      <w:pPr>
        <w:spacing w:before="60" w:after="60" w:line="300" w:lineRule="auto"/>
        <w:ind w:firstLine="284"/>
        <w:rPr>
          <w:sz w:val="26"/>
          <w:szCs w:val="26"/>
          <w:lang w:val="nb-NO"/>
        </w:rPr>
      </w:pPr>
      <w:r w:rsidRPr="00D771BD">
        <w:rPr>
          <w:sz w:val="26"/>
          <w:szCs w:val="26"/>
          <w:lang w:val="nb-NO"/>
        </w:rPr>
        <w:lastRenderedPageBreak/>
        <w:t>Góp phần định hướng văn hóa tiêu dùng của người Việt Nam. Văn hóa tiêu dùng của người Việt Nam cầncó sự định hướng rõ ràng, cụ thể trên cơ sở điều kiện phát triển kinh tế - xãhội, chủ trương chính sách của Đảng và Nhà nước để phát huy tốt nhất tínhhiệu quả và vai trò thúc đẩy sự phát triển, trong bối cảnh toàn cầu hóa và hộinhập quốc tế.</w:t>
      </w:r>
      <w:r w:rsidRPr="00D771BD">
        <w:rPr>
          <w:bCs/>
          <w:sz w:val="26"/>
          <w:szCs w:val="26"/>
          <w:lang w:val="de-DE"/>
        </w:rPr>
        <w:t xml:space="preserve"> Trên bình diện quốc gia, văn hóa chính là cơ sở tạo nên tiếng nói chung cũng như sự gắn kết dài lâu giữa cá nhân và cộng đồng, giữa các làng xã, giữa các dân tộc, vùng miền.</w:t>
      </w:r>
    </w:p>
    <w:p w:rsidR="00DB3B7A" w:rsidRPr="00D771BD" w:rsidRDefault="00877D1A" w:rsidP="00943753">
      <w:pPr>
        <w:spacing w:before="60" w:after="60" w:line="300" w:lineRule="auto"/>
        <w:ind w:firstLine="284"/>
        <w:rPr>
          <w:iCs/>
          <w:sz w:val="26"/>
          <w:szCs w:val="26"/>
          <w:lang w:val="en-US"/>
        </w:rPr>
      </w:pPr>
      <w:r w:rsidRPr="00D771BD">
        <w:rPr>
          <w:iCs/>
          <w:sz w:val="26"/>
          <w:szCs w:val="26"/>
          <w:lang w:val="en-US"/>
        </w:rPr>
        <w:t>Góp phần củng cố n</w:t>
      </w:r>
      <w:r w:rsidR="00310DE1" w:rsidRPr="00D771BD">
        <w:rPr>
          <w:iCs/>
          <w:sz w:val="26"/>
          <w:szCs w:val="26"/>
        </w:rPr>
        <w:t>iềm tin</w:t>
      </w:r>
      <w:r w:rsidRPr="00D771BD">
        <w:rPr>
          <w:iCs/>
          <w:sz w:val="26"/>
          <w:szCs w:val="26"/>
          <w:lang w:val="en-US"/>
        </w:rPr>
        <w:t xml:space="preserve"> của người tiêu dùng Việt Nam đối với hàng Việt Nam</w:t>
      </w:r>
      <w:r w:rsidR="00E53D0C" w:rsidRPr="00D771BD">
        <w:rPr>
          <w:iCs/>
          <w:sz w:val="26"/>
          <w:szCs w:val="26"/>
          <w:lang w:val="en-US"/>
        </w:rPr>
        <w:t xml:space="preserve">.Niềm tin </w:t>
      </w:r>
      <w:r w:rsidR="00310DE1" w:rsidRPr="00D771BD">
        <w:rPr>
          <w:iCs/>
          <w:sz w:val="26"/>
          <w:szCs w:val="26"/>
        </w:rPr>
        <w:t>là một giá trị trong đời sống xã hội</w:t>
      </w:r>
      <w:r w:rsidR="00E53D0C" w:rsidRPr="00D771BD">
        <w:rPr>
          <w:iCs/>
          <w:sz w:val="26"/>
          <w:szCs w:val="26"/>
          <w:lang w:val="en-US"/>
        </w:rPr>
        <w:t>, song cũng có thể từ đó để</w:t>
      </w:r>
      <w:r w:rsidR="00310DE1" w:rsidRPr="00D771BD">
        <w:rPr>
          <w:iCs/>
          <w:sz w:val="26"/>
          <w:szCs w:val="26"/>
        </w:rPr>
        <w:t xml:space="preserve"> tạo ra giá trị vật chất</w:t>
      </w:r>
      <w:r w:rsidR="00E53D0C" w:rsidRPr="00D771BD">
        <w:rPr>
          <w:iCs/>
          <w:sz w:val="26"/>
          <w:szCs w:val="26"/>
          <w:lang w:val="en-US"/>
        </w:rPr>
        <w:t>, l</w:t>
      </w:r>
      <w:r w:rsidR="00310DE1" w:rsidRPr="00D771BD">
        <w:rPr>
          <w:iCs/>
          <w:sz w:val="26"/>
          <w:szCs w:val="26"/>
        </w:rPr>
        <w:t>à một loại "năng lượng" tạo nên hiệu quả kinh tế - xã hội</w:t>
      </w:r>
      <w:r w:rsidR="00E53D0C" w:rsidRPr="00D771BD">
        <w:rPr>
          <w:iCs/>
          <w:sz w:val="26"/>
          <w:szCs w:val="26"/>
          <w:lang w:val="en-US"/>
        </w:rPr>
        <w:t>.</w:t>
      </w:r>
    </w:p>
    <w:p w:rsidR="0007557B" w:rsidRPr="00D771BD" w:rsidRDefault="00AE60CA" w:rsidP="00943753">
      <w:pPr>
        <w:spacing w:before="60" w:after="60" w:line="300" w:lineRule="auto"/>
        <w:ind w:firstLine="284"/>
        <w:rPr>
          <w:sz w:val="26"/>
          <w:szCs w:val="26"/>
          <w:lang w:val="en-US"/>
        </w:rPr>
      </w:pPr>
      <w:r w:rsidRPr="00D771BD">
        <w:rPr>
          <w:sz w:val="26"/>
          <w:szCs w:val="26"/>
          <w:lang w:val="en-US"/>
        </w:rPr>
        <w:t>Góp phần tăng tính hiệu quả của hoạt động truyền thông, tiếp tục tuyên truyền về cuộc vận động, hướng người tiêu dùng đến với xu thế tiêu dùng mới</w:t>
      </w:r>
      <w:r w:rsidRPr="00D771BD">
        <w:rPr>
          <w:sz w:val="26"/>
          <w:szCs w:val="26"/>
        </w:rPr>
        <w:t>, một lối sống mới</w:t>
      </w:r>
      <w:r w:rsidRPr="00D771BD">
        <w:rPr>
          <w:sz w:val="26"/>
          <w:szCs w:val="26"/>
          <w:lang w:val="en-US"/>
        </w:rPr>
        <w:t>, đó là t</w:t>
      </w:r>
      <w:r w:rsidR="0007557B" w:rsidRPr="00D771BD">
        <w:rPr>
          <w:sz w:val="26"/>
          <w:szCs w:val="26"/>
        </w:rPr>
        <w:t>iêu dùng có trách nhiệm</w:t>
      </w:r>
      <w:r w:rsidRPr="00D771BD">
        <w:rPr>
          <w:sz w:val="26"/>
          <w:szCs w:val="26"/>
          <w:lang w:val="en-US"/>
        </w:rPr>
        <w:t xml:space="preserve">. </w:t>
      </w:r>
      <w:proofErr w:type="gramStart"/>
      <w:r w:rsidRPr="00D771BD">
        <w:rPr>
          <w:sz w:val="26"/>
          <w:szCs w:val="26"/>
          <w:lang w:val="en-US"/>
        </w:rPr>
        <w:t>Qua đó</w:t>
      </w:r>
      <w:r w:rsidR="00E67041">
        <w:rPr>
          <w:sz w:val="26"/>
          <w:szCs w:val="26"/>
          <w:lang w:val="en-US"/>
        </w:rPr>
        <w:t>, người tiêu dùng</w:t>
      </w:r>
      <w:r w:rsidR="0007557B" w:rsidRPr="00D771BD">
        <w:rPr>
          <w:sz w:val="26"/>
          <w:szCs w:val="26"/>
        </w:rPr>
        <w:t>Việt</w:t>
      </w:r>
      <w:r w:rsidR="00E67041">
        <w:rPr>
          <w:sz w:val="26"/>
          <w:szCs w:val="26"/>
          <w:lang w:val="en-US"/>
        </w:rPr>
        <w:t xml:space="preserve"> Nam</w:t>
      </w:r>
      <w:r w:rsidR="0007557B" w:rsidRPr="00D771BD">
        <w:rPr>
          <w:sz w:val="26"/>
          <w:szCs w:val="26"/>
        </w:rPr>
        <w:t xml:space="preserve"> dần tự ý thức làm sao có thể sử dụng nguồn lực tiêu dùng một cách có hiệu quả, </w:t>
      </w:r>
      <w:r w:rsidR="00D771BD" w:rsidRPr="00D771BD">
        <w:rPr>
          <w:sz w:val="26"/>
          <w:szCs w:val="26"/>
          <w:lang w:val="en-US"/>
        </w:rPr>
        <w:t xml:space="preserve">tránh </w:t>
      </w:r>
      <w:r w:rsidR="0007557B" w:rsidRPr="00D771BD">
        <w:rPr>
          <w:sz w:val="26"/>
          <w:szCs w:val="26"/>
        </w:rPr>
        <w:t>xa hoa lãng phí.</w:t>
      </w:r>
      <w:proofErr w:type="gramEnd"/>
      <w:r w:rsidR="0007557B" w:rsidRPr="00D771BD">
        <w:rPr>
          <w:sz w:val="26"/>
          <w:szCs w:val="26"/>
        </w:rPr>
        <w:t xml:space="preserve"> </w:t>
      </w:r>
    </w:p>
    <w:p w:rsidR="00D57B62" w:rsidRPr="00D771BD" w:rsidRDefault="00D57B62" w:rsidP="00943753">
      <w:pPr>
        <w:spacing w:before="60" w:after="60" w:line="300" w:lineRule="auto"/>
        <w:ind w:firstLine="284"/>
        <w:rPr>
          <w:b/>
          <w:sz w:val="26"/>
          <w:szCs w:val="26"/>
        </w:rPr>
      </w:pPr>
      <w:r w:rsidRPr="00D771BD">
        <w:rPr>
          <w:sz w:val="26"/>
          <w:szCs w:val="26"/>
          <w:lang w:val="fr-FR"/>
        </w:rPr>
        <w:t xml:space="preserve">Góp phần thúc đẩy đề từng bước tăng tính hiệu quả các chương trình khuyến khích tiêu dùng hàng nội địa của Việt Nam, </w:t>
      </w:r>
      <w:r w:rsidRPr="00D771BD">
        <w:rPr>
          <w:sz w:val="26"/>
          <w:szCs w:val="26"/>
          <w:lang w:val="en-US"/>
        </w:rPr>
        <w:t xml:space="preserve">tiếp tục đề cập đến tầm quan trọng </w:t>
      </w:r>
      <w:r w:rsidRPr="00D771BD">
        <w:rPr>
          <w:sz w:val="26"/>
          <w:szCs w:val="26"/>
        </w:rPr>
        <w:t>trong kiểm soát an toàn</w:t>
      </w:r>
      <w:r w:rsidRPr="00D771BD">
        <w:rPr>
          <w:sz w:val="26"/>
          <w:szCs w:val="26"/>
          <w:lang w:val="en-US"/>
        </w:rPr>
        <w:t xml:space="preserve"> thực phẩm, đồ uống, </w:t>
      </w:r>
      <w:r w:rsidRPr="00D771BD">
        <w:rPr>
          <w:sz w:val="26"/>
          <w:szCs w:val="26"/>
        </w:rPr>
        <w:t xml:space="preserve">cần nâng cao chất lượng </w:t>
      </w:r>
      <w:r w:rsidRPr="00D771BD">
        <w:rPr>
          <w:sz w:val="26"/>
          <w:szCs w:val="26"/>
          <w:lang w:val="en-US"/>
        </w:rPr>
        <w:t xml:space="preserve">qua đó </w:t>
      </w:r>
      <w:r w:rsidRPr="00D771BD">
        <w:rPr>
          <w:sz w:val="26"/>
          <w:szCs w:val="26"/>
        </w:rPr>
        <w:t>tạo sự yên tâm đối với người sử dụng</w:t>
      </w:r>
      <w:r w:rsidRPr="00D771BD">
        <w:rPr>
          <w:sz w:val="26"/>
          <w:szCs w:val="26"/>
          <w:lang w:val="en-US"/>
        </w:rPr>
        <w:t xml:space="preserve">. </w:t>
      </w:r>
      <w:proofErr w:type="gramStart"/>
      <w:r w:rsidR="00D771BD" w:rsidRPr="00D771BD">
        <w:rPr>
          <w:sz w:val="26"/>
          <w:szCs w:val="26"/>
          <w:lang w:val="en-US"/>
        </w:rPr>
        <w:t>Tiếp tục n</w:t>
      </w:r>
      <w:r w:rsidRPr="00D771BD">
        <w:rPr>
          <w:sz w:val="26"/>
          <w:szCs w:val="26"/>
          <w:lang w:val="fr-FR"/>
        </w:rPr>
        <w:t xml:space="preserve">hấn mạnh sự cần thiết phải thực hiện cuộc vận động </w:t>
      </w:r>
      <w:r w:rsidR="00D771BD" w:rsidRPr="00D771BD">
        <w:rPr>
          <w:sz w:val="26"/>
          <w:szCs w:val="26"/>
          <w:lang w:val="fr-FR"/>
        </w:rPr>
        <w:t>"</w:t>
      </w:r>
      <w:r w:rsidRPr="00D771BD">
        <w:rPr>
          <w:sz w:val="26"/>
          <w:szCs w:val="26"/>
          <w:lang w:val="fr-FR"/>
        </w:rPr>
        <w:t>Người Việt Nam ưu tiên dùng hàng Việt Nam</w:t>
      </w:r>
      <w:r w:rsidR="00D771BD" w:rsidRPr="00D771BD">
        <w:rPr>
          <w:sz w:val="26"/>
          <w:szCs w:val="26"/>
          <w:lang w:val="fr-FR"/>
        </w:rPr>
        <w:t>"</w:t>
      </w:r>
      <w:r w:rsidRPr="00D771BD">
        <w:rPr>
          <w:sz w:val="26"/>
          <w:szCs w:val="26"/>
          <w:lang w:val="fr-FR"/>
        </w:rPr>
        <w:t xml:space="preserve"> có hiệu quả trong toàn bộ hệ thống chính trị và toàn xã hội</w:t>
      </w:r>
      <w:r w:rsidR="00D771BD" w:rsidRPr="00D771BD">
        <w:rPr>
          <w:sz w:val="26"/>
          <w:szCs w:val="26"/>
          <w:lang w:val="fr-FR"/>
        </w:rPr>
        <w:t>.</w:t>
      </w:r>
      <w:proofErr w:type="gramEnd"/>
    </w:p>
    <w:p w:rsidR="00D57B62" w:rsidRPr="00D57B62" w:rsidRDefault="00D57B62" w:rsidP="00943753">
      <w:pPr>
        <w:spacing w:after="0"/>
        <w:ind w:firstLine="284"/>
        <w:rPr>
          <w:sz w:val="26"/>
          <w:szCs w:val="26"/>
          <w:lang w:val="en-US"/>
        </w:rPr>
      </w:pPr>
    </w:p>
    <w:p w:rsidR="00DB3B7A" w:rsidRPr="00F23F8C" w:rsidRDefault="00F23F8C" w:rsidP="00F23F8C">
      <w:pPr>
        <w:pStyle w:val="Heading1"/>
        <w:spacing w:before="60" w:after="60" w:line="288" w:lineRule="auto"/>
        <w:ind w:firstLine="0"/>
        <w:jc w:val="left"/>
        <w:rPr>
          <w:rFonts w:ascii="Times New Roman" w:hAnsi="Times New Roman" w:cs="Times New Roman"/>
          <w:color w:val="auto"/>
        </w:rPr>
      </w:pPr>
      <w:r w:rsidRPr="00F23F8C">
        <w:rPr>
          <w:rFonts w:ascii="Times New Roman" w:hAnsi="Times New Roman" w:cs="Times New Roman"/>
          <w:color w:val="auto"/>
        </w:rPr>
        <w:t>III. TỰ ĐÁNH GIÁ, XẾP LOẠI KẾT QUẢ THỰC HIỆN NHIỆM VỤ</w:t>
      </w:r>
    </w:p>
    <w:p w:rsidR="00F1424D" w:rsidRPr="00F1424D" w:rsidRDefault="00DB3B7A" w:rsidP="00F1424D">
      <w:pPr>
        <w:pStyle w:val="Heading2"/>
        <w:spacing w:before="60" w:after="60" w:line="288" w:lineRule="auto"/>
        <w:ind w:firstLine="0"/>
        <w:jc w:val="left"/>
        <w:rPr>
          <w:rFonts w:ascii="Times New Roman" w:hAnsi="Times New Roman" w:cs="Times New Roman"/>
          <w:color w:val="auto"/>
        </w:rPr>
      </w:pPr>
      <w:r w:rsidRPr="00F1424D">
        <w:rPr>
          <w:rFonts w:ascii="Times New Roman" w:hAnsi="Times New Roman" w:cs="Times New Roman"/>
          <w:color w:val="auto"/>
        </w:rPr>
        <w:t xml:space="preserve">1. Về tiến độ thực hiện: </w:t>
      </w:r>
    </w:p>
    <w:p w:rsidR="00DB3B7A" w:rsidRPr="00F23F8C" w:rsidRDefault="00DB3B7A" w:rsidP="00F23F8C">
      <w:pPr>
        <w:spacing w:before="60" w:after="60" w:line="288" w:lineRule="auto"/>
        <w:ind w:firstLine="0"/>
        <w:rPr>
          <w:sz w:val="26"/>
          <w:szCs w:val="26"/>
        </w:rPr>
      </w:pPr>
      <w:r w:rsidRPr="00F23F8C">
        <w:rPr>
          <w:i/>
          <w:sz w:val="26"/>
          <w:szCs w:val="26"/>
        </w:rPr>
        <w:t>(đ</w:t>
      </w:r>
      <w:r w:rsidRPr="00F23F8C">
        <w:rPr>
          <w:i/>
          <w:iCs/>
          <w:sz w:val="26"/>
          <w:szCs w:val="26"/>
        </w:rPr>
        <w:t xml:space="preserve">ánh dấu </w:t>
      </w:r>
      <w:r w:rsidRPr="00F23F8C">
        <w:rPr>
          <w:b/>
          <w:i/>
          <w:iCs/>
          <w:sz w:val="26"/>
          <w:szCs w:val="26"/>
        </w:rPr>
        <w:sym w:font="Symbol" w:char="F0D6"/>
      </w:r>
      <w:r w:rsidRPr="00F23F8C">
        <w:rPr>
          <w:i/>
          <w:iCs/>
          <w:sz w:val="26"/>
          <w:szCs w:val="26"/>
        </w:rPr>
        <w:t xml:space="preserve"> vào ô tương ứng</w:t>
      </w:r>
      <w:r w:rsidRPr="00F23F8C">
        <w:rPr>
          <w:sz w:val="26"/>
          <w:szCs w:val="26"/>
        </w:rPr>
        <w:t>):</w:t>
      </w:r>
    </w:p>
    <w:p w:rsidR="00731231" w:rsidRPr="00731231" w:rsidRDefault="00731231" w:rsidP="00731231">
      <w:pPr>
        <w:pStyle w:val="ListParagraph"/>
        <w:widowControl w:val="0"/>
        <w:numPr>
          <w:ilvl w:val="0"/>
          <w:numId w:val="11"/>
        </w:numPr>
        <w:autoSpaceDE w:val="0"/>
        <w:autoSpaceDN w:val="0"/>
        <w:spacing w:before="60" w:after="60" w:line="288" w:lineRule="auto"/>
        <w:ind w:left="284" w:hanging="284"/>
        <w:rPr>
          <w:rFonts w:ascii="Times New Roman" w:hAnsi="Times New Roman"/>
          <w:bCs/>
          <w:i/>
          <w:sz w:val="26"/>
          <w:szCs w:val="26"/>
          <w:lang w:val="pt-BR"/>
        </w:rPr>
      </w:pPr>
      <w:r w:rsidRPr="00731231">
        <w:rPr>
          <w:rFonts w:ascii="Times New Roman" w:hAnsi="Times New Roman"/>
          <w:bCs/>
          <w:i/>
          <w:sz w:val="26"/>
          <w:szCs w:val="26"/>
          <w:lang w:val="pt-BR"/>
        </w:rPr>
        <w:t>Nộp hồ sơ đúng hạn</w:t>
      </w:r>
      <w:r w:rsidRPr="00731231">
        <w:rPr>
          <w:rFonts w:ascii="Times New Roman" w:hAnsi="Times New Roman"/>
          <w:bCs/>
          <w:i/>
          <w:sz w:val="26"/>
          <w:szCs w:val="26"/>
          <w:lang w:val="pt-BR"/>
        </w:rPr>
        <w:tab/>
      </w:r>
      <w:r>
        <w:rPr>
          <w:rFonts w:ascii="Times New Roman" w:hAnsi="Times New Roman"/>
          <w:bCs/>
          <w:i/>
          <w:sz w:val="26"/>
          <w:szCs w:val="26"/>
          <w:lang w:val="pt-BR"/>
        </w:rPr>
        <w:tab/>
      </w:r>
      <w:r>
        <w:rPr>
          <w:rFonts w:ascii="Times New Roman" w:hAnsi="Times New Roman"/>
          <w:bCs/>
          <w:i/>
          <w:sz w:val="26"/>
          <w:szCs w:val="26"/>
          <w:lang w:val="pt-BR"/>
        </w:rPr>
        <w:tab/>
      </w:r>
      <w:r>
        <w:rPr>
          <w:rFonts w:ascii="Times New Roman" w:hAnsi="Times New Roman"/>
          <w:bCs/>
          <w:i/>
          <w:sz w:val="26"/>
          <w:szCs w:val="26"/>
          <w:lang w:val="pt-BR"/>
        </w:rPr>
        <w:tab/>
      </w:r>
      <w:r>
        <w:rPr>
          <w:rFonts w:ascii="Times New Roman" w:hAnsi="Times New Roman"/>
          <w:bCs/>
          <w:i/>
          <w:sz w:val="26"/>
          <w:szCs w:val="26"/>
          <w:lang w:val="pt-BR"/>
        </w:rPr>
        <w:tab/>
      </w:r>
      <w:r>
        <w:rPr>
          <w:rFonts w:ascii="Times New Roman" w:hAnsi="Times New Roman"/>
          <w:bCs/>
          <w:i/>
          <w:sz w:val="26"/>
          <w:szCs w:val="26"/>
          <w:lang w:val="pt-BR"/>
        </w:rPr>
        <w:tab/>
      </w:r>
      <w:r>
        <w:rPr>
          <w:rFonts w:ascii="Times New Roman" w:hAnsi="Times New Roman"/>
          <w:bCs/>
          <w:i/>
          <w:sz w:val="26"/>
          <w:szCs w:val="26"/>
          <w:lang w:val="pt-BR"/>
        </w:rPr>
        <w:tab/>
      </w:r>
      <w:r>
        <w:rPr>
          <w:rFonts w:ascii="Times New Roman" w:hAnsi="Times New Roman"/>
          <w:bCs/>
          <w:i/>
          <w:sz w:val="26"/>
          <w:szCs w:val="26"/>
          <w:lang w:val="pt-BR"/>
        </w:rPr>
        <w:tab/>
      </w:r>
      <w:r>
        <w:rPr>
          <w:rFonts w:ascii="Times New Roman" w:hAnsi="Times New Roman"/>
          <w:bCs/>
          <w:i/>
          <w:sz w:val="26"/>
          <w:szCs w:val="26"/>
          <w:lang w:val="pt-BR"/>
        </w:rPr>
        <w:tab/>
      </w:r>
      <w:r w:rsidR="00DC42A6" w:rsidRPr="00731231">
        <w:rPr>
          <w:rFonts w:ascii="Times New Roman" w:hAnsi="Times New Roman"/>
          <w:bCs/>
          <w:i/>
          <w:sz w:val="26"/>
          <w:szCs w:val="26"/>
          <w:lang w:val="pt-BR"/>
        </w:rPr>
        <w:fldChar w:fldCharType="begin">
          <w:ffData>
            <w:name w:val=""/>
            <w:enabled w:val="0"/>
            <w:calcOnExit w:val="0"/>
            <w:checkBox>
              <w:sizeAuto/>
              <w:default w:val="1"/>
            </w:checkBox>
          </w:ffData>
        </w:fldChar>
      </w:r>
      <w:r w:rsidRPr="00731231">
        <w:rPr>
          <w:rFonts w:ascii="Times New Roman" w:hAnsi="Times New Roman"/>
          <w:bCs/>
          <w:i/>
          <w:sz w:val="26"/>
          <w:szCs w:val="26"/>
          <w:lang w:val="pt-BR"/>
        </w:rPr>
        <w:instrText xml:space="preserve"> FORMCHECKBOX </w:instrText>
      </w:r>
      <w:r w:rsidR="00DC42A6">
        <w:rPr>
          <w:rFonts w:ascii="Times New Roman" w:hAnsi="Times New Roman"/>
          <w:bCs/>
          <w:i/>
          <w:sz w:val="26"/>
          <w:szCs w:val="26"/>
          <w:lang w:val="pt-BR"/>
        </w:rPr>
      </w:r>
      <w:r w:rsidR="00DC42A6">
        <w:rPr>
          <w:rFonts w:ascii="Times New Roman" w:hAnsi="Times New Roman"/>
          <w:bCs/>
          <w:i/>
          <w:sz w:val="26"/>
          <w:szCs w:val="26"/>
          <w:lang w:val="pt-BR"/>
        </w:rPr>
        <w:fldChar w:fldCharType="separate"/>
      </w:r>
      <w:r w:rsidR="00DC42A6" w:rsidRPr="00731231">
        <w:rPr>
          <w:rFonts w:ascii="Times New Roman" w:hAnsi="Times New Roman"/>
          <w:bCs/>
          <w:i/>
          <w:sz w:val="26"/>
          <w:szCs w:val="26"/>
          <w:lang w:val="pt-BR"/>
        </w:rPr>
        <w:fldChar w:fldCharType="end"/>
      </w:r>
    </w:p>
    <w:p w:rsidR="00731231" w:rsidRPr="00546894" w:rsidRDefault="00731231" w:rsidP="00731231">
      <w:pPr>
        <w:pStyle w:val="ListParagraph"/>
        <w:widowControl w:val="0"/>
        <w:numPr>
          <w:ilvl w:val="0"/>
          <w:numId w:val="11"/>
        </w:numPr>
        <w:autoSpaceDE w:val="0"/>
        <w:autoSpaceDN w:val="0"/>
        <w:spacing w:before="60" w:after="60" w:line="288" w:lineRule="auto"/>
        <w:ind w:left="284" w:hanging="284"/>
        <w:rPr>
          <w:b/>
          <w:sz w:val="26"/>
          <w:szCs w:val="26"/>
          <w:lang w:val="pt-BR"/>
        </w:rPr>
      </w:pPr>
      <w:r w:rsidRPr="00F23F8C">
        <w:rPr>
          <w:rFonts w:ascii="Times New Roman" w:hAnsi="Times New Roman"/>
          <w:bCs/>
          <w:i/>
          <w:sz w:val="26"/>
          <w:szCs w:val="26"/>
          <w:lang w:val="pt-BR"/>
        </w:rPr>
        <w:t>Nộp chậm từ trên 30 ngày đến 06 tháng</w:t>
      </w:r>
      <w:r w:rsidRPr="00F23F8C">
        <w:rPr>
          <w:rFonts w:ascii="Times New Roman" w:eastAsia="Times New Roman" w:hAnsi="Times New Roman"/>
          <w:bCs/>
          <w:i/>
          <w:sz w:val="26"/>
          <w:szCs w:val="26"/>
          <w:lang w:val="pt-BR"/>
        </w:rPr>
        <w:tab/>
      </w:r>
      <w:r>
        <w:rPr>
          <w:rFonts w:ascii="Times New Roman" w:eastAsia="Times New Roman" w:hAnsi="Times New Roman"/>
          <w:bCs/>
          <w:i/>
          <w:sz w:val="26"/>
          <w:szCs w:val="26"/>
          <w:lang w:val="pt-BR"/>
        </w:rPr>
        <w:tab/>
      </w:r>
      <w:r w:rsidR="00DC42A6" w:rsidRPr="00546894">
        <w:rPr>
          <w:sz w:val="26"/>
          <w:szCs w:val="26"/>
        </w:rPr>
        <w:fldChar w:fldCharType="begin">
          <w:ffData>
            <w:name w:val="Check1"/>
            <w:enabled/>
            <w:calcOnExit w:val="0"/>
            <w:checkBox>
              <w:sizeAuto/>
              <w:default w:val="0"/>
            </w:checkBox>
          </w:ffData>
        </w:fldChar>
      </w:r>
      <w:r w:rsidRPr="00546894">
        <w:rPr>
          <w:sz w:val="26"/>
          <w:szCs w:val="26"/>
        </w:rPr>
        <w:instrText xml:space="preserve"> FORMCHECKBOX </w:instrText>
      </w:r>
      <w:r w:rsidR="00DC42A6">
        <w:rPr>
          <w:sz w:val="26"/>
          <w:szCs w:val="26"/>
        </w:rPr>
      </w:r>
      <w:r w:rsidR="00DC42A6">
        <w:rPr>
          <w:sz w:val="26"/>
          <w:szCs w:val="26"/>
        </w:rPr>
        <w:fldChar w:fldCharType="separate"/>
      </w:r>
      <w:r w:rsidR="00DC42A6" w:rsidRPr="00546894">
        <w:rPr>
          <w:sz w:val="26"/>
          <w:szCs w:val="26"/>
        </w:rPr>
        <w:fldChar w:fldCharType="end"/>
      </w:r>
    </w:p>
    <w:p w:rsidR="00731231" w:rsidRPr="00F23F8C" w:rsidRDefault="00731231" w:rsidP="00731231">
      <w:pPr>
        <w:pStyle w:val="Blockquote"/>
        <w:widowControl w:val="0"/>
        <w:numPr>
          <w:ilvl w:val="0"/>
          <w:numId w:val="11"/>
        </w:numPr>
        <w:spacing w:before="60" w:after="60" w:line="288" w:lineRule="auto"/>
        <w:ind w:left="284" w:right="0" w:hanging="284"/>
        <w:rPr>
          <w:b/>
          <w:sz w:val="26"/>
          <w:szCs w:val="26"/>
          <w:lang w:val="pt-BR"/>
        </w:rPr>
      </w:pPr>
      <w:r w:rsidRPr="00F23F8C">
        <w:rPr>
          <w:bCs/>
          <w:i/>
          <w:sz w:val="26"/>
          <w:szCs w:val="26"/>
          <w:lang w:val="pt-BR"/>
        </w:rPr>
        <w:t>Nộp hồ sơ chậm trên 06 tháng</w:t>
      </w:r>
      <w:r w:rsidRPr="00F23F8C">
        <w:rPr>
          <w:i/>
          <w:sz w:val="26"/>
          <w:szCs w:val="26"/>
          <w:lang w:val="pt-BR"/>
        </w:rPr>
        <w:tab/>
      </w:r>
      <w:r>
        <w:rPr>
          <w:i/>
          <w:sz w:val="26"/>
          <w:szCs w:val="26"/>
          <w:lang w:val="pt-BR"/>
        </w:rPr>
        <w:tab/>
      </w:r>
      <w:r>
        <w:rPr>
          <w:i/>
          <w:sz w:val="26"/>
          <w:szCs w:val="26"/>
          <w:lang w:val="pt-BR"/>
        </w:rPr>
        <w:tab/>
      </w:r>
      <w:r>
        <w:rPr>
          <w:i/>
          <w:sz w:val="26"/>
          <w:szCs w:val="26"/>
          <w:lang w:val="pt-BR"/>
        </w:rPr>
        <w:tab/>
      </w:r>
      <w:r>
        <w:rPr>
          <w:i/>
          <w:sz w:val="26"/>
          <w:szCs w:val="26"/>
          <w:lang w:val="pt-BR"/>
        </w:rPr>
        <w:tab/>
      </w:r>
      <w:r w:rsidR="00DC42A6" w:rsidRPr="00F23F8C">
        <w:rPr>
          <w:sz w:val="26"/>
          <w:szCs w:val="26"/>
        </w:rPr>
        <w:fldChar w:fldCharType="begin">
          <w:ffData>
            <w:name w:val="Check1"/>
            <w:enabled/>
            <w:calcOnExit w:val="0"/>
            <w:checkBox>
              <w:sizeAuto/>
              <w:default w:val="0"/>
            </w:checkBox>
          </w:ffData>
        </w:fldChar>
      </w:r>
      <w:r w:rsidRPr="00F23F8C">
        <w:rPr>
          <w:sz w:val="26"/>
          <w:szCs w:val="26"/>
        </w:rPr>
        <w:instrText xml:space="preserve"> FORMCHECKBOX </w:instrText>
      </w:r>
      <w:r w:rsidR="00DC42A6">
        <w:rPr>
          <w:sz w:val="26"/>
          <w:szCs w:val="26"/>
        </w:rPr>
      </w:r>
      <w:r w:rsidR="00DC42A6">
        <w:rPr>
          <w:sz w:val="26"/>
          <w:szCs w:val="26"/>
        </w:rPr>
        <w:fldChar w:fldCharType="separate"/>
      </w:r>
      <w:r w:rsidR="00DC42A6" w:rsidRPr="00F23F8C">
        <w:rPr>
          <w:sz w:val="26"/>
          <w:szCs w:val="26"/>
        </w:rPr>
        <w:fldChar w:fldCharType="end"/>
      </w:r>
    </w:p>
    <w:p w:rsidR="00DB3B7A" w:rsidRPr="00F1424D" w:rsidRDefault="00DB3B7A" w:rsidP="00F1424D">
      <w:pPr>
        <w:pStyle w:val="Heading2"/>
        <w:spacing w:before="60" w:after="60" w:line="288" w:lineRule="auto"/>
        <w:ind w:firstLine="0"/>
        <w:jc w:val="left"/>
        <w:rPr>
          <w:rFonts w:ascii="Times New Roman" w:hAnsi="Times New Roman" w:cs="Times New Roman"/>
          <w:color w:val="auto"/>
        </w:rPr>
      </w:pPr>
      <w:r w:rsidRPr="00F1424D">
        <w:rPr>
          <w:rFonts w:ascii="Times New Roman" w:hAnsi="Times New Roman" w:cs="Times New Roman"/>
          <w:color w:val="auto"/>
        </w:rPr>
        <w:t>2. Về kết quả thực hiện nhiệm vụ:</w:t>
      </w:r>
    </w:p>
    <w:p w:rsidR="00DB3B7A" w:rsidRPr="00731231" w:rsidRDefault="00DB3B7A" w:rsidP="00731231">
      <w:pPr>
        <w:pStyle w:val="ListParagraph"/>
        <w:widowControl w:val="0"/>
        <w:numPr>
          <w:ilvl w:val="0"/>
          <w:numId w:val="11"/>
        </w:numPr>
        <w:autoSpaceDE w:val="0"/>
        <w:autoSpaceDN w:val="0"/>
        <w:spacing w:before="60" w:after="60" w:line="288" w:lineRule="auto"/>
        <w:ind w:left="0" w:firstLine="0"/>
        <w:rPr>
          <w:rFonts w:ascii="Times New Roman" w:hAnsi="Times New Roman"/>
          <w:bCs/>
          <w:i/>
          <w:sz w:val="26"/>
          <w:szCs w:val="26"/>
          <w:lang w:val="pt-BR"/>
        </w:rPr>
      </w:pPr>
      <w:r w:rsidRPr="00731231">
        <w:rPr>
          <w:rFonts w:ascii="Times New Roman" w:hAnsi="Times New Roman"/>
          <w:bCs/>
          <w:i/>
          <w:sz w:val="26"/>
          <w:szCs w:val="26"/>
          <w:lang w:val="pt-BR"/>
        </w:rPr>
        <w:t xml:space="preserve">Xuất sắc                                  </w:t>
      </w:r>
      <w:r w:rsidRPr="00731231">
        <w:rPr>
          <w:rFonts w:ascii="Times New Roman" w:hAnsi="Times New Roman"/>
          <w:bCs/>
          <w:i/>
          <w:sz w:val="26"/>
          <w:szCs w:val="26"/>
          <w:lang w:val="pt-BR"/>
        </w:rPr>
        <w:tab/>
      </w:r>
      <w:r w:rsidR="00731231">
        <w:rPr>
          <w:rFonts w:ascii="Times New Roman" w:hAnsi="Times New Roman"/>
          <w:bCs/>
          <w:i/>
          <w:sz w:val="26"/>
          <w:szCs w:val="26"/>
          <w:lang w:val="pt-BR"/>
        </w:rPr>
        <w:tab/>
      </w:r>
      <w:r w:rsidR="00731231">
        <w:rPr>
          <w:rFonts w:ascii="Times New Roman" w:hAnsi="Times New Roman"/>
          <w:bCs/>
          <w:i/>
          <w:sz w:val="26"/>
          <w:szCs w:val="26"/>
          <w:lang w:val="pt-BR"/>
        </w:rPr>
        <w:tab/>
      </w:r>
      <w:r w:rsidR="00731231">
        <w:rPr>
          <w:rFonts w:ascii="Times New Roman" w:hAnsi="Times New Roman"/>
          <w:bCs/>
          <w:i/>
          <w:sz w:val="26"/>
          <w:szCs w:val="26"/>
          <w:lang w:val="pt-BR"/>
        </w:rPr>
        <w:tab/>
      </w:r>
      <w:r w:rsidR="00731231">
        <w:rPr>
          <w:rFonts w:ascii="Times New Roman" w:hAnsi="Times New Roman"/>
          <w:bCs/>
          <w:i/>
          <w:sz w:val="26"/>
          <w:szCs w:val="26"/>
          <w:lang w:val="pt-BR"/>
        </w:rPr>
        <w:tab/>
      </w:r>
      <w:r w:rsidR="00731231">
        <w:rPr>
          <w:rFonts w:ascii="Times New Roman" w:hAnsi="Times New Roman"/>
          <w:bCs/>
          <w:i/>
          <w:sz w:val="26"/>
          <w:szCs w:val="26"/>
          <w:lang w:val="pt-BR"/>
        </w:rPr>
        <w:tab/>
      </w:r>
      <w:r w:rsidR="00DC42A6" w:rsidRPr="00731231">
        <w:rPr>
          <w:rFonts w:ascii="Times New Roman" w:hAnsi="Times New Roman"/>
          <w:bCs/>
          <w:i/>
          <w:sz w:val="26"/>
          <w:szCs w:val="26"/>
          <w:lang w:val="pt-BR"/>
        </w:rPr>
        <w:fldChar w:fldCharType="begin">
          <w:ffData>
            <w:name w:val="Check3"/>
            <w:enabled/>
            <w:calcOnExit w:val="0"/>
            <w:checkBox>
              <w:sizeAuto/>
              <w:default w:val="0"/>
            </w:checkBox>
          </w:ffData>
        </w:fldChar>
      </w:r>
      <w:r w:rsidRPr="00731231">
        <w:rPr>
          <w:rFonts w:ascii="Times New Roman" w:hAnsi="Times New Roman"/>
          <w:bCs/>
          <w:i/>
          <w:sz w:val="26"/>
          <w:szCs w:val="26"/>
          <w:lang w:val="pt-BR"/>
        </w:rPr>
        <w:instrText xml:space="preserve"> FORMCHECKBOX </w:instrText>
      </w:r>
      <w:r w:rsidR="00DC42A6">
        <w:rPr>
          <w:rFonts w:ascii="Times New Roman" w:hAnsi="Times New Roman"/>
          <w:bCs/>
          <w:i/>
          <w:sz w:val="26"/>
          <w:szCs w:val="26"/>
          <w:lang w:val="pt-BR"/>
        </w:rPr>
      </w:r>
      <w:r w:rsidR="00DC42A6">
        <w:rPr>
          <w:rFonts w:ascii="Times New Roman" w:hAnsi="Times New Roman"/>
          <w:bCs/>
          <w:i/>
          <w:sz w:val="26"/>
          <w:szCs w:val="26"/>
          <w:lang w:val="pt-BR"/>
        </w:rPr>
        <w:fldChar w:fldCharType="separate"/>
      </w:r>
      <w:r w:rsidR="00DC42A6" w:rsidRPr="00731231">
        <w:rPr>
          <w:rFonts w:ascii="Times New Roman" w:hAnsi="Times New Roman"/>
          <w:bCs/>
          <w:i/>
          <w:sz w:val="26"/>
          <w:szCs w:val="26"/>
          <w:lang w:val="pt-BR"/>
        </w:rPr>
        <w:fldChar w:fldCharType="end"/>
      </w:r>
    </w:p>
    <w:p w:rsidR="00DB3B7A" w:rsidRPr="00731231" w:rsidRDefault="00DB3B7A" w:rsidP="00731231">
      <w:pPr>
        <w:pStyle w:val="ListParagraph"/>
        <w:widowControl w:val="0"/>
        <w:numPr>
          <w:ilvl w:val="0"/>
          <w:numId w:val="11"/>
        </w:numPr>
        <w:autoSpaceDE w:val="0"/>
        <w:autoSpaceDN w:val="0"/>
        <w:spacing w:before="60" w:after="60" w:line="288" w:lineRule="auto"/>
        <w:ind w:left="0" w:firstLine="0"/>
        <w:rPr>
          <w:rFonts w:ascii="Times New Roman" w:hAnsi="Times New Roman"/>
          <w:bCs/>
          <w:i/>
          <w:sz w:val="26"/>
          <w:szCs w:val="26"/>
          <w:lang w:val="pt-BR"/>
        </w:rPr>
      </w:pPr>
      <w:r w:rsidRPr="00731231">
        <w:rPr>
          <w:rFonts w:ascii="Times New Roman" w:hAnsi="Times New Roman"/>
          <w:bCs/>
          <w:i/>
          <w:sz w:val="26"/>
          <w:szCs w:val="26"/>
          <w:lang w:val="pt-BR"/>
        </w:rPr>
        <w:t xml:space="preserve">Đạt                      </w:t>
      </w:r>
      <w:r w:rsidRPr="00731231">
        <w:rPr>
          <w:rFonts w:ascii="Times New Roman" w:hAnsi="Times New Roman"/>
          <w:bCs/>
          <w:i/>
          <w:sz w:val="26"/>
          <w:szCs w:val="26"/>
          <w:lang w:val="pt-BR"/>
        </w:rPr>
        <w:tab/>
      </w:r>
      <w:r w:rsidRPr="00731231">
        <w:rPr>
          <w:rFonts w:ascii="Times New Roman" w:hAnsi="Times New Roman"/>
          <w:bCs/>
          <w:i/>
          <w:sz w:val="26"/>
          <w:szCs w:val="26"/>
          <w:lang w:val="pt-BR"/>
        </w:rPr>
        <w:tab/>
      </w:r>
      <w:r w:rsidRPr="00731231">
        <w:rPr>
          <w:rFonts w:ascii="Times New Roman" w:hAnsi="Times New Roman"/>
          <w:bCs/>
          <w:i/>
          <w:sz w:val="26"/>
          <w:szCs w:val="26"/>
          <w:lang w:val="pt-BR"/>
        </w:rPr>
        <w:tab/>
      </w:r>
      <w:r w:rsidR="00731231">
        <w:rPr>
          <w:rFonts w:ascii="Times New Roman" w:hAnsi="Times New Roman"/>
          <w:bCs/>
          <w:i/>
          <w:sz w:val="26"/>
          <w:szCs w:val="26"/>
          <w:lang w:val="pt-BR"/>
        </w:rPr>
        <w:tab/>
      </w:r>
      <w:r w:rsidR="00731231">
        <w:rPr>
          <w:rFonts w:ascii="Times New Roman" w:hAnsi="Times New Roman"/>
          <w:bCs/>
          <w:i/>
          <w:sz w:val="26"/>
          <w:szCs w:val="26"/>
          <w:lang w:val="pt-BR"/>
        </w:rPr>
        <w:tab/>
      </w:r>
      <w:r w:rsidR="00731231">
        <w:rPr>
          <w:rFonts w:ascii="Times New Roman" w:hAnsi="Times New Roman"/>
          <w:bCs/>
          <w:i/>
          <w:sz w:val="26"/>
          <w:szCs w:val="26"/>
          <w:lang w:val="pt-BR"/>
        </w:rPr>
        <w:tab/>
      </w:r>
      <w:r w:rsidR="00731231">
        <w:rPr>
          <w:rFonts w:ascii="Times New Roman" w:hAnsi="Times New Roman"/>
          <w:bCs/>
          <w:i/>
          <w:sz w:val="26"/>
          <w:szCs w:val="26"/>
          <w:lang w:val="pt-BR"/>
        </w:rPr>
        <w:tab/>
      </w:r>
      <w:r w:rsidR="00731231">
        <w:rPr>
          <w:rFonts w:ascii="Times New Roman" w:hAnsi="Times New Roman"/>
          <w:bCs/>
          <w:i/>
          <w:sz w:val="26"/>
          <w:szCs w:val="26"/>
          <w:lang w:val="pt-BR"/>
        </w:rPr>
        <w:tab/>
      </w:r>
      <w:r w:rsidR="00731231">
        <w:rPr>
          <w:rFonts w:ascii="Times New Roman" w:hAnsi="Times New Roman"/>
          <w:bCs/>
          <w:i/>
          <w:sz w:val="26"/>
          <w:szCs w:val="26"/>
          <w:lang w:val="pt-BR"/>
        </w:rPr>
        <w:tab/>
      </w:r>
      <w:r w:rsidR="00DC42A6" w:rsidRPr="00731231">
        <w:rPr>
          <w:rFonts w:ascii="Times New Roman" w:hAnsi="Times New Roman"/>
          <w:bCs/>
          <w:i/>
          <w:sz w:val="26"/>
          <w:szCs w:val="26"/>
          <w:lang w:val="pt-BR"/>
        </w:rPr>
        <w:fldChar w:fldCharType="begin">
          <w:ffData>
            <w:name w:val=""/>
            <w:enabled w:val="0"/>
            <w:calcOnExit w:val="0"/>
            <w:checkBox>
              <w:sizeAuto/>
              <w:default w:val="1"/>
            </w:checkBox>
          </w:ffData>
        </w:fldChar>
      </w:r>
      <w:r w:rsidR="007F10B8" w:rsidRPr="00731231">
        <w:rPr>
          <w:rFonts w:ascii="Times New Roman" w:hAnsi="Times New Roman"/>
          <w:bCs/>
          <w:i/>
          <w:sz w:val="26"/>
          <w:szCs w:val="26"/>
          <w:lang w:val="pt-BR"/>
        </w:rPr>
        <w:instrText xml:space="preserve"> FORMCHECKBOX </w:instrText>
      </w:r>
      <w:r w:rsidR="00DC42A6">
        <w:rPr>
          <w:rFonts w:ascii="Times New Roman" w:hAnsi="Times New Roman"/>
          <w:bCs/>
          <w:i/>
          <w:sz w:val="26"/>
          <w:szCs w:val="26"/>
          <w:lang w:val="pt-BR"/>
        </w:rPr>
      </w:r>
      <w:r w:rsidR="00DC42A6">
        <w:rPr>
          <w:rFonts w:ascii="Times New Roman" w:hAnsi="Times New Roman"/>
          <w:bCs/>
          <w:i/>
          <w:sz w:val="26"/>
          <w:szCs w:val="26"/>
          <w:lang w:val="pt-BR"/>
        </w:rPr>
        <w:fldChar w:fldCharType="separate"/>
      </w:r>
      <w:r w:rsidR="00DC42A6" w:rsidRPr="00731231">
        <w:rPr>
          <w:rFonts w:ascii="Times New Roman" w:hAnsi="Times New Roman"/>
          <w:bCs/>
          <w:i/>
          <w:sz w:val="26"/>
          <w:szCs w:val="26"/>
          <w:lang w:val="pt-BR"/>
        </w:rPr>
        <w:fldChar w:fldCharType="end"/>
      </w:r>
    </w:p>
    <w:p w:rsidR="00DB3B7A" w:rsidRPr="00731231" w:rsidRDefault="00DB3B7A" w:rsidP="00731231">
      <w:pPr>
        <w:pStyle w:val="ListParagraph"/>
        <w:widowControl w:val="0"/>
        <w:numPr>
          <w:ilvl w:val="0"/>
          <w:numId w:val="11"/>
        </w:numPr>
        <w:autoSpaceDE w:val="0"/>
        <w:autoSpaceDN w:val="0"/>
        <w:spacing w:before="60" w:after="60" w:line="288" w:lineRule="auto"/>
        <w:ind w:left="0" w:firstLine="0"/>
        <w:rPr>
          <w:rFonts w:ascii="Times New Roman" w:hAnsi="Times New Roman"/>
          <w:bCs/>
          <w:i/>
          <w:sz w:val="26"/>
          <w:szCs w:val="26"/>
          <w:lang w:val="pt-BR"/>
        </w:rPr>
      </w:pPr>
      <w:r w:rsidRPr="00731231">
        <w:rPr>
          <w:rFonts w:ascii="Times New Roman" w:hAnsi="Times New Roman"/>
          <w:bCs/>
          <w:i/>
          <w:sz w:val="26"/>
          <w:szCs w:val="26"/>
          <w:lang w:val="pt-BR"/>
        </w:rPr>
        <w:t xml:space="preserve">Không đạt                              </w:t>
      </w:r>
      <w:r w:rsidR="00731231">
        <w:rPr>
          <w:rFonts w:ascii="Times New Roman" w:hAnsi="Times New Roman"/>
          <w:bCs/>
          <w:i/>
          <w:sz w:val="26"/>
          <w:szCs w:val="26"/>
          <w:lang w:val="pt-BR"/>
        </w:rPr>
        <w:tab/>
      </w:r>
      <w:r w:rsidR="00731231">
        <w:rPr>
          <w:rFonts w:ascii="Times New Roman" w:hAnsi="Times New Roman"/>
          <w:bCs/>
          <w:i/>
          <w:sz w:val="26"/>
          <w:szCs w:val="26"/>
          <w:lang w:val="pt-BR"/>
        </w:rPr>
        <w:tab/>
      </w:r>
      <w:r w:rsidR="00731231">
        <w:rPr>
          <w:rFonts w:ascii="Times New Roman" w:hAnsi="Times New Roman"/>
          <w:bCs/>
          <w:i/>
          <w:sz w:val="26"/>
          <w:szCs w:val="26"/>
          <w:lang w:val="pt-BR"/>
        </w:rPr>
        <w:tab/>
      </w:r>
      <w:r w:rsidR="00731231">
        <w:rPr>
          <w:rFonts w:ascii="Times New Roman" w:hAnsi="Times New Roman"/>
          <w:bCs/>
          <w:i/>
          <w:sz w:val="26"/>
          <w:szCs w:val="26"/>
          <w:lang w:val="pt-BR"/>
        </w:rPr>
        <w:tab/>
      </w:r>
      <w:r w:rsidR="00731231">
        <w:rPr>
          <w:rFonts w:ascii="Times New Roman" w:hAnsi="Times New Roman"/>
          <w:bCs/>
          <w:i/>
          <w:sz w:val="26"/>
          <w:szCs w:val="26"/>
          <w:lang w:val="pt-BR"/>
        </w:rPr>
        <w:tab/>
      </w:r>
      <w:r w:rsidRPr="00731231">
        <w:rPr>
          <w:rFonts w:ascii="Times New Roman" w:hAnsi="Times New Roman"/>
          <w:bCs/>
          <w:i/>
          <w:sz w:val="26"/>
          <w:szCs w:val="26"/>
          <w:lang w:val="pt-BR"/>
        </w:rPr>
        <w:tab/>
      </w:r>
      <w:r w:rsidR="00DC42A6" w:rsidRPr="00731231">
        <w:rPr>
          <w:rFonts w:ascii="Times New Roman" w:hAnsi="Times New Roman"/>
          <w:bCs/>
          <w:i/>
          <w:sz w:val="26"/>
          <w:szCs w:val="26"/>
          <w:lang w:val="pt-BR"/>
        </w:rPr>
        <w:fldChar w:fldCharType="begin">
          <w:ffData>
            <w:name w:val="Check3"/>
            <w:enabled/>
            <w:calcOnExit w:val="0"/>
            <w:checkBox>
              <w:sizeAuto/>
              <w:default w:val="0"/>
            </w:checkBox>
          </w:ffData>
        </w:fldChar>
      </w:r>
      <w:r w:rsidRPr="00731231">
        <w:rPr>
          <w:rFonts w:ascii="Times New Roman" w:hAnsi="Times New Roman"/>
          <w:bCs/>
          <w:i/>
          <w:sz w:val="26"/>
          <w:szCs w:val="26"/>
          <w:lang w:val="pt-BR"/>
        </w:rPr>
        <w:instrText xml:space="preserve"> FORMCHECKBOX </w:instrText>
      </w:r>
      <w:r w:rsidR="00DC42A6">
        <w:rPr>
          <w:rFonts w:ascii="Times New Roman" w:hAnsi="Times New Roman"/>
          <w:bCs/>
          <w:i/>
          <w:sz w:val="26"/>
          <w:szCs w:val="26"/>
          <w:lang w:val="pt-BR"/>
        </w:rPr>
      </w:r>
      <w:r w:rsidR="00DC42A6">
        <w:rPr>
          <w:rFonts w:ascii="Times New Roman" w:hAnsi="Times New Roman"/>
          <w:bCs/>
          <w:i/>
          <w:sz w:val="26"/>
          <w:szCs w:val="26"/>
          <w:lang w:val="pt-BR"/>
        </w:rPr>
        <w:fldChar w:fldCharType="separate"/>
      </w:r>
      <w:r w:rsidR="00DC42A6" w:rsidRPr="00731231">
        <w:rPr>
          <w:rFonts w:ascii="Times New Roman" w:hAnsi="Times New Roman"/>
          <w:bCs/>
          <w:i/>
          <w:sz w:val="26"/>
          <w:szCs w:val="26"/>
          <w:lang w:val="pt-BR"/>
        </w:rPr>
        <w:fldChar w:fldCharType="end"/>
      </w:r>
    </w:p>
    <w:p w:rsidR="00DB3B7A" w:rsidRPr="00F23F8C" w:rsidRDefault="00DB3B7A" w:rsidP="00F23F8C">
      <w:pPr>
        <w:spacing w:before="60" w:after="60" w:line="288" w:lineRule="auto"/>
        <w:ind w:firstLine="0"/>
        <w:rPr>
          <w:sz w:val="26"/>
          <w:szCs w:val="26"/>
          <w:lang w:val="en-US"/>
        </w:rPr>
      </w:pPr>
      <w:r w:rsidRPr="00F23F8C">
        <w:rPr>
          <w:sz w:val="26"/>
          <w:szCs w:val="26"/>
          <w:lang w:val="en-US"/>
        </w:rPr>
        <w:t>Giải thích lý do:</w:t>
      </w:r>
    </w:p>
    <w:p w:rsidR="007F10B8" w:rsidRPr="00F23F8C" w:rsidRDefault="007F10B8" w:rsidP="00731231">
      <w:pPr>
        <w:pStyle w:val="Normal1"/>
        <w:numPr>
          <w:ilvl w:val="0"/>
          <w:numId w:val="12"/>
        </w:numPr>
        <w:spacing w:before="60" w:after="60" w:line="288" w:lineRule="auto"/>
        <w:jc w:val="both"/>
        <w:rPr>
          <w:rStyle w:val="normalchar1"/>
          <w:sz w:val="26"/>
          <w:szCs w:val="26"/>
          <w:lang w:val="vi-VN"/>
        </w:rPr>
      </w:pPr>
      <w:r w:rsidRPr="00F23F8C">
        <w:rPr>
          <w:rStyle w:val="normalchar1"/>
          <w:sz w:val="26"/>
          <w:szCs w:val="26"/>
          <w:lang w:val="vi-VN"/>
        </w:rPr>
        <w:t>Đề tài đã đáp ứng được những mục tiêu và nhiệm vụ đặt ra, song những lập luận và phân tích cần được nhất quán hơn nữa.</w:t>
      </w:r>
    </w:p>
    <w:p w:rsidR="007F10B8" w:rsidRPr="00F23F8C" w:rsidRDefault="007F10B8" w:rsidP="00731231">
      <w:pPr>
        <w:pStyle w:val="Normal1"/>
        <w:numPr>
          <w:ilvl w:val="0"/>
          <w:numId w:val="12"/>
        </w:numPr>
        <w:spacing w:before="60" w:after="60" w:line="288" w:lineRule="auto"/>
        <w:jc w:val="both"/>
        <w:rPr>
          <w:rStyle w:val="normalchar1"/>
          <w:sz w:val="26"/>
          <w:szCs w:val="26"/>
          <w:lang w:val="vi-VN"/>
        </w:rPr>
      </w:pPr>
      <w:r w:rsidRPr="00F23F8C">
        <w:rPr>
          <w:rStyle w:val="normalchar1"/>
          <w:sz w:val="26"/>
          <w:szCs w:val="26"/>
          <w:lang w:val="vi-VN"/>
        </w:rPr>
        <w:t>Báo cáo đã cơ bản hoàn thành theo những mục tiêu đề ra, tuy nhiên cần chỉnh sửa và hoàn thiện thêm theo góp ý; các sản phẩm đã hoàn thành theo hợp đồng.</w:t>
      </w:r>
    </w:p>
    <w:p w:rsidR="007F10B8" w:rsidRPr="00F23F8C" w:rsidRDefault="007F10B8" w:rsidP="00731231">
      <w:pPr>
        <w:pStyle w:val="Normal1"/>
        <w:numPr>
          <w:ilvl w:val="0"/>
          <w:numId w:val="12"/>
        </w:numPr>
        <w:spacing w:before="60" w:after="60" w:line="288" w:lineRule="auto"/>
        <w:jc w:val="both"/>
        <w:rPr>
          <w:rStyle w:val="normalchar1"/>
          <w:sz w:val="26"/>
          <w:szCs w:val="26"/>
          <w:lang w:val="vi-VN"/>
        </w:rPr>
      </w:pPr>
      <w:r w:rsidRPr="00F23F8C">
        <w:rPr>
          <w:rStyle w:val="normalchar1"/>
          <w:sz w:val="26"/>
          <w:szCs w:val="26"/>
          <w:lang w:val="vi-VN"/>
        </w:rPr>
        <w:t>Về cơ bản đạt được các yêu cầu đề ra như mục tiêu của đề tài. Tuy nhiên còn một số khía cạnh cần được phân tích sâu hơn.</w:t>
      </w:r>
    </w:p>
    <w:p w:rsidR="00DB3B7A" w:rsidRPr="007F10B8" w:rsidRDefault="00DB3B7A" w:rsidP="00C167BC">
      <w:pPr>
        <w:spacing w:line="288" w:lineRule="auto"/>
        <w:ind w:firstLine="0"/>
        <w:rPr>
          <w:rFonts w:eastAsia=".VnTime"/>
          <w:bCs/>
          <w:sz w:val="26"/>
          <w:szCs w:val="26"/>
          <w:lang w:val="en-US"/>
        </w:rPr>
      </w:pPr>
      <w:r w:rsidRPr="007F10B8">
        <w:rPr>
          <w:sz w:val="26"/>
          <w:szCs w:val="26"/>
        </w:rPr>
        <w:lastRenderedPageBreak/>
        <w:t xml:space="preserve">Cam đoan nội dung của Báo cáo là trung thực; Chủ nhiệm và các thành viên tham gia thực hiện </w:t>
      </w:r>
      <w:r w:rsidR="00A70112" w:rsidRPr="007F10B8">
        <w:rPr>
          <w:sz w:val="26"/>
          <w:szCs w:val="26"/>
          <w:lang w:val="en-US"/>
        </w:rPr>
        <w:t>đề tài</w:t>
      </w:r>
      <w:r w:rsidRPr="007F10B8">
        <w:rPr>
          <w:rFonts w:eastAsia=".VnTime"/>
          <w:bCs/>
          <w:sz w:val="26"/>
          <w:szCs w:val="26"/>
        </w:rPr>
        <w:t>không sử dụng kết quả nghiên cứu của người khác trái với quy định của pháp luật.</w:t>
      </w:r>
    </w:p>
    <w:p w:rsidR="001A5E2D" w:rsidRPr="001A5E2D" w:rsidRDefault="001A5E2D" w:rsidP="00C167BC">
      <w:pPr>
        <w:spacing w:line="288" w:lineRule="auto"/>
        <w:ind w:firstLine="0"/>
        <w:rPr>
          <w:sz w:val="26"/>
          <w:szCs w:val="26"/>
          <w:lang w:val="en-US"/>
        </w:rPr>
      </w:pPr>
    </w:p>
    <w:p w:rsidR="00DB3B7A" w:rsidRPr="00C167BC" w:rsidRDefault="00DB3B7A" w:rsidP="00DB3B7A">
      <w:pPr>
        <w:spacing w:after="0"/>
        <w:ind w:firstLine="0"/>
        <w:rPr>
          <w:sz w:val="26"/>
          <w:szCs w:val="26"/>
        </w:rPr>
      </w:pPr>
    </w:p>
    <w:tbl>
      <w:tblPr>
        <w:tblW w:w="0" w:type="auto"/>
        <w:jc w:val="center"/>
        <w:tblLook w:val="01E0"/>
      </w:tblPr>
      <w:tblGrid>
        <w:gridCol w:w="4645"/>
        <w:gridCol w:w="4645"/>
      </w:tblGrid>
      <w:tr w:rsidR="00DB3B7A" w:rsidRPr="00C167BC" w:rsidTr="00FB0272">
        <w:trPr>
          <w:jc w:val="center"/>
        </w:trPr>
        <w:tc>
          <w:tcPr>
            <w:tcW w:w="4645" w:type="dxa"/>
          </w:tcPr>
          <w:p w:rsidR="00DB3B7A" w:rsidRPr="00A70112" w:rsidRDefault="00DB3B7A" w:rsidP="006A68F8">
            <w:pPr>
              <w:widowControl w:val="0"/>
              <w:spacing w:after="0"/>
              <w:ind w:firstLine="0"/>
              <w:jc w:val="center"/>
              <w:rPr>
                <w:b/>
                <w:sz w:val="26"/>
                <w:szCs w:val="26"/>
                <w:lang w:val="en-US"/>
              </w:rPr>
            </w:pPr>
            <w:r w:rsidRPr="00C167BC">
              <w:rPr>
                <w:b/>
                <w:sz w:val="26"/>
                <w:szCs w:val="26"/>
              </w:rPr>
              <w:t xml:space="preserve">CHỦ NHIỆM </w:t>
            </w:r>
            <w:r w:rsidR="00A70112">
              <w:rPr>
                <w:b/>
                <w:sz w:val="26"/>
                <w:szCs w:val="26"/>
                <w:lang w:val="en-US"/>
              </w:rPr>
              <w:t>ĐỀ TÀI</w:t>
            </w:r>
          </w:p>
          <w:p w:rsidR="00DB3B7A" w:rsidRPr="004F7B26" w:rsidRDefault="00DB3B7A" w:rsidP="006A68F8">
            <w:pPr>
              <w:widowControl w:val="0"/>
              <w:spacing w:after="0"/>
              <w:ind w:firstLine="0"/>
              <w:jc w:val="center"/>
              <w:rPr>
                <w:sz w:val="24"/>
                <w:szCs w:val="24"/>
                <w:lang w:val="en-US"/>
              </w:rPr>
            </w:pPr>
            <w:r w:rsidRPr="004F7B26">
              <w:rPr>
                <w:sz w:val="24"/>
                <w:szCs w:val="24"/>
              </w:rPr>
              <w:t>(</w:t>
            </w:r>
            <w:r w:rsidRPr="004F7B26">
              <w:rPr>
                <w:i/>
                <w:sz w:val="24"/>
                <w:szCs w:val="24"/>
              </w:rPr>
              <w:t>Học hàm, học vị, Họ, tên và chữ ký</w:t>
            </w:r>
            <w:r w:rsidRPr="004F7B26">
              <w:rPr>
                <w:sz w:val="24"/>
                <w:szCs w:val="24"/>
              </w:rPr>
              <w:t>)</w:t>
            </w:r>
          </w:p>
          <w:p w:rsidR="004F7B26" w:rsidRDefault="004F7B26" w:rsidP="006A68F8">
            <w:pPr>
              <w:widowControl w:val="0"/>
              <w:spacing w:after="0"/>
              <w:ind w:firstLine="0"/>
              <w:jc w:val="center"/>
              <w:rPr>
                <w:sz w:val="26"/>
                <w:szCs w:val="26"/>
                <w:lang w:val="en-US"/>
              </w:rPr>
            </w:pPr>
          </w:p>
          <w:p w:rsidR="004F7B26" w:rsidRDefault="004F7B26" w:rsidP="006A68F8">
            <w:pPr>
              <w:widowControl w:val="0"/>
              <w:spacing w:after="0"/>
              <w:ind w:firstLine="0"/>
              <w:jc w:val="center"/>
              <w:rPr>
                <w:sz w:val="26"/>
                <w:szCs w:val="26"/>
                <w:lang w:val="en-US"/>
              </w:rPr>
            </w:pPr>
          </w:p>
          <w:p w:rsidR="004F7B26" w:rsidRDefault="004F7B26" w:rsidP="006A68F8">
            <w:pPr>
              <w:widowControl w:val="0"/>
              <w:spacing w:after="0"/>
              <w:ind w:firstLine="0"/>
              <w:jc w:val="center"/>
              <w:rPr>
                <w:sz w:val="26"/>
                <w:szCs w:val="26"/>
                <w:lang w:val="en-US"/>
              </w:rPr>
            </w:pPr>
          </w:p>
          <w:p w:rsidR="004F7B26" w:rsidRDefault="004F7B26" w:rsidP="006A68F8">
            <w:pPr>
              <w:widowControl w:val="0"/>
              <w:spacing w:after="0"/>
              <w:ind w:firstLine="0"/>
              <w:jc w:val="center"/>
              <w:rPr>
                <w:sz w:val="26"/>
                <w:szCs w:val="26"/>
                <w:lang w:val="en-US"/>
              </w:rPr>
            </w:pPr>
          </w:p>
          <w:p w:rsidR="004F7B26" w:rsidRDefault="004F7B26" w:rsidP="006A68F8">
            <w:pPr>
              <w:widowControl w:val="0"/>
              <w:spacing w:after="0"/>
              <w:ind w:firstLine="0"/>
              <w:jc w:val="center"/>
              <w:rPr>
                <w:sz w:val="26"/>
                <w:szCs w:val="26"/>
                <w:lang w:val="en-US"/>
              </w:rPr>
            </w:pPr>
          </w:p>
          <w:p w:rsidR="004F7B26" w:rsidRDefault="004F7B26" w:rsidP="006A68F8">
            <w:pPr>
              <w:widowControl w:val="0"/>
              <w:spacing w:after="0"/>
              <w:ind w:firstLine="0"/>
              <w:jc w:val="center"/>
              <w:rPr>
                <w:sz w:val="26"/>
                <w:szCs w:val="26"/>
                <w:lang w:val="en-US"/>
              </w:rPr>
            </w:pPr>
          </w:p>
          <w:p w:rsidR="004F7B26" w:rsidRDefault="004F7B26" w:rsidP="006A68F8">
            <w:pPr>
              <w:widowControl w:val="0"/>
              <w:spacing w:after="0"/>
              <w:ind w:firstLine="0"/>
              <w:jc w:val="center"/>
              <w:rPr>
                <w:sz w:val="26"/>
                <w:szCs w:val="26"/>
                <w:lang w:val="en-US"/>
              </w:rPr>
            </w:pPr>
          </w:p>
          <w:p w:rsidR="004F7B26" w:rsidRDefault="004F7B26" w:rsidP="006A68F8">
            <w:pPr>
              <w:widowControl w:val="0"/>
              <w:spacing w:after="0"/>
              <w:ind w:firstLine="0"/>
              <w:jc w:val="center"/>
              <w:rPr>
                <w:sz w:val="26"/>
                <w:szCs w:val="26"/>
                <w:lang w:val="en-US"/>
              </w:rPr>
            </w:pPr>
          </w:p>
          <w:p w:rsidR="004F7B26" w:rsidRPr="004F7B26" w:rsidRDefault="00AA1007" w:rsidP="006A68F8">
            <w:pPr>
              <w:widowControl w:val="0"/>
              <w:spacing w:after="0"/>
              <w:ind w:firstLine="0"/>
              <w:jc w:val="center"/>
              <w:rPr>
                <w:b/>
                <w:sz w:val="26"/>
                <w:szCs w:val="26"/>
                <w:lang w:val="en-US"/>
              </w:rPr>
            </w:pPr>
            <w:r>
              <w:rPr>
                <w:b/>
                <w:sz w:val="26"/>
                <w:szCs w:val="26"/>
                <w:lang w:val="en-US"/>
              </w:rPr>
              <w:t xml:space="preserve">PGS.TS. </w:t>
            </w:r>
            <w:r w:rsidR="004F7B26" w:rsidRPr="004F7B26">
              <w:rPr>
                <w:b/>
                <w:sz w:val="26"/>
                <w:szCs w:val="26"/>
                <w:lang w:val="en-US"/>
              </w:rPr>
              <w:t>Nguyễn Thị Minh Ngọc</w:t>
            </w:r>
          </w:p>
        </w:tc>
        <w:tc>
          <w:tcPr>
            <w:tcW w:w="4645" w:type="dxa"/>
          </w:tcPr>
          <w:p w:rsidR="00DB3B7A" w:rsidRPr="00C167BC" w:rsidRDefault="00DB3B7A" w:rsidP="006A68F8">
            <w:pPr>
              <w:widowControl w:val="0"/>
              <w:spacing w:after="0"/>
              <w:ind w:firstLine="0"/>
              <w:jc w:val="center"/>
              <w:rPr>
                <w:b/>
                <w:sz w:val="26"/>
                <w:szCs w:val="26"/>
              </w:rPr>
            </w:pPr>
            <w:r w:rsidRPr="00C167BC">
              <w:rPr>
                <w:b/>
                <w:sz w:val="26"/>
                <w:szCs w:val="26"/>
              </w:rPr>
              <w:t>THỦ TRƯỞNG</w:t>
            </w:r>
          </w:p>
          <w:p w:rsidR="00DB3B7A" w:rsidRPr="00C167BC" w:rsidRDefault="00DB3B7A" w:rsidP="006A68F8">
            <w:pPr>
              <w:widowControl w:val="0"/>
              <w:spacing w:after="0"/>
              <w:ind w:firstLine="0"/>
              <w:jc w:val="center"/>
              <w:rPr>
                <w:b/>
                <w:sz w:val="26"/>
                <w:szCs w:val="26"/>
              </w:rPr>
            </w:pPr>
            <w:r w:rsidRPr="00C167BC">
              <w:rPr>
                <w:b/>
                <w:sz w:val="26"/>
                <w:szCs w:val="26"/>
              </w:rPr>
              <w:t xml:space="preserve">TỔ CHỨC CHỦ TRÌ </w:t>
            </w:r>
          </w:p>
          <w:p w:rsidR="00DB3B7A" w:rsidRPr="004F7B26" w:rsidRDefault="00DB3B7A" w:rsidP="006A68F8">
            <w:pPr>
              <w:widowControl w:val="0"/>
              <w:spacing w:after="0"/>
              <w:ind w:firstLine="0"/>
              <w:jc w:val="center"/>
              <w:rPr>
                <w:sz w:val="24"/>
                <w:szCs w:val="24"/>
                <w:lang w:val="en-US"/>
              </w:rPr>
            </w:pPr>
            <w:r w:rsidRPr="004F7B26">
              <w:rPr>
                <w:sz w:val="24"/>
                <w:szCs w:val="24"/>
              </w:rPr>
              <w:t xml:space="preserve"> (</w:t>
            </w:r>
            <w:r w:rsidRPr="004F7B26">
              <w:rPr>
                <w:i/>
                <w:sz w:val="24"/>
                <w:szCs w:val="24"/>
              </w:rPr>
              <w:t>Họ, tên, chữ ký và đóng dấu</w:t>
            </w:r>
            <w:r w:rsidRPr="004F7B26">
              <w:rPr>
                <w:sz w:val="24"/>
                <w:szCs w:val="24"/>
              </w:rPr>
              <w:t>)</w:t>
            </w:r>
          </w:p>
          <w:p w:rsidR="004F7B26" w:rsidRDefault="004F7B26" w:rsidP="006A68F8">
            <w:pPr>
              <w:widowControl w:val="0"/>
              <w:spacing w:after="0"/>
              <w:ind w:firstLine="0"/>
              <w:jc w:val="center"/>
              <w:rPr>
                <w:sz w:val="26"/>
                <w:szCs w:val="26"/>
                <w:lang w:val="en-US"/>
              </w:rPr>
            </w:pPr>
          </w:p>
          <w:p w:rsidR="004F7B26" w:rsidRDefault="004F7B26" w:rsidP="006A68F8">
            <w:pPr>
              <w:widowControl w:val="0"/>
              <w:spacing w:after="0"/>
              <w:ind w:firstLine="0"/>
              <w:jc w:val="center"/>
              <w:rPr>
                <w:sz w:val="26"/>
                <w:szCs w:val="26"/>
                <w:lang w:val="en-US"/>
              </w:rPr>
            </w:pPr>
          </w:p>
          <w:p w:rsidR="004F7B26" w:rsidRDefault="004F7B26" w:rsidP="006A68F8">
            <w:pPr>
              <w:widowControl w:val="0"/>
              <w:spacing w:after="0"/>
              <w:ind w:firstLine="0"/>
              <w:jc w:val="center"/>
              <w:rPr>
                <w:sz w:val="26"/>
                <w:szCs w:val="26"/>
                <w:lang w:val="en-US"/>
              </w:rPr>
            </w:pPr>
          </w:p>
          <w:p w:rsidR="004F7B26" w:rsidRDefault="004F7B26" w:rsidP="006A68F8">
            <w:pPr>
              <w:widowControl w:val="0"/>
              <w:spacing w:after="0"/>
              <w:ind w:firstLine="0"/>
              <w:jc w:val="center"/>
              <w:rPr>
                <w:sz w:val="26"/>
                <w:szCs w:val="26"/>
                <w:lang w:val="en-US"/>
              </w:rPr>
            </w:pPr>
          </w:p>
          <w:p w:rsidR="004F7B26" w:rsidRDefault="004F7B26" w:rsidP="006A68F8">
            <w:pPr>
              <w:widowControl w:val="0"/>
              <w:spacing w:after="0"/>
              <w:ind w:firstLine="0"/>
              <w:jc w:val="center"/>
              <w:rPr>
                <w:sz w:val="26"/>
                <w:szCs w:val="26"/>
                <w:lang w:val="en-US"/>
              </w:rPr>
            </w:pPr>
          </w:p>
          <w:p w:rsidR="004F7B26" w:rsidRDefault="004F7B26" w:rsidP="006A68F8">
            <w:pPr>
              <w:widowControl w:val="0"/>
              <w:spacing w:after="0"/>
              <w:ind w:firstLine="0"/>
              <w:jc w:val="center"/>
              <w:rPr>
                <w:sz w:val="26"/>
                <w:szCs w:val="26"/>
                <w:lang w:val="en-US"/>
              </w:rPr>
            </w:pPr>
          </w:p>
          <w:p w:rsidR="004F7B26" w:rsidRDefault="004F7B26" w:rsidP="006A68F8">
            <w:pPr>
              <w:widowControl w:val="0"/>
              <w:spacing w:after="0"/>
              <w:ind w:firstLine="0"/>
              <w:jc w:val="center"/>
              <w:rPr>
                <w:sz w:val="26"/>
                <w:szCs w:val="26"/>
                <w:lang w:val="en-US"/>
              </w:rPr>
            </w:pPr>
          </w:p>
          <w:p w:rsidR="004F7B26" w:rsidRPr="004F7B26" w:rsidRDefault="00AA1007" w:rsidP="006A68F8">
            <w:pPr>
              <w:widowControl w:val="0"/>
              <w:spacing w:after="0"/>
              <w:ind w:firstLine="0"/>
              <w:jc w:val="center"/>
              <w:rPr>
                <w:sz w:val="26"/>
                <w:szCs w:val="26"/>
                <w:lang w:val="en-US"/>
              </w:rPr>
            </w:pPr>
            <w:r>
              <w:rPr>
                <w:b/>
                <w:sz w:val="26"/>
                <w:szCs w:val="26"/>
                <w:lang w:val="en-US"/>
              </w:rPr>
              <w:t xml:space="preserve">PGS.TS. </w:t>
            </w:r>
            <w:r w:rsidR="004F7B26" w:rsidRPr="004F7B26">
              <w:rPr>
                <w:b/>
                <w:sz w:val="26"/>
                <w:szCs w:val="26"/>
                <w:lang w:val="en-US"/>
              </w:rPr>
              <w:t>Nguyễn Đức Vinh</w:t>
            </w:r>
          </w:p>
        </w:tc>
      </w:tr>
    </w:tbl>
    <w:p w:rsidR="00DB3B7A" w:rsidRPr="00396AA8" w:rsidRDefault="00DB3B7A" w:rsidP="00F1424D">
      <w:pPr>
        <w:spacing w:after="0"/>
        <w:ind w:firstLine="0"/>
        <w:rPr>
          <w:szCs w:val="28"/>
        </w:rPr>
      </w:pPr>
    </w:p>
    <w:sectPr w:rsidR="00DB3B7A" w:rsidRPr="00396AA8" w:rsidSect="00D0238D">
      <w:pgSz w:w="11907" w:h="16840"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6431"/>
    <w:multiLevelType w:val="hybridMultilevel"/>
    <w:tmpl w:val="D2F224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A7C80"/>
    <w:multiLevelType w:val="hybridMultilevel"/>
    <w:tmpl w:val="1A48B4DC"/>
    <w:lvl w:ilvl="0" w:tplc="743CAF92">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15830144"/>
    <w:multiLevelType w:val="hybridMultilevel"/>
    <w:tmpl w:val="52528E56"/>
    <w:lvl w:ilvl="0" w:tplc="61624BA0">
      <w:start w:val="1"/>
      <w:numFmt w:val="bullet"/>
      <w:lvlText w:val=""/>
      <w:lvlJc w:val="left"/>
      <w:pPr>
        <w:ind w:left="360" w:hanging="360"/>
      </w:pPr>
      <w:rPr>
        <w:rFonts w:ascii="Wingdings 3" w:hAnsi="Wingdings 3" w:hint="default"/>
        <w:sz w:val="28"/>
        <w:u w:color="31849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7F5358"/>
    <w:multiLevelType w:val="hybridMultilevel"/>
    <w:tmpl w:val="61D81930"/>
    <w:lvl w:ilvl="0" w:tplc="61624BA0">
      <w:start w:val="1"/>
      <w:numFmt w:val="bullet"/>
      <w:lvlText w:val=""/>
      <w:lvlJc w:val="left"/>
      <w:pPr>
        <w:ind w:left="184" w:hanging="360"/>
      </w:pPr>
      <w:rPr>
        <w:rFonts w:ascii="Wingdings 3" w:hAnsi="Wingdings 3" w:hint="default"/>
        <w:b w:val="0"/>
        <w:i w:val="0"/>
        <w:sz w:val="26"/>
      </w:rPr>
    </w:lvl>
    <w:lvl w:ilvl="1" w:tplc="04090003" w:tentative="1">
      <w:start w:val="1"/>
      <w:numFmt w:val="bullet"/>
      <w:lvlText w:val="o"/>
      <w:lvlJc w:val="left"/>
      <w:pPr>
        <w:ind w:left="904" w:hanging="360"/>
      </w:pPr>
      <w:rPr>
        <w:rFonts w:ascii="Courier New" w:hAnsi="Courier New" w:cs="Courier New" w:hint="default"/>
      </w:rPr>
    </w:lvl>
    <w:lvl w:ilvl="2" w:tplc="04090005" w:tentative="1">
      <w:start w:val="1"/>
      <w:numFmt w:val="bullet"/>
      <w:lvlText w:val=""/>
      <w:lvlJc w:val="left"/>
      <w:pPr>
        <w:ind w:left="1624" w:hanging="360"/>
      </w:pPr>
      <w:rPr>
        <w:rFonts w:ascii="Wingdings" w:hAnsi="Wingdings" w:hint="default"/>
      </w:rPr>
    </w:lvl>
    <w:lvl w:ilvl="3" w:tplc="04090001" w:tentative="1">
      <w:start w:val="1"/>
      <w:numFmt w:val="bullet"/>
      <w:lvlText w:val=""/>
      <w:lvlJc w:val="left"/>
      <w:pPr>
        <w:ind w:left="2344" w:hanging="360"/>
      </w:pPr>
      <w:rPr>
        <w:rFonts w:ascii="Symbol" w:hAnsi="Symbol" w:hint="default"/>
      </w:rPr>
    </w:lvl>
    <w:lvl w:ilvl="4" w:tplc="04090003" w:tentative="1">
      <w:start w:val="1"/>
      <w:numFmt w:val="bullet"/>
      <w:lvlText w:val="o"/>
      <w:lvlJc w:val="left"/>
      <w:pPr>
        <w:ind w:left="3064" w:hanging="360"/>
      </w:pPr>
      <w:rPr>
        <w:rFonts w:ascii="Courier New" w:hAnsi="Courier New" w:cs="Courier New" w:hint="default"/>
      </w:rPr>
    </w:lvl>
    <w:lvl w:ilvl="5" w:tplc="04090005" w:tentative="1">
      <w:start w:val="1"/>
      <w:numFmt w:val="bullet"/>
      <w:lvlText w:val=""/>
      <w:lvlJc w:val="left"/>
      <w:pPr>
        <w:ind w:left="3784" w:hanging="360"/>
      </w:pPr>
      <w:rPr>
        <w:rFonts w:ascii="Wingdings" w:hAnsi="Wingdings" w:hint="default"/>
      </w:rPr>
    </w:lvl>
    <w:lvl w:ilvl="6" w:tplc="04090001" w:tentative="1">
      <w:start w:val="1"/>
      <w:numFmt w:val="bullet"/>
      <w:lvlText w:val=""/>
      <w:lvlJc w:val="left"/>
      <w:pPr>
        <w:ind w:left="4504" w:hanging="360"/>
      </w:pPr>
      <w:rPr>
        <w:rFonts w:ascii="Symbol" w:hAnsi="Symbol" w:hint="default"/>
      </w:rPr>
    </w:lvl>
    <w:lvl w:ilvl="7" w:tplc="04090003" w:tentative="1">
      <w:start w:val="1"/>
      <w:numFmt w:val="bullet"/>
      <w:lvlText w:val="o"/>
      <w:lvlJc w:val="left"/>
      <w:pPr>
        <w:ind w:left="5224" w:hanging="360"/>
      </w:pPr>
      <w:rPr>
        <w:rFonts w:ascii="Courier New" w:hAnsi="Courier New" w:cs="Courier New" w:hint="default"/>
      </w:rPr>
    </w:lvl>
    <w:lvl w:ilvl="8" w:tplc="04090005" w:tentative="1">
      <w:start w:val="1"/>
      <w:numFmt w:val="bullet"/>
      <w:lvlText w:val=""/>
      <w:lvlJc w:val="left"/>
      <w:pPr>
        <w:ind w:left="5944" w:hanging="360"/>
      </w:pPr>
      <w:rPr>
        <w:rFonts w:ascii="Wingdings" w:hAnsi="Wingdings" w:hint="default"/>
      </w:rPr>
    </w:lvl>
  </w:abstractNum>
  <w:abstractNum w:abstractNumId="4">
    <w:nsid w:val="446B0689"/>
    <w:multiLevelType w:val="hybridMultilevel"/>
    <w:tmpl w:val="D17613F0"/>
    <w:lvl w:ilvl="0" w:tplc="61624BA0">
      <w:start w:val="1"/>
      <w:numFmt w:val="bullet"/>
      <w:lvlText w:val=""/>
      <w:lvlJc w:val="left"/>
      <w:pPr>
        <w:ind w:left="2050" w:hanging="360"/>
      </w:pPr>
      <w:rPr>
        <w:rFonts w:ascii="Wingdings 3" w:hAnsi="Wingdings 3" w:hint="default"/>
        <w:sz w:val="28"/>
        <w:u w:color="31849B"/>
      </w:rPr>
    </w:lvl>
    <w:lvl w:ilvl="1" w:tplc="04090003" w:tentative="1">
      <w:start w:val="1"/>
      <w:numFmt w:val="bullet"/>
      <w:lvlText w:val="o"/>
      <w:lvlJc w:val="left"/>
      <w:pPr>
        <w:ind w:left="2770" w:hanging="360"/>
      </w:pPr>
      <w:rPr>
        <w:rFonts w:ascii="Courier New" w:hAnsi="Courier New" w:cs="Courier New" w:hint="default"/>
      </w:rPr>
    </w:lvl>
    <w:lvl w:ilvl="2" w:tplc="04090005" w:tentative="1">
      <w:start w:val="1"/>
      <w:numFmt w:val="bullet"/>
      <w:lvlText w:val=""/>
      <w:lvlJc w:val="left"/>
      <w:pPr>
        <w:ind w:left="3490" w:hanging="360"/>
      </w:pPr>
      <w:rPr>
        <w:rFonts w:ascii="Wingdings" w:hAnsi="Wingdings" w:hint="default"/>
      </w:rPr>
    </w:lvl>
    <w:lvl w:ilvl="3" w:tplc="04090001" w:tentative="1">
      <w:start w:val="1"/>
      <w:numFmt w:val="bullet"/>
      <w:lvlText w:val=""/>
      <w:lvlJc w:val="left"/>
      <w:pPr>
        <w:ind w:left="4210" w:hanging="360"/>
      </w:pPr>
      <w:rPr>
        <w:rFonts w:ascii="Symbol" w:hAnsi="Symbol" w:hint="default"/>
      </w:rPr>
    </w:lvl>
    <w:lvl w:ilvl="4" w:tplc="04090003" w:tentative="1">
      <w:start w:val="1"/>
      <w:numFmt w:val="bullet"/>
      <w:lvlText w:val="o"/>
      <w:lvlJc w:val="left"/>
      <w:pPr>
        <w:ind w:left="4930" w:hanging="360"/>
      </w:pPr>
      <w:rPr>
        <w:rFonts w:ascii="Courier New" w:hAnsi="Courier New" w:cs="Courier New" w:hint="default"/>
      </w:rPr>
    </w:lvl>
    <w:lvl w:ilvl="5" w:tplc="04090005" w:tentative="1">
      <w:start w:val="1"/>
      <w:numFmt w:val="bullet"/>
      <w:lvlText w:val=""/>
      <w:lvlJc w:val="left"/>
      <w:pPr>
        <w:ind w:left="5650" w:hanging="360"/>
      </w:pPr>
      <w:rPr>
        <w:rFonts w:ascii="Wingdings" w:hAnsi="Wingdings" w:hint="default"/>
      </w:rPr>
    </w:lvl>
    <w:lvl w:ilvl="6" w:tplc="04090001" w:tentative="1">
      <w:start w:val="1"/>
      <w:numFmt w:val="bullet"/>
      <w:lvlText w:val=""/>
      <w:lvlJc w:val="left"/>
      <w:pPr>
        <w:ind w:left="6370" w:hanging="360"/>
      </w:pPr>
      <w:rPr>
        <w:rFonts w:ascii="Symbol" w:hAnsi="Symbol" w:hint="default"/>
      </w:rPr>
    </w:lvl>
    <w:lvl w:ilvl="7" w:tplc="04090003" w:tentative="1">
      <w:start w:val="1"/>
      <w:numFmt w:val="bullet"/>
      <w:lvlText w:val="o"/>
      <w:lvlJc w:val="left"/>
      <w:pPr>
        <w:ind w:left="7090" w:hanging="360"/>
      </w:pPr>
      <w:rPr>
        <w:rFonts w:ascii="Courier New" w:hAnsi="Courier New" w:cs="Courier New" w:hint="default"/>
      </w:rPr>
    </w:lvl>
    <w:lvl w:ilvl="8" w:tplc="04090005" w:tentative="1">
      <w:start w:val="1"/>
      <w:numFmt w:val="bullet"/>
      <w:lvlText w:val=""/>
      <w:lvlJc w:val="left"/>
      <w:pPr>
        <w:ind w:left="7810" w:hanging="360"/>
      </w:pPr>
      <w:rPr>
        <w:rFonts w:ascii="Wingdings" w:hAnsi="Wingdings" w:hint="default"/>
      </w:rPr>
    </w:lvl>
  </w:abstractNum>
  <w:abstractNum w:abstractNumId="5">
    <w:nsid w:val="489E287D"/>
    <w:multiLevelType w:val="hybridMultilevel"/>
    <w:tmpl w:val="EC6234B6"/>
    <w:lvl w:ilvl="0" w:tplc="61624BA0">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2A7587"/>
    <w:multiLevelType w:val="hybridMultilevel"/>
    <w:tmpl w:val="14E02BF6"/>
    <w:lvl w:ilvl="0" w:tplc="61624BA0">
      <w:start w:val="1"/>
      <w:numFmt w:val="bullet"/>
      <w:lvlText w:val=""/>
      <w:lvlJc w:val="left"/>
      <w:pPr>
        <w:ind w:left="424" w:hanging="390"/>
      </w:pPr>
      <w:rPr>
        <w:rFonts w:ascii="Wingdings 3" w:hAnsi="Wingdings 3" w:hint="default"/>
        <w:sz w:val="28"/>
        <w:u w:color="31849B"/>
      </w:rPr>
    </w:lvl>
    <w:lvl w:ilvl="1" w:tplc="04090019">
      <w:start w:val="1"/>
      <w:numFmt w:val="lowerLetter"/>
      <w:lvlText w:val="%2."/>
      <w:lvlJc w:val="left"/>
      <w:pPr>
        <w:ind w:left="694" w:hanging="360"/>
      </w:pPr>
    </w:lvl>
    <w:lvl w:ilvl="2" w:tplc="0409001B" w:tentative="1">
      <w:start w:val="1"/>
      <w:numFmt w:val="lowerRoman"/>
      <w:lvlText w:val="%3."/>
      <w:lvlJc w:val="right"/>
      <w:pPr>
        <w:ind w:left="1414" w:hanging="180"/>
      </w:pPr>
    </w:lvl>
    <w:lvl w:ilvl="3" w:tplc="0409000F" w:tentative="1">
      <w:start w:val="1"/>
      <w:numFmt w:val="decimal"/>
      <w:lvlText w:val="%4."/>
      <w:lvlJc w:val="left"/>
      <w:pPr>
        <w:ind w:left="2134" w:hanging="360"/>
      </w:pPr>
    </w:lvl>
    <w:lvl w:ilvl="4" w:tplc="04090019" w:tentative="1">
      <w:start w:val="1"/>
      <w:numFmt w:val="lowerLetter"/>
      <w:lvlText w:val="%5."/>
      <w:lvlJc w:val="left"/>
      <w:pPr>
        <w:ind w:left="2854" w:hanging="360"/>
      </w:pPr>
    </w:lvl>
    <w:lvl w:ilvl="5" w:tplc="0409001B" w:tentative="1">
      <w:start w:val="1"/>
      <w:numFmt w:val="lowerRoman"/>
      <w:lvlText w:val="%6."/>
      <w:lvlJc w:val="right"/>
      <w:pPr>
        <w:ind w:left="3574" w:hanging="180"/>
      </w:pPr>
    </w:lvl>
    <w:lvl w:ilvl="6" w:tplc="0409000F" w:tentative="1">
      <w:start w:val="1"/>
      <w:numFmt w:val="decimal"/>
      <w:lvlText w:val="%7."/>
      <w:lvlJc w:val="left"/>
      <w:pPr>
        <w:ind w:left="4294" w:hanging="360"/>
      </w:pPr>
    </w:lvl>
    <w:lvl w:ilvl="7" w:tplc="04090019" w:tentative="1">
      <w:start w:val="1"/>
      <w:numFmt w:val="lowerLetter"/>
      <w:lvlText w:val="%8."/>
      <w:lvlJc w:val="left"/>
      <w:pPr>
        <w:ind w:left="5014" w:hanging="360"/>
      </w:pPr>
    </w:lvl>
    <w:lvl w:ilvl="8" w:tplc="0409001B" w:tentative="1">
      <w:start w:val="1"/>
      <w:numFmt w:val="lowerRoman"/>
      <w:lvlText w:val="%9."/>
      <w:lvlJc w:val="right"/>
      <w:pPr>
        <w:ind w:left="5734" w:hanging="180"/>
      </w:pPr>
    </w:lvl>
  </w:abstractNum>
  <w:abstractNum w:abstractNumId="7">
    <w:nsid w:val="4FE257D2"/>
    <w:multiLevelType w:val="hybridMultilevel"/>
    <w:tmpl w:val="C268BC9E"/>
    <w:lvl w:ilvl="0" w:tplc="61624BA0">
      <w:start w:val="1"/>
      <w:numFmt w:val="bullet"/>
      <w:lvlText w:val=""/>
      <w:lvlJc w:val="left"/>
      <w:pPr>
        <w:ind w:left="360" w:hanging="360"/>
      </w:pPr>
      <w:rPr>
        <w:rFonts w:ascii="Wingdings 3" w:hAnsi="Wingdings 3" w:hint="default"/>
        <w:sz w:val="28"/>
        <w:u w:color="31849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BD20C2"/>
    <w:multiLevelType w:val="hybridMultilevel"/>
    <w:tmpl w:val="6EF08F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9D4E4E"/>
    <w:multiLevelType w:val="hybridMultilevel"/>
    <w:tmpl w:val="9692076E"/>
    <w:lvl w:ilvl="0" w:tplc="61624BA0">
      <w:start w:val="1"/>
      <w:numFmt w:val="bullet"/>
      <w:lvlText w:val=""/>
      <w:lvlJc w:val="left"/>
      <w:pPr>
        <w:ind w:left="360" w:hanging="360"/>
      </w:pPr>
      <w:rPr>
        <w:rFonts w:ascii="Wingdings 3" w:hAnsi="Wingdings 3" w:hint="default"/>
        <w:sz w:val="28"/>
        <w:u w:color="31849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669226B"/>
    <w:multiLevelType w:val="hybridMultilevel"/>
    <w:tmpl w:val="2B303844"/>
    <w:lvl w:ilvl="0" w:tplc="61624BA0">
      <w:start w:val="1"/>
      <w:numFmt w:val="bullet"/>
      <w:lvlText w:val=""/>
      <w:lvlJc w:val="left"/>
      <w:pPr>
        <w:ind w:left="360" w:hanging="360"/>
      </w:pPr>
      <w:rPr>
        <w:rFonts w:ascii="Wingdings 3" w:hAnsi="Wingdings 3" w:hint="default"/>
        <w:sz w:val="28"/>
        <w:u w:color="31849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46521C6"/>
    <w:multiLevelType w:val="hybridMultilevel"/>
    <w:tmpl w:val="D21E896C"/>
    <w:lvl w:ilvl="0" w:tplc="61624BA0">
      <w:start w:val="1"/>
      <w:numFmt w:val="bullet"/>
      <w:lvlText w:val=""/>
      <w:lvlJc w:val="left"/>
      <w:pPr>
        <w:ind w:left="604" w:hanging="390"/>
      </w:pPr>
      <w:rPr>
        <w:rFonts w:ascii="Wingdings 3" w:hAnsi="Wingdings 3" w:hint="default"/>
      </w:rPr>
    </w:lvl>
    <w:lvl w:ilvl="1" w:tplc="04090019">
      <w:start w:val="1"/>
      <w:numFmt w:val="lowerLetter"/>
      <w:lvlText w:val="%2."/>
      <w:lvlJc w:val="left"/>
      <w:pPr>
        <w:ind w:left="874" w:hanging="360"/>
      </w:pPr>
    </w:lvl>
    <w:lvl w:ilvl="2" w:tplc="0409001B" w:tentative="1">
      <w:start w:val="1"/>
      <w:numFmt w:val="lowerRoman"/>
      <w:lvlText w:val="%3."/>
      <w:lvlJc w:val="right"/>
      <w:pPr>
        <w:ind w:left="1594" w:hanging="180"/>
      </w:pPr>
    </w:lvl>
    <w:lvl w:ilvl="3" w:tplc="0409000F" w:tentative="1">
      <w:start w:val="1"/>
      <w:numFmt w:val="decimal"/>
      <w:lvlText w:val="%4."/>
      <w:lvlJc w:val="left"/>
      <w:pPr>
        <w:ind w:left="2314" w:hanging="360"/>
      </w:pPr>
    </w:lvl>
    <w:lvl w:ilvl="4" w:tplc="04090019" w:tentative="1">
      <w:start w:val="1"/>
      <w:numFmt w:val="lowerLetter"/>
      <w:lvlText w:val="%5."/>
      <w:lvlJc w:val="left"/>
      <w:pPr>
        <w:ind w:left="3034" w:hanging="360"/>
      </w:pPr>
    </w:lvl>
    <w:lvl w:ilvl="5" w:tplc="0409001B" w:tentative="1">
      <w:start w:val="1"/>
      <w:numFmt w:val="lowerRoman"/>
      <w:lvlText w:val="%6."/>
      <w:lvlJc w:val="right"/>
      <w:pPr>
        <w:ind w:left="3754" w:hanging="180"/>
      </w:pPr>
    </w:lvl>
    <w:lvl w:ilvl="6" w:tplc="0409000F" w:tentative="1">
      <w:start w:val="1"/>
      <w:numFmt w:val="decimal"/>
      <w:lvlText w:val="%7."/>
      <w:lvlJc w:val="left"/>
      <w:pPr>
        <w:ind w:left="4474" w:hanging="360"/>
      </w:pPr>
    </w:lvl>
    <w:lvl w:ilvl="7" w:tplc="04090019" w:tentative="1">
      <w:start w:val="1"/>
      <w:numFmt w:val="lowerLetter"/>
      <w:lvlText w:val="%8."/>
      <w:lvlJc w:val="left"/>
      <w:pPr>
        <w:ind w:left="5194" w:hanging="360"/>
      </w:pPr>
    </w:lvl>
    <w:lvl w:ilvl="8" w:tplc="0409001B" w:tentative="1">
      <w:start w:val="1"/>
      <w:numFmt w:val="lowerRoman"/>
      <w:lvlText w:val="%9."/>
      <w:lvlJc w:val="right"/>
      <w:pPr>
        <w:ind w:left="5914" w:hanging="180"/>
      </w:pPr>
    </w:lvl>
  </w:abstractNum>
  <w:num w:numId="1">
    <w:abstractNumId w:val="3"/>
  </w:num>
  <w:num w:numId="2">
    <w:abstractNumId w:val="0"/>
  </w:num>
  <w:num w:numId="3">
    <w:abstractNumId w:val="11"/>
  </w:num>
  <w:num w:numId="4">
    <w:abstractNumId w:val="8"/>
  </w:num>
  <w:num w:numId="5">
    <w:abstractNumId w:val="5"/>
  </w:num>
  <w:num w:numId="6">
    <w:abstractNumId w:val="1"/>
  </w:num>
  <w:num w:numId="7">
    <w:abstractNumId w:val="2"/>
  </w:num>
  <w:num w:numId="8">
    <w:abstractNumId w:val="7"/>
  </w:num>
  <w:num w:numId="9">
    <w:abstractNumId w:val="6"/>
  </w:num>
  <w:num w:numId="10">
    <w:abstractNumId w:val="9"/>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284"/>
  <w:drawingGridHorizontalSpacing w:val="140"/>
  <w:drawingGridVerticalSpacing w:val="381"/>
  <w:displayHorizontalDrawingGridEvery w:val="2"/>
  <w:characterSpacingControl w:val="doNotCompress"/>
  <w:compat/>
  <w:rsids>
    <w:rsidRoot w:val="00DB3B7A"/>
    <w:rsid w:val="00021B84"/>
    <w:rsid w:val="00026C0A"/>
    <w:rsid w:val="00067239"/>
    <w:rsid w:val="0007557B"/>
    <w:rsid w:val="000B0162"/>
    <w:rsid w:val="000B2A8B"/>
    <w:rsid w:val="00192F22"/>
    <w:rsid w:val="001A5E2D"/>
    <w:rsid w:val="001C7DEF"/>
    <w:rsid w:val="00205B29"/>
    <w:rsid w:val="00231A4A"/>
    <w:rsid w:val="002B69DD"/>
    <w:rsid w:val="002D0FEE"/>
    <w:rsid w:val="00301E9B"/>
    <w:rsid w:val="00307B1E"/>
    <w:rsid w:val="00310DE1"/>
    <w:rsid w:val="00356A9D"/>
    <w:rsid w:val="00370166"/>
    <w:rsid w:val="00396A6C"/>
    <w:rsid w:val="003D76D0"/>
    <w:rsid w:val="003E2535"/>
    <w:rsid w:val="00426FCE"/>
    <w:rsid w:val="00446479"/>
    <w:rsid w:val="00474864"/>
    <w:rsid w:val="004E29AB"/>
    <w:rsid w:val="004F7B26"/>
    <w:rsid w:val="00531B11"/>
    <w:rsid w:val="0053287E"/>
    <w:rsid w:val="00546894"/>
    <w:rsid w:val="00553DA6"/>
    <w:rsid w:val="00573C64"/>
    <w:rsid w:val="005A4689"/>
    <w:rsid w:val="005C1846"/>
    <w:rsid w:val="005E0986"/>
    <w:rsid w:val="005F1B42"/>
    <w:rsid w:val="00615C5F"/>
    <w:rsid w:val="00654963"/>
    <w:rsid w:val="006A3515"/>
    <w:rsid w:val="00704892"/>
    <w:rsid w:val="00731231"/>
    <w:rsid w:val="00731BBF"/>
    <w:rsid w:val="00740E60"/>
    <w:rsid w:val="007422C9"/>
    <w:rsid w:val="00752672"/>
    <w:rsid w:val="00773666"/>
    <w:rsid w:val="007A58DD"/>
    <w:rsid w:val="007F10B8"/>
    <w:rsid w:val="007F4940"/>
    <w:rsid w:val="008555EB"/>
    <w:rsid w:val="008634D6"/>
    <w:rsid w:val="00872BA6"/>
    <w:rsid w:val="00877D1A"/>
    <w:rsid w:val="00893789"/>
    <w:rsid w:val="008B15C8"/>
    <w:rsid w:val="008C074C"/>
    <w:rsid w:val="008F22BC"/>
    <w:rsid w:val="009016DC"/>
    <w:rsid w:val="009079B1"/>
    <w:rsid w:val="00943753"/>
    <w:rsid w:val="00974722"/>
    <w:rsid w:val="00991995"/>
    <w:rsid w:val="009A189D"/>
    <w:rsid w:val="009D32EC"/>
    <w:rsid w:val="00A12789"/>
    <w:rsid w:val="00A31E37"/>
    <w:rsid w:val="00A566D0"/>
    <w:rsid w:val="00A70112"/>
    <w:rsid w:val="00A77755"/>
    <w:rsid w:val="00A951C4"/>
    <w:rsid w:val="00AA1007"/>
    <w:rsid w:val="00AE60CA"/>
    <w:rsid w:val="00B70385"/>
    <w:rsid w:val="00BA664A"/>
    <w:rsid w:val="00BC1074"/>
    <w:rsid w:val="00BC21FF"/>
    <w:rsid w:val="00BC271B"/>
    <w:rsid w:val="00C167BC"/>
    <w:rsid w:val="00C36EEB"/>
    <w:rsid w:val="00C45ADE"/>
    <w:rsid w:val="00C8401A"/>
    <w:rsid w:val="00C869CD"/>
    <w:rsid w:val="00CC0712"/>
    <w:rsid w:val="00CE6EE9"/>
    <w:rsid w:val="00D0238D"/>
    <w:rsid w:val="00D20224"/>
    <w:rsid w:val="00D22DD2"/>
    <w:rsid w:val="00D31629"/>
    <w:rsid w:val="00D467FC"/>
    <w:rsid w:val="00D57B62"/>
    <w:rsid w:val="00D771BD"/>
    <w:rsid w:val="00D77490"/>
    <w:rsid w:val="00DB3B7A"/>
    <w:rsid w:val="00DC3FAE"/>
    <w:rsid w:val="00DC42A6"/>
    <w:rsid w:val="00DE6A94"/>
    <w:rsid w:val="00E25AC0"/>
    <w:rsid w:val="00E53D0C"/>
    <w:rsid w:val="00E67041"/>
    <w:rsid w:val="00E92702"/>
    <w:rsid w:val="00EC716F"/>
    <w:rsid w:val="00EC7926"/>
    <w:rsid w:val="00F000BF"/>
    <w:rsid w:val="00F012AF"/>
    <w:rsid w:val="00F1424D"/>
    <w:rsid w:val="00F23F8C"/>
    <w:rsid w:val="00F40A30"/>
    <w:rsid w:val="00F618FF"/>
    <w:rsid w:val="00F65C03"/>
    <w:rsid w:val="00FB0272"/>
    <w:rsid w:val="00FC4815"/>
    <w:rsid w:val="00FD2B85"/>
    <w:rsid w:val="00FD3DCC"/>
    <w:rsid w:val="00FD7823"/>
    <w:rsid w:val="00FE0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7A"/>
    <w:pPr>
      <w:spacing w:after="120" w:line="240" w:lineRule="auto"/>
      <w:ind w:firstLine="720"/>
    </w:pPr>
    <w:rPr>
      <w:rFonts w:eastAsia="Arial" w:cs="Times New Roman"/>
      <w:lang w:val="vi-VN"/>
    </w:rPr>
  </w:style>
  <w:style w:type="paragraph" w:styleId="Heading1">
    <w:name w:val="heading 1"/>
    <w:basedOn w:val="Normal"/>
    <w:next w:val="Normal"/>
    <w:link w:val="Heading1Char"/>
    <w:uiPriority w:val="9"/>
    <w:qFormat/>
    <w:rsid w:val="00F23F8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EC79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B3B7A"/>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B3B7A"/>
    <w:rPr>
      <w:rFonts w:ascii=".VnTime" w:eastAsia="Times New Roman" w:hAnsi=".VnTime" w:cs="Times New Roman"/>
      <w:b/>
      <w:i/>
      <w:sz w:val="26"/>
      <w:szCs w:val="20"/>
    </w:rPr>
  </w:style>
  <w:style w:type="paragraph" w:styleId="BodyTextIndent">
    <w:name w:val="Body Text Indent"/>
    <w:basedOn w:val="Normal"/>
    <w:link w:val="BodyTextIndentChar"/>
    <w:rsid w:val="00DB3B7A"/>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DB3B7A"/>
    <w:rPr>
      <w:rFonts w:ascii=".VnTime" w:eastAsia="Times New Roman" w:hAnsi=".VnTime" w:cs="Times New Roman"/>
      <w:sz w:val="26"/>
      <w:szCs w:val="20"/>
    </w:rPr>
  </w:style>
  <w:style w:type="paragraph" w:styleId="BodyText2">
    <w:name w:val="Body Text 2"/>
    <w:basedOn w:val="Normal"/>
    <w:link w:val="BodyText2Char"/>
    <w:rsid w:val="00DB3B7A"/>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DB3B7A"/>
    <w:rPr>
      <w:rFonts w:eastAsia="Times New Roman" w:cs="Times New Roman"/>
      <w:sz w:val="20"/>
      <w:szCs w:val="20"/>
    </w:rPr>
  </w:style>
  <w:style w:type="paragraph" w:customStyle="1" w:styleId="Blockquote">
    <w:name w:val="Blockquote"/>
    <w:basedOn w:val="Normal"/>
    <w:rsid w:val="00DB3B7A"/>
    <w:pPr>
      <w:autoSpaceDE w:val="0"/>
      <w:autoSpaceDN w:val="0"/>
      <w:spacing w:before="100" w:after="100"/>
      <w:ind w:left="360" w:right="360" w:firstLine="0"/>
      <w:jc w:val="left"/>
    </w:pPr>
    <w:rPr>
      <w:rFonts w:eastAsia="Times New Roman"/>
      <w:sz w:val="24"/>
      <w:szCs w:val="24"/>
      <w:lang w:val="en-US"/>
    </w:rPr>
  </w:style>
  <w:style w:type="character" w:customStyle="1" w:styleId="Heading2Char">
    <w:name w:val="Heading 2 Char"/>
    <w:basedOn w:val="DefaultParagraphFont"/>
    <w:link w:val="Heading2"/>
    <w:uiPriority w:val="9"/>
    <w:semiHidden/>
    <w:rsid w:val="00EC7926"/>
    <w:rPr>
      <w:rFonts w:asciiTheme="majorHAnsi" w:eastAsiaTheme="majorEastAsia" w:hAnsiTheme="majorHAnsi" w:cstheme="majorBidi"/>
      <w:b/>
      <w:bCs/>
      <w:color w:val="4F81BD" w:themeColor="accent1"/>
      <w:sz w:val="26"/>
      <w:szCs w:val="26"/>
      <w:lang w:val="vi-VN"/>
    </w:rPr>
  </w:style>
  <w:style w:type="paragraph" w:styleId="BodyText3">
    <w:name w:val="Body Text 3"/>
    <w:basedOn w:val="Normal"/>
    <w:link w:val="BodyText3Char"/>
    <w:uiPriority w:val="99"/>
    <w:semiHidden/>
    <w:unhideWhenUsed/>
    <w:rsid w:val="005A4689"/>
    <w:rPr>
      <w:sz w:val="16"/>
      <w:szCs w:val="16"/>
    </w:rPr>
  </w:style>
  <w:style w:type="character" w:customStyle="1" w:styleId="BodyText3Char">
    <w:name w:val="Body Text 3 Char"/>
    <w:basedOn w:val="DefaultParagraphFont"/>
    <w:link w:val="BodyText3"/>
    <w:uiPriority w:val="99"/>
    <w:semiHidden/>
    <w:rsid w:val="005A4689"/>
    <w:rPr>
      <w:rFonts w:eastAsia="Arial" w:cs="Times New Roman"/>
      <w:sz w:val="16"/>
      <w:szCs w:val="16"/>
      <w:lang w:val="vi-VN"/>
    </w:rPr>
  </w:style>
  <w:style w:type="paragraph" w:styleId="ListParagraph">
    <w:name w:val="List Paragraph"/>
    <w:basedOn w:val="Normal"/>
    <w:link w:val="ListParagraphChar"/>
    <w:uiPriority w:val="34"/>
    <w:qFormat/>
    <w:rsid w:val="005A4689"/>
    <w:pPr>
      <w:spacing w:after="160" w:line="259" w:lineRule="auto"/>
      <w:ind w:left="720" w:firstLine="0"/>
      <w:contextualSpacing/>
      <w:jc w:val="left"/>
    </w:pPr>
    <w:rPr>
      <w:rFonts w:ascii="Calibri" w:eastAsia="Calibri" w:hAnsi="Calibri"/>
      <w:sz w:val="22"/>
      <w:lang w:val="en-US"/>
    </w:rPr>
  </w:style>
  <w:style w:type="paragraph" w:customStyle="1" w:styleId="rtejustify">
    <w:name w:val="rtejustify"/>
    <w:basedOn w:val="Normal"/>
    <w:rsid w:val="009079B1"/>
    <w:pPr>
      <w:spacing w:before="100" w:beforeAutospacing="1" w:after="100" w:afterAutospacing="1"/>
      <w:ind w:firstLine="0"/>
      <w:jc w:val="left"/>
    </w:pPr>
    <w:rPr>
      <w:rFonts w:eastAsia="Times New Roman"/>
      <w:sz w:val="24"/>
      <w:szCs w:val="24"/>
      <w:lang w:val="en-US"/>
    </w:rPr>
  </w:style>
  <w:style w:type="character" w:customStyle="1" w:styleId="ListParagraphChar">
    <w:name w:val="List Paragraph Char"/>
    <w:link w:val="ListParagraph"/>
    <w:uiPriority w:val="34"/>
    <w:locked/>
    <w:rsid w:val="005E0986"/>
    <w:rPr>
      <w:rFonts w:ascii="Calibri" w:eastAsia="Calibri" w:hAnsi="Calibri" w:cs="Times New Roman"/>
      <w:sz w:val="22"/>
    </w:rPr>
  </w:style>
  <w:style w:type="paragraph" w:styleId="BalloonText">
    <w:name w:val="Balloon Text"/>
    <w:basedOn w:val="Normal"/>
    <w:link w:val="BalloonTextChar"/>
    <w:uiPriority w:val="99"/>
    <w:semiHidden/>
    <w:unhideWhenUsed/>
    <w:rsid w:val="00FB02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272"/>
    <w:rPr>
      <w:rFonts w:ascii="Tahoma" w:eastAsia="Arial" w:hAnsi="Tahoma" w:cs="Tahoma"/>
      <w:sz w:val="16"/>
      <w:szCs w:val="16"/>
      <w:lang w:val="vi-VN"/>
    </w:rPr>
  </w:style>
  <w:style w:type="paragraph" w:customStyle="1" w:styleId="Normal1">
    <w:name w:val="Normal1"/>
    <w:basedOn w:val="Normal"/>
    <w:rsid w:val="007F10B8"/>
    <w:pPr>
      <w:spacing w:after="0"/>
      <w:ind w:firstLine="0"/>
      <w:jc w:val="left"/>
    </w:pPr>
    <w:rPr>
      <w:rFonts w:eastAsia="Times New Roman"/>
      <w:sz w:val="20"/>
      <w:szCs w:val="20"/>
      <w:lang w:val="en-US"/>
    </w:rPr>
  </w:style>
  <w:style w:type="character" w:customStyle="1" w:styleId="normalchar1">
    <w:name w:val="normal__char1"/>
    <w:rsid w:val="007F10B8"/>
    <w:rPr>
      <w:rFonts w:ascii="Times New Roman" w:hAnsi="Times New Roman" w:cs="Times New Roman" w:hint="default"/>
      <w:strike w:val="0"/>
      <w:dstrike w:val="0"/>
      <w:sz w:val="20"/>
      <w:szCs w:val="20"/>
      <w:u w:val="none"/>
      <w:effect w:val="none"/>
    </w:rPr>
  </w:style>
  <w:style w:type="character" w:customStyle="1" w:styleId="Heading1Char">
    <w:name w:val="Heading 1 Char"/>
    <w:basedOn w:val="DefaultParagraphFont"/>
    <w:link w:val="Heading1"/>
    <w:uiPriority w:val="9"/>
    <w:rsid w:val="00F23F8C"/>
    <w:rPr>
      <w:rFonts w:asciiTheme="majorHAnsi" w:eastAsiaTheme="majorEastAsia" w:hAnsiTheme="majorHAnsi" w:cstheme="majorBidi"/>
      <w:b/>
      <w:bCs/>
      <w:color w:val="365F91" w:themeColor="accent1" w:themeShade="BF"/>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7A"/>
    <w:pPr>
      <w:spacing w:after="120" w:line="240" w:lineRule="auto"/>
      <w:ind w:firstLine="720"/>
    </w:pPr>
    <w:rPr>
      <w:rFonts w:eastAsia="Arial" w:cs="Times New Roman"/>
      <w:lang w:val="vi-VN"/>
    </w:rPr>
  </w:style>
  <w:style w:type="paragraph" w:styleId="Heading1">
    <w:name w:val="heading 1"/>
    <w:basedOn w:val="Normal"/>
    <w:next w:val="Normal"/>
    <w:link w:val="Heading1Char"/>
    <w:uiPriority w:val="9"/>
    <w:qFormat/>
    <w:rsid w:val="00F23F8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EC79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B3B7A"/>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B3B7A"/>
    <w:rPr>
      <w:rFonts w:ascii=".VnTime" w:eastAsia="Times New Roman" w:hAnsi=".VnTime" w:cs="Times New Roman"/>
      <w:b/>
      <w:i/>
      <w:sz w:val="26"/>
      <w:szCs w:val="20"/>
    </w:rPr>
  </w:style>
  <w:style w:type="paragraph" w:styleId="BodyTextIndent">
    <w:name w:val="Body Text Indent"/>
    <w:basedOn w:val="Normal"/>
    <w:link w:val="BodyTextIndentChar"/>
    <w:rsid w:val="00DB3B7A"/>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DB3B7A"/>
    <w:rPr>
      <w:rFonts w:ascii=".VnTime" w:eastAsia="Times New Roman" w:hAnsi=".VnTime" w:cs="Times New Roman"/>
      <w:sz w:val="26"/>
      <w:szCs w:val="20"/>
    </w:rPr>
  </w:style>
  <w:style w:type="paragraph" w:styleId="BodyText2">
    <w:name w:val="Body Text 2"/>
    <w:basedOn w:val="Normal"/>
    <w:link w:val="BodyText2Char"/>
    <w:rsid w:val="00DB3B7A"/>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DB3B7A"/>
    <w:rPr>
      <w:rFonts w:eastAsia="Times New Roman" w:cs="Times New Roman"/>
      <w:sz w:val="20"/>
      <w:szCs w:val="20"/>
    </w:rPr>
  </w:style>
  <w:style w:type="paragraph" w:customStyle="1" w:styleId="Blockquote">
    <w:name w:val="Blockquote"/>
    <w:basedOn w:val="Normal"/>
    <w:rsid w:val="00DB3B7A"/>
    <w:pPr>
      <w:autoSpaceDE w:val="0"/>
      <w:autoSpaceDN w:val="0"/>
      <w:spacing w:before="100" w:after="100"/>
      <w:ind w:left="360" w:right="360" w:firstLine="0"/>
      <w:jc w:val="left"/>
    </w:pPr>
    <w:rPr>
      <w:rFonts w:eastAsia="Times New Roman"/>
      <w:sz w:val="24"/>
      <w:szCs w:val="24"/>
      <w:lang w:val="en-US"/>
    </w:rPr>
  </w:style>
  <w:style w:type="character" w:customStyle="1" w:styleId="Heading2Char">
    <w:name w:val="Heading 2 Char"/>
    <w:basedOn w:val="DefaultParagraphFont"/>
    <w:link w:val="Heading2"/>
    <w:uiPriority w:val="9"/>
    <w:semiHidden/>
    <w:rsid w:val="00EC7926"/>
    <w:rPr>
      <w:rFonts w:asciiTheme="majorHAnsi" w:eastAsiaTheme="majorEastAsia" w:hAnsiTheme="majorHAnsi" w:cstheme="majorBidi"/>
      <w:b/>
      <w:bCs/>
      <w:color w:val="4F81BD" w:themeColor="accent1"/>
      <w:sz w:val="26"/>
      <w:szCs w:val="26"/>
      <w:lang w:val="vi-VN"/>
    </w:rPr>
  </w:style>
  <w:style w:type="paragraph" w:styleId="BodyText3">
    <w:name w:val="Body Text 3"/>
    <w:basedOn w:val="Normal"/>
    <w:link w:val="BodyText3Char"/>
    <w:uiPriority w:val="99"/>
    <w:semiHidden/>
    <w:unhideWhenUsed/>
    <w:rsid w:val="005A4689"/>
    <w:rPr>
      <w:sz w:val="16"/>
      <w:szCs w:val="16"/>
    </w:rPr>
  </w:style>
  <w:style w:type="character" w:customStyle="1" w:styleId="BodyText3Char">
    <w:name w:val="Body Text 3 Char"/>
    <w:basedOn w:val="DefaultParagraphFont"/>
    <w:link w:val="BodyText3"/>
    <w:uiPriority w:val="99"/>
    <w:semiHidden/>
    <w:rsid w:val="005A4689"/>
    <w:rPr>
      <w:rFonts w:eastAsia="Arial" w:cs="Times New Roman"/>
      <w:sz w:val="16"/>
      <w:szCs w:val="16"/>
      <w:lang w:val="vi-VN"/>
    </w:rPr>
  </w:style>
  <w:style w:type="paragraph" w:styleId="ListParagraph">
    <w:name w:val="List Paragraph"/>
    <w:basedOn w:val="Normal"/>
    <w:link w:val="ListParagraphChar"/>
    <w:uiPriority w:val="34"/>
    <w:qFormat/>
    <w:rsid w:val="005A4689"/>
    <w:pPr>
      <w:spacing w:after="160" w:line="259" w:lineRule="auto"/>
      <w:ind w:left="720" w:firstLine="0"/>
      <w:contextualSpacing/>
      <w:jc w:val="left"/>
    </w:pPr>
    <w:rPr>
      <w:rFonts w:ascii="Calibri" w:eastAsia="Calibri" w:hAnsi="Calibri"/>
      <w:sz w:val="22"/>
      <w:lang w:val="en-US"/>
    </w:rPr>
  </w:style>
  <w:style w:type="paragraph" w:customStyle="1" w:styleId="rtejustify">
    <w:name w:val="rtejustify"/>
    <w:basedOn w:val="Normal"/>
    <w:rsid w:val="009079B1"/>
    <w:pPr>
      <w:spacing w:before="100" w:beforeAutospacing="1" w:after="100" w:afterAutospacing="1"/>
      <w:ind w:firstLine="0"/>
      <w:jc w:val="left"/>
    </w:pPr>
    <w:rPr>
      <w:rFonts w:eastAsia="Times New Roman"/>
      <w:sz w:val="24"/>
      <w:szCs w:val="24"/>
      <w:lang w:val="en-US"/>
    </w:rPr>
  </w:style>
  <w:style w:type="character" w:customStyle="1" w:styleId="ListParagraphChar">
    <w:name w:val="List Paragraph Char"/>
    <w:link w:val="ListParagraph"/>
    <w:uiPriority w:val="34"/>
    <w:locked/>
    <w:rsid w:val="005E0986"/>
    <w:rPr>
      <w:rFonts w:ascii="Calibri" w:eastAsia="Calibri" w:hAnsi="Calibri" w:cs="Times New Roman"/>
      <w:sz w:val="22"/>
    </w:rPr>
  </w:style>
  <w:style w:type="paragraph" w:styleId="BalloonText">
    <w:name w:val="Balloon Text"/>
    <w:basedOn w:val="Normal"/>
    <w:link w:val="BalloonTextChar"/>
    <w:uiPriority w:val="99"/>
    <w:semiHidden/>
    <w:unhideWhenUsed/>
    <w:rsid w:val="00FB02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272"/>
    <w:rPr>
      <w:rFonts w:ascii="Tahoma" w:eastAsia="Arial" w:hAnsi="Tahoma" w:cs="Tahoma"/>
      <w:sz w:val="16"/>
      <w:szCs w:val="16"/>
      <w:lang w:val="vi-VN"/>
    </w:rPr>
  </w:style>
  <w:style w:type="paragraph" w:customStyle="1" w:styleId="Normal1">
    <w:name w:val="Normal1"/>
    <w:basedOn w:val="Normal"/>
    <w:rsid w:val="007F10B8"/>
    <w:pPr>
      <w:spacing w:after="0"/>
      <w:ind w:firstLine="0"/>
      <w:jc w:val="left"/>
    </w:pPr>
    <w:rPr>
      <w:rFonts w:eastAsia="Times New Roman"/>
      <w:sz w:val="20"/>
      <w:szCs w:val="20"/>
      <w:lang w:val="en-US"/>
    </w:rPr>
  </w:style>
  <w:style w:type="character" w:customStyle="1" w:styleId="normalchar1">
    <w:name w:val="normal__char1"/>
    <w:rsid w:val="007F10B8"/>
    <w:rPr>
      <w:rFonts w:ascii="Times New Roman" w:hAnsi="Times New Roman" w:cs="Times New Roman" w:hint="default"/>
      <w:strike w:val="0"/>
      <w:dstrike w:val="0"/>
      <w:sz w:val="20"/>
      <w:szCs w:val="20"/>
      <w:u w:val="none"/>
      <w:effect w:val="none"/>
    </w:rPr>
  </w:style>
  <w:style w:type="character" w:customStyle="1" w:styleId="Heading1Char">
    <w:name w:val="Heading 1 Char"/>
    <w:basedOn w:val="DefaultParagraphFont"/>
    <w:link w:val="Heading1"/>
    <w:uiPriority w:val="9"/>
    <w:rsid w:val="00F23F8C"/>
    <w:rPr>
      <w:rFonts w:asciiTheme="majorHAnsi" w:eastAsiaTheme="majorEastAsia" w:hAnsiTheme="majorHAnsi" w:cstheme="majorBidi"/>
      <w:b/>
      <w:bCs/>
      <w:color w:val="365F91" w:themeColor="accent1" w:themeShade="BF"/>
      <w:szCs w:val="28"/>
      <w:lang w:val="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cp:lastPrinted>2020-10-05T05:30:00Z</cp:lastPrinted>
  <dcterms:created xsi:type="dcterms:W3CDTF">2020-10-14T22:44:00Z</dcterms:created>
  <dcterms:modified xsi:type="dcterms:W3CDTF">2020-10-14T07:46:00Z</dcterms:modified>
</cp:coreProperties>
</file>