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252" w:type="dxa"/>
        <w:tblLayout w:type="fixed"/>
        <w:tblLook w:val="0000"/>
      </w:tblPr>
      <w:tblGrid>
        <w:gridCol w:w="4405"/>
        <w:gridCol w:w="5855"/>
      </w:tblGrid>
      <w:tr w:rsidR="00E10796" w:rsidTr="004D1E33">
        <w:trPr>
          <w:trHeight w:val="1635"/>
        </w:trPr>
        <w:tc>
          <w:tcPr>
            <w:tcW w:w="4405" w:type="dxa"/>
          </w:tcPr>
          <w:p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rsidR="00E10796" w:rsidRPr="006E5251" w:rsidRDefault="009C0D4B" w:rsidP="00E10796">
            <w:pPr>
              <w:jc w:val="center"/>
              <w:rPr>
                <w:rFonts w:ascii="Times New Roman" w:hAnsi="Times New Roman"/>
              </w:rPr>
            </w:pPr>
            <w:r w:rsidRPr="009C0D4B">
              <w:rPr>
                <w:rFonts w:ascii="Times New Roman" w:hAnsi="Times New Roman"/>
                <w:noProof/>
                <w:sz w:val="20"/>
              </w:rPr>
              <w:pict>
                <v:line id="_x0000_s1032" style="position:absolute;left:0;text-align:left;z-index:251656704" from="42.3pt,5.8pt" to="168.3pt,5.8pt"/>
              </w:pict>
            </w:r>
          </w:p>
          <w:p w:rsidR="00E10796" w:rsidRPr="006E5251" w:rsidRDefault="00E10796" w:rsidP="00F91F87">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F91F87">
              <w:rPr>
                <w:rFonts w:ascii="Times New Roman" w:hAnsi="Times New Roman"/>
                <w:sz w:val="26"/>
              </w:rPr>
              <w:t>636</w:t>
            </w:r>
            <w:r w:rsidRPr="006E5251">
              <w:rPr>
                <w:rFonts w:ascii="Times New Roman" w:hAnsi="Times New Roman"/>
                <w:sz w:val="26"/>
              </w:rPr>
              <w:t>/QĐ-BKHCN</w:t>
            </w:r>
          </w:p>
        </w:tc>
        <w:tc>
          <w:tcPr>
            <w:tcW w:w="5855" w:type="dxa"/>
          </w:tcPr>
          <w:p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rsidR="00E10796" w:rsidRPr="006E5251" w:rsidRDefault="009C0D4B" w:rsidP="00E10796">
            <w:pPr>
              <w:tabs>
                <w:tab w:val="left" w:pos="5327"/>
              </w:tabs>
              <w:jc w:val="center"/>
              <w:rPr>
                <w:rFonts w:ascii="Times New Roman" w:hAnsi="Times New Roman"/>
              </w:rPr>
            </w:pPr>
            <w:r w:rsidRPr="009C0D4B">
              <w:rPr>
                <w:rFonts w:ascii="Times New Roman" w:hAnsi="Times New Roman"/>
                <w:bCs/>
                <w:noProof/>
              </w:rPr>
              <w:pict>
                <v:line id="_x0000_s1033" style="position:absolute;left:0;text-align:left;z-index:251657728" from="58.35pt,2.3pt" to="220.35pt,2.3pt"/>
              </w:pict>
            </w:r>
          </w:p>
          <w:p w:rsidR="00E10796" w:rsidRDefault="00E10796" w:rsidP="00F91F87">
            <w:pPr>
              <w:pStyle w:val="Heading3"/>
              <w:tabs>
                <w:tab w:val="left" w:pos="5327"/>
              </w:tabs>
            </w:pPr>
            <w:r w:rsidRPr="006E5251">
              <w:rPr>
                <w:sz w:val="26"/>
              </w:rPr>
              <w:t xml:space="preserve">Hà Nội, ngày </w:t>
            </w:r>
            <w:r w:rsidR="00F91F87">
              <w:rPr>
                <w:sz w:val="26"/>
              </w:rPr>
              <w:t>12</w:t>
            </w:r>
            <w:r w:rsidRPr="006E5251">
              <w:rPr>
                <w:sz w:val="26"/>
              </w:rPr>
              <w:t xml:space="preserve"> tháng </w:t>
            </w:r>
            <w:r w:rsidR="00F91F87">
              <w:rPr>
                <w:sz w:val="26"/>
              </w:rPr>
              <w:t>3</w:t>
            </w:r>
            <w:r w:rsidR="0069614F">
              <w:rPr>
                <w:sz w:val="26"/>
              </w:rPr>
              <w:t xml:space="preserve"> </w:t>
            </w:r>
            <w:r w:rsidRPr="006E5251">
              <w:rPr>
                <w:sz w:val="26"/>
              </w:rPr>
              <w:t>năm 20</w:t>
            </w:r>
            <w:r w:rsidR="000519C1">
              <w:rPr>
                <w:sz w:val="26"/>
              </w:rPr>
              <w:t>20</w:t>
            </w:r>
          </w:p>
        </w:tc>
      </w:tr>
    </w:tbl>
    <w:p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rsidR="00E10796" w:rsidRDefault="00E10796" w:rsidP="00E10796">
      <w:pPr>
        <w:jc w:val="center"/>
        <w:rPr>
          <w:rFonts w:ascii="Times New Roman" w:hAnsi="Times New Roman"/>
          <w:sz w:val="10"/>
        </w:rPr>
      </w:pPr>
    </w:p>
    <w:p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r w:rsidR="00B93328" w:rsidRPr="00B93328">
        <w:rPr>
          <w:rFonts w:ascii="Times New Roman" w:hAnsi="Times New Roman"/>
          <w:bCs w:val="0"/>
          <w:i w:val="0"/>
          <w:iCs w:val="0"/>
          <w:color w:val="000000"/>
          <w:sz w:val="28"/>
        </w:rPr>
        <w:t xml:space="preserve"> </w:t>
      </w:r>
    </w:p>
    <w:p w:rsidR="00E10796" w:rsidRDefault="009C0D4B" w:rsidP="00E10796">
      <w:pPr>
        <w:pStyle w:val="BodyText3"/>
        <w:rPr>
          <w:rFonts w:ascii="Times New Roman" w:hAnsi="Times New Roman"/>
          <w:i w:val="0"/>
          <w:iCs w:val="0"/>
          <w:sz w:val="16"/>
          <w:szCs w:val="26"/>
        </w:rPr>
      </w:pPr>
      <w:r w:rsidRPr="009C0D4B">
        <w:rPr>
          <w:rFonts w:ascii="Times New Roman" w:hAnsi="Times New Roman"/>
          <w:noProof/>
        </w:rPr>
        <w:pict>
          <v:line id="_x0000_s1034" style="position:absolute;left:0;text-align:left;z-index:251658752" from="153pt,7.05pt" to="315pt,7.05pt"/>
        </w:pict>
      </w:r>
    </w:p>
    <w:p w:rsidR="00801025" w:rsidRDefault="00801025" w:rsidP="00E10796">
      <w:pPr>
        <w:pStyle w:val="Heading1"/>
        <w:jc w:val="center"/>
        <w:rPr>
          <w:rFonts w:ascii="Times New Roman" w:hAnsi="Times New Roman"/>
          <w:sz w:val="28"/>
        </w:rPr>
      </w:pPr>
    </w:p>
    <w:p w:rsidR="00E10796" w:rsidRDefault="00E10796" w:rsidP="00E10796">
      <w:pPr>
        <w:pStyle w:val="Heading1"/>
        <w:jc w:val="center"/>
        <w:rPr>
          <w:rFonts w:ascii="Times New Roman" w:hAnsi="Times New Roman"/>
          <w:sz w:val="28"/>
        </w:rPr>
      </w:pPr>
      <w:r>
        <w:rPr>
          <w:rFonts w:ascii="Times New Roman" w:hAnsi="Times New Roman"/>
          <w:sz w:val="28"/>
        </w:rPr>
        <w:t>BỘ TRƯỞNG</w:t>
      </w:r>
    </w:p>
    <w:p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rsidR="00E10796" w:rsidRDefault="00E10796" w:rsidP="00E10796">
      <w:pPr>
        <w:pStyle w:val="BodyText2"/>
        <w:jc w:val="both"/>
        <w:rPr>
          <w:rFonts w:ascii="Times New Roman" w:hAnsi="Times New Roman"/>
          <w:b w:val="0"/>
          <w:i w:val="0"/>
          <w:sz w:val="22"/>
        </w:rPr>
      </w:pPr>
    </w:p>
    <w:p w:rsidR="00801025" w:rsidRDefault="00801025" w:rsidP="00E10796">
      <w:pPr>
        <w:pStyle w:val="BodyText2"/>
        <w:jc w:val="both"/>
        <w:rPr>
          <w:rFonts w:ascii="Times New Roman" w:hAnsi="Times New Roman"/>
          <w:b w:val="0"/>
          <w:i w:val="0"/>
          <w:sz w:val="22"/>
        </w:rPr>
      </w:pPr>
    </w:p>
    <w:p w:rsidR="00E10796" w:rsidRDefault="00E10796" w:rsidP="00CE3C26">
      <w:pPr>
        <w:pStyle w:val="BodyText2"/>
        <w:spacing w:before="120"/>
        <w:jc w:val="both"/>
        <w:rPr>
          <w:rFonts w:ascii="Times New Roman" w:hAnsi="Times New Roman"/>
          <w:b w:val="0"/>
          <w:i w:val="0"/>
          <w:spacing w:val="4"/>
        </w:rPr>
      </w:pPr>
      <w:r>
        <w:rPr>
          <w:rFonts w:ascii="Times New Roman" w:hAnsi="Times New Roman"/>
          <w:b w:val="0"/>
          <w:i w:val="0"/>
        </w:rPr>
        <w:tab/>
      </w:r>
      <w:r w:rsidR="00EE4791" w:rsidRPr="00EE4791">
        <w:rPr>
          <w:rFonts w:ascii="Times New Roman" w:hAnsi="Times New Roman"/>
          <w:b w:val="0"/>
          <w:bCs w:val="0"/>
          <w:i w:val="0"/>
          <w:color w:val="000000"/>
          <w:spacing w:val="-2"/>
        </w:rPr>
        <w:t xml:space="preserve">Căn cứ </w:t>
      </w:r>
      <w:r w:rsidR="00EE4791" w:rsidRPr="00EE4791">
        <w:rPr>
          <w:rFonts w:ascii="Times New Roman" w:hAnsi="Times New Roman"/>
          <w:b w:val="0"/>
          <w:i w:val="0"/>
          <w:color w:val="000000"/>
          <w:spacing w:val="-2"/>
        </w:rPr>
        <w:t>Nghị định số 08/2014/NĐ-CP ngày 27 tháng 01 năm 2014 của Chính phủ quy định chi tiết và hướng dẫn thi hành một số điều của Luật Khoa học và Công nghệ</w:t>
      </w:r>
      <w:r>
        <w:rPr>
          <w:rFonts w:ascii="Times New Roman" w:hAnsi="Times New Roman"/>
          <w:b w:val="0"/>
          <w:i w:val="0"/>
          <w:spacing w:val="4"/>
        </w:rPr>
        <w:t>;</w:t>
      </w:r>
    </w:p>
    <w:p w:rsidR="00E10796" w:rsidRPr="00B8343E" w:rsidRDefault="00E10796" w:rsidP="00CE3C26">
      <w:pPr>
        <w:pStyle w:val="BodyText2"/>
        <w:spacing w:before="120"/>
        <w:jc w:val="both"/>
        <w:rPr>
          <w:rFonts w:ascii="Times New Roman" w:hAnsi="Times New Roman"/>
          <w:b w:val="0"/>
          <w:i w:val="0"/>
        </w:rPr>
      </w:pPr>
      <w:r>
        <w:rPr>
          <w:rFonts w:ascii="Times New Roman" w:hAnsi="Times New Roman"/>
          <w:b w:val="0"/>
          <w:i w:val="0"/>
        </w:rPr>
        <w:tab/>
      </w:r>
      <w:r w:rsidR="00B8343E" w:rsidRPr="00B8343E">
        <w:rPr>
          <w:rFonts w:ascii="Times New Roman" w:hAnsi="Times New Roman"/>
          <w:b w:val="0"/>
          <w:i w:val="0"/>
          <w:noProof/>
          <w:szCs w:val="28"/>
          <w:lang w:val="vi-VN"/>
        </w:rPr>
        <w:t xml:space="preserve">Căn cứ Nghị định số </w:t>
      </w:r>
      <w:r w:rsidR="00B8343E" w:rsidRPr="00B8343E">
        <w:rPr>
          <w:rFonts w:ascii="Times New Roman" w:hAnsi="Times New Roman"/>
          <w:b w:val="0"/>
          <w:i w:val="0"/>
          <w:noProof/>
          <w:szCs w:val="28"/>
        </w:rPr>
        <w:t>95</w:t>
      </w:r>
      <w:r w:rsidR="00B8343E" w:rsidRPr="00B8343E">
        <w:rPr>
          <w:rFonts w:ascii="Times New Roman" w:hAnsi="Times New Roman"/>
          <w:b w:val="0"/>
          <w:i w:val="0"/>
          <w:noProof/>
          <w:szCs w:val="28"/>
          <w:lang w:val="vi-VN"/>
        </w:rPr>
        <w:t>/201</w:t>
      </w:r>
      <w:r w:rsidR="00B8343E" w:rsidRPr="00B8343E">
        <w:rPr>
          <w:rFonts w:ascii="Times New Roman" w:hAnsi="Times New Roman"/>
          <w:b w:val="0"/>
          <w:i w:val="0"/>
          <w:noProof/>
          <w:szCs w:val="28"/>
        </w:rPr>
        <w:t>7</w:t>
      </w:r>
      <w:r w:rsidR="00B8343E" w:rsidRPr="00B8343E">
        <w:rPr>
          <w:rFonts w:ascii="Times New Roman" w:hAnsi="Times New Roman"/>
          <w:b w:val="0"/>
          <w:i w:val="0"/>
          <w:noProof/>
          <w:szCs w:val="28"/>
          <w:lang w:val="vi-VN"/>
        </w:rPr>
        <w:t xml:space="preserve">/NĐ-CP ngày </w:t>
      </w:r>
      <w:r w:rsidR="00B8343E" w:rsidRPr="00B8343E">
        <w:rPr>
          <w:rFonts w:ascii="Times New Roman" w:hAnsi="Times New Roman"/>
          <w:b w:val="0"/>
          <w:i w:val="0"/>
          <w:noProof/>
          <w:szCs w:val="28"/>
        </w:rPr>
        <w:t>16</w:t>
      </w:r>
      <w:r w:rsidR="00B8343E" w:rsidRPr="00B8343E">
        <w:rPr>
          <w:rFonts w:ascii="Times New Roman" w:hAnsi="Times New Roman"/>
          <w:b w:val="0"/>
          <w:i w:val="0"/>
          <w:noProof/>
          <w:szCs w:val="28"/>
          <w:lang w:val="vi-VN"/>
        </w:rPr>
        <w:t xml:space="preserve"> tháng </w:t>
      </w:r>
      <w:r w:rsidR="00B8343E" w:rsidRPr="00B8343E">
        <w:rPr>
          <w:rFonts w:ascii="Times New Roman" w:hAnsi="Times New Roman"/>
          <w:b w:val="0"/>
          <w:i w:val="0"/>
          <w:noProof/>
          <w:szCs w:val="28"/>
        </w:rPr>
        <w:t>8</w:t>
      </w:r>
      <w:r w:rsidR="00B8343E" w:rsidRPr="00B8343E">
        <w:rPr>
          <w:rFonts w:ascii="Times New Roman" w:hAnsi="Times New Roman"/>
          <w:b w:val="0"/>
          <w:i w:val="0"/>
          <w:noProof/>
          <w:szCs w:val="28"/>
          <w:lang w:val="vi-VN"/>
        </w:rPr>
        <w:t xml:space="preserve"> năm 201</w:t>
      </w:r>
      <w:r w:rsidR="00B8343E" w:rsidRPr="00B8343E">
        <w:rPr>
          <w:rFonts w:ascii="Times New Roman" w:hAnsi="Times New Roman"/>
          <w:b w:val="0"/>
          <w:i w:val="0"/>
          <w:noProof/>
          <w:szCs w:val="28"/>
        </w:rPr>
        <w:t>7</w:t>
      </w:r>
      <w:r w:rsidR="00B8343E" w:rsidRPr="00B8343E">
        <w:rPr>
          <w:rFonts w:ascii="Times New Roman" w:hAnsi="Times New Roman"/>
          <w:b w:val="0"/>
          <w:i w:val="0"/>
          <w:noProof/>
          <w:szCs w:val="28"/>
          <w:lang w:val="vi-VN"/>
        </w:rPr>
        <w:t xml:space="preserve"> của Chính phủ quy định chức năng, nhiệm vụ, quyền hạn và cơ cấu tổ chức của Bộ Khoa học và Công nghệ;</w:t>
      </w:r>
    </w:p>
    <w:p w:rsidR="006D756A" w:rsidRDefault="006D756A" w:rsidP="00CE3C26">
      <w:pPr>
        <w:pStyle w:val="BodyText2"/>
        <w:spacing w:before="120"/>
        <w:ind w:firstLine="720"/>
        <w:jc w:val="both"/>
        <w:rPr>
          <w:rFonts w:ascii="Times New Roman" w:hAnsi="Times New Roman"/>
          <w:b w:val="0"/>
          <w:i w:val="0"/>
        </w:rPr>
      </w:pPr>
      <w:r>
        <w:rPr>
          <w:rFonts w:ascii="Times New Roman" w:hAnsi="Times New Roman"/>
          <w:b w:val="0"/>
          <w:i w:val="0"/>
        </w:rPr>
        <w:t>Căn cứ Thông tư số 07/2014/TT-BKHCN ngày 26</w:t>
      </w:r>
      <w:r w:rsidR="00D21C38">
        <w:rPr>
          <w:rFonts w:ascii="Times New Roman" w:hAnsi="Times New Roman"/>
          <w:b w:val="0"/>
          <w:i w:val="0"/>
        </w:rPr>
        <w:t xml:space="preserve"> tháng </w:t>
      </w:r>
      <w:r>
        <w:rPr>
          <w:rFonts w:ascii="Times New Roman" w:hAnsi="Times New Roman"/>
          <w:b w:val="0"/>
          <w:i w:val="0"/>
        </w:rPr>
        <w:t>5</w:t>
      </w:r>
      <w:r w:rsidR="00D21C38">
        <w:rPr>
          <w:rFonts w:ascii="Times New Roman" w:hAnsi="Times New Roman"/>
          <w:b w:val="0"/>
          <w:i w:val="0"/>
        </w:rPr>
        <w:t xml:space="preserve"> năm </w:t>
      </w:r>
      <w:r>
        <w:rPr>
          <w:rFonts w:ascii="Times New Roman" w:hAnsi="Times New Roman"/>
          <w:b w:val="0"/>
          <w:i w:val="0"/>
        </w:rPr>
        <w:t>2014 của Bộ trưởng Bộ Khoa học và Công nghệ quy định trình tự, thủ tục xác định nhiệm vụ khoa học và công nghệ cấp quốc gia sử dụng ngân sách nhà nước;</w:t>
      </w:r>
    </w:p>
    <w:p w:rsidR="00B8343E" w:rsidRPr="00B8343E" w:rsidRDefault="00B8343E" w:rsidP="00CE3C26">
      <w:pPr>
        <w:pStyle w:val="BodyText2"/>
        <w:spacing w:before="120"/>
        <w:ind w:firstLine="720"/>
        <w:jc w:val="both"/>
        <w:rPr>
          <w:rFonts w:ascii="Times New Roman" w:hAnsi="Times New Roman"/>
          <w:b w:val="0"/>
          <w:i w:val="0"/>
        </w:rPr>
      </w:pPr>
      <w:r>
        <w:rPr>
          <w:rFonts w:ascii="Times New Roman" w:hAnsi="Times New Roman"/>
          <w:b w:val="0"/>
          <w:i w:val="0"/>
        </w:rPr>
        <w:t xml:space="preserve">Căn cứ Thông tư số 03/2017/TT-BKHCN ngày 03 tháng 4 năm 2017 </w:t>
      </w:r>
      <w:r w:rsidRPr="00B8343E">
        <w:rPr>
          <w:rFonts w:ascii="Times New Roman" w:hAnsi="Times New Roman"/>
          <w:b w:val="0"/>
          <w:bCs w:val="0"/>
          <w:i w:val="0"/>
        </w:rPr>
        <w:t>của Bộ tr</w:t>
      </w:r>
      <w:r w:rsidRPr="00B8343E">
        <w:rPr>
          <w:rFonts w:ascii="Times New Roman" w:hAnsi="Times New Roman" w:hint="eastAsia"/>
          <w:b w:val="0"/>
          <w:bCs w:val="0"/>
          <w:i w:val="0"/>
        </w:rPr>
        <w:t>ư</w:t>
      </w:r>
      <w:r w:rsidRPr="00B8343E">
        <w:rPr>
          <w:rFonts w:ascii="Times New Roman" w:hAnsi="Times New Roman"/>
          <w:b w:val="0"/>
          <w:bCs w:val="0"/>
          <w:i w:val="0"/>
        </w:rPr>
        <w:t xml:space="preserve">ởng Bộ Khoa học và Công nghệ sửa </w:t>
      </w:r>
      <w:r w:rsidRPr="00B8343E">
        <w:rPr>
          <w:rFonts w:ascii="Times New Roman" w:hAnsi="Times New Roman" w:hint="eastAsia"/>
          <w:b w:val="0"/>
          <w:bCs w:val="0"/>
          <w:i w:val="0"/>
        </w:rPr>
        <w:t>đ</w:t>
      </w:r>
      <w:r w:rsidRPr="00B8343E">
        <w:rPr>
          <w:rFonts w:ascii="Times New Roman" w:hAnsi="Times New Roman"/>
          <w:b w:val="0"/>
          <w:bCs w:val="0"/>
          <w:i w:val="0"/>
        </w:rPr>
        <w:t xml:space="preserve">ổi, bổ sung một số </w:t>
      </w:r>
      <w:r w:rsidRPr="00B8343E">
        <w:rPr>
          <w:rFonts w:ascii="Times New Roman" w:hAnsi="Times New Roman" w:hint="eastAsia"/>
          <w:b w:val="0"/>
          <w:bCs w:val="0"/>
          <w:i w:val="0"/>
        </w:rPr>
        <w:t>đ</w:t>
      </w:r>
      <w:r w:rsidRPr="00B8343E">
        <w:rPr>
          <w:rFonts w:ascii="Times New Roman" w:hAnsi="Times New Roman"/>
          <w:b w:val="0"/>
          <w:bCs w:val="0"/>
          <w:i w:val="0"/>
        </w:rPr>
        <w:t>iều của Thông t</w:t>
      </w:r>
      <w:r w:rsidRPr="00B8343E">
        <w:rPr>
          <w:rFonts w:ascii="Times New Roman" w:hAnsi="Times New Roman" w:hint="eastAsia"/>
          <w:b w:val="0"/>
          <w:bCs w:val="0"/>
          <w:i w:val="0"/>
        </w:rPr>
        <w:t>ư</w:t>
      </w:r>
      <w:r w:rsidRPr="00B8343E">
        <w:rPr>
          <w:rFonts w:ascii="Times New Roman" w:hAnsi="Times New Roman"/>
          <w:b w:val="0"/>
          <w:bCs w:val="0"/>
          <w:i w:val="0"/>
        </w:rPr>
        <w:t xml:space="preserve"> số 07/2014/TT-BKHCN ngày 26</w:t>
      </w:r>
      <w:r>
        <w:rPr>
          <w:rFonts w:ascii="Times New Roman" w:hAnsi="Times New Roman"/>
          <w:b w:val="0"/>
          <w:bCs w:val="0"/>
          <w:i w:val="0"/>
        </w:rPr>
        <w:t xml:space="preserve"> tháng </w:t>
      </w:r>
      <w:r w:rsidRPr="00B8343E">
        <w:rPr>
          <w:rFonts w:ascii="Times New Roman" w:hAnsi="Times New Roman"/>
          <w:b w:val="0"/>
          <w:bCs w:val="0"/>
          <w:i w:val="0"/>
        </w:rPr>
        <w:t>5</w:t>
      </w:r>
      <w:r>
        <w:rPr>
          <w:rFonts w:ascii="Times New Roman" w:hAnsi="Times New Roman"/>
          <w:b w:val="0"/>
          <w:bCs w:val="0"/>
          <w:i w:val="0"/>
        </w:rPr>
        <w:t xml:space="preserve"> năm </w:t>
      </w:r>
      <w:r w:rsidRPr="00B8343E">
        <w:rPr>
          <w:rFonts w:ascii="Times New Roman" w:hAnsi="Times New Roman"/>
          <w:b w:val="0"/>
          <w:bCs w:val="0"/>
          <w:i w:val="0"/>
        </w:rPr>
        <w:t>2014 của Bộ tr</w:t>
      </w:r>
      <w:r w:rsidRPr="00B8343E">
        <w:rPr>
          <w:rFonts w:ascii="Times New Roman" w:hAnsi="Times New Roman" w:hint="eastAsia"/>
          <w:b w:val="0"/>
          <w:bCs w:val="0"/>
          <w:i w:val="0"/>
        </w:rPr>
        <w:t>ư</w:t>
      </w:r>
      <w:r w:rsidRPr="00B8343E">
        <w:rPr>
          <w:rFonts w:ascii="Times New Roman" w:hAnsi="Times New Roman"/>
          <w:b w:val="0"/>
          <w:bCs w:val="0"/>
          <w:i w:val="0"/>
        </w:rPr>
        <w:t xml:space="preserve">ởng Bộ Khoa học và Công nghệ quy </w:t>
      </w:r>
      <w:r w:rsidRPr="00B8343E">
        <w:rPr>
          <w:rFonts w:ascii="Times New Roman" w:hAnsi="Times New Roman" w:hint="eastAsia"/>
          <w:b w:val="0"/>
          <w:bCs w:val="0"/>
          <w:i w:val="0"/>
        </w:rPr>
        <w:t>đ</w:t>
      </w:r>
      <w:r w:rsidRPr="00B8343E">
        <w:rPr>
          <w:rFonts w:ascii="Times New Roman" w:hAnsi="Times New Roman"/>
          <w:b w:val="0"/>
          <w:bCs w:val="0"/>
          <w:i w:val="0"/>
        </w:rPr>
        <w:t xml:space="preserve">ịnh trình tự, thủ tục xác </w:t>
      </w:r>
      <w:r w:rsidRPr="00B8343E">
        <w:rPr>
          <w:rFonts w:ascii="Times New Roman" w:hAnsi="Times New Roman" w:hint="eastAsia"/>
          <w:b w:val="0"/>
          <w:bCs w:val="0"/>
          <w:i w:val="0"/>
        </w:rPr>
        <w:t>đ</w:t>
      </w:r>
      <w:r w:rsidRPr="00B8343E">
        <w:rPr>
          <w:rFonts w:ascii="Times New Roman" w:hAnsi="Times New Roman"/>
          <w:b w:val="0"/>
          <w:bCs w:val="0"/>
          <w:i w:val="0"/>
        </w:rPr>
        <w:t>ịnh nhiệm vụ khoa học và công nghệ cấp quốc gia sử dụng ngân sách nhà n</w:t>
      </w:r>
      <w:r w:rsidRPr="00B8343E">
        <w:rPr>
          <w:rFonts w:ascii="Times New Roman" w:hAnsi="Times New Roman" w:hint="eastAsia"/>
          <w:b w:val="0"/>
          <w:bCs w:val="0"/>
          <w:i w:val="0"/>
        </w:rPr>
        <w:t>ư</w:t>
      </w:r>
      <w:r w:rsidRPr="00B8343E">
        <w:rPr>
          <w:rFonts w:ascii="Times New Roman" w:hAnsi="Times New Roman"/>
          <w:b w:val="0"/>
          <w:bCs w:val="0"/>
          <w:i w:val="0"/>
        </w:rPr>
        <w:t>ớc</w:t>
      </w:r>
      <w:r>
        <w:rPr>
          <w:rFonts w:ascii="Times New Roman" w:hAnsi="Times New Roman"/>
          <w:b w:val="0"/>
          <w:bCs w:val="0"/>
          <w:i w:val="0"/>
        </w:rPr>
        <w:t>;</w:t>
      </w:r>
    </w:p>
    <w:p w:rsidR="00E10796" w:rsidRDefault="00040801" w:rsidP="00CE3C26">
      <w:pPr>
        <w:pStyle w:val="BodyText2"/>
        <w:spacing w:before="120"/>
        <w:ind w:firstLine="720"/>
        <w:jc w:val="both"/>
        <w:rPr>
          <w:rFonts w:ascii="Times New Roman" w:hAnsi="Times New Roman"/>
          <w:b w:val="0"/>
          <w:i w:val="0"/>
        </w:rPr>
      </w:pPr>
      <w:r>
        <w:rPr>
          <w:rFonts w:ascii="Times New Roman" w:hAnsi="Times New Roman"/>
          <w:b w:val="0"/>
          <w:i w:val="0"/>
        </w:rPr>
        <w:t>Trên cơ sở</w:t>
      </w:r>
      <w:r w:rsidR="009956D3">
        <w:rPr>
          <w:rFonts w:ascii="Times New Roman" w:hAnsi="Times New Roman"/>
          <w:b w:val="0"/>
          <w:i w:val="0"/>
        </w:rPr>
        <w:t xml:space="preserve"> kết quả làm việc</w:t>
      </w:r>
      <w:r w:rsidR="00906B8F">
        <w:rPr>
          <w:rFonts w:ascii="Times New Roman" w:hAnsi="Times New Roman"/>
          <w:b w:val="0"/>
          <w:i w:val="0"/>
        </w:rPr>
        <w:t xml:space="preserve"> và</w:t>
      </w:r>
      <w:r w:rsidR="009956D3">
        <w:rPr>
          <w:rFonts w:ascii="Times New Roman" w:hAnsi="Times New Roman"/>
          <w:b w:val="0"/>
          <w:i w:val="0"/>
        </w:rPr>
        <w:t xml:space="preserve"> kiến nghị</w:t>
      </w:r>
      <w:r w:rsidR="009956D3" w:rsidRPr="009956D3">
        <w:rPr>
          <w:rFonts w:ascii="Times New Roman" w:hAnsi="Times New Roman"/>
          <w:b w:val="0"/>
          <w:i w:val="0"/>
        </w:rPr>
        <w:t xml:space="preserve"> </w:t>
      </w:r>
      <w:r w:rsidR="009956D3">
        <w:rPr>
          <w:rFonts w:ascii="Times New Roman" w:hAnsi="Times New Roman"/>
          <w:b w:val="0"/>
          <w:i w:val="0"/>
        </w:rPr>
        <w:t xml:space="preserve">của Hội đồng tư vấn xác định nhiệm vụ khoa học và công nghệ </w:t>
      </w:r>
      <w:r w:rsidR="009956D3">
        <w:rPr>
          <w:rFonts w:ascii="Times New Roman" w:hAnsi="Times New Roman"/>
          <w:b w:val="0"/>
          <w:i w:val="0"/>
          <w:iCs w:val="0"/>
        </w:rPr>
        <w:t xml:space="preserve">cấp </w:t>
      </w:r>
      <w:r w:rsidR="006508D4">
        <w:rPr>
          <w:rFonts w:ascii="Times New Roman" w:hAnsi="Times New Roman"/>
          <w:b w:val="0"/>
          <w:i w:val="0"/>
          <w:iCs w:val="0"/>
        </w:rPr>
        <w:t>quốc gia</w:t>
      </w:r>
      <w:r w:rsidR="00942E96">
        <w:rPr>
          <w:rFonts w:ascii="Times New Roman" w:hAnsi="Times New Roman"/>
          <w:b w:val="0"/>
          <w:i w:val="0"/>
        </w:rPr>
        <w:t xml:space="preserve">; </w:t>
      </w:r>
    </w:p>
    <w:p w:rsidR="00E10796" w:rsidRPr="00393B7C" w:rsidRDefault="00E10796" w:rsidP="00CE3C26">
      <w:pPr>
        <w:pStyle w:val="BodyTextIndent"/>
        <w:spacing w:before="120" w:line="240" w:lineRule="auto"/>
        <w:rPr>
          <w:rFonts w:ascii="Times New Roman" w:hAnsi="Times New Roman"/>
          <w:bCs/>
          <w:iCs/>
          <w:sz w:val="26"/>
          <w:szCs w:val="24"/>
          <w:lang w:val="en-US"/>
        </w:rPr>
      </w:pPr>
      <w:r>
        <w:tab/>
      </w:r>
      <w:r w:rsidR="000C22B6">
        <w:rPr>
          <w:rFonts w:ascii="Times New Roman" w:hAnsi="Times New Roman"/>
          <w:bCs/>
          <w:iCs/>
          <w:szCs w:val="24"/>
          <w:lang w:val="en-US"/>
        </w:rPr>
        <w:t>Xét</w:t>
      </w:r>
      <w:r>
        <w:rPr>
          <w:rFonts w:ascii="Times New Roman" w:hAnsi="Times New Roman"/>
          <w:bCs/>
          <w:iCs/>
          <w:szCs w:val="24"/>
          <w:lang w:val="en-US"/>
        </w:rPr>
        <w:t xml:space="preserve"> đề nghị của </w:t>
      </w:r>
      <w:r w:rsidR="00F161DA">
        <w:rPr>
          <w:rFonts w:ascii="Times New Roman" w:hAnsi="Times New Roman"/>
          <w:bCs/>
          <w:iCs/>
          <w:szCs w:val="24"/>
          <w:lang w:val="en-US"/>
        </w:rPr>
        <w:t xml:space="preserve">Vụ trưởng </w:t>
      </w:r>
      <w:r w:rsidR="006C31EE">
        <w:rPr>
          <w:rFonts w:ascii="Times New Roman" w:hAnsi="Times New Roman"/>
          <w:bCs/>
          <w:iCs/>
          <w:szCs w:val="24"/>
          <w:lang w:val="en-US"/>
        </w:rPr>
        <w:t xml:space="preserve">Vụ Kế hoạch </w:t>
      </w:r>
      <w:r w:rsidR="00B8343E">
        <w:rPr>
          <w:rFonts w:ascii="Times New Roman" w:hAnsi="Times New Roman"/>
          <w:bCs/>
          <w:iCs/>
          <w:szCs w:val="24"/>
          <w:lang w:val="en-US"/>
        </w:rPr>
        <w:t>-</w:t>
      </w:r>
      <w:r w:rsidR="006C31EE">
        <w:rPr>
          <w:rFonts w:ascii="Times New Roman" w:hAnsi="Times New Roman"/>
          <w:bCs/>
          <w:iCs/>
          <w:szCs w:val="24"/>
          <w:lang w:val="en-US"/>
        </w:rPr>
        <w:t xml:space="preserve"> </w:t>
      </w:r>
      <w:r w:rsidR="00B8343E">
        <w:rPr>
          <w:rFonts w:ascii="Times New Roman" w:hAnsi="Times New Roman"/>
          <w:bCs/>
          <w:iCs/>
          <w:szCs w:val="24"/>
          <w:lang w:val="en-US"/>
        </w:rPr>
        <w:t>Tài chính</w:t>
      </w:r>
      <w:r w:rsidR="006C31EE" w:rsidRPr="00393B7C">
        <w:rPr>
          <w:rFonts w:ascii="Times New Roman" w:hAnsi="Times New Roman"/>
          <w:bCs/>
          <w:iCs/>
          <w:szCs w:val="24"/>
          <w:lang w:val="en-US"/>
        </w:rPr>
        <w:t>,</w:t>
      </w:r>
      <w:r w:rsidR="00400A96">
        <w:rPr>
          <w:rFonts w:ascii="Times New Roman" w:hAnsi="Times New Roman"/>
          <w:bCs/>
          <w:iCs/>
          <w:szCs w:val="24"/>
          <w:lang w:val="en-US"/>
        </w:rPr>
        <w:t xml:space="preserve"> </w:t>
      </w:r>
      <w:r w:rsidR="00037BB6">
        <w:rPr>
          <w:rFonts w:ascii="Times New Roman" w:hAnsi="Times New Roman"/>
          <w:bCs/>
          <w:iCs/>
          <w:szCs w:val="24"/>
        </w:rPr>
        <w:t>Vụ trưởng Vụ Khoa học và Công nghệ các ngành Kinh tế - Kỹ thuật</w:t>
      </w:r>
      <w:r w:rsidR="00B7201C">
        <w:rPr>
          <w:rFonts w:ascii="Times New Roman" w:hAnsi="Times New Roman"/>
          <w:bCs/>
          <w:iCs/>
          <w:szCs w:val="24"/>
        </w:rPr>
        <w:t>,</w:t>
      </w:r>
    </w:p>
    <w:p w:rsidR="00E10796" w:rsidRPr="00FE7158" w:rsidRDefault="00E10796" w:rsidP="00E10796">
      <w:pPr>
        <w:tabs>
          <w:tab w:val="left" w:pos="-1890"/>
        </w:tabs>
        <w:ind w:right="-288"/>
        <w:jc w:val="both"/>
        <w:rPr>
          <w:rFonts w:ascii="Times New Roman" w:hAnsi="Times New Roman"/>
          <w:sz w:val="22"/>
          <w:szCs w:val="22"/>
        </w:rPr>
      </w:pPr>
    </w:p>
    <w:p w:rsidR="00801025" w:rsidRPr="00FE7158" w:rsidRDefault="00801025" w:rsidP="00E10796">
      <w:pPr>
        <w:tabs>
          <w:tab w:val="left" w:pos="-1890"/>
        </w:tabs>
        <w:ind w:right="-288"/>
        <w:jc w:val="both"/>
        <w:rPr>
          <w:rFonts w:ascii="Times New Roman" w:hAnsi="Times New Roman"/>
          <w:sz w:val="22"/>
          <w:szCs w:val="22"/>
        </w:rPr>
      </w:pPr>
    </w:p>
    <w:p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rsidR="0073788C" w:rsidRPr="00FE7158" w:rsidRDefault="0073788C" w:rsidP="0073788C">
      <w:pPr>
        <w:rPr>
          <w:rFonts w:ascii="Times New Roman" w:hAnsi="Times New Roman"/>
          <w:sz w:val="20"/>
          <w:szCs w:val="20"/>
        </w:rPr>
      </w:pPr>
    </w:p>
    <w:p w:rsidR="00801025" w:rsidRPr="00FE7158" w:rsidRDefault="00801025" w:rsidP="0073788C">
      <w:pPr>
        <w:rPr>
          <w:rFonts w:ascii="Times New Roman" w:hAnsi="Times New Roman"/>
          <w:sz w:val="20"/>
          <w:szCs w:val="20"/>
        </w:rPr>
      </w:pPr>
    </w:p>
    <w:p w:rsidR="00FE77FD" w:rsidRPr="00FE77FD" w:rsidRDefault="00FE77FD" w:rsidP="00801025">
      <w:pPr>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Phê duyệt danh mục</w:t>
      </w:r>
      <w:r w:rsidR="009341CC">
        <w:rPr>
          <w:rFonts w:ascii="Times New Roman" w:hAnsi="Times New Roman"/>
          <w:spacing w:val="-2"/>
        </w:rPr>
        <w:t xml:space="preserve"> 02</w:t>
      </w:r>
      <w:r w:rsidRPr="00FE77FD">
        <w:rPr>
          <w:rFonts w:ascii="Times New Roman" w:hAnsi="Times New Roman"/>
          <w:spacing w:val="-2"/>
        </w:rPr>
        <w:t xml:space="preserve"> </w:t>
      </w:r>
      <w:r w:rsidR="00125805">
        <w:rPr>
          <w:rFonts w:ascii="Times New Roman" w:hAnsi="Times New Roman"/>
          <w:spacing w:val="-2"/>
        </w:rPr>
        <w:t xml:space="preserve">nhiệm vụ khoa học và công nghệ 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Pr="00FE77FD">
        <w:rPr>
          <w:rFonts w:ascii="Times New Roman" w:hAnsi="Times New Roman"/>
          <w:spacing w:val="-2"/>
        </w:rPr>
        <w:t xml:space="preserve">để </w:t>
      </w:r>
      <w:r w:rsidR="00125805">
        <w:rPr>
          <w:rFonts w:ascii="Times New Roman" w:hAnsi="Times New Roman"/>
          <w:spacing w:val="-2"/>
        </w:rPr>
        <w:t>tuyển chọn</w:t>
      </w:r>
      <w:r w:rsidRPr="00FE77FD">
        <w:rPr>
          <w:rFonts w:ascii="Times New Roman" w:hAnsi="Times New Roman"/>
          <w:spacing w:val="-2"/>
        </w:rPr>
        <w:t xml:space="preserve"> (Phụ lục kèm theo).</w:t>
      </w:r>
    </w:p>
    <w:p w:rsidR="00373C53" w:rsidRDefault="00FE77FD" w:rsidP="005D2408">
      <w:pPr>
        <w:spacing w:before="180"/>
        <w:ind w:right="45" w:firstLine="720"/>
        <w:jc w:val="both"/>
        <w:rPr>
          <w:rFonts w:ascii="Times New Roman" w:hAnsi="Times New Roman"/>
        </w:rPr>
      </w:pPr>
      <w:r w:rsidRPr="00FE77FD">
        <w:rPr>
          <w:rFonts w:ascii="Times New Roman" w:hAnsi="Times New Roman"/>
          <w:b/>
          <w:spacing w:val="-2"/>
        </w:rPr>
        <w:t>Điều 2</w:t>
      </w:r>
      <w:r w:rsidRPr="00FE77FD">
        <w:rPr>
          <w:rFonts w:ascii="Times New Roman" w:hAnsi="Times New Roman"/>
          <w:spacing w:val="-2"/>
        </w:rPr>
        <w:t xml:space="preserve">. Giao </w:t>
      </w:r>
      <w:r w:rsidR="00037BB6">
        <w:rPr>
          <w:rFonts w:ascii="Times New Roman" w:hAnsi="Times New Roman"/>
          <w:bCs/>
          <w:iCs/>
          <w:szCs w:val="24"/>
        </w:rPr>
        <w:t>Vụ trưởng Vụ Khoa học và Công nghệ các ngành Kinh tế - Kỹ thuật</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rsidR="00373C53" w:rsidRDefault="00373C53" w:rsidP="005D2408">
      <w:pPr>
        <w:spacing w:before="180"/>
        <w:ind w:right="45" w:firstLine="720"/>
        <w:jc w:val="both"/>
        <w:rPr>
          <w:rFonts w:ascii="Times New Roman" w:hAnsi="Times New Roman"/>
        </w:rPr>
      </w:pPr>
      <w:r>
        <w:rPr>
          <w:rFonts w:ascii="Times New Roman" w:hAnsi="Times New Roman"/>
        </w:rPr>
        <w:lastRenderedPageBreak/>
        <w:t>- Thông báo danh mục nhiệm vụ nêu tại Điều 1 trên cổng thông tin điện tử của Bộ Khoa học và Công nghệ theo quy định để các tổ chức, cá nhân biết và đăng ký tham gia tuyển chọn.</w:t>
      </w:r>
    </w:p>
    <w:p w:rsidR="00FE77FD" w:rsidRPr="00FE77FD" w:rsidRDefault="00373C53" w:rsidP="00801025">
      <w:pPr>
        <w:spacing w:before="240"/>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2902BC" w:rsidRPr="00B132FA">
        <w:rPr>
          <w:rFonts w:ascii="Times New Roman" w:hAnsi="Times New Roman"/>
        </w:rPr>
        <w:t>nhiệm vụ</w:t>
      </w:r>
      <w:r w:rsidR="00FE77FD" w:rsidRPr="00FE77FD">
        <w:rPr>
          <w:rFonts w:ascii="Times New Roman" w:hAnsi="Times New Roman"/>
        </w:rPr>
        <w:t xml:space="preserve">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thực hiện.</w:t>
      </w:r>
    </w:p>
    <w:p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A80031">
        <w:rPr>
          <w:rFonts w:ascii="Times New Roman" w:hAnsi="Times New Roman"/>
          <w:bCs/>
          <w:iCs/>
          <w:szCs w:val="24"/>
        </w:rPr>
        <w:t>Vụ trưởng Vụ Khoa học và Công nghệ các ngành Kinh tế - Kỹ thuật</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rsidR="00801025" w:rsidRDefault="00801025" w:rsidP="00801025">
      <w:pPr>
        <w:ind w:right="45" w:firstLine="720"/>
        <w:jc w:val="both"/>
        <w:rPr>
          <w:rFonts w:ascii="Times New Roman" w:hAnsi="Times New Roman"/>
        </w:rPr>
      </w:pPr>
    </w:p>
    <w:p w:rsidR="00801025" w:rsidRPr="00FE77FD" w:rsidRDefault="00801025" w:rsidP="00801025">
      <w:pPr>
        <w:ind w:right="45" w:firstLine="720"/>
        <w:jc w:val="both"/>
        <w:rPr>
          <w:rFonts w:ascii="Times New Roman" w:hAnsi="Times New Roman"/>
        </w:rPr>
      </w:pPr>
    </w:p>
    <w:tbl>
      <w:tblPr>
        <w:tblW w:w="9468" w:type="dxa"/>
        <w:tblLayout w:type="fixed"/>
        <w:tblLook w:val="0000"/>
      </w:tblPr>
      <w:tblGrid>
        <w:gridCol w:w="4608"/>
        <w:gridCol w:w="4860"/>
      </w:tblGrid>
      <w:tr w:rsidR="00E10796" w:rsidTr="001367AF">
        <w:tc>
          <w:tcPr>
            <w:tcW w:w="4608" w:type="dxa"/>
            <w:tcBorders>
              <w:top w:val="nil"/>
              <w:left w:val="nil"/>
              <w:bottom w:val="nil"/>
              <w:right w:val="nil"/>
            </w:tcBorders>
          </w:tcPr>
          <w:p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E10796">
              <w:rPr>
                <w:rFonts w:ascii="Times New Roman" w:hAnsi="Times New Roman"/>
                <w:sz w:val="22"/>
                <w:szCs w:val="22"/>
              </w:rPr>
              <w:t>.</w:t>
            </w:r>
          </w:p>
          <w:p w:rsidR="00E10796" w:rsidRDefault="00E10796" w:rsidP="00E10796">
            <w:pPr>
              <w:spacing w:line="-300" w:lineRule="auto"/>
              <w:jc w:val="both"/>
              <w:rPr>
                <w:rFonts w:ascii="Times New Roman" w:hAnsi="Times New Roman"/>
                <w:sz w:val="22"/>
                <w:szCs w:val="22"/>
              </w:rPr>
            </w:pPr>
          </w:p>
          <w:p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rsidR="00E10796" w:rsidRPr="00801025" w:rsidRDefault="00412445" w:rsidP="00E10796">
            <w:pPr>
              <w:rPr>
                <w:rFonts w:ascii="Times New Roman" w:hAnsi="Times New Roman"/>
              </w:rPr>
            </w:pPr>
            <w:r w:rsidRPr="00801025">
              <w:rPr>
                <w:rFonts w:ascii="Times New Roman" w:hAnsi="Times New Roman"/>
              </w:rPr>
              <w:t xml:space="preserve">                               </w:t>
            </w:r>
          </w:p>
          <w:p w:rsidR="00E10796" w:rsidRPr="00801025" w:rsidRDefault="00E10796" w:rsidP="00E10796">
            <w:pPr>
              <w:rPr>
                <w:rFonts w:ascii="Times New Roman" w:hAnsi="Times New Roman"/>
              </w:rPr>
            </w:pPr>
          </w:p>
          <w:p w:rsidR="00C54218" w:rsidRPr="00801025" w:rsidRDefault="00C54218" w:rsidP="00E10796">
            <w:pPr>
              <w:rPr>
                <w:rFonts w:ascii="Times New Roman" w:hAnsi="Times New Roman"/>
              </w:rPr>
            </w:pPr>
          </w:p>
          <w:p w:rsidR="00E10796" w:rsidRPr="00801025" w:rsidRDefault="00E10796" w:rsidP="00E10796">
            <w:pPr>
              <w:rPr>
                <w:rFonts w:ascii="Times New Roman" w:hAnsi="Times New Roman"/>
              </w:rPr>
            </w:pPr>
          </w:p>
          <w:p w:rsidR="00E10796" w:rsidRPr="00801025" w:rsidRDefault="00E10796" w:rsidP="00E10796">
            <w:pPr>
              <w:rPr>
                <w:rFonts w:ascii="Times New Roman" w:hAnsi="Times New Roman"/>
              </w:rPr>
            </w:pPr>
          </w:p>
          <w:p w:rsidR="00E10796" w:rsidRPr="006C31EE" w:rsidRDefault="003F61C7" w:rsidP="006C31EE">
            <w:pPr>
              <w:pStyle w:val="Heading2"/>
              <w:spacing w:line="240" w:lineRule="auto"/>
              <w:rPr>
                <w:rFonts w:ascii="Times New Roman" w:hAnsi="Times New Roman"/>
              </w:rPr>
            </w:pPr>
            <w:r>
              <w:rPr>
                <w:rFonts w:ascii="Times New Roman" w:hAnsi="Times New Roman"/>
              </w:rPr>
              <w:t>Phạm Công Tạc</w:t>
            </w:r>
          </w:p>
        </w:tc>
      </w:tr>
    </w:tbl>
    <w:p w:rsidR="00AA074E" w:rsidRPr="00916C74" w:rsidRDefault="00AA074E" w:rsidP="00E10796">
      <w:pPr>
        <w:rPr>
          <w:rFonts w:ascii="Times New Roman" w:hAnsi="Times New Roman"/>
          <w:sz w:val="16"/>
          <w:szCs w:val="16"/>
        </w:rPr>
        <w:sectPr w:rsidR="00AA074E" w:rsidRPr="00916C74" w:rsidSect="00FE7158">
          <w:pgSz w:w="11909" w:h="16834" w:code="9"/>
          <w:pgMar w:top="1418" w:right="1247" w:bottom="1247" w:left="1588" w:header="720" w:footer="720" w:gutter="0"/>
          <w:cols w:space="720"/>
          <w:docGrid w:linePitch="360"/>
        </w:sectPr>
      </w:pPr>
    </w:p>
    <w:p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rsidR="00780668" w:rsidRPr="00CE413D" w:rsidRDefault="00780668" w:rsidP="00780668">
      <w:pPr>
        <w:rPr>
          <w:rFonts w:ascii="Times New Roman" w:hAnsi="Times New Roman"/>
          <w:lang w:val="nl-NL"/>
        </w:rPr>
      </w:pPr>
    </w:p>
    <w:p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F91F87">
        <w:rPr>
          <w:rFonts w:ascii="Times New Roman" w:hAnsi="Times New Roman"/>
          <w:b w:val="0"/>
          <w:i/>
          <w:sz w:val="26"/>
          <w:szCs w:val="28"/>
          <w:lang w:val="nl-NL"/>
        </w:rPr>
        <w:t>636</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F91F87">
        <w:rPr>
          <w:rFonts w:ascii="Times New Roman" w:hAnsi="Times New Roman"/>
          <w:b w:val="0"/>
          <w:i/>
          <w:sz w:val="26"/>
          <w:szCs w:val="28"/>
          <w:lang w:val="nl-NL"/>
        </w:rPr>
        <w:t>12</w:t>
      </w:r>
      <w:r w:rsidR="000C0DAD" w:rsidRPr="00EF02B3">
        <w:rPr>
          <w:rFonts w:ascii="Times New Roman" w:hAnsi="Times New Roman"/>
          <w:b w:val="0"/>
          <w:i/>
          <w:sz w:val="26"/>
          <w:szCs w:val="28"/>
          <w:lang w:val="nl-NL"/>
        </w:rPr>
        <w:t xml:space="preserve"> tháng </w:t>
      </w:r>
      <w:r w:rsidR="00F91F87">
        <w:rPr>
          <w:rFonts w:ascii="Times New Roman" w:hAnsi="Times New Roman"/>
          <w:b w:val="0"/>
          <w:i/>
          <w:sz w:val="26"/>
          <w:szCs w:val="28"/>
          <w:lang w:val="nl-NL"/>
        </w:rPr>
        <w:t>3</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20</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rsidR="000C0DAD" w:rsidRPr="009956D3" w:rsidRDefault="000C0DAD" w:rsidP="000C0DAD">
      <w:pPr>
        <w:rPr>
          <w:rFonts w:ascii="Times New Roman" w:hAnsi="Times New Roman"/>
          <w:lang w:val="nl-NL"/>
        </w:rPr>
      </w:pPr>
    </w:p>
    <w:tbl>
      <w:tblPr>
        <w:tblW w:w="14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10"/>
        <w:gridCol w:w="3544"/>
        <w:gridCol w:w="5953"/>
        <w:gridCol w:w="2191"/>
      </w:tblGrid>
      <w:tr w:rsidR="000C0DAD" w:rsidRPr="004C6704" w:rsidTr="00383512">
        <w:trPr>
          <w:trHeight w:val="648"/>
          <w:tblHeader/>
        </w:trPr>
        <w:tc>
          <w:tcPr>
            <w:tcW w:w="568" w:type="dxa"/>
            <w:vAlign w:val="center"/>
          </w:tcPr>
          <w:p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544" w:type="dxa"/>
            <w:vAlign w:val="center"/>
          </w:tcPr>
          <w:p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5953" w:type="dxa"/>
            <w:vAlign w:val="center"/>
          </w:tcPr>
          <w:p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E00A1A" w:rsidRPr="007B7303" w:rsidTr="00383512">
        <w:trPr>
          <w:trHeight w:val="413"/>
        </w:trPr>
        <w:tc>
          <w:tcPr>
            <w:tcW w:w="568" w:type="dxa"/>
            <w:tcBorders>
              <w:top w:val="single" w:sz="4" w:space="0" w:color="auto"/>
              <w:left w:val="single" w:sz="4" w:space="0" w:color="auto"/>
              <w:bottom w:val="single" w:sz="4" w:space="0" w:color="auto"/>
              <w:right w:val="single" w:sz="4" w:space="0" w:color="auto"/>
            </w:tcBorders>
          </w:tcPr>
          <w:p w:rsidR="00E00A1A" w:rsidRPr="005A5CF1" w:rsidRDefault="00E00A1A" w:rsidP="00817FAE">
            <w:pPr>
              <w:spacing w:before="60"/>
              <w:jc w:val="center"/>
              <w:rPr>
                <w:rFonts w:ascii="Times New Roman" w:hAnsi="Times New Roman"/>
                <w:sz w:val="26"/>
                <w:szCs w:val="26"/>
              </w:rPr>
            </w:pPr>
            <w:r w:rsidRPr="005A5CF1">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rsidR="00E00A1A" w:rsidRPr="00E00A1A" w:rsidRDefault="00E00A1A" w:rsidP="00817FAE">
            <w:pPr>
              <w:spacing w:before="60"/>
              <w:jc w:val="both"/>
              <w:rPr>
                <w:rFonts w:ascii="Times New Roman" w:hAnsi="Times New Roman"/>
                <w:sz w:val="26"/>
                <w:szCs w:val="26"/>
              </w:rPr>
            </w:pPr>
            <w:r w:rsidRPr="00E00A1A">
              <w:rPr>
                <w:rFonts w:ascii="Times New Roman" w:hAnsi="Times New Roman"/>
                <w:sz w:val="26"/>
                <w:szCs w:val="26"/>
              </w:rPr>
              <w:t>Nghiên cứu sử dụng tế bào gốc tủy xương tự thân hỗ trợ điều trị bệnh teo đường mật bẩm sinh ở trẻ em.</w:t>
            </w:r>
          </w:p>
          <w:p w:rsidR="00E00A1A" w:rsidRPr="00E00A1A" w:rsidRDefault="00E00A1A" w:rsidP="00817FAE">
            <w:pPr>
              <w:spacing w:before="60"/>
              <w:jc w:val="both"/>
              <w:rPr>
                <w:rFonts w:ascii="Times New Roman" w:hAnsi="Times New Roman"/>
                <w:bCs/>
                <w:sz w:val="26"/>
                <w:szCs w:val="26"/>
                <w:lang w:val="it-IT"/>
              </w:rPr>
            </w:pPr>
          </w:p>
        </w:tc>
        <w:tc>
          <w:tcPr>
            <w:tcW w:w="3544" w:type="dxa"/>
            <w:tcBorders>
              <w:top w:val="single" w:sz="4" w:space="0" w:color="auto"/>
              <w:left w:val="single" w:sz="4" w:space="0" w:color="auto"/>
              <w:bottom w:val="single" w:sz="4" w:space="0" w:color="auto"/>
              <w:right w:val="single" w:sz="4" w:space="0" w:color="auto"/>
            </w:tcBorders>
          </w:tcPr>
          <w:p w:rsidR="00E00A1A" w:rsidRPr="00E00A1A" w:rsidRDefault="00E00A1A" w:rsidP="00817FAE">
            <w:pPr>
              <w:pStyle w:val="ListParagraph"/>
              <w:spacing w:before="60" w:after="0" w:line="240" w:lineRule="auto"/>
              <w:ind w:left="0"/>
              <w:jc w:val="both"/>
              <w:rPr>
                <w:rFonts w:ascii="Times New Roman" w:hAnsi="Times New Roman"/>
                <w:sz w:val="26"/>
                <w:szCs w:val="26"/>
              </w:rPr>
            </w:pPr>
            <w:r w:rsidRPr="00E00A1A">
              <w:rPr>
                <w:rFonts w:ascii="Times New Roman" w:hAnsi="Times New Roman"/>
                <w:sz w:val="26"/>
                <w:szCs w:val="26"/>
              </w:rPr>
              <w:t xml:space="preserve">1. Xây dựng quy trình phân lập, bảo quản tế bào gốc tủy xương tự thân hỗ trợ điều trị bệnh teo đường mật bẩm sinh ở trẻ em. </w:t>
            </w:r>
          </w:p>
          <w:p w:rsidR="00E00A1A" w:rsidRPr="00E00A1A" w:rsidRDefault="00E00A1A" w:rsidP="00817FAE">
            <w:pPr>
              <w:pStyle w:val="ListParagraph"/>
              <w:spacing w:before="60" w:after="0" w:line="240" w:lineRule="auto"/>
              <w:ind w:left="0"/>
              <w:jc w:val="both"/>
              <w:rPr>
                <w:rFonts w:ascii="Times New Roman" w:hAnsi="Times New Roman"/>
                <w:sz w:val="26"/>
                <w:szCs w:val="26"/>
              </w:rPr>
            </w:pPr>
            <w:r w:rsidRPr="00E00A1A">
              <w:rPr>
                <w:rFonts w:ascii="Times New Roman" w:hAnsi="Times New Roman"/>
                <w:sz w:val="26"/>
                <w:szCs w:val="26"/>
              </w:rPr>
              <w:t xml:space="preserve">2. Xây dựng quy trình sử dụng tế bào gốc tủy xương tự thân hỗ trợ điều trị bệnh teo đường mật bẩm sinh ở trẻ em. </w:t>
            </w:r>
          </w:p>
          <w:p w:rsidR="00E00A1A" w:rsidRPr="00E00A1A" w:rsidRDefault="00E00A1A" w:rsidP="00817FAE">
            <w:pPr>
              <w:keepNext/>
              <w:widowControl w:val="0"/>
              <w:spacing w:before="60"/>
              <w:jc w:val="both"/>
              <w:outlineLvl w:val="0"/>
              <w:rPr>
                <w:rFonts w:ascii="Times New Roman" w:hAnsi="Times New Roman"/>
                <w:bCs/>
                <w:sz w:val="26"/>
                <w:szCs w:val="26"/>
              </w:rPr>
            </w:pPr>
            <w:r w:rsidRPr="00E00A1A">
              <w:rPr>
                <w:rFonts w:ascii="Times New Roman" w:hAnsi="Times New Roman"/>
                <w:sz w:val="26"/>
                <w:szCs w:val="26"/>
              </w:rPr>
              <w:t xml:space="preserve">3. Đánh giá kết quả sử dụng tế bào gốc tủy xương tự thân hỗ trợ điều trị bệnh teo đường mật bẩm sinh ở trẻ em. </w:t>
            </w:r>
          </w:p>
        </w:tc>
        <w:tc>
          <w:tcPr>
            <w:tcW w:w="5953" w:type="dxa"/>
            <w:tcBorders>
              <w:top w:val="single" w:sz="4" w:space="0" w:color="auto"/>
              <w:left w:val="single" w:sz="4" w:space="0" w:color="auto"/>
              <w:bottom w:val="single" w:sz="4" w:space="0" w:color="auto"/>
              <w:right w:val="single" w:sz="4" w:space="0" w:color="auto"/>
            </w:tcBorders>
          </w:tcPr>
          <w:p w:rsidR="00E00A1A" w:rsidRPr="00E00A1A" w:rsidRDefault="00E00A1A" w:rsidP="00817FAE">
            <w:pPr>
              <w:pStyle w:val="ListParagraph"/>
              <w:spacing w:before="60" w:after="0" w:line="240" w:lineRule="auto"/>
              <w:ind w:left="0"/>
              <w:jc w:val="both"/>
              <w:rPr>
                <w:rFonts w:ascii="Times New Roman" w:hAnsi="Times New Roman"/>
                <w:sz w:val="26"/>
                <w:szCs w:val="26"/>
              </w:rPr>
            </w:pPr>
            <w:r w:rsidRPr="00E00A1A">
              <w:rPr>
                <w:rFonts w:ascii="Times New Roman" w:hAnsi="Times New Roman"/>
                <w:sz w:val="26"/>
                <w:szCs w:val="26"/>
              </w:rPr>
              <w:t xml:space="preserve">1. Quy trình phân lập, bảo quản tế bào gốc tủy xương tự thân hỗ trợ điều trị bệnh teo đường mật bẩm sinh ở trẻ em. </w:t>
            </w:r>
          </w:p>
          <w:p w:rsidR="00E00A1A" w:rsidRPr="00E00A1A" w:rsidRDefault="00E00A1A" w:rsidP="00817FAE">
            <w:pPr>
              <w:pStyle w:val="ListParagraph"/>
              <w:spacing w:before="60" w:after="0" w:line="240" w:lineRule="auto"/>
              <w:ind w:left="0"/>
              <w:jc w:val="both"/>
              <w:rPr>
                <w:rFonts w:ascii="Times New Roman" w:hAnsi="Times New Roman"/>
                <w:sz w:val="26"/>
                <w:szCs w:val="26"/>
              </w:rPr>
            </w:pPr>
            <w:r w:rsidRPr="00E00A1A">
              <w:rPr>
                <w:rFonts w:ascii="Times New Roman" w:hAnsi="Times New Roman"/>
                <w:sz w:val="26"/>
                <w:szCs w:val="26"/>
              </w:rPr>
              <w:t xml:space="preserve">2. Chỉ định và quy trình sử dụng tế bào gốc tủy xương tự thân hỗ trợ điều trị bệnh teo đường mật bẩm sinh ở trẻ em. </w:t>
            </w:r>
          </w:p>
          <w:p w:rsidR="00E00A1A" w:rsidRPr="00E00A1A" w:rsidRDefault="00E00A1A" w:rsidP="00817FAE">
            <w:pPr>
              <w:pStyle w:val="ListParagraph"/>
              <w:spacing w:before="60" w:after="0" w:line="240" w:lineRule="auto"/>
              <w:ind w:left="0"/>
              <w:jc w:val="both"/>
              <w:rPr>
                <w:rFonts w:ascii="Times New Roman" w:hAnsi="Times New Roman"/>
                <w:sz w:val="26"/>
                <w:szCs w:val="26"/>
              </w:rPr>
            </w:pPr>
            <w:r w:rsidRPr="00E00A1A">
              <w:rPr>
                <w:rFonts w:ascii="Times New Roman" w:hAnsi="Times New Roman"/>
                <w:sz w:val="26"/>
                <w:szCs w:val="26"/>
              </w:rPr>
              <w:t xml:space="preserve">3. Báo cáo đánh giá kết quả sử dụng tế bào gốc tủy xương tự thân hỗ trợ điều trị bệnh teo đường mật bẩm sinh ở trẻ em. </w:t>
            </w:r>
          </w:p>
          <w:p w:rsidR="00E00A1A" w:rsidRPr="00E00A1A" w:rsidRDefault="00E00A1A" w:rsidP="00817FAE">
            <w:pPr>
              <w:pStyle w:val="ListParagraph"/>
              <w:spacing w:before="60" w:after="0" w:line="240" w:lineRule="auto"/>
              <w:ind w:left="0"/>
              <w:jc w:val="both"/>
              <w:rPr>
                <w:rFonts w:ascii="Times New Roman" w:hAnsi="Times New Roman"/>
                <w:sz w:val="26"/>
                <w:szCs w:val="26"/>
              </w:rPr>
            </w:pPr>
            <w:r w:rsidRPr="00E00A1A">
              <w:rPr>
                <w:rFonts w:ascii="Times New Roman" w:hAnsi="Times New Roman"/>
                <w:sz w:val="26"/>
                <w:szCs w:val="26"/>
              </w:rPr>
              <w:t>4. Đào tạo: tham gia đào tạo 02 thạc sĩ.</w:t>
            </w:r>
          </w:p>
          <w:p w:rsidR="00E00A1A" w:rsidRPr="00E00A1A" w:rsidRDefault="00E00A1A" w:rsidP="00817FAE">
            <w:pPr>
              <w:spacing w:before="60"/>
              <w:contextualSpacing/>
              <w:jc w:val="both"/>
              <w:rPr>
                <w:rFonts w:ascii="Times New Roman" w:hAnsi="Times New Roman"/>
                <w:sz w:val="26"/>
                <w:szCs w:val="26"/>
              </w:rPr>
            </w:pPr>
            <w:r w:rsidRPr="00E00A1A">
              <w:rPr>
                <w:rFonts w:ascii="Times New Roman" w:hAnsi="Times New Roman"/>
                <w:sz w:val="26"/>
                <w:szCs w:val="26"/>
              </w:rPr>
              <w:t>5. Bài báo: 03 bài báo đăng trên tạp chí khoa học có uy tín, trong đó có ít nhất 01 bài tiếng anh.</w:t>
            </w:r>
          </w:p>
        </w:tc>
        <w:tc>
          <w:tcPr>
            <w:tcW w:w="2191" w:type="dxa"/>
            <w:tcBorders>
              <w:top w:val="single" w:sz="4" w:space="0" w:color="auto"/>
              <w:left w:val="single" w:sz="4" w:space="0" w:color="auto"/>
              <w:bottom w:val="single" w:sz="4" w:space="0" w:color="auto"/>
              <w:right w:val="single" w:sz="4" w:space="0" w:color="auto"/>
            </w:tcBorders>
          </w:tcPr>
          <w:p w:rsidR="00E00A1A" w:rsidRPr="00816772" w:rsidRDefault="00E00A1A" w:rsidP="00817FAE">
            <w:pPr>
              <w:spacing w:before="60"/>
              <w:jc w:val="center"/>
              <w:rPr>
                <w:rFonts w:ascii="Times New Roman" w:hAnsi="Times New Roman"/>
                <w:sz w:val="26"/>
                <w:szCs w:val="26"/>
              </w:rPr>
            </w:pPr>
            <w:r>
              <w:rPr>
                <w:rFonts w:ascii="Times New Roman" w:hAnsi="Times New Roman"/>
                <w:sz w:val="26"/>
                <w:szCs w:val="26"/>
              </w:rPr>
              <w:t>Tuyển chọn</w:t>
            </w:r>
          </w:p>
        </w:tc>
      </w:tr>
      <w:tr w:rsidR="00E00A1A" w:rsidRPr="007B7303" w:rsidTr="00383512">
        <w:trPr>
          <w:trHeight w:val="413"/>
        </w:trPr>
        <w:tc>
          <w:tcPr>
            <w:tcW w:w="568" w:type="dxa"/>
            <w:tcBorders>
              <w:top w:val="single" w:sz="4" w:space="0" w:color="auto"/>
              <w:left w:val="single" w:sz="4" w:space="0" w:color="auto"/>
              <w:bottom w:val="single" w:sz="4" w:space="0" w:color="auto"/>
              <w:right w:val="single" w:sz="4" w:space="0" w:color="auto"/>
            </w:tcBorders>
          </w:tcPr>
          <w:p w:rsidR="00E00A1A" w:rsidRPr="005A5CF1" w:rsidRDefault="00817FAE" w:rsidP="00817FAE">
            <w:pPr>
              <w:spacing w:before="60"/>
              <w:jc w:val="center"/>
              <w:rPr>
                <w:rFonts w:ascii="Times New Roman" w:hAnsi="Times New Roman"/>
                <w:sz w:val="26"/>
                <w:szCs w:val="26"/>
              </w:rPr>
            </w:pPr>
            <w:r>
              <w:rPr>
                <w:rFonts w:ascii="Times New Roman" w:hAnsi="Times New Roman"/>
                <w:sz w:val="26"/>
                <w:szCs w:val="26"/>
              </w:rPr>
              <w:t>2</w:t>
            </w:r>
          </w:p>
        </w:tc>
        <w:tc>
          <w:tcPr>
            <w:tcW w:w="2410" w:type="dxa"/>
            <w:tcBorders>
              <w:top w:val="single" w:sz="4" w:space="0" w:color="auto"/>
              <w:left w:val="single" w:sz="4" w:space="0" w:color="auto"/>
              <w:bottom w:val="single" w:sz="4" w:space="0" w:color="auto"/>
              <w:right w:val="single" w:sz="4" w:space="0" w:color="auto"/>
            </w:tcBorders>
          </w:tcPr>
          <w:p w:rsidR="00E00A1A" w:rsidRPr="00E00A1A" w:rsidRDefault="00E00A1A" w:rsidP="00817FAE">
            <w:pPr>
              <w:spacing w:before="60"/>
              <w:jc w:val="both"/>
              <w:rPr>
                <w:rFonts w:ascii="Times New Roman" w:hAnsi="Times New Roman"/>
                <w:bCs/>
                <w:sz w:val="26"/>
                <w:szCs w:val="26"/>
                <w:lang w:val="it-IT"/>
              </w:rPr>
            </w:pPr>
            <w:r w:rsidRPr="00E00A1A">
              <w:rPr>
                <w:rFonts w:ascii="Times New Roman" w:hAnsi="Times New Roman"/>
                <w:bCs/>
                <w:iCs/>
                <w:sz w:val="26"/>
                <w:szCs w:val="26"/>
                <w:lang w:val="vi-VN" w:eastAsia="vi-VN"/>
              </w:rPr>
              <w:t>Nghiên cứu chế tạo bộ sinh phẩm M</w:t>
            </w:r>
            <w:r w:rsidRPr="00E00A1A">
              <w:rPr>
                <w:rFonts w:ascii="Times New Roman" w:hAnsi="Times New Roman"/>
                <w:bCs/>
                <w:iCs/>
                <w:sz w:val="26"/>
                <w:szCs w:val="26"/>
                <w:lang w:val="it-IT" w:eastAsia="vi-VN"/>
              </w:rPr>
              <w:t xml:space="preserve">ultiplex Realtime </w:t>
            </w:r>
            <w:r w:rsidRPr="00E00A1A">
              <w:rPr>
                <w:rFonts w:ascii="Times New Roman" w:hAnsi="Times New Roman"/>
                <w:bCs/>
                <w:iCs/>
                <w:sz w:val="26"/>
                <w:szCs w:val="26"/>
                <w:lang w:val="vi-VN" w:eastAsia="vi-VN"/>
              </w:rPr>
              <w:t>RT-PCR</w:t>
            </w:r>
            <w:r w:rsidRPr="00E00A1A">
              <w:rPr>
                <w:rFonts w:ascii="Times New Roman" w:hAnsi="Times New Roman"/>
                <w:bCs/>
                <w:iCs/>
                <w:sz w:val="26"/>
                <w:szCs w:val="26"/>
                <w:lang w:val="it-IT" w:eastAsia="vi-VN"/>
              </w:rPr>
              <w:t xml:space="preserve"> và</w:t>
            </w:r>
            <w:r w:rsidRPr="00E00A1A">
              <w:rPr>
                <w:rFonts w:ascii="Times New Roman" w:hAnsi="Times New Roman"/>
                <w:bCs/>
                <w:iCs/>
                <w:sz w:val="26"/>
                <w:szCs w:val="26"/>
                <w:lang w:val="vi-VN" w:eastAsia="vi-VN"/>
              </w:rPr>
              <w:t xml:space="preserve"> </w:t>
            </w:r>
            <w:r w:rsidRPr="00E00A1A">
              <w:rPr>
                <w:rFonts w:ascii="Times New Roman" w:hAnsi="Times New Roman"/>
                <w:bCs/>
                <w:iCs/>
                <w:sz w:val="26"/>
                <w:szCs w:val="26"/>
                <w:lang w:val="it-IT" w:eastAsia="vi-VN"/>
              </w:rPr>
              <w:t>RT-</w:t>
            </w:r>
            <w:r w:rsidRPr="00E00A1A">
              <w:rPr>
                <w:rFonts w:ascii="Times New Roman" w:hAnsi="Times New Roman"/>
                <w:bCs/>
                <w:iCs/>
                <w:sz w:val="26"/>
                <w:szCs w:val="26"/>
                <w:lang w:val="vi-VN" w:eastAsia="vi-VN"/>
              </w:rPr>
              <w:t>LAMP</w:t>
            </w:r>
            <w:r w:rsidRPr="00E00A1A">
              <w:rPr>
                <w:rFonts w:ascii="Times New Roman" w:hAnsi="Times New Roman"/>
                <w:bCs/>
                <w:iCs/>
                <w:sz w:val="26"/>
                <w:szCs w:val="26"/>
                <w:lang w:val="it-IT" w:eastAsia="vi-VN"/>
              </w:rPr>
              <w:t xml:space="preserve"> phát hiện một số tác nhân phổ biến gây </w:t>
            </w:r>
            <w:r w:rsidRPr="00E00A1A">
              <w:rPr>
                <w:rFonts w:ascii="Times New Roman" w:hAnsi="Times New Roman"/>
                <w:bCs/>
                <w:iCs/>
                <w:sz w:val="26"/>
                <w:szCs w:val="26"/>
                <w:lang w:val="vi-VN" w:eastAsia="vi-VN"/>
              </w:rPr>
              <w:t xml:space="preserve">bệnh </w:t>
            </w:r>
            <w:r w:rsidRPr="00E00A1A">
              <w:rPr>
                <w:rFonts w:ascii="Times New Roman" w:hAnsi="Times New Roman"/>
                <w:bCs/>
                <w:iCs/>
                <w:sz w:val="26"/>
                <w:szCs w:val="26"/>
                <w:lang w:val="it-IT" w:eastAsia="vi-VN"/>
              </w:rPr>
              <w:t>chân tay miệng ở Việt Nam.</w:t>
            </w:r>
          </w:p>
        </w:tc>
        <w:tc>
          <w:tcPr>
            <w:tcW w:w="3544" w:type="dxa"/>
            <w:tcBorders>
              <w:top w:val="single" w:sz="4" w:space="0" w:color="auto"/>
              <w:left w:val="single" w:sz="4" w:space="0" w:color="auto"/>
              <w:bottom w:val="single" w:sz="4" w:space="0" w:color="auto"/>
              <w:right w:val="single" w:sz="4" w:space="0" w:color="auto"/>
            </w:tcBorders>
          </w:tcPr>
          <w:p w:rsidR="00E00A1A" w:rsidRPr="00E00A1A" w:rsidRDefault="006B3DBB" w:rsidP="00817FAE">
            <w:pPr>
              <w:spacing w:before="60"/>
              <w:jc w:val="both"/>
              <w:rPr>
                <w:rFonts w:ascii="Times New Roman" w:hAnsi="Times New Roman"/>
                <w:bCs/>
                <w:iCs/>
                <w:sz w:val="26"/>
                <w:szCs w:val="26"/>
                <w:lang w:val="it-IT" w:eastAsia="vi-VN"/>
              </w:rPr>
            </w:pPr>
            <w:r>
              <w:rPr>
                <w:rFonts w:ascii="Times New Roman" w:hAnsi="Times New Roman"/>
                <w:bCs/>
                <w:iCs/>
                <w:sz w:val="26"/>
                <w:szCs w:val="26"/>
                <w:lang w:val="it-IT" w:eastAsia="vi-VN"/>
              </w:rPr>
              <w:t>1.</w:t>
            </w:r>
            <w:r w:rsidR="00E00A1A" w:rsidRPr="00E00A1A">
              <w:rPr>
                <w:rFonts w:ascii="Times New Roman" w:hAnsi="Times New Roman"/>
                <w:bCs/>
                <w:iCs/>
                <w:sz w:val="26"/>
                <w:szCs w:val="26"/>
                <w:lang w:val="it-IT" w:eastAsia="vi-VN"/>
              </w:rPr>
              <w:t xml:space="preserve"> </w:t>
            </w:r>
            <w:r w:rsidR="00E00A1A" w:rsidRPr="00E00A1A">
              <w:rPr>
                <w:rFonts w:ascii="Times New Roman" w:hAnsi="Times New Roman"/>
                <w:bCs/>
                <w:iCs/>
                <w:sz w:val="26"/>
                <w:szCs w:val="26"/>
                <w:lang w:val="it-IT"/>
              </w:rPr>
              <w:t xml:space="preserve">Xây dựng </w:t>
            </w:r>
            <w:r w:rsidR="00E00A1A" w:rsidRPr="00E00A1A">
              <w:rPr>
                <w:rFonts w:ascii="Times New Roman" w:hAnsi="Times New Roman"/>
                <w:bCs/>
                <w:iCs/>
                <w:sz w:val="26"/>
                <w:szCs w:val="26"/>
                <w:lang w:val="it-IT" w:eastAsia="vi-VN"/>
              </w:rPr>
              <w:t xml:space="preserve">quy trình </w:t>
            </w:r>
            <w:r w:rsidR="00E00A1A" w:rsidRPr="00E00A1A">
              <w:rPr>
                <w:rFonts w:ascii="Times New Roman" w:hAnsi="Times New Roman"/>
                <w:bCs/>
                <w:iCs/>
                <w:sz w:val="26"/>
                <w:szCs w:val="26"/>
                <w:lang w:val="vi-VN" w:eastAsia="vi-VN"/>
              </w:rPr>
              <w:t xml:space="preserve">chế tạo bộ sinh phẩm </w:t>
            </w:r>
            <w:r w:rsidR="00E00A1A" w:rsidRPr="00E00A1A">
              <w:rPr>
                <w:rFonts w:ascii="Times New Roman" w:hAnsi="Times New Roman"/>
                <w:bCs/>
                <w:iCs/>
                <w:sz w:val="26"/>
                <w:szCs w:val="26"/>
                <w:lang w:val="it-IT" w:eastAsia="vi-VN"/>
              </w:rPr>
              <w:t xml:space="preserve">Multiplex Realtime </w:t>
            </w:r>
            <w:r w:rsidR="00E00A1A" w:rsidRPr="00E00A1A">
              <w:rPr>
                <w:rFonts w:ascii="Times New Roman" w:hAnsi="Times New Roman"/>
                <w:bCs/>
                <w:iCs/>
                <w:sz w:val="26"/>
                <w:szCs w:val="26"/>
                <w:lang w:val="vi-VN" w:eastAsia="vi-VN"/>
              </w:rPr>
              <w:t>RT-PCR</w:t>
            </w:r>
            <w:r w:rsidR="00E00A1A" w:rsidRPr="00E00A1A">
              <w:rPr>
                <w:rFonts w:ascii="Times New Roman" w:hAnsi="Times New Roman"/>
                <w:bCs/>
                <w:iCs/>
                <w:sz w:val="26"/>
                <w:szCs w:val="26"/>
                <w:lang w:val="it-IT" w:eastAsia="vi-VN"/>
              </w:rPr>
              <w:t xml:space="preserve">  phát hiện đồng thời các tác nhân EV71, CA6 và CA16 gây bệnh chân tay miệng. </w:t>
            </w:r>
          </w:p>
          <w:p w:rsidR="00E00A1A" w:rsidRPr="00E00A1A" w:rsidRDefault="006B3DBB" w:rsidP="00817FAE">
            <w:pPr>
              <w:spacing w:before="60"/>
              <w:jc w:val="both"/>
              <w:rPr>
                <w:rFonts w:ascii="Times New Roman" w:hAnsi="Times New Roman"/>
                <w:bCs/>
                <w:iCs/>
                <w:sz w:val="26"/>
                <w:szCs w:val="26"/>
                <w:lang w:val="it-IT" w:eastAsia="vi-VN"/>
              </w:rPr>
            </w:pPr>
            <w:r>
              <w:rPr>
                <w:rFonts w:ascii="Times New Roman" w:hAnsi="Times New Roman"/>
                <w:bCs/>
                <w:iCs/>
                <w:sz w:val="26"/>
                <w:szCs w:val="26"/>
                <w:lang w:val="it-IT" w:eastAsia="vi-VN"/>
              </w:rPr>
              <w:t>2.</w:t>
            </w:r>
            <w:r w:rsidR="00E00A1A" w:rsidRPr="00E00A1A">
              <w:rPr>
                <w:rFonts w:ascii="Times New Roman" w:hAnsi="Times New Roman"/>
                <w:bCs/>
                <w:iCs/>
                <w:sz w:val="26"/>
                <w:szCs w:val="26"/>
                <w:lang w:val="it-IT" w:eastAsia="vi-VN"/>
              </w:rPr>
              <w:t xml:space="preserve"> </w:t>
            </w:r>
            <w:r w:rsidR="00E00A1A" w:rsidRPr="00E00A1A">
              <w:rPr>
                <w:rFonts w:ascii="Times New Roman" w:hAnsi="Times New Roman"/>
                <w:bCs/>
                <w:iCs/>
                <w:sz w:val="26"/>
                <w:szCs w:val="26"/>
                <w:lang w:val="it-IT"/>
              </w:rPr>
              <w:t xml:space="preserve">Xây dựng </w:t>
            </w:r>
            <w:r w:rsidR="00E00A1A" w:rsidRPr="00E00A1A">
              <w:rPr>
                <w:rFonts w:ascii="Times New Roman" w:hAnsi="Times New Roman"/>
                <w:bCs/>
                <w:iCs/>
                <w:sz w:val="26"/>
                <w:szCs w:val="26"/>
                <w:lang w:val="it-IT" w:eastAsia="vi-VN"/>
              </w:rPr>
              <w:t>quy trình chế tạo bộ sinh phẩm</w:t>
            </w:r>
            <w:r w:rsidR="00E00A1A" w:rsidRPr="00E00A1A">
              <w:rPr>
                <w:rFonts w:ascii="Times New Roman" w:hAnsi="Times New Roman"/>
                <w:bCs/>
                <w:iCs/>
                <w:sz w:val="26"/>
                <w:szCs w:val="26"/>
                <w:lang w:val="vi-VN" w:eastAsia="vi-VN"/>
              </w:rPr>
              <w:t xml:space="preserve"> </w:t>
            </w:r>
            <w:r w:rsidR="00E00A1A" w:rsidRPr="00E00A1A">
              <w:rPr>
                <w:rFonts w:ascii="Times New Roman" w:hAnsi="Times New Roman"/>
                <w:bCs/>
                <w:iCs/>
                <w:sz w:val="26"/>
                <w:szCs w:val="26"/>
                <w:lang w:val="it-IT" w:eastAsia="vi-VN"/>
              </w:rPr>
              <w:t>RT-</w:t>
            </w:r>
            <w:r w:rsidR="00E00A1A" w:rsidRPr="00E00A1A">
              <w:rPr>
                <w:rFonts w:ascii="Times New Roman" w:hAnsi="Times New Roman"/>
                <w:bCs/>
                <w:iCs/>
                <w:sz w:val="26"/>
                <w:szCs w:val="26"/>
                <w:lang w:val="vi-VN" w:eastAsia="vi-VN"/>
              </w:rPr>
              <w:t>LAMP</w:t>
            </w:r>
            <w:r w:rsidR="00E00A1A" w:rsidRPr="00E00A1A">
              <w:rPr>
                <w:rFonts w:ascii="Times New Roman" w:hAnsi="Times New Roman"/>
                <w:bCs/>
                <w:iCs/>
                <w:sz w:val="26"/>
                <w:szCs w:val="26"/>
                <w:lang w:val="it-IT" w:eastAsia="vi-VN"/>
              </w:rPr>
              <w:t xml:space="preserve"> phát hiện</w:t>
            </w:r>
            <w:r>
              <w:rPr>
                <w:rFonts w:ascii="Times New Roman" w:hAnsi="Times New Roman"/>
                <w:bCs/>
                <w:iCs/>
                <w:sz w:val="26"/>
                <w:szCs w:val="26"/>
                <w:lang w:val="it-IT" w:eastAsia="vi-VN"/>
              </w:rPr>
              <w:t xml:space="preserve"> các tác nhân EV, EV71, CA6, CA</w:t>
            </w:r>
            <w:r w:rsidR="00E00A1A" w:rsidRPr="00E00A1A">
              <w:rPr>
                <w:rFonts w:ascii="Times New Roman" w:hAnsi="Times New Roman"/>
                <w:bCs/>
                <w:iCs/>
                <w:sz w:val="26"/>
                <w:szCs w:val="26"/>
                <w:lang w:val="it-IT" w:eastAsia="vi-VN"/>
              </w:rPr>
              <w:t xml:space="preserve">10 và CA16 gây </w:t>
            </w:r>
            <w:r w:rsidR="00E00A1A" w:rsidRPr="00E00A1A">
              <w:rPr>
                <w:rFonts w:ascii="Times New Roman" w:hAnsi="Times New Roman"/>
                <w:bCs/>
                <w:iCs/>
                <w:sz w:val="26"/>
                <w:szCs w:val="26"/>
                <w:lang w:val="vi-VN" w:eastAsia="vi-VN"/>
              </w:rPr>
              <w:t xml:space="preserve">bệnh </w:t>
            </w:r>
            <w:r w:rsidR="00E00A1A" w:rsidRPr="00E00A1A">
              <w:rPr>
                <w:rFonts w:ascii="Times New Roman" w:hAnsi="Times New Roman"/>
                <w:bCs/>
                <w:iCs/>
                <w:sz w:val="26"/>
                <w:szCs w:val="26"/>
                <w:lang w:val="it-IT" w:eastAsia="vi-VN"/>
              </w:rPr>
              <w:t xml:space="preserve">chân tay miệng. </w:t>
            </w:r>
          </w:p>
          <w:p w:rsidR="00E00A1A" w:rsidRPr="00E00A1A" w:rsidRDefault="006B3DBB" w:rsidP="00817FAE">
            <w:pPr>
              <w:keepNext/>
              <w:widowControl w:val="0"/>
              <w:spacing w:before="60"/>
              <w:jc w:val="both"/>
              <w:outlineLvl w:val="0"/>
              <w:rPr>
                <w:rFonts w:ascii="Times New Roman" w:hAnsi="Times New Roman"/>
                <w:bCs/>
                <w:sz w:val="26"/>
                <w:szCs w:val="26"/>
              </w:rPr>
            </w:pPr>
            <w:r>
              <w:rPr>
                <w:rFonts w:ascii="Times New Roman" w:hAnsi="Times New Roman"/>
                <w:bCs/>
                <w:iCs/>
                <w:sz w:val="26"/>
                <w:szCs w:val="26"/>
                <w:lang w:val="it-IT" w:eastAsia="vi-VN"/>
              </w:rPr>
              <w:lastRenderedPageBreak/>
              <w:t>3.</w:t>
            </w:r>
            <w:r w:rsidR="00E00A1A" w:rsidRPr="00E00A1A">
              <w:rPr>
                <w:rFonts w:ascii="Times New Roman" w:hAnsi="Times New Roman"/>
                <w:bCs/>
                <w:iCs/>
                <w:sz w:val="26"/>
                <w:szCs w:val="26"/>
                <w:lang w:val="it-IT" w:eastAsia="vi-VN"/>
              </w:rPr>
              <w:t xml:space="preserve"> Ứng dụng các bộ sinh phẩm trong phát hiện một số tác nhân phổ biến gây bệnh chân tay miệng ở Việt Nam.</w:t>
            </w:r>
          </w:p>
        </w:tc>
        <w:tc>
          <w:tcPr>
            <w:tcW w:w="5953" w:type="dxa"/>
            <w:tcBorders>
              <w:top w:val="single" w:sz="4" w:space="0" w:color="auto"/>
              <w:left w:val="single" w:sz="4" w:space="0" w:color="auto"/>
              <w:bottom w:val="single" w:sz="4" w:space="0" w:color="auto"/>
              <w:right w:val="single" w:sz="4" w:space="0" w:color="auto"/>
            </w:tcBorders>
          </w:tcPr>
          <w:p w:rsidR="00E00A1A" w:rsidRPr="00E00A1A" w:rsidRDefault="006B3DBB" w:rsidP="00817FAE">
            <w:pPr>
              <w:spacing w:before="60"/>
              <w:jc w:val="both"/>
              <w:rPr>
                <w:rFonts w:ascii="Times New Roman" w:hAnsi="Times New Roman"/>
                <w:bCs/>
                <w:iCs/>
                <w:sz w:val="26"/>
                <w:szCs w:val="26"/>
                <w:lang w:val="it-IT" w:eastAsia="vi-VN"/>
              </w:rPr>
            </w:pPr>
            <w:r>
              <w:rPr>
                <w:rFonts w:ascii="Times New Roman" w:hAnsi="Times New Roman"/>
                <w:bCs/>
                <w:iCs/>
                <w:sz w:val="26"/>
                <w:szCs w:val="26"/>
                <w:lang w:val="it-IT" w:eastAsia="vi-VN"/>
              </w:rPr>
              <w:lastRenderedPageBreak/>
              <w:t>1.</w:t>
            </w:r>
            <w:r w:rsidR="00E00A1A" w:rsidRPr="00E00A1A">
              <w:rPr>
                <w:rFonts w:ascii="Times New Roman" w:hAnsi="Times New Roman"/>
                <w:bCs/>
                <w:iCs/>
                <w:sz w:val="26"/>
                <w:szCs w:val="26"/>
                <w:lang w:val="it-IT" w:eastAsia="vi-VN"/>
              </w:rPr>
              <w:t xml:space="preserve"> Quy trình </w:t>
            </w:r>
            <w:r w:rsidR="00E00A1A" w:rsidRPr="00E00A1A">
              <w:rPr>
                <w:rFonts w:ascii="Times New Roman" w:hAnsi="Times New Roman"/>
                <w:bCs/>
                <w:iCs/>
                <w:sz w:val="26"/>
                <w:szCs w:val="26"/>
                <w:lang w:val="vi-VN" w:eastAsia="vi-VN"/>
              </w:rPr>
              <w:t xml:space="preserve">chế tạo bộ sinh phẩm </w:t>
            </w:r>
            <w:r w:rsidR="00E00A1A" w:rsidRPr="00E00A1A">
              <w:rPr>
                <w:rFonts w:ascii="Times New Roman" w:hAnsi="Times New Roman"/>
                <w:bCs/>
                <w:iCs/>
                <w:sz w:val="26"/>
                <w:szCs w:val="26"/>
                <w:lang w:val="it-IT" w:eastAsia="vi-VN"/>
              </w:rPr>
              <w:t xml:space="preserve">Multiplex Realtime </w:t>
            </w:r>
            <w:r w:rsidR="00E00A1A" w:rsidRPr="00E00A1A">
              <w:rPr>
                <w:rFonts w:ascii="Times New Roman" w:hAnsi="Times New Roman"/>
                <w:bCs/>
                <w:iCs/>
                <w:sz w:val="26"/>
                <w:szCs w:val="26"/>
                <w:lang w:val="vi-VN" w:eastAsia="vi-VN"/>
              </w:rPr>
              <w:t>RT-PCR</w:t>
            </w:r>
            <w:r w:rsidR="00E00A1A" w:rsidRPr="00E00A1A">
              <w:rPr>
                <w:rFonts w:ascii="Times New Roman" w:hAnsi="Times New Roman"/>
                <w:bCs/>
                <w:iCs/>
                <w:sz w:val="26"/>
                <w:szCs w:val="26"/>
                <w:lang w:val="it-IT" w:eastAsia="vi-VN"/>
              </w:rPr>
              <w:t xml:space="preserve">  phát hiện đồng thời các tác nhân EV71, CA6 và CA16 gây bệnh chân tay miệng.</w:t>
            </w:r>
          </w:p>
          <w:p w:rsidR="00E00A1A" w:rsidRPr="00E00A1A" w:rsidRDefault="006B3DBB" w:rsidP="00817FAE">
            <w:pPr>
              <w:spacing w:before="60"/>
              <w:jc w:val="both"/>
              <w:rPr>
                <w:rFonts w:ascii="Times New Roman" w:hAnsi="Times New Roman"/>
                <w:bCs/>
                <w:iCs/>
                <w:sz w:val="26"/>
                <w:szCs w:val="26"/>
                <w:lang w:val="it-IT" w:eastAsia="vi-VN"/>
              </w:rPr>
            </w:pPr>
            <w:r>
              <w:rPr>
                <w:rFonts w:ascii="Times New Roman" w:hAnsi="Times New Roman"/>
                <w:bCs/>
                <w:iCs/>
                <w:sz w:val="26"/>
                <w:szCs w:val="26"/>
                <w:lang w:val="it-IT" w:eastAsia="vi-VN"/>
              </w:rPr>
              <w:t>2.</w:t>
            </w:r>
            <w:r w:rsidR="00E00A1A" w:rsidRPr="00E00A1A">
              <w:rPr>
                <w:rFonts w:ascii="Times New Roman" w:hAnsi="Times New Roman"/>
                <w:bCs/>
                <w:iCs/>
                <w:sz w:val="26"/>
                <w:szCs w:val="26"/>
                <w:lang w:val="it-IT" w:eastAsia="vi-VN"/>
              </w:rPr>
              <w:t xml:space="preserve"> Quy trình chế tạo bộ sinh phẩm</w:t>
            </w:r>
            <w:r w:rsidR="00E00A1A" w:rsidRPr="00E00A1A">
              <w:rPr>
                <w:rFonts w:ascii="Times New Roman" w:hAnsi="Times New Roman"/>
                <w:bCs/>
                <w:iCs/>
                <w:sz w:val="26"/>
                <w:szCs w:val="26"/>
                <w:lang w:val="vi-VN" w:eastAsia="vi-VN"/>
              </w:rPr>
              <w:t xml:space="preserve"> </w:t>
            </w:r>
            <w:r w:rsidR="00E00A1A" w:rsidRPr="00E00A1A">
              <w:rPr>
                <w:rFonts w:ascii="Times New Roman" w:hAnsi="Times New Roman"/>
                <w:bCs/>
                <w:iCs/>
                <w:sz w:val="26"/>
                <w:szCs w:val="26"/>
                <w:lang w:val="it-IT" w:eastAsia="vi-VN"/>
              </w:rPr>
              <w:t>RT-</w:t>
            </w:r>
            <w:r w:rsidR="00E00A1A" w:rsidRPr="00E00A1A">
              <w:rPr>
                <w:rFonts w:ascii="Times New Roman" w:hAnsi="Times New Roman"/>
                <w:bCs/>
                <w:iCs/>
                <w:sz w:val="26"/>
                <w:szCs w:val="26"/>
                <w:lang w:val="vi-VN" w:eastAsia="vi-VN"/>
              </w:rPr>
              <w:t>LAMP</w:t>
            </w:r>
            <w:r w:rsidR="00E00A1A" w:rsidRPr="00E00A1A">
              <w:rPr>
                <w:rFonts w:ascii="Times New Roman" w:hAnsi="Times New Roman"/>
                <w:bCs/>
                <w:iCs/>
                <w:sz w:val="26"/>
                <w:szCs w:val="26"/>
                <w:lang w:val="it-IT" w:eastAsia="vi-VN"/>
              </w:rPr>
              <w:t xml:space="preserve"> phát hiện các tác nhân EV, EV71, CA6, CA10 và CA16 gây </w:t>
            </w:r>
            <w:r w:rsidR="00E00A1A" w:rsidRPr="00E00A1A">
              <w:rPr>
                <w:rFonts w:ascii="Times New Roman" w:hAnsi="Times New Roman"/>
                <w:bCs/>
                <w:iCs/>
                <w:sz w:val="26"/>
                <w:szCs w:val="26"/>
                <w:lang w:val="vi-VN" w:eastAsia="vi-VN"/>
              </w:rPr>
              <w:t xml:space="preserve">bệnh </w:t>
            </w:r>
            <w:r w:rsidR="00E00A1A" w:rsidRPr="00E00A1A">
              <w:rPr>
                <w:rFonts w:ascii="Times New Roman" w:hAnsi="Times New Roman"/>
                <w:bCs/>
                <w:iCs/>
                <w:sz w:val="26"/>
                <w:szCs w:val="26"/>
                <w:lang w:val="it-IT" w:eastAsia="vi-VN"/>
              </w:rPr>
              <w:t>chân tay miệng.</w:t>
            </w:r>
          </w:p>
          <w:p w:rsidR="00E00A1A" w:rsidRPr="00E00A1A" w:rsidRDefault="006B3DBB" w:rsidP="00817FAE">
            <w:pPr>
              <w:spacing w:before="60"/>
              <w:jc w:val="both"/>
              <w:rPr>
                <w:rFonts w:ascii="Times New Roman" w:hAnsi="Times New Roman"/>
                <w:bCs/>
                <w:iCs/>
                <w:sz w:val="26"/>
                <w:szCs w:val="26"/>
                <w:lang w:val="it-IT" w:eastAsia="vi-VN"/>
              </w:rPr>
            </w:pPr>
            <w:r>
              <w:rPr>
                <w:rFonts w:ascii="Times New Roman" w:hAnsi="Times New Roman"/>
                <w:bCs/>
                <w:iCs/>
                <w:sz w:val="26"/>
                <w:szCs w:val="26"/>
                <w:lang w:val="it-IT" w:eastAsia="vi-VN"/>
              </w:rPr>
              <w:t>3.</w:t>
            </w:r>
            <w:r w:rsidR="00E00A1A" w:rsidRPr="00E00A1A">
              <w:rPr>
                <w:rFonts w:ascii="Times New Roman" w:hAnsi="Times New Roman"/>
                <w:bCs/>
                <w:iCs/>
                <w:sz w:val="26"/>
                <w:szCs w:val="26"/>
                <w:lang w:val="it-IT" w:eastAsia="vi-VN"/>
              </w:rPr>
              <w:t xml:space="preserve"> Bộ sinh phẩm Multiplex Realtime RT-PCR: 05 bộ (50 test/bộ) phát hiện đồng thời các tác nhân EV71, CA6 và CA16 gây bệnh chân tay miệng có độ nhạy ≤10 copies/phản ứng; độ đặc hiệu 100%.</w:t>
            </w:r>
          </w:p>
          <w:p w:rsidR="00E00A1A" w:rsidRPr="00E00A1A" w:rsidRDefault="006B3DBB" w:rsidP="00817FAE">
            <w:pPr>
              <w:spacing w:before="60"/>
              <w:jc w:val="both"/>
              <w:rPr>
                <w:rFonts w:ascii="Times New Roman" w:hAnsi="Times New Roman"/>
                <w:bCs/>
                <w:iCs/>
                <w:sz w:val="26"/>
                <w:szCs w:val="26"/>
                <w:lang w:val="it-IT" w:eastAsia="vi-VN"/>
              </w:rPr>
            </w:pPr>
            <w:r>
              <w:rPr>
                <w:rFonts w:ascii="Times New Roman" w:hAnsi="Times New Roman"/>
                <w:bCs/>
                <w:iCs/>
                <w:sz w:val="26"/>
                <w:szCs w:val="26"/>
                <w:lang w:val="it-IT" w:eastAsia="vi-VN"/>
              </w:rPr>
              <w:t>4.</w:t>
            </w:r>
            <w:r w:rsidR="00E00A1A" w:rsidRPr="00E00A1A">
              <w:rPr>
                <w:rFonts w:ascii="Times New Roman" w:hAnsi="Times New Roman"/>
                <w:bCs/>
                <w:iCs/>
                <w:sz w:val="26"/>
                <w:szCs w:val="26"/>
                <w:lang w:val="it-IT" w:eastAsia="vi-VN"/>
              </w:rPr>
              <w:t xml:space="preserve"> Bộ sinh phẩm RT-LAMP: 05 bộ mỗi loại (50 </w:t>
            </w:r>
            <w:r w:rsidR="00E00A1A" w:rsidRPr="00E00A1A">
              <w:rPr>
                <w:rFonts w:ascii="Times New Roman" w:hAnsi="Times New Roman"/>
                <w:bCs/>
                <w:iCs/>
                <w:sz w:val="26"/>
                <w:szCs w:val="26"/>
                <w:lang w:val="it-IT" w:eastAsia="vi-VN"/>
              </w:rPr>
              <w:lastRenderedPageBreak/>
              <w:t>test/bộ) có độ nhạy ≥90%; độ đặc hiệu ≥80%.</w:t>
            </w:r>
          </w:p>
          <w:p w:rsidR="00E00A1A" w:rsidRPr="00E00A1A" w:rsidRDefault="006B3DBB" w:rsidP="00817FAE">
            <w:pPr>
              <w:spacing w:before="60"/>
              <w:jc w:val="both"/>
              <w:rPr>
                <w:rFonts w:ascii="Times New Roman" w:hAnsi="Times New Roman"/>
                <w:bCs/>
                <w:iCs/>
                <w:sz w:val="26"/>
                <w:szCs w:val="26"/>
                <w:lang w:val="it-IT" w:eastAsia="vi-VN"/>
              </w:rPr>
            </w:pPr>
            <w:r>
              <w:rPr>
                <w:rFonts w:ascii="Times New Roman" w:hAnsi="Times New Roman"/>
                <w:bCs/>
                <w:iCs/>
                <w:sz w:val="26"/>
                <w:szCs w:val="26"/>
                <w:lang w:val="it-IT" w:eastAsia="vi-VN"/>
              </w:rPr>
              <w:t>5.</w:t>
            </w:r>
            <w:r w:rsidR="00E00A1A" w:rsidRPr="00E00A1A">
              <w:rPr>
                <w:rFonts w:ascii="Times New Roman" w:hAnsi="Times New Roman"/>
                <w:bCs/>
                <w:iCs/>
                <w:sz w:val="26"/>
                <w:szCs w:val="26"/>
                <w:lang w:val="it-IT" w:eastAsia="vi-VN"/>
              </w:rPr>
              <w:t xml:space="preserve"> Tiêu chuẩn cơ sở bộ sinh phẩm Multiplex Realtime RT-PCR, RT-LAMP.</w:t>
            </w:r>
          </w:p>
          <w:p w:rsidR="00E00A1A" w:rsidRPr="00E00A1A" w:rsidRDefault="006B3DBB" w:rsidP="00817FAE">
            <w:pPr>
              <w:spacing w:before="60"/>
              <w:jc w:val="both"/>
              <w:rPr>
                <w:rFonts w:ascii="Times New Roman" w:hAnsi="Times New Roman"/>
                <w:bCs/>
                <w:iCs/>
                <w:sz w:val="26"/>
                <w:szCs w:val="26"/>
                <w:lang w:val="it-IT" w:eastAsia="vi-VN"/>
              </w:rPr>
            </w:pPr>
            <w:r>
              <w:rPr>
                <w:rFonts w:ascii="Times New Roman" w:hAnsi="Times New Roman"/>
                <w:bCs/>
                <w:iCs/>
                <w:sz w:val="26"/>
                <w:szCs w:val="26"/>
                <w:lang w:val="it-IT" w:eastAsia="vi-VN"/>
              </w:rPr>
              <w:t>6.</w:t>
            </w:r>
            <w:r w:rsidR="00E00A1A" w:rsidRPr="00E00A1A">
              <w:rPr>
                <w:rFonts w:ascii="Times New Roman" w:hAnsi="Times New Roman"/>
                <w:bCs/>
                <w:iCs/>
                <w:sz w:val="26"/>
                <w:szCs w:val="26"/>
                <w:lang w:val="it-IT" w:eastAsia="vi-VN"/>
              </w:rPr>
              <w:t xml:space="preserve"> Hướng dẫn sử dụng bộ sinh phẩm Multiplex Realtime RT-PCR, RT-LAMP.</w:t>
            </w:r>
          </w:p>
          <w:p w:rsidR="00E00A1A" w:rsidRPr="00E00A1A" w:rsidRDefault="006B3DBB" w:rsidP="00817FAE">
            <w:pPr>
              <w:spacing w:before="60"/>
              <w:contextualSpacing/>
              <w:jc w:val="both"/>
              <w:rPr>
                <w:rFonts w:ascii="Times New Roman" w:hAnsi="Times New Roman"/>
                <w:bCs/>
                <w:iCs/>
                <w:sz w:val="26"/>
                <w:szCs w:val="26"/>
                <w:lang w:val="it-IT" w:eastAsia="vi-VN"/>
              </w:rPr>
            </w:pPr>
            <w:r>
              <w:rPr>
                <w:rFonts w:ascii="Times New Roman" w:hAnsi="Times New Roman"/>
                <w:bCs/>
                <w:iCs/>
                <w:sz w:val="26"/>
                <w:szCs w:val="26"/>
                <w:lang w:val="it-IT" w:eastAsia="vi-VN"/>
              </w:rPr>
              <w:t>7.</w:t>
            </w:r>
            <w:r w:rsidR="00E00A1A" w:rsidRPr="00E00A1A">
              <w:rPr>
                <w:rFonts w:ascii="Times New Roman" w:hAnsi="Times New Roman"/>
                <w:bCs/>
                <w:iCs/>
                <w:sz w:val="26"/>
                <w:szCs w:val="26"/>
                <w:lang w:val="it-IT" w:eastAsia="vi-VN"/>
              </w:rPr>
              <w:t xml:space="preserve"> Báo cáo kết quả ứng dụng các bộ sinh phẩm sử dụng phát hiện một số tác nhân phổ biến gây bệnh chân tay miệng ở Việt Nam.</w:t>
            </w:r>
          </w:p>
          <w:p w:rsidR="00E00A1A" w:rsidRPr="00E00A1A" w:rsidRDefault="006B3DBB" w:rsidP="00817FAE">
            <w:pPr>
              <w:pStyle w:val="ListParagraph"/>
              <w:spacing w:before="60" w:after="0" w:line="240" w:lineRule="auto"/>
              <w:ind w:left="0"/>
              <w:jc w:val="both"/>
              <w:rPr>
                <w:rFonts w:ascii="Times New Roman" w:hAnsi="Times New Roman"/>
                <w:sz w:val="26"/>
                <w:szCs w:val="26"/>
              </w:rPr>
            </w:pPr>
            <w:r>
              <w:rPr>
                <w:rFonts w:ascii="Times New Roman" w:hAnsi="Times New Roman"/>
                <w:sz w:val="26"/>
                <w:szCs w:val="26"/>
              </w:rPr>
              <w:t>8.</w:t>
            </w:r>
            <w:r w:rsidR="00E00A1A" w:rsidRPr="00E00A1A">
              <w:rPr>
                <w:rFonts w:ascii="Times New Roman" w:hAnsi="Times New Roman"/>
                <w:sz w:val="26"/>
                <w:szCs w:val="26"/>
              </w:rPr>
              <w:t xml:space="preserve"> Đào tạo: tham gia đào tạo 01 thạc sĩ.</w:t>
            </w:r>
          </w:p>
          <w:p w:rsidR="00E00A1A" w:rsidRPr="00E00A1A" w:rsidRDefault="006B3DBB" w:rsidP="00817FAE">
            <w:pPr>
              <w:spacing w:before="60"/>
              <w:contextualSpacing/>
              <w:jc w:val="both"/>
              <w:rPr>
                <w:rFonts w:ascii="Times New Roman" w:hAnsi="Times New Roman"/>
                <w:sz w:val="26"/>
                <w:szCs w:val="26"/>
              </w:rPr>
            </w:pPr>
            <w:r>
              <w:rPr>
                <w:rFonts w:ascii="Times New Roman" w:hAnsi="Times New Roman"/>
                <w:sz w:val="26"/>
                <w:szCs w:val="26"/>
              </w:rPr>
              <w:t>9.</w:t>
            </w:r>
            <w:r w:rsidR="00E00A1A" w:rsidRPr="00E00A1A">
              <w:rPr>
                <w:rFonts w:ascii="Times New Roman" w:hAnsi="Times New Roman"/>
                <w:sz w:val="26"/>
                <w:szCs w:val="26"/>
              </w:rPr>
              <w:t xml:space="preserve"> Bài báo: 03 bài báo đăng trên tạp chí khoa học có uy tín, trong đó có ít nhất 01 bài tiếng anh.</w:t>
            </w:r>
          </w:p>
        </w:tc>
        <w:tc>
          <w:tcPr>
            <w:tcW w:w="2191" w:type="dxa"/>
            <w:tcBorders>
              <w:top w:val="single" w:sz="4" w:space="0" w:color="auto"/>
              <w:left w:val="single" w:sz="4" w:space="0" w:color="auto"/>
              <w:bottom w:val="single" w:sz="4" w:space="0" w:color="auto"/>
              <w:right w:val="single" w:sz="4" w:space="0" w:color="auto"/>
            </w:tcBorders>
          </w:tcPr>
          <w:p w:rsidR="00E00A1A" w:rsidRDefault="00E00A1A" w:rsidP="00817FAE">
            <w:pPr>
              <w:spacing w:before="60"/>
              <w:jc w:val="center"/>
              <w:rPr>
                <w:rFonts w:ascii="Times New Roman" w:hAnsi="Times New Roman"/>
                <w:sz w:val="26"/>
                <w:szCs w:val="26"/>
              </w:rPr>
            </w:pPr>
            <w:r>
              <w:rPr>
                <w:rFonts w:ascii="Times New Roman" w:hAnsi="Times New Roman"/>
                <w:sz w:val="26"/>
                <w:szCs w:val="26"/>
              </w:rPr>
              <w:lastRenderedPageBreak/>
              <w:t>Tuyển chọn</w:t>
            </w:r>
          </w:p>
        </w:tc>
      </w:tr>
    </w:tbl>
    <w:p w:rsidR="00AA074E" w:rsidRPr="00FF42EA" w:rsidRDefault="00AA074E" w:rsidP="0040656C">
      <w:pPr>
        <w:rPr>
          <w:rFonts w:ascii="Times New Roman" w:hAnsi="Times New Roman"/>
          <w:sz w:val="16"/>
          <w:szCs w:val="16"/>
          <w:lang w:val="nl-NL"/>
        </w:rPr>
      </w:pPr>
    </w:p>
    <w:sectPr w:rsidR="00AA074E" w:rsidRPr="00FF42EA" w:rsidSect="006B6F2C">
      <w:pgSz w:w="16834" w:h="11909" w:orient="landscape" w:code="9"/>
      <w:pgMar w:top="1134" w:right="1009" w:bottom="1134" w:left="1582" w:header="720" w:footer="3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1"/>
  </w:num>
  <w:num w:numId="10">
    <w:abstractNumId w:val="1"/>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applyBreakingRules/>
  </w:compat>
  <w:rsids>
    <w:rsidRoot w:val="00412445"/>
    <w:rsid w:val="00001B7D"/>
    <w:rsid w:val="00014B74"/>
    <w:rsid w:val="000161D7"/>
    <w:rsid w:val="00016B25"/>
    <w:rsid w:val="0001795D"/>
    <w:rsid w:val="000222C3"/>
    <w:rsid w:val="00025494"/>
    <w:rsid w:val="00037BB6"/>
    <w:rsid w:val="00040801"/>
    <w:rsid w:val="000451DB"/>
    <w:rsid w:val="000504CA"/>
    <w:rsid w:val="000519C1"/>
    <w:rsid w:val="000522A9"/>
    <w:rsid w:val="000549D8"/>
    <w:rsid w:val="0006094F"/>
    <w:rsid w:val="00063A16"/>
    <w:rsid w:val="00064AC5"/>
    <w:rsid w:val="000666DD"/>
    <w:rsid w:val="00083B82"/>
    <w:rsid w:val="0009452B"/>
    <w:rsid w:val="000A015D"/>
    <w:rsid w:val="000A1648"/>
    <w:rsid w:val="000A4D10"/>
    <w:rsid w:val="000B1555"/>
    <w:rsid w:val="000C0DAD"/>
    <w:rsid w:val="000C1E33"/>
    <w:rsid w:val="000C22B6"/>
    <w:rsid w:val="000D78A3"/>
    <w:rsid w:val="000E3ED6"/>
    <w:rsid w:val="000F0590"/>
    <w:rsid w:val="000F49C4"/>
    <w:rsid w:val="001042C7"/>
    <w:rsid w:val="00113E20"/>
    <w:rsid w:val="00123023"/>
    <w:rsid w:val="00125805"/>
    <w:rsid w:val="00127940"/>
    <w:rsid w:val="00130B18"/>
    <w:rsid w:val="001367AF"/>
    <w:rsid w:val="00147313"/>
    <w:rsid w:val="0014748C"/>
    <w:rsid w:val="0015771F"/>
    <w:rsid w:val="00172173"/>
    <w:rsid w:val="00196FD9"/>
    <w:rsid w:val="001A265C"/>
    <w:rsid w:val="001A75B6"/>
    <w:rsid w:val="001A7CC9"/>
    <w:rsid w:val="001B7058"/>
    <w:rsid w:val="001C1AEE"/>
    <w:rsid w:val="001C2374"/>
    <w:rsid w:val="001E0500"/>
    <w:rsid w:val="001E5F25"/>
    <w:rsid w:val="001F40BA"/>
    <w:rsid w:val="001F42D6"/>
    <w:rsid w:val="00206C74"/>
    <w:rsid w:val="00206D8F"/>
    <w:rsid w:val="002142A0"/>
    <w:rsid w:val="00214E39"/>
    <w:rsid w:val="0021745D"/>
    <w:rsid w:val="00222875"/>
    <w:rsid w:val="00225490"/>
    <w:rsid w:val="00226996"/>
    <w:rsid w:val="00227807"/>
    <w:rsid w:val="00234F14"/>
    <w:rsid w:val="00241CA9"/>
    <w:rsid w:val="00242D92"/>
    <w:rsid w:val="002520B5"/>
    <w:rsid w:val="00256415"/>
    <w:rsid w:val="00260E33"/>
    <w:rsid w:val="00264EF6"/>
    <w:rsid w:val="002675E9"/>
    <w:rsid w:val="002861C3"/>
    <w:rsid w:val="002902BC"/>
    <w:rsid w:val="002918E2"/>
    <w:rsid w:val="00292E2E"/>
    <w:rsid w:val="00293D95"/>
    <w:rsid w:val="00294C2D"/>
    <w:rsid w:val="002A311F"/>
    <w:rsid w:val="002B0834"/>
    <w:rsid w:val="002B31B2"/>
    <w:rsid w:val="002D5344"/>
    <w:rsid w:val="002E6EFE"/>
    <w:rsid w:val="002E79A6"/>
    <w:rsid w:val="002F0A90"/>
    <w:rsid w:val="002F30C8"/>
    <w:rsid w:val="002F38CC"/>
    <w:rsid w:val="002F5A36"/>
    <w:rsid w:val="003026E5"/>
    <w:rsid w:val="00307E6E"/>
    <w:rsid w:val="00312E7E"/>
    <w:rsid w:val="00313035"/>
    <w:rsid w:val="00315536"/>
    <w:rsid w:val="003248B9"/>
    <w:rsid w:val="00330216"/>
    <w:rsid w:val="00334DF9"/>
    <w:rsid w:val="00336898"/>
    <w:rsid w:val="00336A10"/>
    <w:rsid w:val="0034314C"/>
    <w:rsid w:val="00344158"/>
    <w:rsid w:val="003511B2"/>
    <w:rsid w:val="00360476"/>
    <w:rsid w:val="0036529B"/>
    <w:rsid w:val="003702AA"/>
    <w:rsid w:val="00373C53"/>
    <w:rsid w:val="00373E77"/>
    <w:rsid w:val="00380046"/>
    <w:rsid w:val="003821F3"/>
    <w:rsid w:val="003832AF"/>
    <w:rsid w:val="00383512"/>
    <w:rsid w:val="00393B7C"/>
    <w:rsid w:val="003A0955"/>
    <w:rsid w:val="003A2231"/>
    <w:rsid w:val="003B3662"/>
    <w:rsid w:val="003C025A"/>
    <w:rsid w:val="003C1C29"/>
    <w:rsid w:val="003F1D31"/>
    <w:rsid w:val="003F61C7"/>
    <w:rsid w:val="00400A96"/>
    <w:rsid w:val="0040656C"/>
    <w:rsid w:val="00412445"/>
    <w:rsid w:val="00421D60"/>
    <w:rsid w:val="00425DB1"/>
    <w:rsid w:val="00431D1C"/>
    <w:rsid w:val="00435819"/>
    <w:rsid w:val="004370DE"/>
    <w:rsid w:val="00440B3E"/>
    <w:rsid w:val="00441820"/>
    <w:rsid w:val="004426A3"/>
    <w:rsid w:val="004434B4"/>
    <w:rsid w:val="0044583A"/>
    <w:rsid w:val="00456508"/>
    <w:rsid w:val="00456749"/>
    <w:rsid w:val="00477C98"/>
    <w:rsid w:val="00481441"/>
    <w:rsid w:val="00493B18"/>
    <w:rsid w:val="004A242B"/>
    <w:rsid w:val="004A3574"/>
    <w:rsid w:val="004A433C"/>
    <w:rsid w:val="004B6B4C"/>
    <w:rsid w:val="004B6FA6"/>
    <w:rsid w:val="004C4EF2"/>
    <w:rsid w:val="004C6704"/>
    <w:rsid w:val="004D0B46"/>
    <w:rsid w:val="004D1E33"/>
    <w:rsid w:val="004D43E5"/>
    <w:rsid w:val="004E3883"/>
    <w:rsid w:val="005024C1"/>
    <w:rsid w:val="00504B2E"/>
    <w:rsid w:val="00522FBB"/>
    <w:rsid w:val="005256A1"/>
    <w:rsid w:val="00526FBE"/>
    <w:rsid w:val="005326F6"/>
    <w:rsid w:val="00532FF2"/>
    <w:rsid w:val="005358CF"/>
    <w:rsid w:val="00537164"/>
    <w:rsid w:val="0053770F"/>
    <w:rsid w:val="00576C21"/>
    <w:rsid w:val="005815D6"/>
    <w:rsid w:val="00582149"/>
    <w:rsid w:val="00587829"/>
    <w:rsid w:val="005A0BED"/>
    <w:rsid w:val="005A3695"/>
    <w:rsid w:val="005A5CF1"/>
    <w:rsid w:val="005B28CD"/>
    <w:rsid w:val="005B6D75"/>
    <w:rsid w:val="005C1CF6"/>
    <w:rsid w:val="005C668A"/>
    <w:rsid w:val="005D2408"/>
    <w:rsid w:val="005D4A27"/>
    <w:rsid w:val="005D58ED"/>
    <w:rsid w:val="005F2052"/>
    <w:rsid w:val="005F2A34"/>
    <w:rsid w:val="005F375A"/>
    <w:rsid w:val="00620BFB"/>
    <w:rsid w:val="00627D2A"/>
    <w:rsid w:val="00632F75"/>
    <w:rsid w:val="00636A54"/>
    <w:rsid w:val="006429C2"/>
    <w:rsid w:val="0065086B"/>
    <w:rsid w:val="006508D4"/>
    <w:rsid w:val="00650B33"/>
    <w:rsid w:val="006653AF"/>
    <w:rsid w:val="00672319"/>
    <w:rsid w:val="00675D29"/>
    <w:rsid w:val="00680C34"/>
    <w:rsid w:val="00681E8F"/>
    <w:rsid w:val="00684719"/>
    <w:rsid w:val="00685D39"/>
    <w:rsid w:val="00686057"/>
    <w:rsid w:val="00687BA8"/>
    <w:rsid w:val="00687C10"/>
    <w:rsid w:val="0069614F"/>
    <w:rsid w:val="006B1E24"/>
    <w:rsid w:val="006B3DBB"/>
    <w:rsid w:val="006B6F2C"/>
    <w:rsid w:val="006C2FE9"/>
    <w:rsid w:val="006C31EE"/>
    <w:rsid w:val="006C64A1"/>
    <w:rsid w:val="006D1489"/>
    <w:rsid w:val="006D3B8F"/>
    <w:rsid w:val="006D59BC"/>
    <w:rsid w:val="006D756A"/>
    <w:rsid w:val="006E0473"/>
    <w:rsid w:val="006E1626"/>
    <w:rsid w:val="00700B06"/>
    <w:rsid w:val="00702A0A"/>
    <w:rsid w:val="0070453F"/>
    <w:rsid w:val="007108E2"/>
    <w:rsid w:val="007133B1"/>
    <w:rsid w:val="00717DE7"/>
    <w:rsid w:val="007305E4"/>
    <w:rsid w:val="00731599"/>
    <w:rsid w:val="00736933"/>
    <w:rsid w:val="0073788C"/>
    <w:rsid w:val="00743952"/>
    <w:rsid w:val="0075781C"/>
    <w:rsid w:val="00762867"/>
    <w:rsid w:val="00767A4C"/>
    <w:rsid w:val="00780668"/>
    <w:rsid w:val="007B5D79"/>
    <w:rsid w:val="007B5D84"/>
    <w:rsid w:val="007B7303"/>
    <w:rsid w:val="007D3C30"/>
    <w:rsid w:val="007F2A61"/>
    <w:rsid w:val="007F453A"/>
    <w:rsid w:val="00801025"/>
    <w:rsid w:val="00802E9B"/>
    <w:rsid w:val="008131C7"/>
    <w:rsid w:val="0081568A"/>
    <w:rsid w:val="0081670D"/>
    <w:rsid w:val="00816772"/>
    <w:rsid w:val="00817FAE"/>
    <w:rsid w:val="00831DBD"/>
    <w:rsid w:val="008348D5"/>
    <w:rsid w:val="0083690E"/>
    <w:rsid w:val="00841614"/>
    <w:rsid w:val="008622C9"/>
    <w:rsid w:val="008660E0"/>
    <w:rsid w:val="00893D31"/>
    <w:rsid w:val="008A456E"/>
    <w:rsid w:val="008B2C72"/>
    <w:rsid w:val="008B45DC"/>
    <w:rsid w:val="008C3CA8"/>
    <w:rsid w:val="008C48EC"/>
    <w:rsid w:val="008C6ADB"/>
    <w:rsid w:val="008D1F3A"/>
    <w:rsid w:val="008E1DFD"/>
    <w:rsid w:val="00901EF8"/>
    <w:rsid w:val="00906A5A"/>
    <w:rsid w:val="00906B8F"/>
    <w:rsid w:val="00911A33"/>
    <w:rsid w:val="00914A48"/>
    <w:rsid w:val="0091665D"/>
    <w:rsid w:val="00916B31"/>
    <w:rsid w:val="00916C74"/>
    <w:rsid w:val="009341CC"/>
    <w:rsid w:val="00934EC7"/>
    <w:rsid w:val="0093551C"/>
    <w:rsid w:val="00940F9F"/>
    <w:rsid w:val="00941D42"/>
    <w:rsid w:val="00942E96"/>
    <w:rsid w:val="00952DBB"/>
    <w:rsid w:val="00957039"/>
    <w:rsid w:val="009638F4"/>
    <w:rsid w:val="0096631F"/>
    <w:rsid w:val="0098501F"/>
    <w:rsid w:val="00985A41"/>
    <w:rsid w:val="00986E95"/>
    <w:rsid w:val="00987DF9"/>
    <w:rsid w:val="00990EDD"/>
    <w:rsid w:val="00992F52"/>
    <w:rsid w:val="009934F9"/>
    <w:rsid w:val="0099537C"/>
    <w:rsid w:val="009956D3"/>
    <w:rsid w:val="00996D3D"/>
    <w:rsid w:val="009A31AD"/>
    <w:rsid w:val="009A7113"/>
    <w:rsid w:val="009B1701"/>
    <w:rsid w:val="009B175F"/>
    <w:rsid w:val="009B18C6"/>
    <w:rsid w:val="009B2A5A"/>
    <w:rsid w:val="009B5C42"/>
    <w:rsid w:val="009B666B"/>
    <w:rsid w:val="009B7275"/>
    <w:rsid w:val="009C0D4B"/>
    <w:rsid w:val="009C28A9"/>
    <w:rsid w:val="009F4F1F"/>
    <w:rsid w:val="00A04E99"/>
    <w:rsid w:val="00A16E50"/>
    <w:rsid w:val="00A20C6C"/>
    <w:rsid w:val="00A315BC"/>
    <w:rsid w:val="00A33084"/>
    <w:rsid w:val="00A41784"/>
    <w:rsid w:val="00A41E3A"/>
    <w:rsid w:val="00A4448A"/>
    <w:rsid w:val="00A46A86"/>
    <w:rsid w:val="00A64DD8"/>
    <w:rsid w:val="00A7306F"/>
    <w:rsid w:val="00A77A0B"/>
    <w:rsid w:val="00A77D8F"/>
    <w:rsid w:val="00A80031"/>
    <w:rsid w:val="00A84689"/>
    <w:rsid w:val="00A84F36"/>
    <w:rsid w:val="00A9641E"/>
    <w:rsid w:val="00AA074E"/>
    <w:rsid w:val="00AA2FEB"/>
    <w:rsid w:val="00AB7B47"/>
    <w:rsid w:val="00AD6393"/>
    <w:rsid w:val="00AE765D"/>
    <w:rsid w:val="00AF4D23"/>
    <w:rsid w:val="00AF74E5"/>
    <w:rsid w:val="00B031BA"/>
    <w:rsid w:val="00B11CE7"/>
    <w:rsid w:val="00B132FA"/>
    <w:rsid w:val="00B168B6"/>
    <w:rsid w:val="00B177E8"/>
    <w:rsid w:val="00B37B09"/>
    <w:rsid w:val="00B7201C"/>
    <w:rsid w:val="00B73339"/>
    <w:rsid w:val="00B8343E"/>
    <w:rsid w:val="00B83F2A"/>
    <w:rsid w:val="00B84BF8"/>
    <w:rsid w:val="00B93328"/>
    <w:rsid w:val="00BA2320"/>
    <w:rsid w:val="00BA28C1"/>
    <w:rsid w:val="00BA3056"/>
    <w:rsid w:val="00BA31B3"/>
    <w:rsid w:val="00BA79CD"/>
    <w:rsid w:val="00BB516D"/>
    <w:rsid w:val="00BB5EC2"/>
    <w:rsid w:val="00BC2B5A"/>
    <w:rsid w:val="00BD1935"/>
    <w:rsid w:val="00BD3F7A"/>
    <w:rsid w:val="00BD571C"/>
    <w:rsid w:val="00BE29AC"/>
    <w:rsid w:val="00BF508F"/>
    <w:rsid w:val="00C00D5B"/>
    <w:rsid w:val="00C02C10"/>
    <w:rsid w:val="00C13529"/>
    <w:rsid w:val="00C20F79"/>
    <w:rsid w:val="00C248E7"/>
    <w:rsid w:val="00C25AFA"/>
    <w:rsid w:val="00C27F95"/>
    <w:rsid w:val="00C379B4"/>
    <w:rsid w:val="00C46B94"/>
    <w:rsid w:val="00C54218"/>
    <w:rsid w:val="00C619A8"/>
    <w:rsid w:val="00C660EF"/>
    <w:rsid w:val="00C777B4"/>
    <w:rsid w:val="00C860FF"/>
    <w:rsid w:val="00C86433"/>
    <w:rsid w:val="00C903D2"/>
    <w:rsid w:val="00C90C67"/>
    <w:rsid w:val="00CA0B00"/>
    <w:rsid w:val="00CA6CAB"/>
    <w:rsid w:val="00CB0355"/>
    <w:rsid w:val="00CB2A3D"/>
    <w:rsid w:val="00CB2BDB"/>
    <w:rsid w:val="00CB3160"/>
    <w:rsid w:val="00CC0270"/>
    <w:rsid w:val="00CC2015"/>
    <w:rsid w:val="00CC76E4"/>
    <w:rsid w:val="00CD1CFE"/>
    <w:rsid w:val="00CD6B9D"/>
    <w:rsid w:val="00CE3C26"/>
    <w:rsid w:val="00CE413D"/>
    <w:rsid w:val="00CF26BF"/>
    <w:rsid w:val="00CF6C85"/>
    <w:rsid w:val="00CF7B62"/>
    <w:rsid w:val="00D17027"/>
    <w:rsid w:val="00D21C38"/>
    <w:rsid w:val="00D30B61"/>
    <w:rsid w:val="00D3647D"/>
    <w:rsid w:val="00D4331F"/>
    <w:rsid w:val="00D55D71"/>
    <w:rsid w:val="00D644AB"/>
    <w:rsid w:val="00D666F5"/>
    <w:rsid w:val="00D83637"/>
    <w:rsid w:val="00D851C2"/>
    <w:rsid w:val="00D87000"/>
    <w:rsid w:val="00D92B2D"/>
    <w:rsid w:val="00D93E88"/>
    <w:rsid w:val="00DB704F"/>
    <w:rsid w:val="00DC5FD9"/>
    <w:rsid w:val="00DE7822"/>
    <w:rsid w:val="00DF51AF"/>
    <w:rsid w:val="00DF539A"/>
    <w:rsid w:val="00E00A1A"/>
    <w:rsid w:val="00E00D77"/>
    <w:rsid w:val="00E10796"/>
    <w:rsid w:val="00E22C02"/>
    <w:rsid w:val="00E24015"/>
    <w:rsid w:val="00E300A5"/>
    <w:rsid w:val="00E31EE8"/>
    <w:rsid w:val="00E41E3D"/>
    <w:rsid w:val="00E510A8"/>
    <w:rsid w:val="00E61024"/>
    <w:rsid w:val="00E72950"/>
    <w:rsid w:val="00E743ED"/>
    <w:rsid w:val="00E814F0"/>
    <w:rsid w:val="00E97CBD"/>
    <w:rsid w:val="00EA0DE5"/>
    <w:rsid w:val="00EA42EB"/>
    <w:rsid w:val="00EA558F"/>
    <w:rsid w:val="00EA660E"/>
    <w:rsid w:val="00EB2A99"/>
    <w:rsid w:val="00EC04AD"/>
    <w:rsid w:val="00EC0CAC"/>
    <w:rsid w:val="00EC12A6"/>
    <w:rsid w:val="00EC7D1A"/>
    <w:rsid w:val="00EE0FD6"/>
    <w:rsid w:val="00EE3B41"/>
    <w:rsid w:val="00EE4791"/>
    <w:rsid w:val="00EF02B3"/>
    <w:rsid w:val="00EF5512"/>
    <w:rsid w:val="00F005E8"/>
    <w:rsid w:val="00F1053A"/>
    <w:rsid w:val="00F130CB"/>
    <w:rsid w:val="00F160D1"/>
    <w:rsid w:val="00F161DA"/>
    <w:rsid w:val="00F205AE"/>
    <w:rsid w:val="00F32274"/>
    <w:rsid w:val="00F402FA"/>
    <w:rsid w:val="00F4327E"/>
    <w:rsid w:val="00F45568"/>
    <w:rsid w:val="00F45E0D"/>
    <w:rsid w:val="00F45EAD"/>
    <w:rsid w:val="00F53152"/>
    <w:rsid w:val="00F54D5C"/>
    <w:rsid w:val="00F57A80"/>
    <w:rsid w:val="00F62AC5"/>
    <w:rsid w:val="00F62F23"/>
    <w:rsid w:val="00F638F2"/>
    <w:rsid w:val="00F70056"/>
    <w:rsid w:val="00F737CB"/>
    <w:rsid w:val="00F77AA8"/>
    <w:rsid w:val="00F82D0F"/>
    <w:rsid w:val="00F86FC4"/>
    <w:rsid w:val="00F91F87"/>
    <w:rsid w:val="00F96876"/>
    <w:rsid w:val="00F97DE9"/>
    <w:rsid w:val="00FC2DDC"/>
    <w:rsid w:val="00FD4E04"/>
    <w:rsid w:val="00FE5241"/>
    <w:rsid w:val="00FE7158"/>
    <w:rsid w:val="00FE77FD"/>
    <w:rsid w:val="00FF0913"/>
    <w:rsid w:val="00FF42EA"/>
    <w:rsid w:val="00FF4B8A"/>
    <w:rsid w:val="00FF6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
    <w:basedOn w:val="Normal"/>
    <w:link w:val="ListParagraphChar"/>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 w:type="character" w:customStyle="1" w:styleId="ListParagraphChar">
    <w:name w:val="List Paragraph Char"/>
    <w:aliases w:val="bieudo Char"/>
    <w:link w:val="ListParagraph"/>
    <w:uiPriority w:val="34"/>
    <w:locked/>
    <w:rsid w:val="00E00A1A"/>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E7D76-FFD9-4CE6-90EB-6EAA3926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Nam</cp:lastModifiedBy>
  <cp:revision>2</cp:revision>
  <cp:lastPrinted>2019-06-17T03:48:00Z</cp:lastPrinted>
  <dcterms:created xsi:type="dcterms:W3CDTF">2020-03-13T09:01:00Z</dcterms:created>
  <dcterms:modified xsi:type="dcterms:W3CDTF">2020-03-13T09:01:00Z</dcterms:modified>
</cp:coreProperties>
</file>