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5E" w:rsidRPr="0072235E" w:rsidRDefault="0072235E" w:rsidP="0072235E">
      <w:pPr>
        <w:jc w:val="center"/>
        <w:rPr>
          <w:rFonts w:ascii="Times New Roman" w:hAnsi="Times New Roman"/>
          <w:b/>
          <w:sz w:val="26"/>
          <w:szCs w:val="26"/>
          <w:lang/>
        </w:rPr>
      </w:pPr>
      <w:r w:rsidRPr="0072235E">
        <w:rPr>
          <w:rFonts w:ascii="Times New Roman" w:hAnsi="Times New Roman"/>
          <w:b/>
          <w:sz w:val="26"/>
          <w:szCs w:val="26"/>
          <w:lang/>
        </w:rPr>
        <w:t xml:space="preserve">DANH MỤC NHIỆM VỤ KHOA HỌC VÀ CÔNG NGHỆ CẤP QUỐC GIA </w:t>
      </w:r>
    </w:p>
    <w:p w:rsidR="0072235E" w:rsidRPr="0072235E" w:rsidRDefault="0072235E" w:rsidP="0072235E">
      <w:pPr>
        <w:jc w:val="center"/>
        <w:rPr>
          <w:rFonts w:ascii="Times New Roman" w:hAnsi="Times New Roman"/>
          <w:b/>
          <w:sz w:val="26"/>
          <w:szCs w:val="26"/>
          <w:lang/>
        </w:rPr>
      </w:pPr>
      <w:r w:rsidRPr="0072235E">
        <w:rPr>
          <w:rFonts w:ascii="Times New Roman" w:hAnsi="Times New Roman"/>
          <w:b/>
          <w:sz w:val="26"/>
          <w:szCs w:val="26"/>
          <w:lang/>
        </w:rPr>
        <w:t xml:space="preserve">TUYỂN CHỌN BẮT ĐẦU THỰC </w:t>
      </w:r>
      <w:r w:rsidR="0028186E">
        <w:rPr>
          <w:rFonts w:ascii="Times New Roman" w:hAnsi="Times New Roman"/>
          <w:b/>
          <w:sz w:val="26"/>
          <w:szCs w:val="26"/>
          <w:lang/>
        </w:rPr>
        <w:t>HIỆN NĂM 2020</w:t>
      </w:r>
    </w:p>
    <w:p w:rsidR="0072235E" w:rsidRPr="0072235E" w:rsidRDefault="0072235E" w:rsidP="0072235E">
      <w:pPr>
        <w:jc w:val="center"/>
        <w:rPr>
          <w:rFonts w:ascii="Times New Roman" w:hAnsi="Times New Roman"/>
          <w:i/>
          <w:sz w:val="26"/>
          <w:szCs w:val="26"/>
          <w:lang/>
        </w:rPr>
      </w:pPr>
      <w:r w:rsidRPr="0072235E">
        <w:rPr>
          <w:rFonts w:ascii="Times New Roman" w:hAnsi="Times New Roman"/>
          <w:i/>
          <w:sz w:val="26"/>
          <w:szCs w:val="26"/>
          <w:lang/>
        </w:rPr>
        <w:t xml:space="preserve">(Kèm theo </w:t>
      </w:r>
      <w:r w:rsidR="00B10E68">
        <w:rPr>
          <w:rFonts w:ascii="Times New Roman" w:hAnsi="Times New Roman"/>
          <w:i/>
          <w:sz w:val="26"/>
          <w:szCs w:val="26"/>
          <w:lang/>
        </w:rPr>
        <w:t>Quyết định</w:t>
      </w:r>
      <w:r w:rsidRPr="0072235E">
        <w:rPr>
          <w:rFonts w:ascii="Times New Roman" w:hAnsi="Times New Roman"/>
          <w:i/>
          <w:sz w:val="26"/>
          <w:szCs w:val="26"/>
          <w:lang/>
        </w:rPr>
        <w:t xml:space="preserve"> số </w:t>
      </w:r>
      <w:r w:rsidR="00BF1F25">
        <w:rPr>
          <w:rFonts w:ascii="Times New Roman" w:hAnsi="Times New Roman"/>
          <w:i/>
          <w:sz w:val="26"/>
          <w:szCs w:val="26"/>
        </w:rPr>
        <w:t>2307</w:t>
      </w:r>
      <w:r w:rsidRPr="0072235E">
        <w:rPr>
          <w:rFonts w:ascii="Times New Roman" w:hAnsi="Times New Roman"/>
          <w:i/>
          <w:sz w:val="26"/>
          <w:szCs w:val="26"/>
        </w:rPr>
        <w:t>/</w:t>
      </w:r>
      <w:r w:rsidR="00B10E68">
        <w:rPr>
          <w:rFonts w:ascii="Times New Roman" w:hAnsi="Times New Roman"/>
          <w:i/>
          <w:sz w:val="26"/>
          <w:szCs w:val="26"/>
        </w:rPr>
        <w:t>BKHCN-KHTC</w:t>
      </w:r>
      <w:r w:rsidRPr="0072235E">
        <w:rPr>
          <w:rFonts w:ascii="Times New Roman" w:hAnsi="Times New Roman"/>
          <w:i/>
          <w:sz w:val="26"/>
          <w:szCs w:val="26"/>
        </w:rPr>
        <w:t xml:space="preserve">  </w:t>
      </w:r>
      <w:r w:rsidRPr="0072235E">
        <w:rPr>
          <w:rFonts w:ascii="Times New Roman" w:hAnsi="Times New Roman"/>
          <w:i/>
          <w:sz w:val="26"/>
          <w:szCs w:val="26"/>
          <w:lang w:val="vi-VN"/>
        </w:rPr>
        <w:t xml:space="preserve">ngày </w:t>
      </w:r>
      <w:r w:rsidRPr="0072235E">
        <w:rPr>
          <w:rFonts w:ascii="Times New Roman" w:hAnsi="Times New Roman"/>
          <w:i/>
          <w:sz w:val="26"/>
          <w:szCs w:val="26"/>
        </w:rPr>
        <w:t xml:space="preserve">  </w:t>
      </w:r>
      <w:r w:rsidR="00BF1F25">
        <w:rPr>
          <w:rFonts w:ascii="Times New Roman" w:hAnsi="Times New Roman"/>
          <w:i/>
          <w:sz w:val="26"/>
          <w:szCs w:val="26"/>
        </w:rPr>
        <w:t>20   tháng  8</w:t>
      </w:r>
      <w:r w:rsidRPr="0072235E">
        <w:rPr>
          <w:rFonts w:ascii="Times New Roman" w:hAnsi="Times New Roman"/>
          <w:i/>
          <w:sz w:val="26"/>
          <w:szCs w:val="26"/>
        </w:rPr>
        <w:t xml:space="preserve">  năm </w:t>
      </w:r>
      <w:r w:rsidRPr="0072235E">
        <w:rPr>
          <w:rFonts w:ascii="Times New Roman" w:hAnsi="Times New Roman"/>
          <w:i/>
          <w:sz w:val="26"/>
          <w:szCs w:val="26"/>
          <w:lang w:val="vi-VN"/>
        </w:rPr>
        <w:t>201</w:t>
      </w:r>
      <w:r w:rsidRPr="0072235E">
        <w:rPr>
          <w:rFonts w:ascii="Times New Roman" w:hAnsi="Times New Roman"/>
          <w:i/>
          <w:sz w:val="26"/>
          <w:szCs w:val="26"/>
        </w:rPr>
        <w:t>9</w:t>
      </w:r>
      <w:r w:rsidRPr="0072235E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Pr="0072235E">
        <w:rPr>
          <w:rFonts w:ascii="Times New Roman" w:hAnsi="Times New Roman"/>
          <w:i/>
          <w:sz w:val="26"/>
          <w:szCs w:val="26"/>
          <w:lang/>
        </w:rPr>
        <w:t xml:space="preserve">của </w:t>
      </w:r>
      <w:r w:rsidR="00B10E68">
        <w:rPr>
          <w:rFonts w:ascii="Times New Roman" w:hAnsi="Times New Roman"/>
          <w:i/>
          <w:sz w:val="26"/>
          <w:szCs w:val="26"/>
          <w:lang/>
        </w:rPr>
        <w:t>Bộ Khoa học và Công nghệ</w:t>
      </w:r>
      <w:r w:rsidRPr="0072235E">
        <w:rPr>
          <w:rFonts w:ascii="Times New Roman" w:hAnsi="Times New Roman"/>
          <w:i/>
          <w:sz w:val="26"/>
          <w:szCs w:val="26"/>
          <w:lang/>
        </w:rPr>
        <w:t>)</w:t>
      </w:r>
    </w:p>
    <w:p w:rsidR="0072235E" w:rsidRPr="00836E41" w:rsidRDefault="0072235E" w:rsidP="0072235E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150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1308"/>
        <w:gridCol w:w="1985"/>
        <w:gridCol w:w="9355"/>
        <w:gridCol w:w="1196"/>
        <w:gridCol w:w="636"/>
      </w:tblGrid>
      <w:tr w:rsidR="0072235E" w:rsidRPr="00836E41" w:rsidTr="00937933">
        <w:tc>
          <w:tcPr>
            <w:tcW w:w="564" w:type="dxa"/>
            <w:vAlign w:val="center"/>
          </w:tcPr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308" w:type="dxa"/>
            <w:vAlign w:val="center"/>
          </w:tcPr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Tên nhiệm vụ </w:t>
            </w:r>
          </w:p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(Đề tài KH&amp;CN)</w:t>
            </w:r>
          </w:p>
        </w:tc>
        <w:tc>
          <w:tcPr>
            <w:tcW w:w="1985" w:type="dxa"/>
            <w:vAlign w:val="center"/>
          </w:tcPr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Định hướng mục tiêu</w:t>
            </w:r>
          </w:p>
        </w:tc>
        <w:tc>
          <w:tcPr>
            <w:tcW w:w="9355" w:type="dxa"/>
            <w:vAlign w:val="center"/>
          </w:tcPr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Yêu cầu </w:t>
            </w:r>
          </w:p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đối với</w:t>
            </w:r>
          </w:p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kết quả*</w:t>
            </w:r>
          </w:p>
        </w:tc>
        <w:tc>
          <w:tcPr>
            <w:tcW w:w="1196" w:type="dxa"/>
            <w:vAlign w:val="center"/>
          </w:tcPr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Phương thức</w:t>
            </w:r>
          </w:p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tổ chức</w:t>
            </w:r>
          </w:p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thực hiện</w:t>
            </w:r>
          </w:p>
        </w:tc>
        <w:tc>
          <w:tcPr>
            <w:tcW w:w="636" w:type="dxa"/>
            <w:vAlign w:val="center"/>
          </w:tcPr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Ghi chú</w:t>
            </w:r>
          </w:p>
        </w:tc>
      </w:tr>
      <w:tr w:rsidR="0072235E" w:rsidRPr="00836E41" w:rsidTr="00937933">
        <w:tc>
          <w:tcPr>
            <w:tcW w:w="564" w:type="dxa"/>
          </w:tcPr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36E4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36E4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36E4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36E4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36E4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36E4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6</w:t>
            </w:r>
          </w:p>
        </w:tc>
      </w:tr>
      <w:tr w:rsidR="0072235E" w:rsidRPr="00836E41" w:rsidTr="00937933">
        <w:tc>
          <w:tcPr>
            <w:tcW w:w="564" w:type="dxa"/>
          </w:tcPr>
          <w:p w:rsidR="0072235E" w:rsidRPr="00836E41" w:rsidRDefault="0072235E" w:rsidP="00937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972151"/>
            <w:r w:rsidRPr="00836E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72235E" w:rsidRPr="00836E41" w:rsidRDefault="0072235E" w:rsidP="00937933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 xml:space="preserve">Nghiên cứu xây dựng mô hình Làng 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hông 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inh phát triển từ Hội quán nông dân tại Đồng Tháp</w:t>
            </w:r>
          </w:p>
        </w:tc>
        <w:tc>
          <w:tcPr>
            <w:tcW w:w="1985" w:type="dxa"/>
          </w:tcPr>
          <w:p w:rsidR="0072235E" w:rsidRPr="00836E41" w:rsidRDefault="0072235E" w:rsidP="0093793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>- Xây d</w:t>
            </w:r>
            <w:r w:rsidRPr="00836E41">
              <w:rPr>
                <w:rFonts w:ascii="Times New Roman" w:hAnsi="Times New Roman" w:cs="Calibri"/>
                <w:color w:val="000000"/>
                <w:sz w:val="26"/>
                <w:szCs w:val="26"/>
              </w:rPr>
              <w:t>ự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>ng mô hình L</w:t>
            </w:r>
            <w:r w:rsidRPr="00836E41">
              <w:rPr>
                <w:rFonts w:ascii="Times New Roman" w:hAnsi="Times New Roman" w:cs=".VnTime"/>
                <w:color w:val="000000"/>
                <w:sz w:val="26"/>
                <w:szCs w:val="26"/>
              </w:rPr>
              <w:t>à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 w:rsidRPr="00836E41">
              <w:rPr>
                <w:rFonts w:ascii="Times New Roman" w:hAnsi="Times New Roman" w:cs=".VnTime"/>
                <w:color w:val="000000"/>
                <w:sz w:val="26"/>
                <w:szCs w:val="26"/>
              </w:rPr>
              <w:t>ô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>ng minh phát triển từ Hội quán nông dân, phù hợp với xu hướng phát triển của thế giới và điều kiện kinh tế -</w:t>
            </w:r>
            <w:r w:rsidR="006D7D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bookmarkStart w:id="1" w:name="_GoBack"/>
            <w:bookmarkEnd w:id="1"/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>xã hội trong nước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72235E" w:rsidRPr="00836E41" w:rsidRDefault="0072235E" w:rsidP="0093793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Nghiên cứu phát triển một số ứng dụng điển hình của Làng thông minh dựa trên nền tảng IoT, trí tuệ nhân tạo và năng lượng tái tạo 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phục vụ phát triển kinh tế, xã hội, văn hóa địa phương. </w:t>
            </w:r>
          </w:p>
          <w:p w:rsidR="0072235E" w:rsidRPr="00836E41" w:rsidRDefault="0072235E" w:rsidP="0093793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836E41">
              <w:rPr>
                <w:rFonts w:ascii="Times New Roman" w:hAnsi="Times New Roman" w:cs="Calibri"/>
                <w:color w:val="000000"/>
                <w:sz w:val="26"/>
                <w:szCs w:val="26"/>
              </w:rPr>
              <w:t>Ứ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>ng d</w:t>
            </w:r>
            <w:r w:rsidRPr="00836E41">
              <w:rPr>
                <w:rFonts w:ascii="Times New Roman" w:hAnsi="Times New Roman" w:cs="Calibri"/>
                <w:color w:val="000000"/>
                <w:sz w:val="26"/>
                <w:szCs w:val="26"/>
              </w:rPr>
              <w:t>ụ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 w:rsidRPr="00836E41">
              <w:rPr>
                <w:rFonts w:ascii="Times New Roman" w:hAnsi="Times New Roman" w:cs="Calibri"/>
                <w:color w:val="000000"/>
                <w:sz w:val="26"/>
                <w:szCs w:val="26"/>
              </w:rPr>
              <w:t>ử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nghi</w:t>
            </w:r>
            <w:r w:rsidRPr="00836E41">
              <w:rPr>
                <w:rFonts w:ascii="Times New Roman" w:hAnsi="Times New Roman" w:cs="Calibri"/>
                <w:color w:val="000000"/>
                <w:sz w:val="26"/>
                <w:szCs w:val="26"/>
              </w:rPr>
              <w:t>ệ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>m m</w:t>
            </w:r>
            <w:r w:rsidRPr="00836E41">
              <w:rPr>
                <w:rFonts w:ascii="Times New Roman" w:hAnsi="Times New Roman" w:cs=".VnTime"/>
                <w:color w:val="000000"/>
                <w:sz w:val="26"/>
                <w:szCs w:val="26"/>
              </w:rPr>
              <w:t>ô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</w:t>
            </w:r>
            <w:r w:rsidRPr="00836E41">
              <w:rPr>
                <w:rFonts w:ascii="Times New Roman" w:hAnsi="Times New Roman" w:cs=".VnTime"/>
                <w:color w:val="000000"/>
                <w:sz w:val="26"/>
                <w:szCs w:val="26"/>
              </w:rPr>
              <w:t>ì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>nh L</w:t>
            </w:r>
            <w:r w:rsidRPr="00836E41">
              <w:rPr>
                <w:rFonts w:ascii="Times New Roman" w:hAnsi="Times New Roman" w:cs=".VnTime"/>
                <w:color w:val="000000"/>
                <w:sz w:val="26"/>
                <w:szCs w:val="26"/>
              </w:rPr>
              <w:t>à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 w:rsidRPr="00836E41">
              <w:rPr>
                <w:rFonts w:ascii="Times New Roman" w:hAnsi="Times New Roman" w:cs=".VnTime"/>
                <w:color w:val="000000"/>
                <w:sz w:val="26"/>
                <w:szCs w:val="26"/>
              </w:rPr>
              <w:t>ô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inh cho một </w:t>
            </w:r>
            <w:r w:rsidRPr="00836E41">
              <w:rPr>
                <w:rFonts w:ascii="Times New Roman" w:hAnsi="Times New Roman" w:cs="Calibri"/>
                <w:color w:val="000000"/>
                <w:sz w:val="26"/>
                <w:szCs w:val="26"/>
              </w:rPr>
              <w:t>đị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 bàn cụ thể của tỉnh Đồng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>háp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355" w:type="dxa"/>
          </w:tcPr>
          <w:p w:rsidR="0072235E" w:rsidRPr="00836E41" w:rsidRDefault="0072235E" w:rsidP="00937933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 xml:space="preserve">1. Báo cáo về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cấu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 xml:space="preserve"> trúc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L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 xml:space="preserve">àng thông minh của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một số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 xml:space="preserve"> nước trên thế giới và bài học kinh nghiệm cho Việt Nam.</w:t>
            </w:r>
          </w:p>
          <w:p w:rsidR="0072235E" w:rsidRPr="00836E41" w:rsidRDefault="0072235E" w:rsidP="00937933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Bộ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 xml:space="preserve"> tiêu chí và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cấu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 xml:space="preserve"> trúc mô hình Làng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 xml:space="preserve">hông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m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>inh</w:t>
            </w:r>
            <w:r w:rsidRPr="00836E4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836E41">
              <w:rPr>
                <w:rFonts w:ascii="Times New Roman" w:hAnsi="Times New Roman"/>
                <w:color w:val="000000"/>
                <w:sz w:val="26"/>
                <w:szCs w:val="26"/>
              </w:rPr>
              <w:t>phù hợp với xu hướng phát triển của thế giới và điều kiện kinh tế - xã hội trong nước</w:t>
            </w:r>
            <w:r w:rsidRPr="00836E41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>3. Cổng thông tin điện tử:</w:t>
            </w:r>
          </w:p>
          <w:p w:rsidR="0072235E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latform phục vụ các yêu cầu giao tiếp cần thiết giữa nông dân, chính quyền và doanh nghiệp;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Kết nối 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nternet, hệ tri thức Việt số hóa, chính quyền điện tử và các cơ sở dữ liệu khác phục vụ sản xuất, du lịch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của tỉnh Đồng 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háp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quốc gia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Giám sát các thông tin chất lượng môi trường, năng lượng, an ninh của làng;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Kết nối từ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điện thoại thông minh, máy tính trung tâm, cây thông tin Hội quán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2235E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>4. Cây thông tin Hội quán: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Bộ quy chế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 ho</w:t>
            </w:r>
            <w:r w:rsidRPr="00836E41">
              <w:rPr>
                <w:rFonts w:ascii="Times New Roman" w:hAnsi="Times New Roman" w:cs="Calibri"/>
                <w:sz w:val="26"/>
                <w:szCs w:val="26"/>
              </w:rPr>
              <w:t>ạ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t </w:t>
            </w:r>
            <w:r w:rsidRPr="00836E41">
              <w:rPr>
                <w:rFonts w:ascii="Times New Roman" w:hAnsi="Times New Roman" w:cs="Calibri"/>
                <w:sz w:val="26"/>
                <w:szCs w:val="26"/>
              </w:rPr>
              <w:t>độ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ng của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cây thông tin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Hội quán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</w:t>
            </w:r>
            <w:r w:rsidRPr="00836E41">
              <w:rPr>
                <w:rFonts w:ascii="Times New Roman" w:hAnsi="Times New Roman" w:cs="Calibri"/>
                <w:sz w:val="26"/>
                <w:szCs w:val="26"/>
              </w:rPr>
              <w:t>ệ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Pr="00836E41">
              <w:rPr>
                <w:rFonts w:ascii="Times New Roman" w:hAnsi="Times New Roman" w:cs="Calibri"/>
                <w:sz w:val="26"/>
                <w:szCs w:val="26"/>
              </w:rPr>
              <w:t>ố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ng năng lượng mặt trời cung cấp cho Hội quán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</w:t>
            </w:r>
            <w:r w:rsidRPr="00836E41">
              <w:rPr>
                <w:rFonts w:ascii="Times New Roman" w:hAnsi="Times New Roman" w:cs="Calibri"/>
                <w:sz w:val="26"/>
                <w:szCs w:val="26"/>
              </w:rPr>
              <w:t>ệ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Pr="00836E41">
              <w:rPr>
                <w:rFonts w:ascii="Times New Roman" w:hAnsi="Times New Roman" w:cs="Calibri"/>
                <w:sz w:val="26"/>
                <w:szCs w:val="26"/>
              </w:rPr>
              <w:t>ố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w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ifi trong hội quán, kết nối 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nternet;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</w:t>
            </w:r>
            <w:r w:rsidRPr="00836E41">
              <w:rPr>
                <w:rFonts w:ascii="Times New Roman" w:hAnsi="Times New Roman" w:cs="Calibri"/>
                <w:sz w:val="26"/>
                <w:szCs w:val="26"/>
              </w:rPr>
              <w:t>ệ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Pr="00836E41">
              <w:rPr>
                <w:rFonts w:ascii="Times New Roman" w:hAnsi="Times New Roman" w:cs="Calibri"/>
                <w:sz w:val="26"/>
                <w:szCs w:val="26"/>
              </w:rPr>
              <w:t>ố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ng chiếu sáng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đèn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sz w:val="26"/>
                <w:szCs w:val="26"/>
              </w:rPr>
              <w:t>ED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 cảnh quan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àn hình cho phép truy cập Cổng thông tin điện tử của </w:t>
            </w: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àng.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>5. Hệ thống lưu trữ, phân tích dữ liệu trung tâm: máy chủ và màn hình giám sát.</w:t>
            </w:r>
          </w:p>
          <w:p w:rsidR="0072235E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>6. Mô hình hệ thống chiếu sáng công cộng thông minh: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Sử dụng năng lượng 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ybrid;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lastRenderedPageBreak/>
              <w:t> 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Chiếu sáng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đèn LED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 tùy biến theo cường độ sáng tự nhiên và cảm biến;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Giám sát, điều khiển tập trung không dây, từ xa;</w:t>
            </w:r>
          </w:p>
          <w:p w:rsidR="0072235E" w:rsidRPr="00836E41" w:rsidRDefault="0072235E" w:rsidP="00937933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Tiết kiệm ít nhất 40% năng lượng so với hệ thống truyền thống;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> 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Lắp đặt thử nghiệm 1km đường làng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đảm bảo độ sáng theo quy định.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>7. Mô hình hệ thống giám sát điện, nước thông minh: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> - Giám sát lượng điện, nước tiêu thụ phục vụ sản xuất, sinh hoạt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2235E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> - Truyền dữ liệu không dây kết nối với Cổng thông tin điện tử, lưu trữ tại máy chủ trung tâm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Lắp đặt thử nghiệm t</w:t>
            </w:r>
            <w:r>
              <w:rPr>
                <w:rFonts w:ascii="Times New Roman" w:hAnsi="Times New Roman"/>
                <w:sz w:val="26"/>
                <w:szCs w:val="26"/>
              </w:rPr>
              <w:t>ại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50 hộ.</w:t>
            </w:r>
          </w:p>
          <w:p w:rsidR="0072235E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>8. Mô hình hệ thống quan trắc môi trường: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Giám sát các thông số cơ bản về chất lượng môi trường không khí, đất, nước thông qua mạng cảm biến không dây;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> 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Kết nổi với công thông tin và lưu trữ dữ lieu tại máy chủ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2235E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C</w:t>
            </w:r>
            <w:r w:rsidRPr="00836E41">
              <w:rPr>
                <w:rFonts w:ascii="Times New Roman" w:hAnsi="Times New Roman" w:cs="Calibri"/>
                <w:sz w:val="26"/>
                <w:szCs w:val="26"/>
              </w:rPr>
              <w:t>ả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nh b</w:t>
            </w:r>
            <w:r w:rsidRPr="00836E41">
              <w:rPr>
                <w:rFonts w:ascii="Times New Roman" w:hAnsi="Times New Roman" w:cs=".VnTime"/>
                <w:sz w:val="26"/>
                <w:szCs w:val="26"/>
              </w:rPr>
              <w:t>á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o khi v</w:t>
            </w:r>
            <w:r w:rsidRPr="00836E41">
              <w:rPr>
                <w:rFonts w:ascii="Times New Roman" w:hAnsi="Times New Roman" w:cs="Calibri"/>
                <w:sz w:val="26"/>
                <w:szCs w:val="26"/>
              </w:rPr>
              <w:t>ượ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t ng</w:t>
            </w:r>
            <w:r w:rsidRPr="00836E41">
              <w:rPr>
                <w:rFonts w:ascii="Times New Roman" w:hAnsi="Times New Roman" w:cs="Calibri"/>
                <w:sz w:val="26"/>
                <w:szCs w:val="26"/>
              </w:rPr>
              <w:t>ưỡ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ng cho ph</w:t>
            </w:r>
            <w:r w:rsidRPr="00836E41">
              <w:rPr>
                <w:rFonts w:ascii="Times New Roman" w:hAnsi="Times New Roman" w:cs=".VnTime"/>
                <w:sz w:val="26"/>
                <w:szCs w:val="26"/>
              </w:rPr>
              <w:t>é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bCs/>
                <w:sz w:val="26"/>
                <w:szCs w:val="26"/>
              </w:rPr>
              <w:t>9. M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ô hình hệ thống tưới tự động sử dung năng lượng mặt trời cho ít nhất 0,5 ha vườn.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bCs/>
                <w:sz w:val="26"/>
                <w:szCs w:val="26"/>
              </w:rPr>
              <w:t>10. M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ô hình hệ thống camera giám sát an ninh: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36E41">
              <w:rPr>
                <w:rFonts w:ascii="Times New Roman" w:hAnsi="Times New Roman"/>
                <w:bCs/>
                <w:sz w:val="26"/>
                <w:szCs w:val="26"/>
              </w:rPr>
              <w:t>Truy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 xml:space="preserve">ền hình ảnh qua 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nternet về máy chủ và cổng thông tin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2235E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Có khả năng tự phân tích, phát hiện, cảnh báo các hiện tượng bất thường tại các vị trí giám sát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2235E" w:rsidRPr="00836E41" w:rsidRDefault="0072235E" w:rsidP="00937933">
            <w:pPr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6E41">
              <w:rPr>
                <w:rFonts w:ascii="Times New Roman" w:hAnsi="Times New Roman"/>
                <w:sz w:val="26"/>
                <w:szCs w:val="26"/>
              </w:rPr>
              <w:t>Lắp đặt tại ít nhất 10 điểm tại các vị trí quan trọng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2235E" w:rsidRPr="00836E41" w:rsidRDefault="0072235E" w:rsidP="00937933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>11. 01 gi</w:t>
            </w:r>
            <w:r w:rsidRPr="00836E41">
              <w:rPr>
                <w:rFonts w:ascii="Times New Roman" w:hAnsi="Times New Roman" w:cs="Calibri"/>
                <w:iCs/>
                <w:sz w:val="26"/>
                <w:szCs w:val="26"/>
              </w:rPr>
              <w:t>ả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>i ph</w:t>
            </w:r>
            <w:r w:rsidRPr="00836E41">
              <w:rPr>
                <w:rFonts w:ascii="Times New Roman" w:hAnsi="Times New Roman" w:cs=".VnTime"/>
                <w:iCs/>
                <w:sz w:val="26"/>
                <w:szCs w:val="26"/>
              </w:rPr>
              <w:t>á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>p h</w:t>
            </w:r>
            <w:r w:rsidRPr="00836E41">
              <w:rPr>
                <w:rFonts w:ascii="Times New Roman" w:hAnsi="Times New Roman" w:cs="Calibri"/>
                <w:iCs/>
                <w:sz w:val="26"/>
                <w:szCs w:val="26"/>
              </w:rPr>
              <w:t>ữ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 xml:space="preserve">u </w:t>
            </w:r>
            <w:r w:rsidRPr="00836E41">
              <w:rPr>
                <w:rFonts w:ascii="Times New Roman" w:hAnsi="Times New Roman" w:cs=".VnTime"/>
                <w:iCs/>
                <w:sz w:val="26"/>
                <w:szCs w:val="26"/>
              </w:rPr>
              <w:t>í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 xml:space="preserve">ch </w:t>
            </w:r>
            <w:r w:rsidRPr="00836E41">
              <w:rPr>
                <w:rFonts w:ascii="Times New Roman" w:hAnsi="Times New Roman" w:cs="Calibri"/>
                <w:iCs/>
                <w:sz w:val="26"/>
                <w:szCs w:val="26"/>
              </w:rPr>
              <w:t>đượ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>c ch</w:t>
            </w:r>
            <w:r w:rsidRPr="00836E41">
              <w:rPr>
                <w:rFonts w:ascii="Times New Roman" w:hAnsi="Times New Roman" w:cs="Calibri"/>
                <w:iCs/>
                <w:sz w:val="26"/>
                <w:szCs w:val="26"/>
              </w:rPr>
              <w:t>ấ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>p nh</w:t>
            </w:r>
            <w:r w:rsidRPr="00836E41">
              <w:rPr>
                <w:rFonts w:ascii="Times New Roman" w:hAnsi="Times New Roman" w:cs="Calibri"/>
                <w:iCs/>
                <w:sz w:val="26"/>
                <w:szCs w:val="26"/>
              </w:rPr>
              <w:t>ậ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 xml:space="preserve">n </w:t>
            </w:r>
            <w:r w:rsidRPr="00836E41">
              <w:rPr>
                <w:rFonts w:ascii="Times New Roman" w:hAnsi="Times New Roman" w:cs="Calibri"/>
                <w:iCs/>
                <w:sz w:val="26"/>
                <w:szCs w:val="26"/>
              </w:rPr>
              <w:t>đơ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 xml:space="preserve">n </w:t>
            </w:r>
            <w:r w:rsidRPr="00836E41">
              <w:rPr>
                <w:rFonts w:ascii="Times New Roman" w:hAnsi="Times New Roman" w:cs="Calibri"/>
                <w:iCs/>
                <w:sz w:val="26"/>
                <w:szCs w:val="26"/>
              </w:rPr>
              <w:t>đă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>ng k</w:t>
            </w:r>
            <w:r w:rsidRPr="00836E41">
              <w:rPr>
                <w:rFonts w:ascii="Times New Roman" w:hAnsi="Times New Roman" w:cs=".VnTime"/>
                <w:iCs/>
                <w:sz w:val="26"/>
                <w:szCs w:val="26"/>
              </w:rPr>
              <w:t>ý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 xml:space="preserve"> S</w:t>
            </w:r>
            <w:r w:rsidRPr="00836E41">
              <w:rPr>
                <w:rFonts w:ascii="Times New Roman" w:hAnsi="Times New Roman" w:cs="Calibri"/>
                <w:iCs/>
                <w:sz w:val="26"/>
                <w:szCs w:val="26"/>
              </w:rPr>
              <w:t>ở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 xml:space="preserve"> h</w:t>
            </w:r>
            <w:r w:rsidRPr="00836E41">
              <w:rPr>
                <w:rFonts w:ascii="Times New Roman" w:hAnsi="Times New Roman" w:cs="Calibri"/>
                <w:iCs/>
                <w:sz w:val="26"/>
                <w:szCs w:val="26"/>
              </w:rPr>
              <w:t>ữ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>u tr</w:t>
            </w:r>
            <w:r w:rsidRPr="00836E41">
              <w:rPr>
                <w:rFonts w:ascii="Times New Roman" w:hAnsi="Times New Roman" w:cs=".VnTime"/>
                <w:iCs/>
                <w:sz w:val="26"/>
                <w:szCs w:val="26"/>
              </w:rPr>
              <w:t>í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 xml:space="preserve"> tu</w:t>
            </w:r>
            <w:r w:rsidRPr="00836E41">
              <w:rPr>
                <w:rFonts w:ascii="Times New Roman" w:hAnsi="Times New Roman" w:cs="Calibri"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:rsidR="0072235E" w:rsidRPr="00836E41" w:rsidRDefault="0072235E" w:rsidP="00937933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>12. Ít nh</w:t>
            </w:r>
            <w:r w:rsidRPr="00836E41">
              <w:rPr>
                <w:rFonts w:ascii="Times New Roman" w:hAnsi="Times New Roman" w:cs="Calibri"/>
                <w:iCs/>
                <w:sz w:val="26"/>
                <w:szCs w:val="26"/>
              </w:rPr>
              <w:t>ấ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>t 02 bài báo đăng trên tạp chí chuyên ngành quốc gia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:rsidR="0072235E" w:rsidRPr="00836E41" w:rsidRDefault="0072235E" w:rsidP="009379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 xml:space="preserve">13. Tham gia </w:t>
            </w:r>
            <w:r w:rsidRPr="00836E41">
              <w:rPr>
                <w:rFonts w:ascii="Times New Roman" w:hAnsi="Times New Roman" w:cs="Calibri"/>
                <w:iCs/>
                <w:sz w:val="26"/>
                <w:szCs w:val="26"/>
              </w:rPr>
              <w:t>đ</w:t>
            </w:r>
            <w:r w:rsidRPr="00836E41">
              <w:rPr>
                <w:rFonts w:ascii="Times New Roman" w:hAnsi="Times New Roman" w:cs=".VnTime"/>
                <w:iCs/>
                <w:sz w:val="26"/>
                <w:szCs w:val="26"/>
              </w:rPr>
              <w:t>à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>o t</w:t>
            </w:r>
            <w:r w:rsidRPr="00836E41">
              <w:rPr>
                <w:rFonts w:ascii="Times New Roman" w:hAnsi="Times New Roman" w:cs="Calibri"/>
                <w:iCs/>
                <w:sz w:val="26"/>
                <w:szCs w:val="26"/>
              </w:rPr>
              <w:t>ạ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>o 02 th</w:t>
            </w:r>
            <w:r w:rsidRPr="00836E41">
              <w:rPr>
                <w:rFonts w:ascii="Times New Roman" w:hAnsi="Times New Roman" w:cs="Calibri"/>
                <w:iCs/>
                <w:sz w:val="26"/>
                <w:szCs w:val="26"/>
              </w:rPr>
              <w:t>ạ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>c s</w:t>
            </w:r>
            <w:r w:rsidRPr="00836E41">
              <w:rPr>
                <w:rFonts w:ascii="Times New Roman" w:hAnsi="Times New Roman" w:cs="Calibri"/>
                <w:iCs/>
                <w:sz w:val="26"/>
                <w:szCs w:val="26"/>
              </w:rPr>
              <w:t>ỹ</w:t>
            </w:r>
            <w:r w:rsidRPr="00836E41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</w:tc>
        <w:tc>
          <w:tcPr>
            <w:tcW w:w="1196" w:type="dxa"/>
          </w:tcPr>
          <w:p w:rsidR="0072235E" w:rsidRPr="00836E41" w:rsidRDefault="0072235E" w:rsidP="009379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E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Tuyển chọn</w:t>
            </w:r>
          </w:p>
        </w:tc>
        <w:tc>
          <w:tcPr>
            <w:tcW w:w="636" w:type="dxa"/>
          </w:tcPr>
          <w:p w:rsidR="0072235E" w:rsidRPr="00836E41" w:rsidRDefault="0072235E" w:rsidP="009379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bookmarkEnd w:id="0"/>
    <w:p w:rsidR="0072235E" w:rsidRPr="00836E41" w:rsidRDefault="0072235E" w:rsidP="0072235E">
      <w:pPr>
        <w:ind w:left="360"/>
        <w:rPr>
          <w:rFonts w:ascii="Times New Roman" w:hAnsi="Times New Roman"/>
          <w:iCs/>
          <w:color w:val="000000"/>
        </w:rPr>
      </w:pPr>
      <w:r w:rsidRPr="00836E41">
        <w:rPr>
          <w:rFonts w:ascii="Times New Roman" w:hAnsi="Times New Roman"/>
          <w:iCs/>
          <w:color w:val="000000"/>
        </w:rPr>
        <w:lastRenderedPageBreak/>
        <w:t xml:space="preserve">                                         </w:t>
      </w:r>
      <w:r w:rsidRPr="00836E41">
        <w:rPr>
          <w:rFonts w:ascii="Times New Roman" w:hAnsi="Times New Roman"/>
          <w:iCs/>
          <w:color w:val="000000"/>
        </w:rPr>
        <w:tab/>
      </w:r>
      <w:r w:rsidRPr="00836E41">
        <w:rPr>
          <w:rFonts w:ascii="Times New Roman" w:hAnsi="Times New Roman"/>
          <w:iCs/>
          <w:color w:val="000000"/>
        </w:rPr>
        <w:tab/>
      </w:r>
    </w:p>
    <w:p w:rsidR="0072235E" w:rsidRPr="00D6594E" w:rsidRDefault="0072235E" w:rsidP="0072235E">
      <w:pPr>
        <w:rPr>
          <w:rFonts w:ascii="Times New Roman" w:hAnsi="Times New Roman"/>
          <w:color w:val="000000"/>
        </w:rPr>
      </w:pPr>
    </w:p>
    <w:p w:rsidR="0072235E" w:rsidRDefault="0072235E" w:rsidP="0072235E"/>
    <w:p w:rsidR="0072235E" w:rsidRDefault="0072235E" w:rsidP="0072235E"/>
    <w:p w:rsidR="004E1879" w:rsidRDefault="004E1879"/>
    <w:sectPr w:rsidR="004E1879" w:rsidSect="00776FAB">
      <w:pgSz w:w="16840" w:h="11900" w:orient="landscape" w:code="9"/>
      <w:pgMar w:top="1134" w:right="964" w:bottom="1701" w:left="102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2235E"/>
    <w:rsid w:val="001363BA"/>
    <w:rsid w:val="001F7D87"/>
    <w:rsid w:val="0028186E"/>
    <w:rsid w:val="004D4266"/>
    <w:rsid w:val="004D53AB"/>
    <w:rsid w:val="004E1879"/>
    <w:rsid w:val="005944F3"/>
    <w:rsid w:val="006D7DAB"/>
    <w:rsid w:val="0072235E"/>
    <w:rsid w:val="00A3492B"/>
    <w:rsid w:val="00B10E68"/>
    <w:rsid w:val="00BF1F25"/>
    <w:rsid w:val="00CE3F7C"/>
    <w:rsid w:val="00D72B60"/>
    <w:rsid w:val="00ED1FEA"/>
    <w:rsid w:val="00F82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35E"/>
    <w:pPr>
      <w:spacing w:before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35E"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2235E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ListParagraph">
    <w:name w:val="List Paragraph"/>
    <w:basedOn w:val="Normal"/>
    <w:qFormat/>
    <w:rsid w:val="0072235E"/>
    <w:pPr>
      <w:ind w:left="720"/>
    </w:pPr>
  </w:style>
  <w:style w:type="paragraph" w:styleId="BodyTextIndent2">
    <w:name w:val="Body Text Indent 2"/>
    <w:basedOn w:val="Normal"/>
    <w:link w:val="BodyTextIndent2Char"/>
    <w:rsid w:val="0072235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2235E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 DPH</dc:creator>
  <cp:lastModifiedBy>Vu Ngoc Anh</cp:lastModifiedBy>
  <cp:revision>2</cp:revision>
  <cp:lastPrinted>2019-07-02T08:10:00Z</cp:lastPrinted>
  <dcterms:created xsi:type="dcterms:W3CDTF">2019-08-20T08:56:00Z</dcterms:created>
  <dcterms:modified xsi:type="dcterms:W3CDTF">2019-08-20T08:56:00Z</dcterms:modified>
</cp:coreProperties>
</file>