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413" w:type="dxa"/>
        <w:tblLayout w:type="fixed"/>
        <w:tblLook w:val="0000"/>
      </w:tblPr>
      <w:tblGrid>
        <w:gridCol w:w="4168"/>
        <w:gridCol w:w="5245"/>
      </w:tblGrid>
      <w:tr w:rsidR="00504C3D" w:rsidRPr="00996B8D" w:rsidTr="00E2218B">
        <w:trPr>
          <w:trHeight w:val="767"/>
        </w:trPr>
        <w:tc>
          <w:tcPr>
            <w:tcW w:w="4168" w:type="dxa"/>
          </w:tcPr>
          <w:p w:rsidR="00504C3D" w:rsidRPr="00627ECE" w:rsidRDefault="00504C3D" w:rsidP="00E2218B">
            <w:pPr>
              <w:pStyle w:val="BodyText"/>
              <w:keepNext/>
              <w:widowControl w:val="0"/>
              <w:rPr>
                <w:rFonts w:ascii="Times New Roman" w:hAnsi="Times New Roman"/>
              </w:rPr>
            </w:pPr>
            <w:r w:rsidRPr="00627ECE">
              <w:rPr>
                <w:rFonts w:ascii="Times New Roman" w:hAnsi="Times New Roman"/>
              </w:rPr>
              <w:t>BỘ KHOA HỌC VÀ CÔNG NGHỆ</w:t>
            </w:r>
          </w:p>
          <w:p w:rsidR="00504C3D" w:rsidRPr="00541137" w:rsidRDefault="0021309E" w:rsidP="00E2218B">
            <w:pPr>
              <w:pStyle w:val="BodyText"/>
              <w:keepNext/>
              <w:widowControl w:val="0"/>
              <w:spacing w:after="120"/>
              <w:rPr>
                <w:rFonts w:ascii="Times New Roman" w:hAnsi="Times New Roman"/>
                <w:b/>
                <w:szCs w:val="24"/>
              </w:rPr>
            </w:pPr>
            <w:r w:rsidRPr="0021309E">
              <w:rPr>
                <w:rFonts w:ascii="Times New Roman" w:hAnsi="Times New Roman"/>
                <w:noProof/>
              </w:rPr>
              <w:pict>
                <v:line id="Straight Connector 2" o:spid="_x0000_s1026" style="position:absolute;left:0;text-align:left;z-index:251660288;visibility:visible" from="67.25pt,17.9pt" to="13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"/>
              </w:pict>
            </w:r>
            <w:r w:rsidR="00504C3D">
              <w:rPr>
                <w:rFonts w:ascii="Times New Roman" w:hAnsi="Times New Roman"/>
                <w:b/>
              </w:rPr>
              <w:t>VĂN PHÒNG BỘ</w:t>
            </w:r>
          </w:p>
        </w:tc>
        <w:tc>
          <w:tcPr>
            <w:tcW w:w="5245" w:type="dxa"/>
          </w:tcPr>
          <w:p w:rsidR="00504C3D" w:rsidRPr="001B4C1B" w:rsidRDefault="00504C3D" w:rsidP="00E2218B">
            <w:pPr>
              <w:pStyle w:val="BodyText"/>
              <w:keepNext/>
              <w:widowControl w:val="0"/>
              <w:rPr>
                <w:rFonts w:ascii="Times New Roman" w:hAnsi="Times New Roman"/>
                <w:b/>
                <w:spacing w:val="-4"/>
                <w:szCs w:val="24"/>
              </w:rPr>
            </w:pPr>
            <w:r w:rsidRPr="001B4C1B">
              <w:rPr>
                <w:rFonts w:ascii="Times New Roman" w:hAnsi="Times New Roman"/>
                <w:b/>
                <w:spacing w:val="-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B4C1B">
                  <w:rPr>
                    <w:rFonts w:ascii="Times New Roman" w:hAnsi="Times New Roman"/>
                    <w:b/>
                    <w:spacing w:val="-4"/>
                    <w:szCs w:val="24"/>
                  </w:rPr>
                  <w:t>NAM</w:t>
                </w:r>
              </w:smartTag>
            </w:smartTag>
          </w:p>
          <w:p w:rsidR="00504C3D" w:rsidRPr="00541137" w:rsidRDefault="0021309E" w:rsidP="00E2218B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21309E">
              <w:rPr>
                <w:noProof/>
              </w:rPr>
              <w:pict>
                <v:line id="Straight Connector 1" o:spid="_x0000_s1028" style="position:absolute;left:0;text-align:left;z-index:251659264;visibility:visible" from="55.1pt,17.9pt" to="195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ONyAEAAHc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"/>
              </w:pict>
            </w:r>
            <w:proofErr w:type="spellStart"/>
            <w:r w:rsidR="00504C3D" w:rsidRPr="001B4C1B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="00504C3D" w:rsidRPr="001B4C1B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504C3D" w:rsidRPr="001B4C1B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="00504C3D" w:rsidRPr="001B4C1B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="00504C3D" w:rsidRPr="001B4C1B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="00504C3D" w:rsidRPr="001B4C1B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="00504C3D" w:rsidRPr="001B4C1B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="00504C3D" w:rsidRPr="001B4C1B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504C3D" w:rsidRPr="001B4C1B">
              <w:rPr>
                <w:rFonts w:ascii="Times New Roman" w:hAnsi="Times New Roman"/>
                <w:b/>
                <w:sz w:val="26"/>
              </w:rPr>
              <w:t>phú</w:t>
            </w:r>
            <w:r w:rsidR="00504C3D">
              <w:rPr>
                <w:rFonts w:ascii="Times New Roman" w:hAnsi="Times New Roman"/>
                <w:b/>
                <w:sz w:val="26"/>
              </w:rPr>
              <w:t>c</w:t>
            </w:r>
            <w:proofErr w:type="spellEnd"/>
          </w:p>
        </w:tc>
      </w:tr>
      <w:tr w:rsidR="00504C3D" w:rsidRPr="00996B8D" w:rsidTr="00E2218B">
        <w:trPr>
          <w:trHeight w:val="494"/>
        </w:trPr>
        <w:tc>
          <w:tcPr>
            <w:tcW w:w="4168" w:type="dxa"/>
          </w:tcPr>
          <w:p w:rsidR="00504C3D" w:rsidRDefault="00504C3D" w:rsidP="00E2218B">
            <w:pPr>
              <w:keepNext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CC6DF9">
              <w:rPr>
                <w:rFonts w:ascii="Times New Roman" w:hAnsi="Times New Roman"/>
              </w:rPr>
              <w:t>446</w:t>
            </w:r>
            <w:r w:rsidR="00B57B6D">
              <w:rPr>
                <w:rFonts w:ascii="Times New Roman" w:hAnsi="Times New Roman"/>
              </w:rPr>
              <w:t>/VP-KSTTHC</w:t>
            </w:r>
          </w:p>
          <w:p w:rsidR="00B57B6D" w:rsidRPr="00B57B6D" w:rsidRDefault="00B57B6D" w:rsidP="00E2218B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6D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  <w:r w:rsidRPr="00B5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B5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B5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B5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B5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B5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6D"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 w:rsidR="0095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B76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="0095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B76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="0095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B76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95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B76"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 w:rsidR="00950B76">
              <w:rPr>
                <w:rFonts w:ascii="Times New Roman" w:hAnsi="Times New Roman"/>
                <w:sz w:val="24"/>
                <w:szCs w:val="24"/>
              </w:rPr>
              <w:t xml:space="preserve"> TTHC</w:t>
            </w:r>
          </w:p>
          <w:p w:rsidR="00504C3D" w:rsidRPr="00996B8D" w:rsidRDefault="00504C3D" w:rsidP="00E2218B">
            <w:pPr>
              <w:pStyle w:val="BodyText"/>
              <w:keepNext/>
              <w:widowControl w:val="0"/>
              <w:spacing w:after="120"/>
              <w:rPr>
                <w:rFonts w:ascii="Times New Roman" w:hAnsi="Times New Roman"/>
                <w:noProof/>
              </w:rPr>
            </w:pPr>
          </w:p>
        </w:tc>
        <w:tc>
          <w:tcPr>
            <w:tcW w:w="5245" w:type="dxa"/>
          </w:tcPr>
          <w:p w:rsidR="00504C3D" w:rsidRPr="00541137" w:rsidRDefault="00504C3D" w:rsidP="00E2218B">
            <w:pPr>
              <w:pStyle w:val="BodyText"/>
              <w:keepNext/>
              <w:widowControl w:val="0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proofErr w:type="spellStart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>Hà</w:t>
            </w:r>
            <w:proofErr w:type="spellEnd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C6DF9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5411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541137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504C3D" w:rsidRDefault="00504C3D" w:rsidP="00950B76">
      <w:pPr>
        <w:widowControl w:val="0"/>
        <w:tabs>
          <w:tab w:val="left" w:leader="dot" w:pos="9072"/>
        </w:tabs>
        <w:spacing w:before="60" w:after="60"/>
        <w:jc w:val="center"/>
        <w:rPr>
          <w:rFonts w:ascii="Times New Roman" w:hAnsi="Times New Roman"/>
        </w:rPr>
      </w:pPr>
      <w:proofErr w:type="spellStart"/>
      <w:r w:rsidRPr="00D64DCB">
        <w:rPr>
          <w:rFonts w:ascii="Times New Roman" w:hAnsi="Times New Roman"/>
        </w:rPr>
        <w:t>Kính</w:t>
      </w:r>
      <w:proofErr w:type="spellEnd"/>
      <w:r w:rsidRPr="00D64DCB">
        <w:rPr>
          <w:rFonts w:ascii="Times New Roman" w:hAnsi="Times New Roman"/>
        </w:rPr>
        <w:t xml:space="preserve"> g</w:t>
      </w:r>
      <w:r w:rsidRPr="00D64DCB">
        <w:rPr>
          <w:rFonts w:ascii="Times New Roman" w:hAnsi="Times New Roman"/>
          <w:lang w:val="vi-VN"/>
        </w:rPr>
        <w:t>ửi</w:t>
      </w:r>
      <w:r>
        <w:rPr>
          <w:rFonts w:ascii="Times New Roman" w:hAnsi="Times New Roman"/>
        </w:rPr>
        <w:t>:</w:t>
      </w:r>
      <w:r w:rsidR="006F57DD">
        <w:rPr>
          <w:rFonts w:ascii="Times New Roman" w:hAnsi="Times New Roman"/>
        </w:rPr>
        <w:t xml:space="preserve"> </w:t>
      </w:r>
      <w:proofErr w:type="spellStart"/>
      <w:r w:rsidR="006F57DD">
        <w:rPr>
          <w:rFonts w:ascii="Times New Roman" w:hAnsi="Times New Roman"/>
        </w:rPr>
        <w:t>Các</w:t>
      </w:r>
      <w:proofErr w:type="spellEnd"/>
      <w:r w:rsidR="006F57DD">
        <w:rPr>
          <w:rFonts w:ascii="Times New Roman" w:hAnsi="Times New Roman"/>
        </w:rPr>
        <w:t xml:space="preserve"> </w:t>
      </w:r>
      <w:proofErr w:type="spellStart"/>
      <w:r w:rsidR="006F57DD">
        <w:rPr>
          <w:rFonts w:ascii="Times New Roman" w:hAnsi="Times New Roman"/>
        </w:rPr>
        <w:t>đơn</w:t>
      </w:r>
      <w:proofErr w:type="spellEnd"/>
      <w:r w:rsidR="006F57DD">
        <w:rPr>
          <w:rFonts w:ascii="Times New Roman" w:hAnsi="Times New Roman"/>
        </w:rPr>
        <w:t xml:space="preserve"> </w:t>
      </w:r>
      <w:proofErr w:type="spellStart"/>
      <w:r w:rsidR="006F57DD">
        <w:rPr>
          <w:rFonts w:ascii="Times New Roman" w:hAnsi="Times New Roman"/>
        </w:rPr>
        <w:t>vị</w:t>
      </w:r>
      <w:proofErr w:type="spellEnd"/>
      <w:r w:rsidR="006F57DD">
        <w:rPr>
          <w:rFonts w:ascii="Times New Roman" w:hAnsi="Times New Roman"/>
        </w:rPr>
        <w:t xml:space="preserve"> </w:t>
      </w:r>
      <w:proofErr w:type="spellStart"/>
      <w:r w:rsidR="00012A3B">
        <w:rPr>
          <w:rFonts w:ascii="Times New Roman" w:hAnsi="Times New Roman"/>
        </w:rPr>
        <w:t>trực</w:t>
      </w:r>
      <w:proofErr w:type="spellEnd"/>
      <w:r w:rsidR="00012A3B">
        <w:rPr>
          <w:rFonts w:ascii="Times New Roman" w:hAnsi="Times New Roman"/>
        </w:rPr>
        <w:t xml:space="preserve"> </w:t>
      </w:r>
      <w:proofErr w:type="spellStart"/>
      <w:r w:rsidR="006F57DD">
        <w:rPr>
          <w:rFonts w:ascii="Times New Roman" w:hAnsi="Times New Roman"/>
        </w:rPr>
        <w:t>thuộc</w:t>
      </w:r>
      <w:proofErr w:type="spellEnd"/>
      <w:r w:rsidR="006F57DD">
        <w:rPr>
          <w:rFonts w:ascii="Times New Roman" w:hAnsi="Times New Roman"/>
        </w:rPr>
        <w:t xml:space="preserve"> </w:t>
      </w:r>
      <w:proofErr w:type="spellStart"/>
      <w:r w:rsidR="006F57DD">
        <w:rPr>
          <w:rFonts w:ascii="Times New Roman" w:hAnsi="Times New Roman"/>
        </w:rPr>
        <w:t>Bộ</w:t>
      </w:r>
      <w:proofErr w:type="spellEnd"/>
    </w:p>
    <w:p w:rsidR="006F57DD" w:rsidRPr="00666A82" w:rsidRDefault="006F57DD" w:rsidP="00950B76">
      <w:pPr>
        <w:widowControl w:val="0"/>
        <w:tabs>
          <w:tab w:val="left" w:leader="dot" w:pos="9072"/>
        </w:tabs>
        <w:spacing w:before="60" w:after="60"/>
        <w:jc w:val="center"/>
        <w:rPr>
          <w:rFonts w:ascii="Times New Roman" w:hAnsi="Times New Roman"/>
        </w:rPr>
      </w:pPr>
    </w:p>
    <w:p w:rsidR="00504C3D" w:rsidRPr="00FB67C8" w:rsidRDefault="00504C3D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</w:rPr>
      </w:pPr>
      <w:proofErr w:type="spellStart"/>
      <w:r w:rsidRPr="00FB67C8">
        <w:rPr>
          <w:rFonts w:ascii="Times New Roman" w:hAnsi="Times New Roman"/>
        </w:rPr>
        <w:t>Thực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hiện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="00342BA9" w:rsidRPr="00FB67C8">
        <w:rPr>
          <w:rFonts w:ascii="Times New Roman" w:hAnsi="Times New Roman"/>
        </w:rPr>
        <w:t>K</w:t>
      </w:r>
      <w:r w:rsidRPr="00FB67C8">
        <w:rPr>
          <w:rFonts w:ascii="Times New Roman" w:hAnsi="Times New Roman"/>
        </w:rPr>
        <w:t>ế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hoạch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kiểm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soát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thủ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tục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hành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chính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năm</w:t>
      </w:r>
      <w:proofErr w:type="spellEnd"/>
      <w:r w:rsidRPr="00FB67C8">
        <w:rPr>
          <w:rFonts w:ascii="Times New Roman" w:hAnsi="Times New Roman"/>
        </w:rPr>
        <w:t xml:space="preserve"> 2020 </w:t>
      </w:r>
      <w:proofErr w:type="spellStart"/>
      <w:r w:rsidRPr="00FB67C8">
        <w:rPr>
          <w:rFonts w:ascii="Times New Roman" w:hAnsi="Times New Roman"/>
        </w:rPr>
        <w:t>của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Bộ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Khoa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học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và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Công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nghệ</w:t>
      </w:r>
      <w:proofErr w:type="spellEnd"/>
      <w:r w:rsidRPr="00FB67C8">
        <w:rPr>
          <w:rFonts w:ascii="Times New Roman" w:hAnsi="Times New Roman"/>
        </w:rPr>
        <w:t xml:space="preserve">, </w:t>
      </w:r>
      <w:proofErr w:type="spellStart"/>
      <w:r w:rsidR="00FB67C8" w:rsidRPr="00FB67C8">
        <w:rPr>
          <w:rFonts w:ascii="Times New Roman" w:hAnsi="Times New Roman"/>
        </w:rPr>
        <w:t>Văn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phòng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Bộ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phối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hợp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với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Trung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tâm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Công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nghệ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thông</w:t>
      </w:r>
      <w:proofErr w:type="spellEnd"/>
      <w:r w:rsidR="00FB67C8" w:rsidRPr="00FB67C8">
        <w:rPr>
          <w:rFonts w:ascii="Times New Roman" w:hAnsi="Times New Roman"/>
        </w:rPr>
        <w:t xml:space="preserve"> tin </w:t>
      </w:r>
      <w:proofErr w:type="spellStart"/>
      <w:r w:rsidR="00FB67C8" w:rsidRPr="00FB67C8">
        <w:rPr>
          <w:rFonts w:ascii="Times New Roman" w:hAnsi="Times New Roman"/>
        </w:rPr>
        <w:t>tổ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chức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Hội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nghị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t</w:t>
      </w:r>
      <w:r w:rsidR="00342BA9" w:rsidRPr="00FB67C8">
        <w:rPr>
          <w:rFonts w:ascii="Times New Roman" w:hAnsi="Times New Roman"/>
        </w:rPr>
        <w:t>ập</w:t>
      </w:r>
      <w:proofErr w:type="spellEnd"/>
      <w:r w:rsidR="00342BA9" w:rsidRPr="00FB67C8">
        <w:rPr>
          <w:rFonts w:ascii="Times New Roman" w:hAnsi="Times New Roman"/>
        </w:rPr>
        <w:t xml:space="preserve"> </w:t>
      </w:r>
      <w:proofErr w:type="spellStart"/>
      <w:r w:rsidR="00342BA9" w:rsidRPr="00FB67C8">
        <w:rPr>
          <w:rFonts w:ascii="Times New Roman" w:hAnsi="Times New Roman"/>
        </w:rPr>
        <w:t>huấn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nghiệp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vụ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kiểm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soát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thủ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tục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hành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chính</w:t>
      </w:r>
      <w:proofErr w:type="spellEnd"/>
      <w:r w:rsidR="006F57DD">
        <w:rPr>
          <w:rFonts w:ascii="Times New Roman" w:hAnsi="Times New Roman"/>
        </w:rPr>
        <w:t xml:space="preserve">, </w:t>
      </w:r>
      <w:proofErr w:type="spellStart"/>
      <w:r w:rsidR="00FB67C8" w:rsidRPr="00FB67C8">
        <w:rPr>
          <w:rFonts w:ascii="Times New Roman" w:hAnsi="Times New Roman"/>
        </w:rPr>
        <w:t>cụ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thể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như</w:t>
      </w:r>
      <w:proofErr w:type="spellEnd"/>
      <w:r w:rsidR="00FB67C8" w:rsidRPr="00FB67C8">
        <w:rPr>
          <w:rFonts w:ascii="Times New Roman" w:hAnsi="Times New Roman"/>
        </w:rPr>
        <w:t xml:space="preserve"> </w:t>
      </w:r>
      <w:proofErr w:type="spellStart"/>
      <w:r w:rsidR="00FB67C8" w:rsidRPr="00FB67C8">
        <w:rPr>
          <w:rFonts w:ascii="Times New Roman" w:hAnsi="Times New Roman"/>
        </w:rPr>
        <w:t>sau</w:t>
      </w:r>
      <w:proofErr w:type="spellEnd"/>
      <w:r w:rsidR="00FB67C8" w:rsidRPr="00FB67C8">
        <w:rPr>
          <w:rFonts w:ascii="Times New Roman" w:hAnsi="Times New Roman"/>
        </w:rPr>
        <w:t>:</w:t>
      </w:r>
    </w:p>
    <w:p w:rsidR="00504C3D" w:rsidRPr="00666A82" w:rsidRDefault="00504C3D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spacing w:val="-4"/>
        </w:rPr>
      </w:pPr>
      <w:proofErr w:type="spellStart"/>
      <w:r w:rsidRPr="00483887">
        <w:rPr>
          <w:rFonts w:ascii="Times New Roman" w:hAnsi="Times New Roman"/>
          <w:b/>
          <w:spacing w:val="-4"/>
        </w:rPr>
        <w:t>Thời</w:t>
      </w:r>
      <w:proofErr w:type="spellEnd"/>
      <w:r w:rsidRPr="00483887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483887">
        <w:rPr>
          <w:rFonts w:ascii="Times New Roman" w:hAnsi="Times New Roman"/>
          <w:b/>
          <w:spacing w:val="-4"/>
        </w:rPr>
        <w:t>gian</w:t>
      </w:r>
      <w:proofErr w:type="spellEnd"/>
      <w:r w:rsidRPr="00666A82">
        <w:rPr>
          <w:rFonts w:ascii="Times New Roman" w:hAnsi="Times New Roman"/>
          <w:spacing w:val="-4"/>
        </w:rPr>
        <w:t xml:space="preserve">: </w:t>
      </w:r>
      <w:proofErr w:type="spellStart"/>
      <w:r>
        <w:rPr>
          <w:rFonts w:ascii="Times New Roman" w:hAnsi="Times New Roman"/>
          <w:spacing w:val="-4"/>
        </w:rPr>
        <w:t>T</w:t>
      </w:r>
      <w:r w:rsidRPr="00C55A39">
        <w:rPr>
          <w:rFonts w:ascii="Times New Roman" w:hAnsi="Times New Roman"/>
          <w:spacing w:val="-4"/>
        </w:rPr>
        <w:t>ừ</w:t>
      </w:r>
      <w:proofErr w:type="spellEnd"/>
      <w:r w:rsidRPr="00C55A39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08 </w:t>
      </w:r>
      <w:proofErr w:type="spellStart"/>
      <w:r>
        <w:rPr>
          <w:rFonts w:ascii="Times New Roman" w:hAnsi="Times New Roman"/>
          <w:spacing w:val="-4"/>
        </w:rPr>
        <w:t>giờ</w:t>
      </w:r>
      <w:proofErr w:type="spellEnd"/>
      <w:r>
        <w:rPr>
          <w:rFonts w:ascii="Times New Roman" w:hAnsi="Times New Roman"/>
          <w:spacing w:val="-4"/>
        </w:rPr>
        <w:t xml:space="preserve"> </w:t>
      </w:r>
      <w:r w:rsidR="00DE5BBF">
        <w:rPr>
          <w:rFonts w:ascii="Times New Roman" w:hAnsi="Times New Roman"/>
          <w:spacing w:val="-4"/>
        </w:rPr>
        <w:t>0</w:t>
      </w:r>
      <w:r>
        <w:rPr>
          <w:rFonts w:ascii="Times New Roman" w:hAnsi="Times New Roman"/>
          <w:spacing w:val="-4"/>
        </w:rPr>
        <w:t xml:space="preserve">0 </w:t>
      </w:r>
      <w:proofErr w:type="spellStart"/>
      <w:r>
        <w:rPr>
          <w:rFonts w:ascii="Times New Roman" w:hAnsi="Times New Roman"/>
          <w:spacing w:val="-4"/>
        </w:rPr>
        <w:t>phút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đến</w:t>
      </w:r>
      <w:proofErr w:type="spellEnd"/>
      <w:r>
        <w:rPr>
          <w:rFonts w:ascii="Times New Roman" w:hAnsi="Times New Roman"/>
          <w:spacing w:val="-4"/>
        </w:rPr>
        <w:t xml:space="preserve"> </w:t>
      </w:r>
      <w:r w:rsidR="000F0F74">
        <w:rPr>
          <w:rFonts w:ascii="Times New Roman" w:hAnsi="Times New Roman"/>
          <w:spacing w:val="-4"/>
        </w:rPr>
        <w:t>16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giờ</w:t>
      </w:r>
      <w:proofErr w:type="spellEnd"/>
      <w:r>
        <w:rPr>
          <w:rFonts w:ascii="Times New Roman" w:hAnsi="Times New Roman"/>
          <w:spacing w:val="-4"/>
        </w:rPr>
        <w:t xml:space="preserve"> </w:t>
      </w:r>
      <w:r w:rsidR="000F0F74">
        <w:rPr>
          <w:rFonts w:ascii="Times New Roman" w:hAnsi="Times New Roman"/>
          <w:spacing w:val="-4"/>
        </w:rPr>
        <w:t>45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phút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ngày</w:t>
      </w:r>
      <w:proofErr w:type="spellEnd"/>
      <w:r>
        <w:rPr>
          <w:rFonts w:ascii="Times New Roman" w:hAnsi="Times New Roman"/>
          <w:spacing w:val="-4"/>
        </w:rPr>
        <w:t xml:space="preserve"> 06/11/2020</w:t>
      </w:r>
      <w:r w:rsidRPr="00C55A39">
        <w:rPr>
          <w:rFonts w:ascii="Times New Roman" w:hAnsi="Times New Roman"/>
          <w:spacing w:val="-4"/>
        </w:rPr>
        <w:t>.</w:t>
      </w:r>
    </w:p>
    <w:p w:rsidR="00504C3D" w:rsidRDefault="00504C3D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spacing w:val="-4"/>
        </w:rPr>
      </w:pPr>
      <w:proofErr w:type="spellStart"/>
      <w:r w:rsidRPr="00483887">
        <w:rPr>
          <w:rFonts w:ascii="Times New Roman" w:hAnsi="Times New Roman"/>
          <w:b/>
          <w:spacing w:val="-4"/>
        </w:rPr>
        <w:t>Địa</w:t>
      </w:r>
      <w:proofErr w:type="spellEnd"/>
      <w:r w:rsidRPr="00483887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483887">
        <w:rPr>
          <w:rFonts w:ascii="Times New Roman" w:hAnsi="Times New Roman"/>
          <w:b/>
          <w:spacing w:val="-4"/>
        </w:rPr>
        <w:t>điểm</w:t>
      </w:r>
      <w:proofErr w:type="spellEnd"/>
      <w:r w:rsidRPr="000806EF">
        <w:rPr>
          <w:rFonts w:ascii="Times New Roman" w:hAnsi="Times New Roman"/>
          <w:spacing w:val="-4"/>
        </w:rPr>
        <w:t xml:space="preserve">: </w:t>
      </w:r>
      <w:proofErr w:type="spellStart"/>
      <w:r>
        <w:rPr>
          <w:rFonts w:ascii="Times New Roman" w:hAnsi="Times New Roman"/>
          <w:spacing w:val="-4"/>
        </w:rPr>
        <w:t>Phòng</w:t>
      </w:r>
      <w:proofErr w:type="spellEnd"/>
      <w:r>
        <w:rPr>
          <w:rFonts w:ascii="Times New Roman" w:hAnsi="Times New Roman"/>
          <w:spacing w:val="-4"/>
        </w:rPr>
        <w:t xml:space="preserve"> 110, </w:t>
      </w:r>
      <w:proofErr w:type="spellStart"/>
      <w:r>
        <w:rPr>
          <w:rFonts w:ascii="Times New Roman" w:hAnsi="Times New Roman"/>
          <w:spacing w:val="-4"/>
        </w:rPr>
        <w:t>Trụ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sở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Bộ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Khoa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học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và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Công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nghệ</w:t>
      </w:r>
      <w:proofErr w:type="spellEnd"/>
      <w:r>
        <w:rPr>
          <w:rFonts w:ascii="Times New Roman" w:hAnsi="Times New Roman"/>
          <w:spacing w:val="-4"/>
        </w:rPr>
        <w:t xml:space="preserve">, 113 </w:t>
      </w:r>
      <w:proofErr w:type="spellStart"/>
      <w:r>
        <w:rPr>
          <w:rFonts w:ascii="Times New Roman" w:hAnsi="Times New Roman"/>
          <w:spacing w:val="-4"/>
        </w:rPr>
        <w:t>Trần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Duy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Hưng</w:t>
      </w:r>
      <w:proofErr w:type="spellEnd"/>
      <w:r>
        <w:rPr>
          <w:rFonts w:ascii="Times New Roman" w:hAnsi="Times New Roman"/>
          <w:spacing w:val="-4"/>
        </w:rPr>
        <w:t xml:space="preserve">, </w:t>
      </w:r>
      <w:proofErr w:type="spellStart"/>
      <w:r>
        <w:rPr>
          <w:rFonts w:ascii="Times New Roman" w:hAnsi="Times New Roman"/>
          <w:spacing w:val="-4"/>
        </w:rPr>
        <w:t>Cầu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Giấy</w:t>
      </w:r>
      <w:proofErr w:type="spellEnd"/>
      <w:r>
        <w:rPr>
          <w:rFonts w:ascii="Times New Roman" w:hAnsi="Times New Roman"/>
          <w:spacing w:val="-4"/>
        </w:rPr>
        <w:t xml:space="preserve">, </w:t>
      </w:r>
      <w:proofErr w:type="spellStart"/>
      <w:r>
        <w:rPr>
          <w:rFonts w:ascii="Times New Roman" w:hAnsi="Times New Roman"/>
          <w:spacing w:val="-4"/>
        </w:rPr>
        <w:t>Hà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Nội</w:t>
      </w:r>
      <w:proofErr w:type="spellEnd"/>
      <w:r>
        <w:rPr>
          <w:rFonts w:ascii="Times New Roman" w:hAnsi="Times New Roman"/>
          <w:spacing w:val="-4"/>
        </w:rPr>
        <w:t>.</w:t>
      </w:r>
    </w:p>
    <w:p w:rsidR="00DE5BBF" w:rsidRPr="002404B4" w:rsidRDefault="002A25E6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b/>
          <w:spacing w:val="-4"/>
        </w:rPr>
      </w:pPr>
      <w:proofErr w:type="spellStart"/>
      <w:r>
        <w:rPr>
          <w:rFonts w:ascii="Times New Roman" w:hAnsi="Times New Roman"/>
          <w:b/>
          <w:spacing w:val="-4"/>
        </w:rPr>
        <w:t>Nội</w:t>
      </w:r>
      <w:proofErr w:type="spellEnd"/>
      <w:r>
        <w:rPr>
          <w:rFonts w:ascii="Times New Roman" w:hAnsi="Times New Roman"/>
          <w:b/>
          <w:spacing w:val="-4"/>
        </w:rPr>
        <w:t xml:space="preserve"> dung: </w:t>
      </w:r>
      <w:proofErr w:type="spellStart"/>
      <w:r w:rsidRPr="000F0F74">
        <w:rPr>
          <w:rFonts w:ascii="Times New Roman" w:hAnsi="Times New Roman"/>
          <w:bCs/>
          <w:spacing w:val="-4"/>
        </w:rPr>
        <w:t>Tập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huấn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nghiệp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vụ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kiểm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soát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thủ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tục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hành</w:t>
      </w:r>
      <w:proofErr w:type="spellEnd"/>
      <w:r w:rsidRPr="000F0F74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0F0F74">
        <w:rPr>
          <w:rFonts w:ascii="Times New Roman" w:hAnsi="Times New Roman"/>
          <w:bCs/>
          <w:spacing w:val="-4"/>
        </w:rPr>
        <w:t>chính</w:t>
      </w:r>
      <w:proofErr w:type="spellEnd"/>
      <w:r w:rsidRPr="000F0F74">
        <w:rPr>
          <w:rFonts w:ascii="Times New Roman" w:hAnsi="Times New Roman"/>
          <w:bCs/>
          <w:spacing w:val="-4"/>
        </w:rPr>
        <w:t>,</w:t>
      </w:r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cơ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chế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một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cửa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trong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quá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trình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giải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quyết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thủ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tục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hành</w:t>
      </w:r>
      <w:proofErr w:type="spellEnd"/>
      <w:r w:rsidRPr="00FB67C8">
        <w:rPr>
          <w:rFonts w:ascii="Times New Roman" w:hAnsi="Times New Roman"/>
        </w:rPr>
        <w:t xml:space="preserve"> </w:t>
      </w:r>
      <w:proofErr w:type="spellStart"/>
      <w:r w:rsidRPr="00FB67C8"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50B76">
        <w:rPr>
          <w:rFonts w:ascii="Times New Roman" w:hAnsi="Times New Roman"/>
        </w:rPr>
        <w:t>điện</w:t>
      </w:r>
      <w:proofErr w:type="spellEnd"/>
      <w:r w:rsidR="00950B76">
        <w:rPr>
          <w:rFonts w:ascii="Times New Roman" w:hAnsi="Times New Roman"/>
        </w:rPr>
        <w:t xml:space="preserve"> </w:t>
      </w:r>
      <w:proofErr w:type="spellStart"/>
      <w:r w:rsidR="00950B76">
        <w:rPr>
          <w:rFonts w:ascii="Times New Roman" w:hAnsi="Times New Roman"/>
        </w:rPr>
        <w:t>tử</w:t>
      </w:r>
      <w:proofErr w:type="spellEnd"/>
      <w:r w:rsidR="002404B4">
        <w:rPr>
          <w:rFonts w:ascii="Times New Roman" w:hAnsi="Times New Roman"/>
        </w:rPr>
        <w:t xml:space="preserve"> </w:t>
      </w:r>
      <w:r w:rsidR="00DE5BBF" w:rsidRPr="00DE5BBF">
        <w:rPr>
          <w:rFonts w:ascii="Times New Roman" w:hAnsi="Times New Roman"/>
          <w:i/>
          <w:iCs/>
          <w:spacing w:val="-4"/>
        </w:rPr>
        <w:t>(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Xin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gửi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kèm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Chương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trình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Tập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huấn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tại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Phụ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lục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kèm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 w:rsidR="00DE5BBF" w:rsidRPr="00DE5BBF">
        <w:rPr>
          <w:rFonts w:ascii="Times New Roman" w:hAnsi="Times New Roman"/>
          <w:i/>
          <w:iCs/>
          <w:spacing w:val="-4"/>
        </w:rPr>
        <w:t>theo</w:t>
      </w:r>
      <w:proofErr w:type="spellEnd"/>
      <w:r w:rsidR="00DE5BBF" w:rsidRPr="00DE5BBF">
        <w:rPr>
          <w:rFonts w:ascii="Times New Roman" w:hAnsi="Times New Roman"/>
          <w:i/>
          <w:iCs/>
          <w:spacing w:val="-4"/>
        </w:rPr>
        <w:t>).</w:t>
      </w:r>
    </w:p>
    <w:p w:rsidR="009230A4" w:rsidRDefault="0003389B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spacing w:val="-4"/>
        </w:rPr>
      </w:pPr>
      <w:proofErr w:type="spellStart"/>
      <w:r w:rsidRPr="0003389B">
        <w:rPr>
          <w:rFonts w:ascii="Times New Roman" w:hAnsi="Times New Roman"/>
          <w:b/>
          <w:bCs/>
          <w:spacing w:val="-4"/>
        </w:rPr>
        <w:t>Thành</w:t>
      </w:r>
      <w:proofErr w:type="spellEnd"/>
      <w:r w:rsidRPr="0003389B">
        <w:rPr>
          <w:rFonts w:ascii="Times New Roman" w:hAnsi="Times New Roman"/>
          <w:b/>
          <w:bCs/>
          <w:spacing w:val="-4"/>
        </w:rPr>
        <w:t xml:space="preserve"> </w:t>
      </w:r>
      <w:proofErr w:type="spellStart"/>
      <w:r w:rsidRPr="0003389B">
        <w:rPr>
          <w:rFonts w:ascii="Times New Roman" w:hAnsi="Times New Roman"/>
          <w:b/>
          <w:bCs/>
          <w:spacing w:val="-4"/>
        </w:rPr>
        <w:t>phần</w:t>
      </w:r>
      <w:proofErr w:type="spellEnd"/>
      <w:r>
        <w:rPr>
          <w:rFonts w:ascii="Times New Roman" w:hAnsi="Times New Roman"/>
          <w:b/>
          <w:bCs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</w:rPr>
        <w:t>tham</w:t>
      </w:r>
      <w:proofErr w:type="spellEnd"/>
      <w:r>
        <w:rPr>
          <w:rFonts w:ascii="Times New Roman" w:hAnsi="Times New Roman"/>
          <w:b/>
          <w:bCs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</w:rPr>
        <w:t>dự</w:t>
      </w:r>
      <w:proofErr w:type="spellEnd"/>
      <w:r w:rsidRPr="0003389B">
        <w:rPr>
          <w:rFonts w:ascii="Times New Roman" w:hAnsi="Times New Roman"/>
          <w:b/>
          <w:bCs/>
          <w:spacing w:val="-4"/>
        </w:rPr>
        <w:t>:</w:t>
      </w:r>
      <w:r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Lãnh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đạo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đơn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vị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phụ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trách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công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tác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kiểm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soát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thủ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tục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hành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chính</w:t>
      </w:r>
      <w:proofErr w:type="spellEnd"/>
      <w:r w:rsidR="00FB67C8">
        <w:rPr>
          <w:rFonts w:ascii="Times New Roman" w:hAnsi="Times New Roman"/>
          <w:spacing w:val="-4"/>
        </w:rPr>
        <w:t xml:space="preserve">, </w:t>
      </w:r>
      <w:proofErr w:type="spellStart"/>
      <w:r w:rsidR="00FB67C8">
        <w:rPr>
          <w:rFonts w:ascii="Times New Roman" w:hAnsi="Times New Roman"/>
          <w:spacing w:val="-4"/>
        </w:rPr>
        <w:t>cán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bộ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đầu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mối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thực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hiện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nhiệm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vụ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kiểm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soát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thủ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tục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hành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chính</w:t>
      </w:r>
      <w:proofErr w:type="spellEnd"/>
      <w:r w:rsidR="00FB67C8">
        <w:rPr>
          <w:rFonts w:ascii="Times New Roman" w:hAnsi="Times New Roman"/>
          <w:spacing w:val="-4"/>
        </w:rPr>
        <w:t xml:space="preserve">, </w:t>
      </w:r>
      <w:proofErr w:type="spellStart"/>
      <w:r w:rsidR="00FB67C8">
        <w:rPr>
          <w:rFonts w:ascii="Times New Roman" w:hAnsi="Times New Roman"/>
          <w:spacing w:val="-4"/>
        </w:rPr>
        <w:t>cán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bộ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đầu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mối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bộ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phận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một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cửa</w:t>
      </w:r>
      <w:proofErr w:type="spellEnd"/>
      <w:r w:rsidR="00FB67C8">
        <w:rPr>
          <w:rFonts w:ascii="Times New Roman" w:hAnsi="Times New Roman"/>
          <w:spacing w:val="-4"/>
        </w:rPr>
        <w:t xml:space="preserve">, </w:t>
      </w:r>
      <w:proofErr w:type="spellStart"/>
      <w:r w:rsidR="00FB67C8">
        <w:rPr>
          <w:rFonts w:ascii="Times New Roman" w:hAnsi="Times New Roman"/>
          <w:spacing w:val="-4"/>
        </w:rPr>
        <w:t>cán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bộ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phụ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trách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công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nghệ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thông</w:t>
      </w:r>
      <w:proofErr w:type="spellEnd"/>
      <w:r w:rsidR="00FB67C8">
        <w:rPr>
          <w:rFonts w:ascii="Times New Roman" w:hAnsi="Times New Roman"/>
          <w:spacing w:val="-4"/>
        </w:rPr>
        <w:t xml:space="preserve"> tin </w:t>
      </w:r>
      <w:proofErr w:type="spellStart"/>
      <w:r w:rsidR="00FB67C8">
        <w:rPr>
          <w:rFonts w:ascii="Times New Roman" w:hAnsi="Times New Roman"/>
          <w:spacing w:val="-4"/>
        </w:rPr>
        <w:t>của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đơn</w:t>
      </w:r>
      <w:proofErr w:type="spellEnd"/>
      <w:r w:rsidR="00FB67C8">
        <w:rPr>
          <w:rFonts w:ascii="Times New Roman" w:hAnsi="Times New Roman"/>
          <w:spacing w:val="-4"/>
        </w:rPr>
        <w:t xml:space="preserve"> </w:t>
      </w:r>
      <w:proofErr w:type="spellStart"/>
      <w:r w:rsidR="00FB67C8">
        <w:rPr>
          <w:rFonts w:ascii="Times New Roman" w:hAnsi="Times New Roman"/>
          <w:spacing w:val="-4"/>
        </w:rPr>
        <w:t>vị</w:t>
      </w:r>
      <w:proofErr w:type="spellEnd"/>
      <w:r w:rsidR="006F57DD">
        <w:rPr>
          <w:rFonts w:ascii="Times New Roman" w:hAnsi="Times New Roman"/>
          <w:spacing w:val="-4"/>
        </w:rPr>
        <w:t xml:space="preserve"> (</w:t>
      </w:r>
      <w:proofErr w:type="spellStart"/>
      <w:r w:rsidR="006F57DD">
        <w:rPr>
          <w:rFonts w:ascii="Times New Roman" w:hAnsi="Times New Roman"/>
          <w:spacing w:val="-4"/>
        </w:rPr>
        <w:t>nếu</w:t>
      </w:r>
      <w:proofErr w:type="spellEnd"/>
      <w:r w:rsidR="006F57DD">
        <w:rPr>
          <w:rFonts w:ascii="Times New Roman" w:hAnsi="Times New Roman"/>
          <w:spacing w:val="-4"/>
        </w:rPr>
        <w:t xml:space="preserve"> </w:t>
      </w:r>
      <w:proofErr w:type="spellStart"/>
      <w:r w:rsidR="006F57DD">
        <w:rPr>
          <w:rFonts w:ascii="Times New Roman" w:hAnsi="Times New Roman"/>
          <w:spacing w:val="-4"/>
        </w:rPr>
        <w:t>có</w:t>
      </w:r>
      <w:proofErr w:type="spellEnd"/>
      <w:r w:rsidR="00FB67C8">
        <w:rPr>
          <w:rFonts w:ascii="Times New Roman" w:hAnsi="Times New Roman"/>
          <w:spacing w:val="-4"/>
        </w:rPr>
        <w:t>)</w:t>
      </w:r>
      <w:r w:rsidR="009230A4">
        <w:rPr>
          <w:rFonts w:ascii="Times New Roman" w:hAnsi="Times New Roman"/>
          <w:spacing w:val="-4"/>
        </w:rPr>
        <w:t>.</w:t>
      </w:r>
    </w:p>
    <w:p w:rsidR="00B0191A" w:rsidRDefault="009230A4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9230A4">
        <w:rPr>
          <w:rFonts w:ascii="Times New Roman" w:hAnsi="Times New Roman"/>
        </w:rPr>
        <w:t>Văn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phòng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Bộ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đề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nghị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Quý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đơn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vị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cử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đúng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thành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phần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tham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dự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Hội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nghị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tập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huấn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nê</w:t>
      </w:r>
      <w:r w:rsidR="00950B76" w:rsidRPr="009230A4">
        <w:rPr>
          <w:rFonts w:ascii="Times New Roman" w:hAnsi="Times New Roman"/>
        </w:rPr>
        <w:t>u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trên</w:t>
      </w:r>
      <w:proofErr w:type="spellEnd"/>
      <w:r w:rsidRPr="009230A4">
        <w:rPr>
          <w:rFonts w:ascii="Times New Roman" w:hAnsi="Times New Roman"/>
        </w:rPr>
        <w:t xml:space="preserve"> </w:t>
      </w:r>
      <w:proofErr w:type="spellStart"/>
      <w:r w:rsidRPr="009230A4">
        <w:rPr>
          <w:rFonts w:ascii="Times New Roman" w:hAnsi="Times New Roman"/>
        </w:rPr>
        <w:t>và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xác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nhận</w:t>
      </w:r>
      <w:proofErr w:type="spellEnd"/>
      <w:r w:rsidR="00FB67C8" w:rsidRPr="009230A4">
        <w:rPr>
          <w:rFonts w:ascii="Times New Roman" w:hAnsi="Times New Roman"/>
        </w:rPr>
        <w:t xml:space="preserve"> </w:t>
      </w:r>
      <w:proofErr w:type="spellStart"/>
      <w:r w:rsidR="00FB67C8" w:rsidRPr="009230A4">
        <w:rPr>
          <w:rFonts w:ascii="Times New Roman" w:hAnsi="Times New Roman"/>
        </w:rPr>
        <w:t>đ</w:t>
      </w:r>
      <w:r w:rsidR="00504C3D" w:rsidRPr="009230A4">
        <w:rPr>
          <w:rFonts w:ascii="Times New Roman" w:hAnsi="Times New Roman"/>
        </w:rPr>
        <w:t>ại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biểu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tham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dự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với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đồng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chí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Đỗ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Thị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Kiều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Trang</w:t>
      </w:r>
      <w:proofErr w:type="spellEnd"/>
      <w:r w:rsidR="00504C3D" w:rsidRPr="009230A4">
        <w:rPr>
          <w:rFonts w:ascii="Times New Roman" w:hAnsi="Times New Roman"/>
        </w:rPr>
        <w:t>,</w:t>
      </w:r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Phòng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Kiểm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soát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thủ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tục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hành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chính</w:t>
      </w:r>
      <w:proofErr w:type="spellEnd"/>
      <w:r w:rsidR="00950B76" w:rsidRPr="009230A4">
        <w:rPr>
          <w:rFonts w:ascii="Times New Roman" w:hAnsi="Times New Roman"/>
        </w:rPr>
        <w:t xml:space="preserve">, </w:t>
      </w:r>
      <w:proofErr w:type="spellStart"/>
      <w:r w:rsidR="00950B76" w:rsidRPr="009230A4">
        <w:rPr>
          <w:rFonts w:ascii="Times New Roman" w:hAnsi="Times New Roman"/>
        </w:rPr>
        <w:t>Văn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phòng</w:t>
      </w:r>
      <w:proofErr w:type="spellEnd"/>
      <w:r w:rsidR="00950B76" w:rsidRPr="009230A4">
        <w:rPr>
          <w:rFonts w:ascii="Times New Roman" w:hAnsi="Times New Roman"/>
        </w:rPr>
        <w:t xml:space="preserve"> </w:t>
      </w:r>
      <w:proofErr w:type="spellStart"/>
      <w:r w:rsidR="00950B76" w:rsidRPr="009230A4">
        <w:rPr>
          <w:rFonts w:ascii="Times New Roman" w:hAnsi="Times New Roman"/>
        </w:rPr>
        <w:t>Bộ</w:t>
      </w:r>
      <w:proofErr w:type="spellEnd"/>
      <w:r w:rsidR="00950B76" w:rsidRPr="009230A4">
        <w:rPr>
          <w:rFonts w:ascii="Times New Roman" w:hAnsi="Times New Roman"/>
        </w:rPr>
        <w:t>,</w:t>
      </w:r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điện</w:t>
      </w:r>
      <w:proofErr w:type="spellEnd"/>
      <w:r w:rsidR="00504C3D" w:rsidRPr="009230A4">
        <w:rPr>
          <w:rFonts w:ascii="Times New Roman" w:hAnsi="Times New Roman"/>
        </w:rPr>
        <w:t xml:space="preserve"> </w:t>
      </w:r>
      <w:proofErr w:type="spellStart"/>
      <w:r w:rsidR="00504C3D" w:rsidRPr="009230A4">
        <w:rPr>
          <w:rFonts w:ascii="Times New Roman" w:hAnsi="Times New Roman"/>
        </w:rPr>
        <w:t>thoại</w:t>
      </w:r>
      <w:proofErr w:type="spellEnd"/>
      <w:r w:rsidR="00504C3D" w:rsidRPr="009230A4">
        <w:rPr>
          <w:rFonts w:ascii="Times New Roman" w:hAnsi="Times New Roman"/>
        </w:rPr>
        <w:t>: 0912448892, email: dktrang@most.gov.vn</w:t>
      </w:r>
      <w:r w:rsidR="00FB67C8" w:rsidRPr="009230A4">
        <w:rPr>
          <w:rFonts w:ascii="Times New Roman" w:hAnsi="Times New Roman"/>
          <w:b/>
        </w:rPr>
        <w:t xml:space="preserve"> </w:t>
      </w:r>
      <w:proofErr w:type="spellStart"/>
      <w:r w:rsidR="00FB67C8" w:rsidRPr="009230A4">
        <w:rPr>
          <w:rFonts w:ascii="Times New Roman" w:hAnsi="Times New Roman"/>
          <w:b/>
        </w:rPr>
        <w:t>trước</w:t>
      </w:r>
      <w:proofErr w:type="spellEnd"/>
      <w:r w:rsidR="00FB67C8" w:rsidRPr="009230A4">
        <w:rPr>
          <w:rFonts w:ascii="Times New Roman" w:hAnsi="Times New Roman"/>
          <w:b/>
        </w:rPr>
        <w:t xml:space="preserve"> 16h </w:t>
      </w:r>
      <w:proofErr w:type="spellStart"/>
      <w:r w:rsidR="00FB67C8" w:rsidRPr="009230A4">
        <w:rPr>
          <w:rFonts w:ascii="Times New Roman" w:hAnsi="Times New Roman"/>
          <w:b/>
        </w:rPr>
        <w:t>ngày</w:t>
      </w:r>
      <w:proofErr w:type="spellEnd"/>
      <w:r w:rsidR="00FB67C8" w:rsidRPr="009230A4">
        <w:rPr>
          <w:rFonts w:ascii="Times New Roman" w:hAnsi="Times New Roman"/>
          <w:b/>
        </w:rPr>
        <w:t xml:space="preserve"> 03/11/2020.</w:t>
      </w:r>
      <w:r w:rsidR="006F57DD" w:rsidRPr="009230A4">
        <w:rPr>
          <w:rFonts w:ascii="Times New Roman" w:hAnsi="Times New Roman"/>
          <w:b/>
        </w:rPr>
        <w:t xml:space="preserve"> </w:t>
      </w:r>
    </w:p>
    <w:p w:rsidR="00504C3D" w:rsidRPr="00B0191A" w:rsidRDefault="00B0191A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i/>
          <w:iCs/>
        </w:rPr>
      </w:pPr>
      <w:r w:rsidRPr="00B0191A">
        <w:rPr>
          <w:rFonts w:ascii="Times New Roman" w:hAnsi="Times New Roman"/>
          <w:b/>
          <w:i/>
          <w:iCs/>
        </w:rPr>
        <w:t>(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Tài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liệu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Tập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huấn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F0F74" w:rsidRPr="00B0191A">
        <w:rPr>
          <w:rFonts w:ascii="Times New Roman" w:hAnsi="Times New Roman"/>
          <w:bCs/>
          <w:i/>
          <w:iCs/>
        </w:rPr>
        <w:t>được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đăng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tải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tại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Mục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Thông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báo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trên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Cổng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thông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tin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điện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tử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của</w:t>
      </w:r>
      <w:proofErr w:type="spellEnd"/>
      <w:r w:rsidR="00950B76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50B76" w:rsidRPr="00B0191A">
        <w:rPr>
          <w:rFonts w:ascii="Times New Roman" w:hAnsi="Times New Roman"/>
          <w:bCs/>
          <w:i/>
          <w:iCs/>
        </w:rPr>
        <w:t>Bộ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trước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03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ngày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diễn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ra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Hội</w:t>
      </w:r>
      <w:proofErr w:type="spellEnd"/>
      <w:r w:rsidR="006F57DD" w:rsidRPr="00B0191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F57DD" w:rsidRPr="00B0191A">
        <w:rPr>
          <w:rFonts w:ascii="Times New Roman" w:hAnsi="Times New Roman"/>
          <w:bCs/>
          <w:i/>
          <w:iCs/>
        </w:rPr>
        <w:t>nghị</w:t>
      </w:r>
      <w:proofErr w:type="spellEnd"/>
      <w:r w:rsidRPr="00B0191A">
        <w:rPr>
          <w:rFonts w:ascii="Times New Roman" w:hAnsi="Times New Roman"/>
          <w:bCs/>
          <w:i/>
          <w:iCs/>
        </w:rPr>
        <w:t>)</w:t>
      </w:r>
      <w:r w:rsidR="006F57DD" w:rsidRPr="00B0191A">
        <w:rPr>
          <w:rFonts w:ascii="Times New Roman" w:hAnsi="Times New Roman"/>
          <w:bCs/>
          <w:i/>
          <w:iCs/>
        </w:rPr>
        <w:t>.</w:t>
      </w:r>
    </w:p>
    <w:p w:rsidR="00504C3D" w:rsidRPr="005C1CFC" w:rsidRDefault="00FB67C8" w:rsidP="00950B76">
      <w:pPr>
        <w:widowControl w:val="0"/>
        <w:spacing w:before="120" w:after="120" w:line="259" w:lineRule="auto"/>
        <w:ind w:firstLine="720"/>
        <w:jc w:val="both"/>
        <w:rPr>
          <w:rFonts w:ascii="Times New Roman" w:hAnsi="Times New Roman"/>
          <w:i/>
          <w:spacing w:val="-4"/>
        </w:rPr>
      </w:pPr>
      <w:proofErr w:type="spellStart"/>
      <w:r>
        <w:rPr>
          <w:rFonts w:ascii="Times New Roman" w:hAnsi="Times New Roman"/>
          <w:spacing w:val="-4"/>
        </w:rPr>
        <w:t>Trân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trọng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cảm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ơn</w:t>
      </w:r>
      <w:proofErr w:type="spellEnd"/>
      <w:r w:rsidR="00504C3D">
        <w:rPr>
          <w:rFonts w:ascii="Times New Roman" w:hAnsi="Times New Roman"/>
          <w:spacing w:val="-4"/>
        </w:rPr>
        <w:t>./.</w:t>
      </w:r>
      <w:r w:rsidR="00504C3D">
        <w:rPr>
          <w:rFonts w:ascii="Times New Roman" w:hAnsi="Times New Roman"/>
          <w:i/>
          <w:spacing w:val="-4"/>
        </w:rPr>
        <w:t xml:space="preserve"> </w:t>
      </w:r>
    </w:p>
    <w:tbl>
      <w:tblPr>
        <w:tblpPr w:leftFromText="180" w:rightFromText="180" w:vertAnchor="text" w:horzAnchor="margin" w:tblpY="594"/>
        <w:tblW w:w="9286" w:type="dxa"/>
        <w:tblBorders>
          <w:insideH w:val="single" w:sz="4" w:space="0" w:color="auto"/>
        </w:tblBorders>
        <w:tblLook w:val="01E0"/>
      </w:tblPr>
      <w:tblGrid>
        <w:gridCol w:w="5078"/>
        <w:gridCol w:w="4208"/>
      </w:tblGrid>
      <w:tr w:rsidR="00FB67C8" w:rsidRPr="00F84C62" w:rsidTr="00FB67C8">
        <w:trPr>
          <w:trHeight w:val="2232"/>
        </w:trPr>
        <w:tc>
          <w:tcPr>
            <w:tcW w:w="5078" w:type="dxa"/>
          </w:tcPr>
          <w:p w:rsidR="00FB67C8" w:rsidRPr="00F84C62" w:rsidRDefault="00FB67C8" w:rsidP="00FB67C8">
            <w:pPr>
              <w:keepNext/>
              <w:widowControl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F84C62">
              <w:rPr>
                <w:rFonts w:ascii="Times New Roman" w:hAnsi="Times New Roman"/>
                <w:b/>
                <w:i/>
                <w:sz w:val="24"/>
              </w:rPr>
              <w:t>Nơi</w:t>
            </w:r>
            <w:proofErr w:type="spellEnd"/>
            <w:r w:rsidRPr="00F84C6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F84C62">
              <w:rPr>
                <w:rFonts w:ascii="Times New Roman" w:hAnsi="Times New Roman"/>
                <w:b/>
                <w:i/>
                <w:sz w:val="24"/>
              </w:rPr>
              <w:t>nhận</w:t>
            </w:r>
            <w:proofErr w:type="spellEnd"/>
            <w:r w:rsidRPr="00F84C62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</w:p>
          <w:p w:rsidR="00FB67C8" w:rsidRDefault="00FB67C8" w:rsidP="00FB67C8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4C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84C62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F8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84C62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F84C6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50B76" w:rsidRPr="00F84C62" w:rsidRDefault="00950B76" w:rsidP="00FB67C8">
            <w:pPr>
              <w:keepNext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Chánh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b/c);</w:t>
            </w:r>
          </w:p>
          <w:p w:rsidR="00FB67C8" w:rsidRPr="00F84C62" w:rsidRDefault="00FB67C8" w:rsidP="00FB67C8">
            <w:pPr>
              <w:keepNext/>
              <w:widowControl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F84C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84C62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VT, KSTTHC</w:t>
            </w:r>
            <w:r w:rsidRPr="00F84C6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08" w:type="dxa"/>
          </w:tcPr>
          <w:p w:rsidR="00FB67C8" w:rsidRDefault="00FB67C8" w:rsidP="00FB67C8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KT. CHÁNH VĂN PHÒNG</w:t>
            </w:r>
          </w:p>
          <w:p w:rsidR="00FB67C8" w:rsidRDefault="00FB67C8" w:rsidP="00FB67C8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:rsidR="00FB67C8" w:rsidRPr="00F84C62" w:rsidRDefault="00FB67C8" w:rsidP="00FB67C8">
            <w:pPr>
              <w:keepNext/>
              <w:widowControl w:val="0"/>
              <w:spacing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7C8" w:rsidRPr="00F84C62" w:rsidRDefault="00CC6DF9" w:rsidP="00CC6DF9">
            <w:pPr>
              <w:keepNext/>
              <w:widowControl w:val="0"/>
              <w:spacing w:after="120"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</w:p>
          <w:p w:rsidR="00FB67C8" w:rsidRPr="00F84C62" w:rsidRDefault="00FB67C8" w:rsidP="00FB67C8">
            <w:pPr>
              <w:keepNext/>
              <w:widowControl w:val="0"/>
              <w:spacing w:after="120" w:line="36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7C8" w:rsidRPr="00F84C62" w:rsidRDefault="00FB67C8" w:rsidP="00FB67C8">
            <w:pPr>
              <w:keepNext/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Huệ</w:t>
            </w:r>
            <w:proofErr w:type="spellEnd"/>
          </w:p>
        </w:tc>
      </w:tr>
    </w:tbl>
    <w:p w:rsidR="00504C3D" w:rsidRPr="003337C2" w:rsidRDefault="00504C3D" w:rsidP="000F0F74">
      <w:pPr>
        <w:keepNext/>
        <w:widowControl w:val="0"/>
        <w:rPr>
          <w:rFonts w:ascii="Times New Roman" w:hAnsi="Times New Roman"/>
          <w:szCs w:val="28"/>
          <w:lang w:val="de-DE"/>
        </w:rPr>
      </w:pPr>
    </w:p>
    <w:p w:rsidR="00504C3D" w:rsidRPr="00B879AC" w:rsidRDefault="00504C3D" w:rsidP="00504C3D">
      <w:pPr>
        <w:keepNext/>
        <w:widowControl w:val="0"/>
        <w:spacing w:after="120"/>
        <w:ind w:firstLine="9214"/>
        <w:rPr>
          <w:lang w:val="de-DE"/>
        </w:rPr>
      </w:pPr>
    </w:p>
    <w:p w:rsidR="008818D5" w:rsidRDefault="008818D5"/>
    <w:p w:rsidR="00FC6455" w:rsidRDefault="00FC6455"/>
    <w:p w:rsidR="00FC6455" w:rsidRDefault="00FC6455"/>
    <w:p w:rsidR="00FC6455" w:rsidRPr="00FC6455" w:rsidRDefault="00FC6455" w:rsidP="00FC6455">
      <w:pPr>
        <w:spacing w:line="320" w:lineRule="exact"/>
        <w:jc w:val="center"/>
        <w:rPr>
          <w:rFonts w:ascii="Times New Roman" w:eastAsia="Calibri" w:hAnsi="Times New Roman"/>
          <w:b/>
          <w:szCs w:val="28"/>
        </w:rPr>
      </w:pPr>
      <w:r w:rsidRPr="00FC6455">
        <w:rPr>
          <w:rFonts w:ascii="Times New Roman" w:eastAsia="Calibri" w:hAnsi="Times New Roman"/>
          <w:b/>
          <w:szCs w:val="28"/>
          <w:lang w:val="vi-VN"/>
        </w:rPr>
        <w:t>CHƯƠNG TRÌNH TẬP HUẤN</w:t>
      </w:r>
      <w:r w:rsidRPr="00FC6455">
        <w:rPr>
          <w:rFonts w:ascii="Times New Roman" w:eastAsia="Calibri" w:hAnsi="Times New Roman"/>
          <w:b/>
          <w:szCs w:val="28"/>
        </w:rPr>
        <w:t xml:space="preserve"> NGHIỆP VỤ</w:t>
      </w:r>
    </w:p>
    <w:p w:rsidR="00FC6455" w:rsidRPr="00FC6455" w:rsidRDefault="00FC6455" w:rsidP="00FC6455">
      <w:pPr>
        <w:spacing w:line="320" w:lineRule="exact"/>
        <w:jc w:val="center"/>
        <w:rPr>
          <w:rFonts w:ascii="Times New Roman" w:eastAsia="Calibri" w:hAnsi="Times New Roman"/>
          <w:b/>
          <w:szCs w:val="28"/>
          <w:lang w:val="vi-VN"/>
        </w:rPr>
      </w:pPr>
      <w:r w:rsidRPr="00FC6455">
        <w:rPr>
          <w:rFonts w:ascii="Times New Roman" w:eastAsia="Calibri" w:hAnsi="Times New Roman"/>
          <w:b/>
          <w:szCs w:val="28"/>
          <w:lang w:val="vi-VN"/>
        </w:rPr>
        <w:t xml:space="preserve"> VỀ CÔNG TÁC KIỂM SOÁT THỦ TỤC HÀNH CHÍNH</w:t>
      </w:r>
    </w:p>
    <w:p w:rsidR="00FC6455" w:rsidRPr="00FC6455" w:rsidRDefault="00FC6455" w:rsidP="00FC6455">
      <w:pPr>
        <w:spacing w:line="320" w:lineRule="exact"/>
        <w:jc w:val="center"/>
        <w:rPr>
          <w:rFonts w:ascii="Times New Roman" w:eastAsia="Calibri" w:hAnsi="Times New Roman"/>
          <w:bCs/>
          <w:i/>
          <w:iCs/>
          <w:sz w:val="26"/>
          <w:szCs w:val="26"/>
        </w:rPr>
      </w:pPr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>(</w:t>
      </w:r>
      <w:proofErr w:type="spellStart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>Hà</w:t>
      </w:r>
      <w:proofErr w:type="spellEnd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>Nội</w:t>
      </w:r>
      <w:proofErr w:type="spellEnd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>ngày</w:t>
      </w:r>
      <w:proofErr w:type="spellEnd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 xml:space="preserve"> 06 </w:t>
      </w:r>
      <w:proofErr w:type="spellStart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>tháng</w:t>
      </w:r>
      <w:proofErr w:type="spellEnd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 xml:space="preserve"> 11 </w:t>
      </w:r>
      <w:proofErr w:type="spellStart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>năm</w:t>
      </w:r>
      <w:proofErr w:type="spellEnd"/>
      <w:r w:rsidRPr="00FC6455">
        <w:rPr>
          <w:rFonts w:ascii="Times New Roman" w:eastAsia="Calibri" w:hAnsi="Times New Roman"/>
          <w:bCs/>
          <w:i/>
          <w:iCs/>
          <w:sz w:val="26"/>
          <w:szCs w:val="26"/>
        </w:rPr>
        <w:t xml:space="preserve"> 2020)</w:t>
      </w:r>
    </w:p>
    <w:p w:rsidR="00FC6455" w:rsidRPr="00FC6455" w:rsidRDefault="00FC6455" w:rsidP="00FC6455">
      <w:pPr>
        <w:spacing w:before="120" w:line="320" w:lineRule="exact"/>
        <w:rPr>
          <w:rFonts w:ascii="Times New Roman" w:eastAsia="Calibri" w:hAnsi="Times New Roman"/>
          <w:i/>
          <w:iCs/>
          <w:sz w:val="18"/>
          <w:szCs w:val="18"/>
          <w:lang w:val="vi-VN"/>
        </w:rPr>
      </w:pPr>
    </w:p>
    <w:tbl>
      <w:tblPr>
        <w:tblStyle w:val="TableGrid1"/>
        <w:tblW w:w="9634" w:type="dxa"/>
        <w:tblLayout w:type="fixed"/>
        <w:tblLook w:val="04A0"/>
      </w:tblPr>
      <w:tblGrid>
        <w:gridCol w:w="1980"/>
        <w:gridCol w:w="4961"/>
        <w:gridCol w:w="2693"/>
      </w:tblGrid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FC645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FC6455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>Người</w:t>
            </w:r>
            <w:proofErr w:type="spellEnd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>thực</w:t>
            </w:r>
            <w:proofErr w:type="spellEnd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FC6455" w:rsidRPr="00FC6455" w:rsidTr="00DE43CF">
        <w:tc>
          <w:tcPr>
            <w:tcW w:w="9634" w:type="dxa"/>
            <w:gridSpan w:val="3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>Sáng</w:t>
            </w:r>
            <w:proofErr w:type="spellEnd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>ngày</w:t>
            </w:r>
            <w:proofErr w:type="spellEnd"/>
            <w:r w:rsidRPr="00FC645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06/11/2020</w:t>
            </w:r>
          </w:p>
        </w:tc>
      </w:tr>
      <w:tr w:rsidR="00FC6455" w:rsidRPr="00FC6455" w:rsidTr="00DE43CF">
        <w:trPr>
          <w:trHeight w:val="570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8h00-8h30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Đón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tiếp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đại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BTC</w:t>
            </w:r>
          </w:p>
        </w:tc>
      </w:tr>
      <w:tr w:rsidR="00FC6455" w:rsidRPr="00FC6455" w:rsidTr="00DE43CF">
        <w:trPr>
          <w:trHeight w:val="570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8h30-8h35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Tuyên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bố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lý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do,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giới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thiệu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đại</w:t>
            </w:r>
            <w:proofErr w:type="spellEnd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bCs/>
                <w:sz w:val="28"/>
                <w:szCs w:val="28"/>
              </w:rPr>
              <w:t>BTC</w:t>
            </w: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8h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>35</w:t>
            </w:r>
            <w:r w:rsidRPr="00FC645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>8h45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biểu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khai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mạc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quán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triệt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huấn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nghiệp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Lãnh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đạo</w:t>
            </w:r>
            <w:proofErr w:type="spellEnd"/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8h45-9h15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1: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thủ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chính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(TTHC)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Khoa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C6455" w:rsidRPr="00FC6455" w:rsidTr="00DE43CF">
        <w:trPr>
          <w:trHeight w:val="1067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9h15 - 9h45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2: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Nghị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quyết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68/NQ-CP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ngày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12/5/2020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Chính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phủ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chương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cắt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giảm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giản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hóa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quy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liên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đến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hoạt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kinh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doanh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giai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2020-2025</w:t>
            </w:r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KSTTHC</w:t>
            </w:r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C6455" w:rsidRPr="00FC6455" w:rsidTr="00DE43CF">
        <w:trPr>
          <w:trHeight w:val="782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9h45-10h00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Trao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KSTTHC</w:t>
            </w: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10h00-10h15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Nghỉ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10h15 - 10h45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3: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Nghị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45/2020/NĐ-CP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thủ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chính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môi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điện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tử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KSTTHC</w:t>
            </w: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10h45-11h15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4: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rà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đánh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giá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tái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cấu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trúc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quy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trình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nghiệp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lựa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chọn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xây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dựng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triển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khai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dịch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trực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tuyến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Dịch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quốc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Dịch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KSTTHC</w:t>
            </w:r>
          </w:p>
        </w:tc>
      </w:tr>
      <w:tr w:rsidR="00FC6455" w:rsidRPr="00FC6455" w:rsidTr="00FC6455">
        <w:trPr>
          <w:trHeight w:val="1900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11h15-11h30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Trao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Cục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KSTTHC,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Trung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tâm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CNTT</w:t>
            </w:r>
          </w:p>
        </w:tc>
      </w:tr>
      <w:tr w:rsidR="00FC6455" w:rsidRPr="00FC6455" w:rsidTr="00DE43CF">
        <w:tc>
          <w:tcPr>
            <w:tcW w:w="9634" w:type="dxa"/>
            <w:gridSpan w:val="3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Chiều</w:t>
            </w:r>
            <w:proofErr w:type="spellEnd"/>
            <w:r w:rsidRPr="00FC645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FC645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06/11/2020</w:t>
            </w:r>
          </w:p>
        </w:tc>
      </w:tr>
      <w:tr w:rsidR="00FC6455" w:rsidRPr="00FC6455" w:rsidTr="00DE43CF">
        <w:trPr>
          <w:trHeight w:val="1123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13h30 - 14h00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5: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triển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khai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cơ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chế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cửa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quy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tại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Nghị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61/2018/NĐ-CP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tư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01/2018/TT-VPCP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Nghị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61/2018/NĐ-CP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tại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Khoa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C6455" w:rsidRPr="00FC6455" w:rsidTr="00DE43CF">
        <w:trPr>
          <w:trHeight w:val="1123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14h00 -14h30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6: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Hệ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thống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mềm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cửa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điện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tử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quyết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Dịch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Hệ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thống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mềm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cửa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điện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tử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Trung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tâm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CNTT</w:t>
            </w:r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C6455" w:rsidRPr="00FC6455" w:rsidTr="00DE43CF">
        <w:trPr>
          <w:trHeight w:val="590"/>
        </w:trPr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14h30 - 15h00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Trao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, TTCNTT</w:t>
            </w: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15h00-15h15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Nghỉ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15h15-15h45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Chuyên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FC6455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7:</w:t>
            </w:r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rà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đánh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giá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chi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phí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tuân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thủ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</w:t>
            </w:r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15h45-16h15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rà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đánh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giá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chi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phí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tuân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thủ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 </w:t>
            </w:r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16h15-16h45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bố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khai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TTHC;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xử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lý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phản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ánh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nghị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Cổng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Dịch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quốc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Văn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phòng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Trung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tâm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CNTT</w:t>
            </w:r>
          </w:p>
        </w:tc>
      </w:tr>
      <w:tr w:rsidR="00FC6455" w:rsidRPr="00FC6455" w:rsidTr="00DE43CF">
        <w:tc>
          <w:tcPr>
            <w:tcW w:w="1980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16h45-17h00</w:t>
            </w:r>
          </w:p>
        </w:tc>
        <w:tc>
          <w:tcPr>
            <w:tcW w:w="4961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Phát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biểu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thúc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FC64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C6455">
              <w:rPr>
                <w:rFonts w:ascii="Times New Roman" w:eastAsia="Calibri" w:hAnsi="Times New Roman"/>
                <w:sz w:val="28"/>
                <w:szCs w:val="28"/>
              </w:rPr>
              <w:t>huấn</w:t>
            </w:r>
            <w:proofErr w:type="spellEnd"/>
          </w:p>
        </w:tc>
        <w:tc>
          <w:tcPr>
            <w:tcW w:w="2693" w:type="dxa"/>
          </w:tcPr>
          <w:p w:rsidR="00FC6455" w:rsidRPr="00FC6455" w:rsidRDefault="00FC6455" w:rsidP="00FC6455">
            <w:pPr>
              <w:spacing w:before="60" w:after="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C6455">
              <w:rPr>
                <w:rFonts w:ascii="Times New Roman" w:eastAsia="Calibri" w:hAnsi="Times New Roman"/>
                <w:sz w:val="28"/>
                <w:szCs w:val="28"/>
              </w:rPr>
              <w:t>BTC</w:t>
            </w:r>
          </w:p>
        </w:tc>
      </w:tr>
    </w:tbl>
    <w:p w:rsidR="00FC6455" w:rsidRPr="00FC6455" w:rsidRDefault="0021309E" w:rsidP="00FC6455">
      <w:pPr>
        <w:spacing w:before="120" w:after="120" w:line="320" w:lineRule="exact"/>
        <w:rPr>
          <w:rFonts w:ascii="Times New Roman" w:eastAsia="Calibri" w:hAnsi="Times New Roman"/>
          <w:szCs w:val="28"/>
          <w:lang w:val="vi-VN"/>
        </w:rPr>
      </w:pPr>
      <w:r>
        <w:rPr>
          <w:rFonts w:ascii="Times New Roman" w:eastAsia="Calibri" w:hAnsi="Times New Roman"/>
          <w:noProof/>
          <w:szCs w:val="28"/>
        </w:rPr>
        <w:pict>
          <v:line id="Straight Connector 4" o:spid="_x0000_s1027" style="position:absolute;z-index:251662336;visibility:visible;mso-position-horizontal-relative:text;mso-position-vertical-relative:text" from="113.7pt,25.95pt" to="349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"/>
        </w:pict>
      </w:r>
    </w:p>
    <w:p w:rsidR="00FC6455" w:rsidRDefault="00FC6455"/>
    <w:sectPr w:rsidR="00FC6455" w:rsidSect="00184758">
      <w:footerReference w:type="default" r:id="rId6"/>
      <w:pgSz w:w="11907" w:h="16840" w:code="9"/>
      <w:pgMar w:top="1134" w:right="1134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22" w:rsidRDefault="00666E22">
      <w:r>
        <w:separator/>
      </w:r>
    </w:p>
  </w:endnote>
  <w:endnote w:type="continuationSeparator" w:id="0">
    <w:p w:rsidR="00666E22" w:rsidRDefault="0066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2A" w:rsidRDefault="00666E22">
    <w:pPr>
      <w:pStyle w:val="Footer"/>
      <w:jc w:val="right"/>
    </w:pPr>
  </w:p>
  <w:p w:rsidR="00E6142A" w:rsidRDefault="0021309E">
    <w:pPr>
      <w:pStyle w:val="Footer"/>
      <w:jc w:val="right"/>
    </w:pPr>
    <w:r>
      <w:fldChar w:fldCharType="begin"/>
    </w:r>
    <w:r w:rsidR="00FB67C8">
      <w:instrText xml:space="preserve"> PAGE   \* MERGEFORMAT </w:instrText>
    </w:r>
    <w:r>
      <w:fldChar w:fldCharType="separate"/>
    </w:r>
    <w:r w:rsidR="009E69D5">
      <w:rPr>
        <w:noProof/>
      </w:rPr>
      <w:t>2</w:t>
    </w:r>
    <w:r>
      <w:fldChar w:fldCharType="end"/>
    </w:r>
  </w:p>
  <w:p w:rsidR="00E6142A" w:rsidRDefault="0066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22" w:rsidRDefault="00666E22">
      <w:r>
        <w:separator/>
      </w:r>
    </w:p>
  </w:footnote>
  <w:footnote w:type="continuationSeparator" w:id="0">
    <w:p w:rsidR="00666E22" w:rsidRDefault="00666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3D"/>
    <w:rsid w:val="00012A3B"/>
    <w:rsid w:val="0003389B"/>
    <w:rsid w:val="000643C0"/>
    <w:rsid w:val="000F0F74"/>
    <w:rsid w:val="00142BB0"/>
    <w:rsid w:val="001F207D"/>
    <w:rsid w:val="0021309E"/>
    <w:rsid w:val="002404B4"/>
    <w:rsid w:val="00284035"/>
    <w:rsid w:val="002A25E6"/>
    <w:rsid w:val="002F377E"/>
    <w:rsid w:val="00342BA9"/>
    <w:rsid w:val="0041485A"/>
    <w:rsid w:val="004A4C3B"/>
    <w:rsid w:val="00504C3D"/>
    <w:rsid w:val="00585605"/>
    <w:rsid w:val="00652B83"/>
    <w:rsid w:val="00666E22"/>
    <w:rsid w:val="006747F3"/>
    <w:rsid w:val="006F367D"/>
    <w:rsid w:val="006F57DD"/>
    <w:rsid w:val="00801E3B"/>
    <w:rsid w:val="008818D5"/>
    <w:rsid w:val="009230A4"/>
    <w:rsid w:val="00950B76"/>
    <w:rsid w:val="009E69D5"/>
    <w:rsid w:val="00B0191A"/>
    <w:rsid w:val="00B57B6D"/>
    <w:rsid w:val="00B90526"/>
    <w:rsid w:val="00C472E8"/>
    <w:rsid w:val="00CA122C"/>
    <w:rsid w:val="00CC4574"/>
    <w:rsid w:val="00CC6DF9"/>
    <w:rsid w:val="00DE5BBF"/>
    <w:rsid w:val="00E91D89"/>
    <w:rsid w:val="00F12013"/>
    <w:rsid w:val="00FB67C8"/>
    <w:rsid w:val="00FC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3D"/>
    <w:pPr>
      <w:spacing w:after="0" w:line="240" w:lineRule="auto"/>
    </w:pPr>
    <w:rPr>
      <w:rFonts w:ascii=".VnTime" w:eastAsia="Times New Roman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4C3D"/>
    <w:pPr>
      <w:jc w:val="center"/>
    </w:pPr>
    <w:rPr>
      <w:rFonts w:ascii=".VnTimeH" w:hAnsi=".VnTimeH"/>
      <w:sz w:val="24"/>
    </w:rPr>
  </w:style>
  <w:style w:type="character" w:customStyle="1" w:styleId="BodyTextChar">
    <w:name w:val="Body Text Char"/>
    <w:basedOn w:val="DefaultParagraphFont"/>
    <w:link w:val="BodyText"/>
    <w:rsid w:val="00504C3D"/>
    <w:rPr>
      <w:rFonts w:ascii=".VnTimeH" w:eastAsia="Times New Roman" w:hAnsi=".VnTimeH"/>
      <w:sz w:val="24"/>
      <w:szCs w:val="20"/>
    </w:rPr>
  </w:style>
  <w:style w:type="paragraph" w:styleId="Footer">
    <w:name w:val="footer"/>
    <w:basedOn w:val="Normal"/>
    <w:link w:val="FooterChar"/>
    <w:uiPriority w:val="99"/>
    <w:rsid w:val="00504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3D"/>
    <w:rPr>
      <w:rFonts w:ascii=".VnTime" w:eastAsia="Times New Roman" w:hAnsi=".VnTime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C6455"/>
    <w:pPr>
      <w:spacing w:after="0" w:line="240" w:lineRule="auto"/>
      <w:ind w:firstLine="72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 KSTTHC</dc:creator>
  <cp:keywords/>
  <dc:description/>
  <cp:lastModifiedBy>Administrator</cp:lastModifiedBy>
  <cp:revision>12</cp:revision>
  <cp:lastPrinted>2020-10-28T04:21:00Z</cp:lastPrinted>
  <dcterms:created xsi:type="dcterms:W3CDTF">2020-10-27T03:56:00Z</dcterms:created>
  <dcterms:modified xsi:type="dcterms:W3CDTF">2020-11-05T03:26:00Z</dcterms:modified>
</cp:coreProperties>
</file>