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BA" w:rsidRPr="009F5D92" w:rsidRDefault="00CB7ABA" w:rsidP="000620D9">
      <w:pPr>
        <w:pStyle w:val="Heading4"/>
        <w:autoSpaceDE w:val="0"/>
        <w:autoSpaceDN w:val="0"/>
        <w:spacing w:before="0" w:after="0"/>
        <w:rPr>
          <w:rFonts w:ascii="Times New Roman" w:eastAsia=".VnTime" w:hAnsi="Times New Roman"/>
          <w:b w:val="0"/>
          <w:bCs w:val="0"/>
          <w:sz w:val="24"/>
          <w:szCs w:val="24"/>
          <w:lang w:val="en-US"/>
        </w:rPr>
      </w:pPr>
    </w:p>
    <w:p w:rsidR="00097A59" w:rsidRPr="009F5D92" w:rsidRDefault="00B82AEA" w:rsidP="00B740E3">
      <w:pPr>
        <w:pStyle w:val="BodyTextIndent"/>
        <w:tabs>
          <w:tab w:val="left" w:pos="8080"/>
        </w:tabs>
        <w:spacing w:after="120"/>
        <w:rPr>
          <w:rFonts w:ascii="Times New Roman" w:hAnsi="Times New Roman"/>
          <w:b/>
          <w:sz w:val="24"/>
          <w:szCs w:val="24"/>
          <w:lang w:val="pt-BR"/>
        </w:rPr>
      </w:pPr>
      <w:r w:rsidRPr="009F5D92">
        <w:rPr>
          <w:rFonts w:ascii="Times New Roman" w:eastAsia=".VnTime" w:hAnsi="Times New Roman"/>
          <w:b/>
          <w:sz w:val="24"/>
          <w:szCs w:val="24"/>
        </w:rPr>
        <w:t>Thông tin về kết quả thực hiện nhiệm vụ cấp quốc gia</w:t>
      </w:r>
      <w:r w:rsidRPr="009F5D92">
        <w:rPr>
          <w:rFonts w:ascii="Times New Roman" w:hAnsi="Times New Roman"/>
          <w:b/>
          <w:sz w:val="24"/>
          <w:szCs w:val="24"/>
        </w:rPr>
        <w:t xml:space="preserve"> “</w:t>
      </w:r>
      <w:r w:rsidR="00365BB9" w:rsidRPr="009F5D92">
        <w:rPr>
          <w:rFonts w:ascii="Times New Roman" w:hAnsi="Times New Roman"/>
          <w:b/>
          <w:i/>
          <w:sz w:val="24"/>
          <w:szCs w:val="24"/>
          <w:lang w:val="nl-NL"/>
        </w:rPr>
        <w:t>Nghiên cứu triển khai ghép phổi lấy từ người cho chết não</w:t>
      </w:r>
      <w:r w:rsidRPr="009F5D92">
        <w:rPr>
          <w:rFonts w:ascii="Times New Roman" w:hAnsi="Times New Roman"/>
          <w:b/>
          <w:sz w:val="24"/>
          <w:szCs w:val="24"/>
        </w:rPr>
        <w:t xml:space="preserve">”, mã số </w:t>
      </w:r>
      <w:r w:rsidR="00C52232" w:rsidRPr="009F5D92">
        <w:rPr>
          <w:rFonts w:ascii="Times New Roman" w:hAnsi="Times New Roman"/>
          <w:b/>
          <w:sz w:val="24"/>
          <w:szCs w:val="24"/>
          <w:lang w:val="pt-BR"/>
        </w:rPr>
        <w:t>ĐTĐL.CN-</w:t>
      </w:r>
      <w:r w:rsidR="00365BB9" w:rsidRPr="009F5D92">
        <w:rPr>
          <w:rFonts w:ascii="Times New Roman" w:hAnsi="Times New Roman"/>
          <w:b/>
          <w:sz w:val="24"/>
          <w:szCs w:val="24"/>
          <w:lang w:val="pt-BR"/>
        </w:rPr>
        <w:t>30</w:t>
      </w:r>
      <w:r w:rsidRPr="009F5D92">
        <w:rPr>
          <w:rFonts w:ascii="Times New Roman" w:hAnsi="Times New Roman"/>
          <w:b/>
          <w:sz w:val="24"/>
          <w:szCs w:val="24"/>
          <w:lang w:val="pt-BR"/>
        </w:rPr>
        <w:t>/15</w:t>
      </w:r>
      <w:r w:rsidR="00791539" w:rsidRPr="009F5D92">
        <w:rPr>
          <w:rFonts w:ascii="Times New Roman" w:hAnsi="Times New Roman"/>
          <w:b/>
          <w:sz w:val="24"/>
          <w:szCs w:val="24"/>
          <w:lang w:val="pt-BR"/>
        </w:rPr>
        <w:t>.</w:t>
      </w:r>
      <w:r w:rsidR="00F335D1" w:rsidRPr="009F5D92">
        <w:rPr>
          <w:rFonts w:ascii="Times New Roman" w:hAnsi="Times New Roman"/>
          <w:b/>
          <w:sz w:val="24"/>
          <w:szCs w:val="24"/>
          <w:lang w:val="pt-BR"/>
        </w:rPr>
        <w:t xml:space="preserve"> </w:t>
      </w:r>
    </w:p>
    <w:p w:rsidR="00097A59" w:rsidRPr="009F5D92" w:rsidRDefault="00097A59" w:rsidP="00B740E3">
      <w:pPr>
        <w:pStyle w:val="BodyTextIndent"/>
        <w:tabs>
          <w:tab w:val="left" w:pos="8080"/>
        </w:tabs>
        <w:spacing w:after="120"/>
        <w:rPr>
          <w:rFonts w:ascii="Times New Roman" w:hAnsi="Times New Roman"/>
          <w:sz w:val="24"/>
          <w:szCs w:val="24"/>
          <w:lang w:val="pt-BR"/>
        </w:rPr>
      </w:pPr>
    </w:p>
    <w:p w:rsidR="00097A59" w:rsidRPr="009F5D92" w:rsidRDefault="00B82AEA" w:rsidP="00B740E3">
      <w:pPr>
        <w:pStyle w:val="BodyTextIndent"/>
        <w:tabs>
          <w:tab w:val="left" w:pos="8080"/>
        </w:tabs>
        <w:spacing w:after="120"/>
        <w:rPr>
          <w:rFonts w:ascii="Times New Roman" w:hAnsi="Times New Roman"/>
          <w:sz w:val="24"/>
          <w:szCs w:val="24"/>
          <w:lang w:val="pt-BR"/>
        </w:rPr>
      </w:pPr>
      <w:r w:rsidRPr="009F5D92">
        <w:rPr>
          <w:rFonts w:ascii="Times New Roman" w:hAnsi="Times New Roman"/>
          <w:sz w:val="24"/>
          <w:szCs w:val="24"/>
          <w:lang w:val="pt-BR"/>
        </w:rPr>
        <w:t xml:space="preserve">Tổng kinh phí thực hiện: </w:t>
      </w:r>
      <w:r w:rsidR="00365BB9" w:rsidRPr="009F5D92">
        <w:rPr>
          <w:rFonts w:ascii="Times New Roman" w:hAnsi="Times New Roman"/>
          <w:b/>
          <w:sz w:val="24"/>
          <w:szCs w:val="24"/>
          <w:lang w:val="pt-BR"/>
        </w:rPr>
        <w:t>13</w:t>
      </w:r>
      <w:r w:rsidR="00B740E3" w:rsidRPr="009F5D92">
        <w:rPr>
          <w:rFonts w:ascii="Times New Roman" w:hAnsi="Times New Roman"/>
          <w:b/>
          <w:sz w:val="24"/>
          <w:szCs w:val="24"/>
          <w:lang w:val="pt-BR"/>
        </w:rPr>
        <w:t>.</w:t>
      </w:r>
      <w:r w:rsidR="00365BB9" w:rsidRPr="009F5D92">
        <w:rPr>
          <w:rFonts w:ascii="Times New Roman" w:hAnsi="Times New Roman"/>
          <w:b/>
          <w:sz w:val="24"/>
          <w:szCs w:val="24"/>
          <w:lang w:val="pt-BR"/>
        </w:rPr>
        <w:t>10</w:t>
      </w:r>
      <w:r w:rsidR="00C52232" w:rsidRPr="009F5D92">
        <w:rPr>
          <w:rFonts w:ascii="Times New Roman" w:hAnsi="Times New Roman"/>
          <w:b/>
          <w:sz w:val="24"/>
          <w:szCs w:val="24"/>
          <w:lang w:val="pt-BR"/>
        </w:rPr>
        <w:t>0</w:t>
      </w:r>
      <w:r w:rsidR="00C90D6A" w:rsidRPr="009F5D92">
        <w:rPr>
          <w:rFonts w:ascii="Times New Roman" w:hAnsi="Times New Roman"/>
          <w:sz w:val="24"/>
          <w:szCs w:val="24"/>
          <w:lang w:val="pt-BR"/>
        </w:rPr>
        <w:t xml:space="preserve"> triệu đồng (từ ngân sách </w:t>
      </w:r>
      <w:r w:rsidR="00F335D1" w:rsidRPr="009F5D92">
        <w:rPr>
          <w:rFonts w:ascii="Times New Roman" w:hAnsi="Times New Roman"/>
          <w:sz w:val="24"/>
          <w:szCs w:val="24"/>
          <w:lang w:val="pt-BR"/>
        </w:rPr>
        <w:t>SNKH</w:t>
      </w:r>
      <w:r w:rsidR="00C90D6A" w:rsidRPr="009F5D92">
        <w:rPr>
          <w:rFonts w:ascii="Times New Roman" w:hAnsi="Times New Roman"/>
          <w:sz w:val="24"/>
          <w:szCs w:val="24"/>
          <w:lang w:val="pt-BR"/>
        </w:rPr>
        <w:t>)</w:t>
      </w:r>
      <w:r w:rsidR="00627FF7" w:rsidRPr="009F5D92">
        <w:rPr>
          <w:rFonts w:ascii="Times New Roman" w:hAnsi="Times New Roman"/>
          <w:sz w:val="24"/>
          <w:szCs w:val="24"/>
          <w:lang w:val="pt-BR"/>
        </w:rPr>
        <w:t xml:space="preserve">; </w:t>
      </w:r>
    </w:p>
    <w:p w:rsidR="00097A59" w:rsidRPr="009F5D92" w:rsidRDefault="00B82AEA" w:rsidP="00B740E3">
      <w:pPr>
        <w:pStyle w:val="BodyTextIndent"/>
        <w:tabs>
          <w:tab w:val="left" w:pos="8080"/>
        </w:tabs>
        <w:spacing w:after="120"/>
        <w:rPr>
          <w:rFonts w:ascii="Times New Roman" w:hAnsi="Times New Roman"/>
          <w:sz w:val="24"/>
          <w:szCs w:val="24"/>
          <w:lang w:val="pt-BR"/>
        </w:rPr>
      </w:pPr>
      <w:r w:rsidRPr="009F5D92">
        <w:rPr>
          <w:rFonts w:ascii="Times New Roman" w:hAnsi="Times New Roman"/>
          <w:sz w:val="24"/>
          <w:szCs w:val="24"/>
          <w:lang w:val="pt-BR"/>
        </w:rPr>
        <w:t>Thời gian thực hiện</w:t>
      </w:r>
      <w:r w:rsidR="00C90D6A" w:rsidRPr="009F5D92">
        <w:rPr>
          <w:rFonts w:ascii="Times New Roman" w:hAnsi="Times New Roman"/>
          <w:sz w:val="24"/>
          <w:szCs w:val="24"/>
          <w:lang w:val="pt-BR"/>
        </w:rPr>
        <w:t xml:space="preserve">: </w:t>
      </w:r>
      <w:r w:rsidR="00C52232" w:rsidRPr="009F5D92">
        <w:rPr>
          <w:rFonts w:ascii="Times New Roman" w:hAnsi="Times New Roman"/>
          <w:b/>
          <w:sz w:val="24"/>
          <w:szCs w:val="24"/>
          <w:lang w:val="pt-BR"/>
        </w:rPr>
        <w:t>1</w:t>
      </w:r>
      <w:r w:rsidR="00B740E3" w:rsidRPr="009F5D92">
        <w:rPr>
          <w:rFonts w:ascii="Times New Roman" w:hAnsi="Times New Roman"/>
          <w:b/>
          <w:sz w:val="24"/>
          <w:szCs w:val="24"/>
          <w:lang w:val="pt-BR"/>
        </w:rPr>
        <w:t>2</w:t>
      </w:r>
      <w:r w:rsidR="00C52232" w:rsidRPr="009F5D92">
        <w:rPr>
          <w:rFonts w:ascii="Times New Roman" w:hAnsi="Times New Roman"/>
          <w:b/>
          <w:sz w:val="24"/>
          <w:szCs w:val="24"/>
          <w:lang w:val="pt-BR"/>
        </w:rPr>
        <w:t>/2015 – 1</w:t>
      </w:r>
      <w:r w:rsidR="00365BB9" w:rsidRPr="009F5D92">
        <w:rPr>
          <w:rFonts w:ascii="Times New Roman" w:hAnsi="Times New Roman"/>
          <w:b/>
          <w:sz w:val="24"/>
          <w:szCs w:val="24"/>
          <w:lang w:val="pt-BR"/>
        </w:rPr>
        <w:t>2</w:t>
      </w:r>
      <w:r w:rsidR="00C52232" w:rsidRPr="009F5D92">
        <w:rPr>
          <w:rFonts w:ascii="Times New Roman" w:hAnsi="Times New Roman"/>
          <w:b/>
          <w:sz w:val="24"/>
          <w:szCs w:val="24"/>
          <w:lang w:val="pt-BR"/>
        </w:rPr>
        <w:t>/2018</w:t>
      </w:r>
      <w:r w:rsidR="00F335D1" w:rsidRPr="009F5D92">
        <w:rPr>
          <w:rFonts w:ascii="Times New Roman" w:hAnsi="Times New Roman"/>
          <w:sz w:val="24"/>
          <w:szCs w:val="24"/>
          <w:lang w:val="pt-BR"/>
        </w:rPr>
        <w:t xml:space="preserve">; </w:t>
      </w:r>
    </w:p>
    <w:p w:rsidR="00097A59" w:rsidRPr="009F5D92" w:rsidRDefault="00B82AEA" w:rsidP="00B740E3">
      <w:pPr>
        <w:pStyle w:val="BodyTextIndent"/>
        <w:tabs>
          <w:tab w:val="left" w:pos="8080"/>
        </w:tabs>
        <w:spacing w:after="120"/>
        <w:rPr>
          <w:rFonts w:ascii="Times New Roman" w:hAnsi="Times New Roman"/>
          <w:sz w:val="24"/>
          <w:szCs w:val="24"/>
          <w:lang w:val="pt-BR"/>
        </w:rPr>
      </w:pPr>
      <w:r w:rsidRPr="009F5D92">
        <w:rPr>
          <w:rFonts w:ascii="Times New Roman" w:hAnsi="Times New Roman"/>
          <w:sz w:val="24"/>
          <w:szCs w:val="24"/>
          <w:lang w:val="pt-BR"/>
        </w:rPr>
        <w:t>Tổ chức chủ trì nhiệm vụ</w:t>
      </w:r>
      <w:r w:rsidR="00C90D6A" w:rsidRPr="009F5D92">
        <w:rPr>
          <w:rFonts w:ascii="Times New Roman" w:hAnsi="Times New Roman"/>
          <w:sz w:val="24"/>
          <w:szCs w:val="24"/>
          <w:lang w:val="pt-BR"/>
        </w:rPr>
        <w:t xml:space="preserve">: </w:t>
      </w:r>
      <w:r w:rsidR="00365BB9" w:rsidRPr="009F5D92">
        <w:rPr>
          <w:rFonts w:ascii="Times New Roman" w:hAnsi="Times New Roman"/>
          <w:b/>
          <w:sz w:val="24"/>
          <w:szCs w:val="24"/>
          <w:lang w:val="vi-VN"/>
        </w:rPr>
        <w:t>Viện Nghiên cứu khoa học Y dược lâm sàng 108</w:t>
      </w:r>
      <w:r w:rsidR="00B740E3" w:rsidRPr="009F5D92">
        <w:rPr>
          <w:rFonts w:ascii="Times New Roman" w:hAnsi="Times New Roman"/>
          <w:sz w:val="24"/>
          <w:szCs w:val="24"/>
          <w:lang w:val="vi-VN"/>
        </w:rPr>
        <w:t xml:space="preserve">, </w:t>
      </w:r>
      <w:r w:rsidR="00B740E3" w:rsidRPr="009F5D92">
        <w:rPr>
          <w:rFonts w:ascii="Times New Roman" w:hAnsi="Times New Roman"/>
          <w:b/>
          <w:sz w:val="24"/>
          <w:szCs w:val="24"/>
          <w:lang w:val="vi-VN"/>
        </w:rPr>
        <w:t xml:space="preserve">Bộ </w:t>
      </w:r>
      <w:r w:rsidR="00365BB9" w:rsidRPr="009F5D92">
        <w:rPr>
          <w:rFonts w:ascii="Times New Roman" w:hAnsi="Times New Roman"/>
          <w:b/>
          <w:sz w:val="24"/>
          <w:szCs w:val="24"/>
          <w:lang w:val="pt-BR"/>
        </w:rPr>
        <w:t>Quốc phòng</w:t>
      </w:r>
      <w:r w:rsidR="00627FF7" w:rsidRPr="009F5D92">
        <w:rPr>
          <w:rFonts w:ascii="Times New Roman" w:hAnsi="Times New Roman"/>
          <w:sz w:val="24"/>
          <w:szCs w:val="24"/>
          <w:lang w:val="pt-BR"/>
        </w:rPr>
        <w:t>;</w:t>
      </w:r>
      <w:r w:rsidRPr="009F5D92">
        <w:rPr>
          <w:rFonts w:ascii="Times New Roman" w:hAnsi="Times New Roman"/>
          <w:sz w:val="24"/>
          <w:szCs w:val="24"/>
          <w:lang w:val="pt-BR"/>
        </w:rPr>
        <w:t xml:space="preserve"> </w:t>
      </w:r>
    </w:p>
    <w:p w:rsidR="00097A59" w:rsidRPr="009F5D92" w:rsidRDefault="00B82AEA" w:rsidP="00B740E3">
      <w:pPr>
        <w:pStyle w:val="BodyTextIndent"/>
        <w:tabs>
          <w:tab w:val="left" w:pos="8080"/>
        </w:tabs>
        <w:spacing w:after="120"/>
        <w:rPr>
          <w:rFonts w:ascii="Times New Roman" w:hAnsi="Times New Roman"/>
          <w:sz w:val="24"/>
          <w:szCs w:val="24"/>
          <w:lang w:val="pt-BR"/>
        </w:rPr>
      </w:pPr>
      <w:r w:rsidRPr="009F5D92">
        <w:rPr>
          <w:rFonts w:ascii="Times New Roman" w:hAnsi="Times New Roman"/>
          <w:sz w:val="24"/>
          <w:szCs w:val="24"/>
          <w:lang w:val="pt-BR"/>
        </w:rPr>
        <w:t>Chủ nhiệm nhiệm vụ</w:t>
      </w:r>
      <w:r w:rsidR="00C90D6A" w:rsidRPr="009F5D92">
        <w:rPr>
          <w:rFonts w:ascii="Times New Roman" w:hAnsi="Times New Roman"/>
          <w:sz w:val="24"/>
          <w:szCs w:val="24"/>
          <w:lang w:val="pt-BR"/>
        </w:rPr>
        <w:t xml:space="preserve">: </w:t>
      </w:r>
      <w:r w:rsidR="00365BB9" w:rsidRPr="009F5D92">
        <w:rPr>
          <w:rFonts w:ascii="Times New Roman" w:hAnsi="Times New Roman"/>
          <w:b/>
          <w:sz w:val="24"/>
          <w:szCs w:val="24"/>
          <w:lang w:val="vi-VN"/>
        </w:rPr>
        <w:t>GS.TS. Mai Hồng Bàng</w:t>
      </w:r>
      <w:r w:rsidR="00627FF7" w:rsidRPr="009F5D92">
        <w:rPr>
          <w:rFonts w:ascii="Times New Roman" w:hAnsi="Times New Roman"/>
          <w:sz w:val="24"/>
          <w:szCs w:val="24"/>
          <w:lang w:val="pt-BR"/>
        </w:rPr>
        <w:t xml:space="preserve">; </w:t>
      </w:r>
    </w:p>
    <w:p w:rsidR="000620D9" w:rsidRPr="009F5D92" w:rsidRDefault="00B82AEA" w:rsidP="00B740E3">
      <w:pPr>
        <w:pStyle w:val="BodyTextIndent"/>
        <w:tabs>
          <w:tab w:val="left" w:pos="8080"/>
        </w:tabs>
        <w:spacing w:after="120"/>
        <w:rPr>
          <w:rFonts w:ascii="Times New Roman" w:hAnsi="Times New Roman"/>
          <w:b/>
          <w:sz w:val="24"/>
          <w:szCs w:val="24"/>
          <w:lang w:val="vi-VN"/>
        </w:rPr>
      </w:pPr>
      <w:r w:rsidRPr="009F5D92">
        <w:rPr>
          <w:rFonts w:ascii="Times New Roman" w:hAnsi="Times New Roman"/>
          <w:sz w:val="24"/>
          <w:szCs w:val="24"/>
          <w:lang w:val="pt-BR"/>
        </w:rPr>
        <w:t>Các thành viên tham gia thực hiện chính nhiệm vụ</w:t>
      </w:r>
      <w:r w:rsidR="00C90D6A" w:rsidRPr="009F5D92">
        <w:rPr>
          <w:rFonts w:ascii="Times New Roman" w:hAnsi="Times New Roman"/>
          <w:sz w:val="24"/>
          <w:szCs w:val="24"/>
          <w:lang w:val="pt-BR"/>
        </w:rPr>
        <w:t xml:space="preserve">: </w:t>
      </w:r>
    </w:p>
    <w:tbl>
      <w:tblPr>
        <w:tblW w:w="524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3"/>
        <w:gridCol w:w="2840"/>
        <w:gridCol w:w="2176"/>
        <w:gridCol w:w="4148"/>
      </w:tblGrid>
      <w:tr w:rsidR="007A2F58" w:rsidRPr="009F5D92" w:rsidTr="006378BB">
        <w:trPr>
          <w:jc w:val="center"/>
        </w:trPr>
        <w:tc>
          <w:tcPr>
            <w:tcW w:w="299" w:type="pct"/>
          </w:tcPr>
          <w:p w:rsidR="0083079B" w:rsidRPr="009F5D92" w:rsidRDefault="0083079B" w:rsidP="000620D9">
            <w:pPr>
              <w:pStyle w:val="Heading3"/>
              <w:spacing w:before="0" w:line="240" w:lineRule="auto"/>
              <w:jc w:val="center"/>
              <w:rPr>
                <w:rFonts w:ascii="Times New Roman" w:hAnsi="Times New Roman" w:cs="Times New Roman"/>
                <w:color w:val="auto"/>
                <w:sz w:val="24"/>
                <w:szCs w:val="24"/>
              </w:rPr>
            </w:pPr>
            <w:r w:rsidRPr="009F5D92">
              <w:rPr>
                <w:rFonts w:ascii="Times New Roman" w:hAnsi="Times New Roman" w:cs="Times New Roman"/>
                <w:color w:val="auto"/>
                <w:sz w:val="24"/>
                <w:szCs w:val="24"/>
              </w:rPr>
              <w:t>Số</w:t>
            </w:r>
          </w:p>
          <w:p w:rsidR="0083079B" w:rsidRPr="009F5D92" w:rsidRDefault="0083079B" w:rsidP="000620D9">
            <w:pPr>
              <w:pStyle w:val="Heading3"/>
              <w:spacing w:before="0" w:line="240" w:lineRule="auto"/>
              <w:jc w:val="center"/>
              <w:rPr>
                <w:rFonts w:ascii="Times New Roman" w:hAnsi="Times New Roman" w:cs="Times New Roman"/>
                <w:color w:val="auto"/>
                <w:sz w:val="24"/>
                <w:szCs w:val="24"/>
              </w:rPr>
            </w:pPr>
            <w:r w:rsidRPr="009F5D92">
              <w:rPr>
                <w:rFonts w:ascii="Times New Roman" w:hAnsi="Times New Roman" w:cs="Times New Roman"/>
                <w:color w:val="auto"/>
                <w:sz w:val="24"/>
                <w:szCs w:val="24"/>
              </w:rPr>
              <w:t>TT</w:t>
            </w:r>
          </w:p>
        </w:tc>
        <w:tc>
          <w:tcPr>
            <w:tcW w:w="1457" w:type="pct"/>
          </w:tcPr>
          <w:p w:rsidR="0083079B" w:rsidRPr="009F5D92" w:rsidRDefault="0083079B" w:rsidP="000620D9">
            <w:pPr>
              <w:pStyle w:val="Heading3"/>
              <w:spacing w:before="0" w:line="240" w:lineRule="auto"/>
              <w:jc w:val="center"/>
              <w:rPr>
                <w:rFonts w:ascii="Times New Roman" w:hAnsi="Times New Roman" w:cs="Times New Roman"/>
                <w:color w:val="auto"/>
                <w:sz w:val="24"/>
                <w:szCs w:val="24"/>
              </w:rPr>
            </w:pPr>
            <w:r w:rsidRPr="009F5D92">
              <w:rPr>
                <w:rFonts w:ascii="Times New Roman" w:hAnsi="Times New Roman" w:cs="Times New Roman"/>
                <w:color w:val="auto"/>
                <w:sz w:val="24"/>
                <w:szCs w:val="24"/>
              </w:rPr>
              <w:t>Họ và tên</w:t>
            </w:r>
          </w:p>
        </w:tc>
        <w:tc>
          <w:tcPr>
            <w:tcW w:w="1116" w:type="pct"/>
          </w:tcPr>
          <w:p w:rsidR="0083079B" w:rsidRPr="009F5D92" w:rsidRDefault="0083079B" w:rsidP="000667D0">
            <w:pPr>
              <w:pStyle w:val="Heading3"/>
              <w:spacing w:before="0" w:line="240" w:lineRule="auto"/>
              <w:jc w:val="center"/>
              <w:rPr>
                <w:rFonts w:ascii="Times New Roman" w:hAnsi="Times New Roman" w:cs="Times New Roman"/>
                <w:color w:val="auto"/>
                <w:sz w:val="24"/>
                <w:szCs w:val="24"/>
              </w:rPr>
            </w:pPr>
            <w:r w:rsidRPr="009F5D92">
              <w:rPr>
                <w:rFonts w:ascii="Times New Roman" w:hAnsi="Times New Roman" w:cs="Times New Roman"/>
                <w:color w:val="auto"/>
                <w:sz w:val="24"/>
                <w:szCs w:val="24"/>
              </w:rPr>
              <w:t>Chức danh khoa học, học vị</w:t>
            </w:r>
          </w:p>
        </w:tc>
        <w:tc>
          <w:tcPr>
            <w:tcW w:w="2128" w:type="pct"/>
          </w:tcPr>
          <w:p w:rsidR="0083079B" w:rsidRPr="009F5D92" w:rsidRDefault="0083079B" w:rsidP="003D0184">
            <w:pPr>
              <w:spacing w:after="0" w:line="240" w:lineRule="auto"/>
              <w:jc w:val="center"/>
              <w:rPr>
                <w:rFonts w:ascii="Times New Roman" w:hAnsi="Times New Roman" w:cs="Times New Roman"/>
                <w:b/>
                <w:bCs/>
                <w:iCs/>
                <w:sz w:val="24"/>
                <w:szCs w:val="24"/>
              </w:rPr>
            </w:pPr>
            <w:r w:rsidRPr="009F5D92">
              <w:rPr>
                <w:rFonts w:ascii="Times New Roman" w:hAnsi="Times New Roman" w:cs="Times New Roman"/>
                <w:b/>
                <w:bCs/>
                <w:iCs/>
                <w:sz w:val="24"/>
                <w:szCs w:val="24"/>
              </w:rPr>
              <w:t>Cơ quan công tác</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Mai Hồng Bàng</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Lê Thị Việt Hoa</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Nguyễn Đình Tiến</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Nguyễn Quốc Kính</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rPr>
            </w:pPr>
            <w:r w:rsidRPr="009F5D92">
              <w:rPr>
                <w:rFonts w:ascii="Times New Roman" w:hAnsi="Times New Roman" w:cs="Times New Roman"/>
                <w:sz w:val="24"/>
                <w:szCs w:val="24"/>
              </w:rPr>
              <w:t>Bệnh viện Hữu nghị Việt Đức, Bộ Y tế</w:t>
            </w:r>
          </w:p>
        </w:tc>
      </w:tr>
      <w:tr w:rsidR="007A2F58" w:rsidRPr="009F5D92" w:rsidTr="00367387">
        <w:trPr>
          <w:jc w:val="center"/>
        </w:trPr>
        <w:tc>
          <w:tcPr>
            <w:tcW w:w="299" w:type="pct"/>
          </w:tcPr>
          <w:p w:rsidR="000667D0" w:rsidRPr="009F5D92" w:rsidRDefault="000667D0" w:rsidP="000667D0">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0667D0">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Ngô Quý Châu</w:t>
            </w:r>
          </w:p>
        </w:tc>
        <w:tc>
          <w:tcPr>
            <w:tcW w:w="1116" w:type="pct"/>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lang w:val="fr-FR"/>
              </w:rPr>
            </w:pPr>
            <w:r w:rsidRPr="009F5D92">
              <w:rPr>
                <w:rFonts w:ascii="Times New Roman" w:hAnsi="Times New Roman" w:cs="Times New Roman"/>
                <w:sz w:val="24"/>
                <w:szCs w:val="24"/>
                <w:lang w:val="fr-FR"/>
              </w:rPr>
              <w:t>Bệnh viện Bạch Mai, Bộ Y tế</w:t>
            </w:r>
          </w:p>
        </w:tc>
      </w:tr>
      <w:tr w:rsidR="007A2F58" w:rsidRPr="009F5D92" w:rsidTr="00367387">
        <w:trPr>
          <w:jc w:val="center"/>
        </w:trPr>
        <w:tc>
          <w:tcPr>
            <w:tcW w:w="299" w:type="pct"/>
          </w:tcPr>
          <w:p w:rsidR="000667D0" w:rsidRPr="009F5D92" w:rsidRDefault="000667D0" w:rsidP="000667D0">
            <w:pPr>
              <w:pStyle w:val="ListParagraph"/>
              <w:numPr>
                <w:ilvl w:val="0"/>
                <w:numId w:val="4"/>
              </w:numPr>
              <w:spacing w:after="0" w:line="240" w:lineRule="auto"/>
              <w:jc w:val="center"/>
              <w:rPr>
                <w:rFonts w:ascii="Times New Roman" w:hAnsi="Times New Roman" w:cs="Times New Roman"/>
                <w:sz w:val="24"/>
                <w:szCs w:val="24"/>
                <w:lang w:val="fr-FR"/>
              </w:rPr>
            </w:pPr>
          </w:p>
        </w:tc>
        <w:tc>
          <w:tcPr>
            <w:tcW w:w="1457" w:type="pct"/>
            <w:vAlign w:val="center"/>
          </w:tcPr>
          <w:p w:rsidR="000667D0" w:rsidRPr="009F5D92" w:rsidRDefault="000667D0" w:rsidP="000667D0">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Trịnh Hồng Sơn</w:t>
            </w:r>
          </w:p>
        </w:tc>
        <w:tc>
          <w:tcPr>
            <w:tcW w:w="1116" w:type="pct"/>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rPr>
            </w:pPr>
            <w:r w:rsidRPr="009F5D92">
              <w:rPr>
                <w:rFonts w:ascii="Times New Roman" w:hAnsi="Times New Roman" w:cs="Times New Roman"/>
                <w:sz w:val="24"/>
                <w:szCs w:val="24"/>
              </w:rPr>
              <w:t>Bệnh viện Hữu nghị Việt Đức, Bộ Y tế</w:t>
            </w:r>
          </w:p>
        </w:tc>
      </w:tr>
      <w:tr w:rsidR="007A2F58" w:rsidRPr="009F5D92" w:rsidTr="00274BBB">
        <w:trPr>
          <w:jc w:val="center"/>
        </w:trPr>
        <w:tc>
          <w:tcPr>
            <w:tcW w:w="299" w:type="pct"/>
          </w:tcPr>
          <w:p w:rsidR="000667D0" w:rsidRPr="009F5D92" w:rsidRDefault="000667D0" w:rsidP="000667D0">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0667D0">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Nguyễn Gia Bình</w:t>
            </w:r>
          </w:p>
        </w:tc>
        <w:tc>
          <w:tcPr>
            <w:tcW w:w="1116" w:type="pct"/>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lang w:val="fr-FR"/>
              </w:rPr>
            </w:pPr>
            <w:r w:rsidRPr="009F5D92">
              <w:rPr>
                <w:rFonts w:ascii="Times New Roman" w:hAnsi="Times New Roman" w:cs="Times New Roman"/>
                <w:sz w:val="24"/>
                <w:szCs w:val="24"/>
                <w:lang w:val="fr-FR"/>
              </w:rPr>
              <w:t>Bệnh viện Bạch Mai, Bộ Y tế</w:t>
            </w:r>
          </w:p>
        </w:tc>
      </w:tr>
      <w:tr w:rsidR="007A2F58" w:rsidRPr="009F5D92" w:rsidTr="00274BBB">
        <w:trPr>
          <w:jc w:val="center"/>
        </w:trPr>
        <w:tc>
          <w:tcPr>
            <w:tcW w:w="299" w:type="pct"/>
          </w:tcPr>
          <w:p w:rsidR="000667D0" w:rsidRPr="009F5D92" w:rsidRDefault="000667D0" w:rsidP="000667D0">
            <w:pPr>
              <w:pStyle w:val="ListParagraph"/>
              <w:numPr>
                <w:ilvl w:val="0"/>
                <w:numId w:val="4"/>
              </w:numPr>
              <w:spacing w:after="0" w:line="240" w:lineRule="auto"/>
              <w:jc w:val="center"/>
              <w:rPr>
                <w:rFonts w:ascii="Times New Roman" w:hAnsi="Times New Roman" w:cs="Times New Roman"/>
                <w:sz w:val="24"/>
                <w:szCs w:val="24"/>
                <w:lang w:val="fr-FR"/>
              </w:rPr>
            </w:pPr>
          </w:p>
        </w:tc>
        <w:tc>
          <w:tcPr>
            <w:tcW w:w="1457" w:type="pct"/>
            <w:vAlign w:val="center"/>
          </w:tcPr>
          <w:p w:rsidR="000667D0" w:rsidRPr="009F5D92" w:rsidRDefault="000667D0" w:rsidP="000667D0">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Đào Xuân Cơ</w:t>
            </w:r>
          </w:p>
        </w:tc>
        <w:tc>
          <w:tcPr>
            <w:tcW w:w="1116" w:type="pct"/>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lang w:val="fr-FR"/>
              </w:rPr>
            </w:pPr>
            <w:r w:rsidRPr="009F5D92">
              <w:rPr>
                <w:rFonts w:ascii="Times New Roman" w:hAnsi="Times New Roman" w:cs="Times New Roman"/>
                <w:sz w:val="24"/>
                <w:szCs w:val="24"/>
                <w:lang w:val="fr-FR"/>
              </w:rPr>
              <w:t>Bệnh viện Bạch Mai, Bộ Y tế</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lang w:val="fr-FR"/>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Đỗ Quyết</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Giáo sư, tiến sĩ</w:t>
            </w:r>
          </w:p>
        </w:tc>
        <w:tc>
          <w:tcPr>
            <w:tcW w:w="2128" w:type="pct"/>
          </w:tcPr>
          <w:p w:rsidR="000667D0" w:rsidRPr="009F5D92" w:rsidRDefault="000667D0" w:rsidP="003D0184">
            <w:pPr>
              <w:spacing w:after="0" w:line="240" w:lineRule="auto"/>
              <w:jc w:val="both"/>
              <w:rPr>
                <w:rFonts w:ascii="Times New Roman" w:hAnsi="Times New Roman" w:cs="Times New Roman"/>
                <w:sz w:val="24"/>
                <w:szCs w:val="24"/>
              </w:rPr>
            </w:pPr>
            <w:r w:rsidRPr="009F5D92">
              <w:rPr>
                <w:rFonts w:ascii="Times New Roman" w:hAnsi="Times New Roman" w:cs="Times New Roman"/>
                <w:sz w:val="24"/>
                <w:szCs w:val="24"/>
              </w:rPr>
              <w:t>Học viện Qân y,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Bùi Tuấn Khoa</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597655">
        <w:trPr>
          <w:jc w:val="center"/>
        </w:trPr>
        <w:tc>
          <w:tcPr>
            <w:tcW w:w="299" w:type="pct"/>
          </w:tcPr>
          <w:p w:rsidR="000667D0" w:rsidRPr="009F5D92" w:rsidRDefault="000667D0" w:rsidP="000667D0">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0667D0">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Mai Văn Viện</w:t>
            </w:r>
          </w:p>
        </w:tc>
        <w:tc>
          <w:tcPr>
            <w:tcW w:w="1116" w:type="pct"/>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597655">
        <w:trPr>
          <w:jc w:val="center"/>
        </w:trPr>
        <w:tc>
          <w:tcPr>
            <w:tcW w:w="299" w:type="pct"/>
          </w:tcPr>
          <w:p w:rsidR="000667D0" w:rsidRPr="009F5D92" w:rsidRDefault="000667D0" w:rsidP="000667D0">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0667D0">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Phan Quốc Hoàn</w:t>
            </w:r>
          </w:p>
        </w:tc>
        <w:tc>
          <w:tcPr>
            <w:tcW w:w="1116" w:type="pct"/>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Trịnh Cao Minh</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Học viện Qân y, Bộ Quốc phòng</w:t>
            </w:r>
          </w:p>
        </w:tc>
      </w:tr>
      <w:tr w:rsidR="007A2F58" w:rsidRPr="009F5D92" w:rsidTr="00491B3F">
        <w:trPr>
          <w:jc w:val="center"/>
        </w:trPr>
        <w:tc>
          <w:tcPr>
            <w:tcW w:w="299" w:type="pct"/>
          </w:tcPr>
          <w:p w:rsidR="000667D0" w:rsidRPr="009F5D92" w:rsidRDefault="000667D0" w:rsidP="000667D0">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0667D0">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Trần Trọng Kiểm</w:t>
            </w:r>
          </w:p>
        </w:tc>
        <w:tc>
          <w:tcPr>
            <w:tcW w:w="1116" w:type="pct"/>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491B3F">
        <w:trPr>
          <w:jc w:val="center"/>
        </w:trPr>
        <w:tc>
          <w:tcPr>
            <w:tcW w:w="299" w:type="pct"/>
          </w:tcPr>
          <w:p w:rsidR="000667D0" w:rsidRPr="009F5D92" w:rsidRDefault="000667D0" w:rsidP="000667D0">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0667D0">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Nguyễn Minh Lý</w:t>
            </w:r>
          </w:p>
        </w:tc>
        <w:tc>
          <w:tcPr>
            <w:tcW w:w="1116" w:type="pct"/>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Ngô Vi Hải</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Phạm Hữu Nghị</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Phó Giáo sư, 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Lê Lan Phương</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Tống Xuân Hùng</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Tiến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r w:rsidR="007A2F58" w:rsidRPr="009F5D92" w:rsidTr="00A94E06">
        <w:trPr>
          <w:jc w:val="center"/>
        </w:trPr>
        <w:tc>
          <w:tcPr>
            <w:tcW w:w="299" w:type="pct"/>
          </w:tcPr>
          <w:p w:rsidR="000667D0" w:rsidRPr="009F5D92" w:rsidRDefault="000667D0" w:rsidP="00365BB9">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0667D0" w:rsidRPr="009F5D92" w:rsidRDefault="000667D0" w:rsidP="00365BB9">
            <w:pPr>
              <w:spacing w:after="0" w:line="240" w:lineRule="auto"/>
              <w:rPr>
                <w:rFonts w:ascii="Times New Roman" w:hAnsi="Times New Roman" w:cs="Times New Roman"/>
                <w:sz w:val="24"/>
                <w:szCs w:val="24"/>
              </w:rPr>
            </w:pPr>
            <w:r w:rsidRPr="009F5D92">
              <w:rPr>
                <w:rFonts w:ascii="Times New Roman" w:eastAsia="Times New Roman" w:hAnsi="Times New Roman" w:cs="Times New Roman"/>
                <w:sz w:val="24"/>
                <w:szCs w:val="24"/>
              </w:rPr>
              <w:t>Nguyễn Mạnh Dũng</w:t>
            </w:r>
          </w:p>
        </w:tc>
        <w:tc>
          <w:tcPr>
            <w:tcW w:w="1116" w:type="pct"/>
            <w:vAlign w:val="center"/>
          </w:tcPr>
          <w:p w:rsidR="000667D0" w:rsidRPr="009F5D92" w:rsidRDefault="000667D0" w:rsidP="000667D0">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Bác sĩ</w:t>
            </w:r>
          </w:p>
        </w:tc>
        <w:tc>
          <w:tcPr>
            <w:tcW w:w="2128" w:type="pct"/>
          </w:tcPr>
          <w:p w:rsidR="000667D0" w:rsidRPr="009F5D92" w:rsidRDefault="000667D0" w:rsidP="003D0184">
            <w:pPr>
              <w:spacing w:after="0"/>
              <w:jc w:val="both"/>
              <w:rPr>
                <w:rFonts w:ascii="Times New Roman" w:hAnsi="Times New Roman" w:cs="Times New Roman"/>
                <w:sz w:val="24"/>
                <w:szCs w:val="24"/>
              </w:rPr>
            </w:pPr>
            <w:r w:rsidRPr="009F5D92">
              <w:rPr>
                <w:rFonts w:ascii="Times New Roman" w:hAnsi="Times New Roman" w:cs="Times New Roman"/>
                <w:sz w:val="24"/>
                <w:szCs w:val="24"/>
              </w:rPr>
              <w:t>Bệnh viện TW Quân đội 108, Bộ Quốc phòng</w:t>
            </w:r>
          </w:p>
        </w:tc>
      </w:tr>
    </w:tbl>
    <w:p w:rsidR="00B82AEA" w:rsidRPr="009F5D92" w:rsidRDefault="00627FF7" w:rsidP="000620D9">
      <w:pPr>
        <w:spacing w:after="0" w:line="240" w:lineRule="auto"/>
        <w:ind w:firstLine="720"/>
        <w:jc w:val="both"/>
        <w:rPr>
          <w:rFonts w:ascii="Times New Roman" w:hAnsi="Times New Roman" w:cs="Times New Roman"/>
          <w:sz w:val="24"/>
          <w:szCs w:val="24"/>
        </w:rPr>
      </w:pPr>
      <w:r w:rsidRPr="009F5D92">
        <w:rPr>
          <w:rFonts w:ascii="Times New Roman" w:eastAsia="Times New Roman" w:hAnsi="Times New Roman" w:cs="Times New Roman"/>
          <w:b/>
          <w:sz w:val="24"/>
          <w:szCs w:val="24"/>
        </w:rPr>
        <w:lastRenderedPageBreak/>
        <w:t xml:space="preserve">1. </w:t>
      </w:r>
      <w:r w:rsidR="00B82AEA" w:rsidRPr="009F5D92">
        <w:rPr>
          <w:rFonts w:ascii="Times New Roman" w:eastAsia="Times New Roman" w:hAnsi="Times New Roman" w:cs="Times New Roman"/>
          <w:b/>
          <w:sz w:val="24"/>
          <w:szCs w:val="24"/>
          <w:lang w:val="vi-VN"/>
        </w:rPr>
        <w:t>Thời gian, địa điểm dự kiến tổ chức đánh giá, nghiệm thu</w:t>
      </w:r>
      <w:r w:rsidRPr="009F5D92">
        <w:rPr>
          <w:rFonts w:ascii="Times New Roman" w:eastAsia="Times New Roman" w:hAnsi="Times New Roman" w:cs="Times New Roman"/>
          <w:b/>
          <w:sz w:val="24"/>
          <w:szCs w:val="24"/>
        </w:rPr>
        <w:t>:</w:t>
      </w:r>
      <w:r w:rsidRPr="009F5D92">
        <w:rPr>
          <w:rFonts w:ascii="Times New Roman" w:eastAsia="Times New Roman" w:hAnsi="Times New Roman" w:cs="Times New Roman"/>
          <w:sz w:val="24"/>
          <w:szCs w:val="24"/>
        </w:rPr>
        <w:t xml:space="preserve"> </w:t>
      </w:r>
      <w:r w:rsidR="00C90D6A" w:rsidRPr="009F5D92">
        <w:rPr>
          <w:rFonts w:ascii="Times New Roman" w:hAnsi="Times New Roman" w:cs="Times New Roman"/>
          <w:sz w:val="24"/>
          <w:szCs w:val="24"/>
        </w:rPr>
        <w:t xml:space="preserve">Tháng </w:t>
      </w:r>
      <w:r w:rsidR="00CC48C7" w:rsidRPr="009F5D92">
        <w:rPr>
          <w:rFonts w:ascii="Times New Roman" w:hAnsi="Times New Roman" w:cs="Times New Roman"/>
          <w:sz w:val="24"/>
          <w:szCs w:val="24"/>
        </w:rPr>
        <w:t>5/201</w:t>
      </w:r>
      <w:r w:rsidR="00B740E3" w:rsidRPr="009F5D92">
        <w:rPr>
          <w:rFonts w:ascii="Times New Roman" w:hAnsi="Times New Roman" w:cs="Times New Roman"/>
          <w:sz w:val="24"/>
          <w:szCs w:val="24"/>
        </w:rPr>
        <w:t>9</w:t>
      </w:r>
      <w:r w:rsidRPr="009F5D92">
        <w:rPr>
          <w:rFonts w:ascii="Times New Roman" w:hAnsi="Times New Roman" w:cs="Times New Roman"/>
          <w:sz w:val="24"/>
          <w:szCs w:val="24"/>
        </w:rPr>
        <w:t xml:space="preserve">, tại </w:t>
      </w:r>
      <w:r w:rsidR="00C90D6A" w:rsidRPr="009F5D92">
        <w:rPr>
          <w:rFonts w:ascii="Times New Roman" w:hAnsi="Times New Roman" w:cs="Times New Roman"/>
          <w:sz w:val="24"/>
          <w:szCs w:val="24"/>
        </w:rPr>
        <w:t>Trụ sở Bộ Khoa học và Công nghệ, 113 Trần Duy Hưng, Trung Hòa, Cầu Giấy, Hà Nội</w:t>
      </w:r>
    </w:p>
    <w:p w:rsidR="00B82AEA" w:rsidRPr="009F5D92" w:rsidRDefault="00627FF7" w:rsidP="000620D9">
      <w:pPr>
        <w:spacing w:after="0" w:line="240" w:lineRule="auto"/>
        <w:ind w:firstLine="720"/>
        <w:jc w:val="both"/>
        <w:rPr>
          <w:rFonts w:ascii="Times New Roman" w:hAnsi="Times New Roman" w:cs="Times New Roman"/>
          <w:b/>
          <w:sz w:val="24"/>
          <w:szCs w:val="24"/>
        </w:rPr>
      </w:pPr>
      <w:r w:rsidRPr="009F5D92">
        <w:rPr>
          <w:rFonts w:ascii="Times New Roman" w:eastAsia="Times New Roman" w:hAnsi="Times New Roman" w:cs="Times New Roman"/>
          <w:b/>
          <w:sz w:val="24"/>
          <w:szCs w:val="24"/>
        </w:rPr>
        <w:t>2. T</w:t>
      </w:r>
      <w:r w:rsidR="00B82AEA" w:rsidRPr="009F5D92">
        <w:rPr>
          <w:rFonts w:ascii="Times New Roman" w:eastAsia="Times New Roman" w:hAnsi="Times New Roman" w:cs="Times New Roman"/>
          <w:b/>
          <w:sz w:val="24"/>
          <w:szCs w:val="24"/>
          <w:lang w:val="vi-VN"/>
        </w:rPr>
        <w:t>ự đánh giá kết quả thực hiện nhiệm vụ</w:t>
      </w:r>
    </w:p>
    <w:p w:rsidR="0083079B" w:rsidRPr="009F5D92" w:rsidRDefault="00627FF7" w:rsidP="000620D9">
      <w:pPr>
        <w:pStyle w:val="BodyText2"/>
        <w:numPr>
          <w:ilvl w:val="1"/>
          <w:numId w:val="10"/>
        </w:numPr>
        <w:spacing w:after="0" w:line="240" w:lineRule="auto"/>
        <w:rPr>
          <w:b/>
          <w:bCs/>
          <w:sz w:val="24"/>
          <w:szCs w:val="24"/>
          <w:lang w:val="vi-VN"/>
        </w:rPr>
      </w:pPr>
      <w:r w:rsidRPr="009F5D92">
        <w:rPr>
          <w:b/>
          <w:bCs/>
          <w:sz w:val="24"/>
          <w:szCs w:val="24"/>
        </w:rPr>
        <w:t xml:space="preserve"> </w:t>
      </w:r>
      <w:r w:rsidR="0083079B" w:rsidRPr="009F5D92">
        <w:rPr>
          <w:b/>
          <w:bCs/>
          <w:sz w:val="24"/>
          <w:szCs w:val="24"/>
        </w:rPr>
        <w:t>Danh mục sản phẩm đã hoàn thành:</w:t>
      </w:r>
    </w:p>
    <w:tbl>
      <w:tblPr>
        <w:tblW w:w="5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4"/>
        <w:gridCol w:w="3266"/>
        <w:gridCol w:w="683"/>
        <w:gridCol w:w="563"/>
        <w:gridCol w:w="870"/>
        <w:gridCol w:w="683"/>
        <w:gridCol w:w="563"/>
        <w:gridCol w:w="872"/>
        <w:gridCol w:w="683"/>
        <w:gridCol w:w="563"/>
        <w:gridCol w:w="871"/>
      </w:tblGrid>
      <w:tr w:rsidR="00976EE3" w:rsidRPr="009F5D92" w:rsidTr="00986BB1">
        <w:trPr>
          <w:jc w:val="center"/>
        </w:trPr>
        <w:tc>
          <w:tcPr>
            <w:tcW w:w="573" w:type="pct"/>
            <w:vMerge w:val="restart"/>
            <w:tcBorders>
              <w:top w:val="single" w:sz="4" w:space="0" w:color="auto"/>
              <w:left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Số TT</w:t>
            </w:r>
          </w:p>
        </w:tc>
        <w:tc>
          <w:tcPr>
            <w:tcW w:w="1504" w:type="pct"/>
            <w:vMerge w:val="restart"/>
            <w:tcBorders>
              <w:top w:val="single" w:sz="4" w:space="0" w:color="auto"/>
              <w:left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Tên sản phẩm</w:t>
            </w:r>
          </w:p>
        </w:tc>
        <w:tc>
          <w:tcPr>
            <w:tcW w:w="974" w:type="pct"/>
            <w:gridSpan w:val="3"/>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Số lượng</w:t>
            </w:r>
          </w:p>
        </w:tc>
        <w:tc>
          <w:tcPr>
            <w:tcW w:w="975" w:type="pct"/>
            <w:gridSpan w:val="3"/>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Khối lượng</w:t>
            </w:r>
          </w:p>
        </w:tc>
        <w:tc>
          <w:tcPr>
            <w:tcW w:w="975" w:type="pct"/>
            <w:gridSpan w:val="3"/>
            <w:tcBorders>
              <w:left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Chất lượng</w:t>
            </w:r>
          </w:p>
        </w:tc>
      </w:tr>
      <w:tr w:rsidR="00976EE3" w:rsidRPr="009F5D92" w:rsidTr="00E33A5B">
        <w:trPr>
          <w:jc w:val="center"/>
        </w:trPr>
        <w:tc>
          <w:tcPr>
            <w:tcW w:w="573" w:type="pct"/>
            <w:vMerge/>
            <w:tcBorders>
              <w:left w:val="single" w:sz="4" w:space="0" w:color="auto"/>
              <w:bottom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sz w:val="24"/>
                <w:szCs w:val="24"/>
              </w:rPr>
            </w:pPr>
          </w:p>
        </w:tc>
        <w:tc>
          <w:tcPr>
            <w:tcW w:w="1504" w:type="pct"/>
            <w:vMerge/>
            <w:tcBorders>
              <w:left w:val="single" w:sz="4" w:space="0" w:color="auto"/>
              <w:bottom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Xuất sắc</w:t>
            </w:r>
          </w:p>
        </w:tc>
        <w:tc>
          <w:tcPr>
            <w:tcW w:w="259"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Đạt</w:t>
            </w:r>
          </w:p>
        </w:tc>
        <w:tc>
          <w:tcPr>
            <w:tcW w:w="401"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Không đạt</w:t>
            </w:r>
          </w:p>
        </w:tc>
        <w:tc>
          <w:tcPr>
            <w:tcW w:w="314"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Xuất sắc</w:t>
            </w:r>
          </w:p>
        </w:tc>
        <w:tc>
          <w:tcPr>
            <w:tcW w:w="259"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Đạt</w:t>
            </w:r>
          </w:p>
        </w:tc>
        <w:tc>
          <w:tcPr>
            <w:tcW w:w="401"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Không đạt</w:t>
            </w:r>
          </w:p>
        </w:tc>
        <w:tc>
          <w:tcPr>
            <w:tcW w:w="314" w:type="pct"/>
            <w:tcBorders>
              <w:left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Xuất sắc</w:t>
            </w:r>
          </w:p>
        </w:tc>
        <w:tc>
          <w:tcPr>
            <w:tcW w:w="259" w:type="pct"/>
            <w:tcBorders>
              <w:left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Đạt</w:t>
            </w:r>
          </w:p>
        </w:tc>
        <w:tc>
          <w:tcPr>
            <w:tcW w:w="401" w:type="pct"/>
            <w:tcBorders>
              <w:top w:val="single" w:sz="4" w:space="0" w:color="auto"/>
              <w:left w:val="single" w:sz="4" w:space="0" w:color="auto"/>
              <w:bottom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Không đạt</w:t>
            </w:r>
          </w:p>
        </w:tc>
      </w:tr>
      <w:tr w:rsidR="00976EE3" w:rsidRPr="009F5D92" w:rsidTr="00E33A5B">
        <w:trPr>
          <w:jc w:val="center"/>
        </w:trPr>
        <w:tc>
          <w:tcPr>
            <w:tcW w:w="573" w:type="pct"/>
            <w:tcBorders>
              <w:top w:val="single" w:sz="4" w:space="0" w:color="auto"/>
              <w:left w:val="single" w:sz="4" w:space="0" w:color="auto"/>
              <w:bottom w:val="single" w:sz="4" w:space="0" w:color="auto"/>
              <w:right w:val="single" w:sz="4" w:space="0" w:color="auto"/>
            </w:tcBorders>
          </w:tcPr>
          <w:p w:rsidR="0083079B" w:rsidRPr="009F5D92" w:rsidRDefault="00AD180D" w:rsidP="003D0184">
            <w:pPr>
              <w:spacing w:after="0" w:line="240" w:lineRule="auto"/>
              <w:ind w:left="142"/>
              <w:jc w:val="center"/>
              <w:rPr>
                <w:rFonts w:ascii="Times New Roman" w:hAnsi="Times New Roman" w:cs="Times New Roman"/>
                <w:b/>
                <w:i/>
                <w:sz w:val="24"/>
                <w:szCs w:val="24"/>
              </w:rPr>
            </w:pPr>
            <w:r w:rsidRPr="009F5D92">
              <w:rPr>
                <w:rFonts w:ascii="Times New Roman" w:hAnsi="Times New Roman" w:cs="Times New Roman"/>
                <w:b/>
                <w:i/>
                <w:sz w:val="24"/>
                <w:szCs w:val="24"/>
              </w:rPr>
              <w:t>I.</w:t>
            </w:r>
          </w:p>
        </w:tc>
        <w:tc>
          <w:tcPr>
            <w:tcW w:w="1504" w:type="pct"/>
            <w:tcBorders>
              <w:top w:val="single" w:sz="4" w:space="0" w:color="auto"/>
              <w:left w:val="single" w:sz="4" w:space="0" w:color="auto"/>
              <w:bottom w:val="single" w:sz="4" w:space="0" w:color="auto"/>
              <w:right w:val="single" w:sz="4" w:space="0" w:color="auto"/>
            </w:tcBorders>
          </w:tcPr>
          <w:p w:rsidR="0083079B" w:rsidRPr="009F5D92" w:rsidRDefault="00AD180D" w:rsidP="003D0184">
            <w:pPr>
              <w:spacing w:after="0" w:line="240" w:lineRule="auto"/>
              <w:jc w:val="center"/>
              <w:rPr>
                <w:rFonts w:ascii="Times New Roman" w:hAnsi="Times New Roman" w:cs="Times New Roman"/>
                <w:b/>
                <w:i/>
                <w:sz w:val="24"/>
                <w:szCs w:val="24"/>
              </w:rPr>
            </w:pPr>
            <w:r w:rsidRPr="009F5D92">
              <w:rPr>
                <w:rFonts w:ascii="Times New Roman" w:hAnsi="Times New Roman" w:cs="Times New Roman"/>
                <w:b/>
                <w:i/>
                <w:sz w:val="24"/>
                <w:szCs w:val="24"/>
              </w:rPr>
              <w:t>Dạng I</w:t>
            </w:r>
          </w:p>
        </w:tc>
        <w:tc>
          <w:tcPr>
            <w:tcW w:w="314"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83079B" w:rsidRPr="009F5D92" w:rsidRDefault="0083079B" w:rsidP="003D0184">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b/>
                <w:i/>
                <w:sz w:val="24"/>
                <w:szCs w:val="24"/>
              </w:rPr>
            </w:pPr>
          </w:p>
        </w:tc>
        <w:tc>
          <w:tcPr>
            <w:tcW w:w="401" w:type="pct"/>
            <w:tcBorders>
              <w:top w:val="single" w:sz="4" w:space="0" w:color="auto"/>
              <w:left w:val="single" w:sz="4" w:space="0" w:color="auto"/>
              <w:bottom w:val="single" w:sz="4" w:space="0" w:color="auto"/>
              <w:right w:val="single" w:sz="4" w:space="0" w:color="auto"/>
            </w:tcBorders>
          </w:tcPr>
          <w:p w:rsidR="0083079B" w:rsidRPr="009F5D92" w:rsidRDefault="0083079B" w:rsidP="003D0184">
            <w:pPr>
              <w:spacing w:after="0" w:line="240" w:lineRule="auto"/>
              <w:jc w:val="center"/>
              <w:rPr>
                <w:rFonts w:ascii="Times New Roman" w:hAnsi="Times New Roman" w:cs="Times New Roman"/>
                <w:b/>
                <w:i/>
                <w:sz w:val="24"/>
                <w:szCs w:val="24"/>
              </w:rPr>
            </w:pPr>
          </w:p>
        </w:tc>
      </w:tr>
      <w:tr w:rsidR="007A2F58" w:rsidRPr="009F5D92" w:rsidTr="00E33A5B">
        <w:trPr>
          <w:jc w:val="center"/>
        </w:trPr>
        <w:tc>
          <w:tcPr>
            <w:tcW w:w="573" w:type="pct"/>
            <w:tcBorders>
              <w:top w:val="single" w:sz="4" w:space="0" w:color="auto"/>
              <w:left w:val="single" w:sz="4" w:space="0" w:color="auto"/>
              <w:bottom w:val="single" w:sz="4" w:space="0" w:color="auto"/>
              <w:right w:val="single" w:sz="4" w:space="0" w:color="auto"/>
            </w:tcBorders>
          </w:tcPr>
          <w:p w:rsidR="007A2F58" w:rsidRPr="009F5D92" w:rsidRDefault="007A2F58" w:rsidP="003D0184">
            <w:pPr>
              <w:spacing w:after="0" w:line="240" w:lineRule="auto"/>
              <w:ind w:left="142"/>
              <w:jc w:val="center"/>
              <w:rPr>
                <w:rFonts w:ascii="Times New Roman" w:hAnsi="Times New Roman" w:cs="Times New Roman"/>
                <w:b/>
                <w:i/>
                <w:sz w:val="24"/>
                <w:szCs w:val="24"/>
              </w:rPr>
            </w:pPr>
          </w:p>
        </w:tc>
        <w:tc>
          <w:tcPr>
            <w:tcW w:w="1504" w:type="pct"/>
            <w:tcBorders>
              <w:top w:val="single" w:sz="4" w:space="0" w:color="auto"/>
              <w:left w:val="single" w:sz="4" w:space="0" w:color="auto"/>
              <w:bottom w:val="single" w:sz="4" w:space="0" w:color="auto"/>
              <w:right w:val="single" w:sz="4" w:space="0" w:color="auto"/>
            </w:tcBorders>
          </w:tcPr>
          <w:p w:rsidR="007A2F58" w:rsidRPr="009F5D92" w:rsidRDefault="007A2F58" w:rsidP="003D0184">
            <w:pPr>
              <w:spacing w:after="0" w:line="240" w:lineRule="auto"/>
              <w:rPr>
                <w:rFonts w:ascii="Times New Roman" w:hAnsi="Times New Roman" w:cs="Times New Roman"/>
                <w:b/>
                <w:sz w:val="24"/>
                <w:szCs w:val="24"/>
              </w:rPr>
            </w:pPr>
            <w:r w:rsidRPr="009F5D92">
              <w:rPr>
                <w:rFonts w:ascii="Times New Roman" w:hAnsi="Times New Roman" w:cs="Times New Roman"/>
                <w:b/>
                <w:sz w:val="24"/>
                <w:szCs w:val="24"/>
              </w:rPr>
              <w:t>01 người được</w:t>
            </w:r>
            <w:r w:rsidR="003D0184" w:rsidRPr="009F5D92">
              <w:rPr>
                <w:rFonts w:ascii="Times New Roman" w:hAnsi="Times New Roman" w:cs="Times New Roman"/>
                <w:b/>
                <w:sz w:val="24"/>
                <w:szCs w:val="24"/>
              </w:rPr>
              <w:t xml:space="preserve"> </w:t>
            </w:r>
            <w:r w:rsidRPr="009F5D92">
              <w:rPr>
                <w:rFonts w:ascii="Times New Roman" w:hAnsi="Times New Roman" w:cs="Times New Roman"/>
                <w:b/>
                <w:sz w:val="24"/>
                <w:szCs w:val="24"/>
              </w:rPr>
              <w:t>ghép phổi</w:t>
            </w:r>
          </w:p>
        </w:tc>
        <w:tc>
          <w:tcPr>
            <w:tcW w:w="314" w:type="pct"/>
            <w:tcBorders>
              <w:left w:val="single" w:sz="4" w:space="0" w:color="auto"/>
              <w:right w:val="single" w:sz="4" w:space="0" w:color="auto"/>
            </w:tcBorders>
            <w:shd w:val="clear" w:color="auto" w:fill="auto"/>
          </w:tcPr>
          <w:p w:rsidR="007A2F58" w:rsidRPr="009F5D92" w:rsidRDefault="007A2F58" w:rsidP="003D0184">
            <w:pPr>
              <w:spacing w:after="0" w:line="240" w:lineRule="auto"/>
              <w:jc w:val="center"/>
              <w:rPr>
                <w:rFonts w:ascii="Times New Roman" w:hAnsi="Times New Roman" w:cs="Times New Roman"/>
                <w:b/>
                <w:i/>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7A2F58" w:rsidRPr="009F5D92" w:rsidRDefault="007A2F58" w:rsidP="003D0184">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7A2F58" w:rsidRPr="009F5D92" w:rsidRDefault="007A2F58" w:rsidP="003D0184">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7A2F58" w:rsidRPr="009F5D92" w:rsidRDefault="007A2F58" w:rsidP="003D0184">
            <w:pPr>
              <w:spacing w:after="0" w:line="240" w:lineRule="auto"/>
              <w:jc w:val="center"/>
              <w:rPr>
                <w:rFonts w:ascii="Times New Roman" w:hAnsi="Times New Roman" w:cs="Times New Roman"/>
                <w:b/>
                <w:i/>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7A2F58" w:rsidRPr="009F5D92" w:rsidRDefault="007A2F58" w:rsidP="003D0184">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7A2F58" w:rsidRPr="009F5D92" w:rsidRDefault="007A2F58" w:rsidP="003D0184">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7A2F58" w:rsidRPr="009F5D92" w:rsidRDefault="007A2F58" w:rsidP="003D0184">
            <w:pPr>
              <w:spacing w:after="0" w:line="240" w:lineRule="auto"/>
              <w:jc w:val="center"/>
              <w:rPr>
                <w:rFonts w:ascii="Times New Roman" w:hAnsi="Times New Roman" w:cs="Times New Roman"/>
                <w:b/>
                <w:i/>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7A2F58" w:rsidRPr="009F5D92" w:rsidRDefault="007A2F58" w:rsidP="003D0184">
            <w:pPr>
              <w:spacing w:after="0" w:line="240" w:lineRule="auto"/>
              <w:jc w:val="center"/>
              <w:rPr>
                <w:rFonts w:ascii="Times New Roman" w:hAnsi="Times New Roman" w:cs="Times New Roman"/>
                <w:b/>
                <w:i/>
                <w:sz w:val="24"/>
                <w:szCs w:val="24"/>
              </w:rPr>
            </w:pPr>
          </w:p>
        </w:tc>
        <w:tc>
          <w:tcPr>
            <w:tcW w:w="401" w:type="pct"/>
            <w:tcBorders>
              <w:top w:val="single" w:sz="4" w:space="0" w:color="auto"/>
              <w:left w:val="single" w:sz="4" w:space="0" w:color="auto"/>
              <w:bottom w:val="single" w:sz="4" w:space="0" w:color="auto"/>
              <w:right w:val="single" w:sz="4" w:space="0" w:color="auto"/>
            </w:tcBorders>
          </w:tcPr>
          <w:p w:rsidR="007A2F58" w:rsidRPr="009F5D92" w:rsidRDefault="007A2F58" w:rsidP="003D0184">
            <w:pPr>
              <w:spacing w:after="0" w:line="240" w:lineRule="auto"/>
              <w:jc w:val="center"/>
              <w:rPr>
                <w:rFonts w:ascii="Times New Roman" w:hAnsi="Times New Roman" w:cs="Times New Roman"/>
                <w:b/>
                <w:i/>
                <w:sz w:val="24"/>
                <w:szCs w:val="24"/>
              </w:rPr>
            </w:pPr>
          </w:p>
        </w:tc>
      </w:tr>
      <w:tr w:rsidR="00751A5C" w:rsidRPr="009F5D92" w:rsidTr="00E33A5B">
        <w:trPr>
          <w:jc w:val="center"/>
        </w:trPr>
        <w:tc>
          <w:tcPr>
            <w:tcW w:w="573" w:type="pct"/>
            <w:tcBorders>
              <w:top w:val="single" w:sz="4" w:space="0" w:color="auto"/>
              <w:left w:val="single" w:sz="4" w:space="0" w:color="auto"/>
              <w:bottom w:val="single" w:sz="4" w:space="0" w:color="auto"/>
              <w:right w:val="single" w:sz="4" w:space="0" w:color="auto"/>
            </w:tcBorders>
          </w:tcPr>
          <w:p w:rsidR="00751A5C" w:rsidRPr="009F5D92" w:rsidRDefault="00751A5C" w:rsidP="003D0184">
            <w:pPr>
              <w:spacing w:after="0" w:line="240" w:lineRule="auto"/>
              <w:ind w:left="142"/>
              <w:jc w:val="center"/>
              <w:rPr>
                <w:rFonts w:ascii="Times New Roman" w:hAnsi="Times New Roman" w:cs="Times New Roman"/>
                <w:b/>
                <w:i/>
                <w:sz w:val="24"/>
                <w:szCs w:val="24"/>
              </w:rPr>
            </w:pPr>
            <w:r w:rsidRPr="009F5D92">
              <w:rPr>
                <w:rFonts w:ascii="Times New Roman" w:hAnsi="Times New Roman" w:cs="Times New Roman"/>
                <w:b/>
                <w:i/>
                <w:sz w:val="24"/>
                <w:szCs w:val="24"/>
              </w:rPr>
              <w:t>II.</w:t>
            </w:r>
          </w:p>
        </w:tc>
        <w:tc>
          <w:tcPr>
            <w:tcW w:w="1504" w:type="pct"/>
            <w:tcBorders>
              <w:top w:val="single" w:sz="4" w:space="0" w:color="auto"/>
              <w:left w:val="single" w:sz="4" w:space="0" w:color="auto"/>
              <w:bottom w:val="single" w:sz="4" w:space="0" w:color="auto"/>
              <w:right w:val="single" w:sz="4" w:space="0" w:color="auto"/>
            </w:tcBorders>
          </w:tcPr>
          <w:p w:rsidR="00751A5C" w:rsidRPr="009F5D92" w:rsidRDefault="00751A5C" w:rsidP="003D0184">
            <w:pPr>
              <w:spacing w:after="0" w:line="240" w:lineRule="auto"/>
              <w:jc w:val="center"/>
              <w:rPr>
                <w:rFonts w:ascii="Times New Roman" w:hAnsi="Times New Roman" w:cs="Times New Roman"/>
                <w:b/>
                <w:i/>
                <w:sz w:val="24"/>
                <w:szCs w:val="24"/>
              </w:rPr>
            </w:pPr>
            <w:r w:rsidRPr="009F5D92">
              <w:rPr>
                <w:rFonts w:ascii="Times New Roman" w:hAnsi="Times New Roman" w:cs="Times New Roman"/>
                <w:b/>
                <w:i/>
                <w:sz w:val="24"/>
                <w:szCs w:val="24"/>
              </w:rPr>
              <w:t>Dạng II</w:t>
            </w:r>
          </w:p>
        </w:tc>
        <w:tc>
          <w:tcPr>
            <w:tcW w:w="314" w:type="pct"/>
            <w:tcBorders>
              <w:left w:val="single" w:sz="4" w:space="0" w:color="auto"/>
              <w:right w:val="single" w:sz="4" w:space="0" w:color="auto"/>
            </w:tcBorders>
            <w:shd w:val="clear" w:color="auto" w:fill="auto"/>
          </w:tcPr>
          <w:p w:rsidR="00751A5C" w:rsidRPr="009F5D92" w:rsidRDefault="00751A5C"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751A5C" w:rsidRPr="009F5D92" w:rsidRDefault="00751A5C" w:rsidP="003D0184">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751A5C" w:rsidRPr="009F5D92" w:rsidRDefault="00751A5C" w:rsidP="003D0184">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751A5C" w:rsidRPr="009F5D92" w:rsidRDefault="00751A5C"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751A5C" w:rsidRPr="009F5D92" w:rsidRDefault="00751A5C" w:rsidP="003D0184">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751A5C" w:rsidRPr="009F5D92" w:rsidRDefault="00751A5C" w:rsidP="003D0184">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751A5C" w:rsidRPr="009F5D92" w:rsidRDefault="00751A5C"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751A5C" w:rsidRPr="009F5D92" w:rsidRDefault="00751A5C" w:rsidP="003D0184">
            <w:pPr>
              <w:spacing w:after="0" w:line="240" w:lineRule="auto"/>
              <w:jc w:val="center"/>
              <w:rPr>
                <w:rFonts w:ascii="Times New Roman" w:hAnsi="Times New Roman" w:cs="Times New Roman"/>
                <w:b/>
                <w:i/>
                <w:sz w:val="24"/>
                <w:szCs w:val="24"/>
              </w:rPr>
            </w:pPr>
          </w:p>
        </w:tc>
        <w:tc>
          <w:tcPr>
            <w:tcW w:w="401" w:type="pct"/>
            <w:tcBorders>
              <w:top w:val="single" w:sz="4" w:space="0" w:color="auto"/>
              <w:left w:val="single" w:sz="4" w:space="0" w:color="auto"/>
              <w:bottom w:val="single" w:sz="4" w:space="0" w:color="auto"/>
              <w:right w:val="single" w:sz="4" w:space="0" w:color="auto"/>
            </w:tcBorders>
          </w:tcPr>
          <w:p w:rsidR="00751A5C" w:rsidRPr="009F5D92" w:rsidRDefault="00751A5C" w:rsidP="003D0184">
            <w:pPr>
              <w:spacing w:after="0" w:line="240" w:lineRule="auto"/>
              <w:jc w:val="center"/>
              <w:rPr>
                <w:rFonts w:ascii="Times New Roman" w:hAnsi="Times New Roman" w:cs="Times New Roman"/>
                <w:b/>
                <w:i/>
                <w:sz w:val="24"/>
                <w:szCs w:val="24"/>
              </w:rPr>
            </w:pPr>
          </w:p>
        </w:tc>
      </w:tr>
      <w:tr w:rsidR="00E33A5B" w:rsidRPr="009F5D92" w:rsidTr="00E33A5B">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b/>
                <w:sz w:val="24"/>
                <w:szCs w:val="24"/>
              </w:rPr>
              <w:t>1</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numPr>
                <w:ilvl w:val="0"/>
                <w:numId w:val="14"/>
              </w:numPr>
              <w:spacing w:after="0" w:line="240" w:lineRule="auto"/>
              <w:ind w:left="34"/>
              <w:contextualSpacing w:val="0"/>
              <w:jc w:val="both"/>
              <w:rPr>
                <w:rFonts w:ascii="Times New Roman" w:hAnsi="Times New Roman" w:cs="Times New Roman"/>
                <w:b/>
                <w:bCs/>
                <w:sz w:val="24"/>
                <w:szCs w:val="24"/>
                <w:lang w:val="it-IT"/>
              </w:rPr>
            </w:pPr>
            <w:r w:rsidRPr="009F5D92">
              <w:rPr>
                <w:rFonts w:ascii="Times New Roman" w:hAnsi="Times New Roman" w:cs="Times New Roman"/>
                <w:b/>
                <w:bCs/>
                <w:sz w:val="24"/>
                <w:szCs w:val="24"/>
                <w:lang w:val="it-IT"/>
              </w:rPr>
              <w:t>Chỉ định và các quy trình kỹ thuật ghép phổi từ người cho chết não</w:t>
            </w:r>
          </w:p>
        </w:tc>
        <w:tc>
          <w:tcPr>
            <w:tcW w:w="314"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444646">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b/>
                <w:i/>
                <w:sz w:val="24"/>
                <w:szCs w:val="24"/>
              </w:rPr>
              <w:t>1.1</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rPr>
                <w:rFonts w:ascii="Times New Roman" w:hAnsi="Times New Roman" w:cs="Times New Roman"/>
                <w:sz w:val="24"/>
                <w:szCs w:val="24"/>
              </w:rPr>
            </w:pPr>
            <w:r w:rsidRPr="009F5D92">
              <w:rPr>
                <w:rFonts w:ascii="Times New Roman" w:hAnsi="Times New Roman" w:cs="Times New Roman"/>
                <w:b/>
                <w:bCs/>
                <w:i/>
                <w:sz w:val="24"/>
                <w:szCs w:val="24"/>
                <w:lang w:val="it-IT"/>
              </w:rPr>
              <w:t>Chỉ định ghép phổi từ người cho chết não</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E33A5B">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b/>
                <w:i/>
                <w:sz w:val="24"/>
                <w:szCs w:val="24"/>
              </w:rPr>
              <w:t>1.2</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rPr>
                <w:rFonts w:ascii="Times New Roman" w:hAnsi="Times New Roman" w:cs="Times New Roman"/>
                <w:sz w:val="24"/>
                <w:szCs w:val="24"/>
              </w:rPr>
            </w:pPr>
            <w:r w:rsidRPr="009F5D92">
              <w:rPr>
                <w:rFonts w:ascii="Times New Roman" w:hAnsi="Times New Roman" w:cs="Times New Roman"/>
                <w:b/>
                <w:bCs/>
                <w:i/>
                <w:sz w:val="24"/>
                <w:szCs w:val="24"/>
              </w:rPr>
              <w:t>Các quy trình kỹ thuật ghép phổi từ người cho chết não.</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3E5BDC">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sz w:val="24"/>
                <w:szCs w:val="24"/>
              </w:rPr>
              <w:t>1.2.1</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rPr>
                <w:rFonts w:ascii="Times New Roman" w:hAnsi="Times New Roman" w:cs="Times New Roman"/>
                <w:sz w:val="24"/>
                <w:szCs w:val="24"/>
              </w:rPr>
            </w:pPr>
            <w:r w:rsidRPr="009F5D92">
              <w:rPr>
                <w:rFonts w:ascii="Times New Roman" w:hAnsi="Times New Roman" w:cs="Times New Roman"/>
                <w:spacing w:val="-6"/>
                <w:sz w:val="24"/>
                <w:szCs w:val="24"/>
              </w:rPr>
              <w:t xml:space="preserve">Quy trình tuyển chọn, điều trị bệnh nhân chờ ghép phổi từ người cho chết não </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6B245D">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sz w:val="24"/>
                <w:szCs w:val="24"/>
              </w:rPr>
              <w:t>1.2.2</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both"/>
              <w:rPr>
                <w:rFonts w:ascii="Times New Roman" w:hAnsi="Times New Roman" w:cs="Times New Roman"/>
                <w:sz w:val="24"/>
                <w:szCs w:val="24"/>
              </w:rPr>
            </w:pPr>
            <w:r w:rsidRPr="009F5D92">
              <w:rPr>
                <w:rFonts w:ascii="Times New Roman" w:hAnsi="Times New Roman" w:cs="Times New Roman"/>
                <w:bCs/>
                <w:sz w:val="24"/>
                <w:szCs w:val="24"/>
              </w:rPr>
              <w:t>Quy trình kỹ thuật (oxy hóa qua màng ngoài cơ thể) ECMO trên bệnh nhân ghép phổi</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vAlign w:val="center"/>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687ED0">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sz w:val="24"/>
                <w:szCs w:val="24"/>
              </w:rPr>
              <w:t>1.2.3</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both"/>
              <w:rPr>
                <w:rFonts w:ascii="Times New Roman" w:hAnsi="Times New Roman" w:cs="Times New Roman"/>
                <w:sz w:val="24"/>
                <w:szCs w:val="24"/>
              </w:rPr>
            </w:pPr>
            <w:r w:rsidRPr="009F5D92">
              <w:rPr>
                <w:rFonts w:ascii="Times New Roman" w:hAnsi="Times New Roman" w:cs="Times New Roman"/>
                <w:bCs/>
                <w:sz w:val="24"/>
                <w:szCs w:val="24"/>
              </w:rPr>
              <w:t>Quy trình tuyển chọn, hồi sức người chết não cho phổi</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B51BA1">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sz w:val="24"/>
                <w:szCs w:val="24"/>
              </w:rPr>
              <w:t>1.2.4</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both"/>
              <w:rPr>
                <w:rFonts w:ascii="Times New Roman" w:hAnsi="Times New Roman" w:cs="Times New Roman"/>
                <w:position w:val="-20"/>
                <w:sz w:val="24"/>
                <w:szCs w:val="24"/>
                <w:lang w:val="de-DE"/>
              </w:rPr>
            </w:pPr>
            <w:r w:rsidRPr="009F5D92">
              <w:rPr>
                <w:rFonts w:ascii="Times New Roman" w:hAnsi="Times New Roman" w:cs="Times New Roman"/>
                <w:bCs/>
                <w:sz w:val="24"/>
                <w:szCs w:val="24"/>
              </w:rPr>
              <w:t>Quy trình gây mê hồi sức trong phẫu thuật ghép phổi</w:t>
            </w:r>
            <w:r w:rsidRPr="009F5D92">
              <w:rPr>
                <w:rFonts w:ascii="Times New Roman" w:hAnsi="Times New Roman" w:cs="Times New Roman"/>
                <w:sz w:val="24"/>
                <w:szCs w:val="24"/>
              </w:rPr>
              <w:t xml:space="preserve"> </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407977">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sz w:val="24"/>
                <w:szCs w:val="24"/>
              </w:rPr>
              <w:t>1.2.5</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0"/>
              <w:rPr>
                <w:rFonts w:ascii="Times New Roman" w:hAnsi="Times New Roman" w:cs="Times New Roman"/>
                <w:bCs/>
                <w:sz w:val="24"/>
                <w:szCs w:val="24"/>
                <w:lang w:val="it-IT"/>
              </w:rPr>
            </w:pPr>
            <w:r w:rsidRPr="009F5D92">
              <w:rPr>
                <w:rFonts w:ascii="Times New Roman" w:hAnsi="Times New Roman" w:cs="Times New Roman"/>
                <w:bCs/>
                <w:sz w:val="24"/>
                <w:szCs w:val="24"/>
                <w:lang w:val="it-IT"/>
              </w:rPr>
              <w:t>Quy trình kỹ thuật lấy, xử lý và bảo quản phổi</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3B74C9">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sz w:val="24"/>
                <w:szCs w:val="24"/>
              </w:rPr>
              <w:t>1.2.6</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both"/>
              <w:rPr>
                <w:rFonts w:ascii="Times New Roman" w:hAnsi="Times New Roman" w:cs="Times New Roman"/>
                <w:position w:val="-20"/>
                <w:sz w:val="24"/>
                <w:szCs w:val="24"/>
                <w:lang w:val="de-DE"/>
              </w:rPr>
            </w:pPr>
            <w:r w:rsidRPr="009F5D92">
              <w:rPr>
                <w:rFonts w:ascii="Times New Roman" w:hAnsi="Times New Roman" w:cs="Times New Roman"/>
                <w:bCs/>
                <w:sz w:val="24"/>
                <w:szCs w:val="24"/>
              </w:rPr>
              <w:t>Quy trình kỹ thuật ghép phổi trên người</w:t>
            </w:r>
            <w:r w:rsidRPr="009F5D92">
              <w:rPr>
                <w:rFonts w:ascii="Times New Roman" w:hAnsi="Times New Roman" w:cs="Times New Roman"/>
                <w:bCs/>
                <w:iCs/>
                <w:sz w:val="24"/>
                <w:szCs w:val="24"/>
              </w:rPr>
              <w:t xml:space="preserve"> </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7564D5">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sz w:val="24"/>
                <w:szCs w:val="24"/>
              </w:rPr>
              <w:t>1.2.7</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both"/>
              <w:rPr>
                <w:rFonts w:ascii="Times New Roman" w:hAnsi="Times New Roman" w:cs="Times New Roman"/>
                <w:position w:val="-20"/>
                <w:sz w:val="24"/>
                <w:szCs w:val="24"/>
                <w:lang w:val="de-DE"/>
              </w:rPr>
            </w:pPr>
            <w:r w:rsidRPr="009F5D92">
              <w:rPr>
                <w:rFonts w:ascii="Times New Roman" w:hAnsi="Times New Roman" w:cs="Times New Roman"/>
                <w:bCs/>
                <w:sz w:val="24"/>
                <w:szCs w:val="24"/>
              </w:rPr>
              <w:t>Quy trình chăm sóc, điều trị, theo dõi bệnh nhân sau ghép phổi</w:t>
            </w:r>
            <w:r w:rsidRPr="009F5D92">
              <w:rPr>
                <w:rFonts w:ascii="Times New Roman" w:hAnsi="Times New Roman" w:cs="Times New Roman"/>
                <w:sz w:val="24"/>
                <w:szCs w:val="24"/>
              </w:rPr>
              <w:t xml:space="preserve"> </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bookmarkStart w:id="0" w:name="_GoBack"/>
            <w:bookmarkEnd w:id="0"/>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C22284">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b/>
                <w:sz w:val="24"/>
                <w:szCs w:val="24"/>
              </w:rPr>
              <w:t>2</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both"/>
              <w:rPr>
                <w:rFonts w:ascii="Times New Roman" w:hAnsi="Times New Roman" w:cs="Times New Roman"/>
                <w:position w:val="-20"/>
                <w:sz w:val="24"/>
                <w:szCs w:val="24"/>
                <w:lang w:val="de-DE"/>
              </w:rPr>
            </w:pPr>
            <w:r w:rsidRPr="009F5D92">
              <w:rPr>
                <w:rFonts w:ascii="Times New Roman" w:hAnsi="Times New Roman" w:cs="Times New Roman"/>
                <w:b/>
                <w:sz w:val="24"/>
                <w:szCs w:val="24"/>
              </w:rPr>
              <w:t xml:space="preserve">Mô hình tổ chức ghép phổi từ người cho chết não </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A93F94">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502"/>
              <w:rPr>
                <w:rFonts w:ascii="Times New Roman" w:hAnsi="Times New Roman" w:cs="Times New Roman"/>
                <w:sz w:val="24"/>
                <w:szCs w:val="24"/>
              </w:rPr>
            </w:pPr>
            <w:r w:rsidRPr="009F5D92">
              <w:rPr>
                <w:rFonts w:ascii="Times New Roman" w:hAnsi="Times New Roman" w:cs="Times New Roman"/>
                <w:b/>
                <w:sz w:val="24"/>
                <w:szCs w:val="24"/>
              </w:rPr>
              <w:t>3</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spacing w:after="0" w:line="240" w:lineRule="auto"/>
              <w:ind w:left="0"/>
              <w:jc w:val="both"/>
              <w:rPr>
                <w:rFonts w:ascii="Times New Roman" w:hAnsi="Times New Roman" w:cs="Times New Roman"/>
                <w:b/>
                <w:bCs/>
                <w:sz w:val="24"/>
                <w:szCs w:val="24"/>
                <w:lang w:val="it-IT"/>
              </w:rPr>
            </w:pPr>
            <w:r w:rsidRPr="009F5D92">
              <w:rPr>
                <w:rFonts w:ascii="Times New Roman" w:hAnsi="Times New Roman" w:cs="Times New Roman"/>
                <w:b/>
                <w:bCs/>
                <w:sz w:val="24"/>
                <w:szCs w:val="24"/>
                <w:lang w:val="it-IT"/>
              </w:rPr>
              <w:t>Báo cáo kết quả 01 ca ghép phổi lấy từ người cho chết não</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E33A5B" w:rsidRPr="009F5D92" w:rsidTr="00E33A5B">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ind w:left="142"/>
              <w:jc w:val="center"/>
              <w:rPr>
                <w:rFonts w:ascii="Times New Roman" w:hAnsi="Times New Roman" w:cs="Times New Roman"/>
                <w:b/>
                <w:i/>
                <w:sz w:val="24"/>
                <w:szCs w:val="24"/>
              </w:rPr>
            </w:pPr>
            <w:r w:rsidRPr="009F5D92">
              <w:rPr>
                <w:rFonts w:ascii="Times New Roman" w:hAnsi="Times New Roman" w:cs="Times New Roman"/>
                <w:b/>
                <w:i/>
                <w:sz w:val="24"/>
                <w:szCs w:val="24"/>
              </w:rPr>
              <w:t>III.</w:t>
            </w: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rPr>
                <w:rFonts w:ascii="Times New Roman" w:hAnsi="Times New Roman" w:cs="Times New Roman"/>
                <w:b/>
                <w:i/>
                <w:sz w:val="24"/>
                <w:szCs w:val="24"/>
              </w:rPr>
            </w:pPr>
            <w:r w:rsidRPr="009F5D92">
              <w:rPr>
                <w:rFonts w:ascii="Times New Roman" w:hAnsi="Times New Roman" w:cs="Times New Roman"/>
                <w:b/>
                <w:i/>
                <w:sz w:val="24"/>
                <w:szCs w:val="24"/>
              </w:rPr>
              <w:t>Dạng III</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b/>
                <w:i/>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b/>
                <w:i/>
                <w:sz w:val="24"/>
                <w:szCs w:val="24"/>
              </w:rPr>
            </w:pPr>
          </w:p>
        </w:tc>
      </w:tr>
      <w:tr w:rsidR="00053E94" w:rsidRPr="009F5D92" w:rsidTr="00E33A5B">
        <w:trPr>
          <w:jc w:val="center"/>
        </w:trPr>
        <w:tc>
          <w:tcPr>
            <w:tcW w:w="573"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pStyle w:val="ListParagraph"/>
              <w:numPr>
                <w:ilvl w:val="0"/>
                <w:numId w:val="8"/>
              </w:numPr>
              <w:spacing w:after="0" w:line="240" w:lineRule="auto"/>
              <w:jc w:val="center"/>
              <w:rPr>
                <w:rFonts w:ascii="Times New Roman" w:hAnsi="Times New Roman" w:cs="Times New Roman"/>
                <w:sz w:val="24"/>
                <w:szCs w:val="24"/>
              </w:rPr>
            </w:pPr>
          </w:p>
        </w:tc>
        <w:tc>
          <w:tcPr>
            <w:tcW w:w="1504"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rPr>
                <w:rFonts w:ascii="Times New Roman" w:hAnsi="Times New Roman" w:cs="Times New Roman"/>
                <w:sz w:val="24"/>
                <w:szCs w:val="24"/>
              </w:rPr>
            </w:pPr>
            <w:r w:rsidRPr="009F5D92">
              <w:rPr>
                <w:rFonts w:ascii="Times New Roman" w:hAnsi="Times New Roman" w:cs="Times New Roman"/>
                <w:bCs/>
                <w:iCs/>
                <w:sz w:val="24"/>
                <w:szCs w:val="24"/>
              </w:rPr>
              <w:t>05 Bài báo khoa học công bố trên tạp chí khoa học trong nước</w:t>
            </w: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E33A5B" w:rsidRPr="009F5D92" w:rsidRDefault="00E33A5B" w:rsidP="003D0184">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E33A5B" w:rsidRPr="009F5D92" w:rsidRDefault="00E33A5B" w:rsidP="003D0184">
            <w:pPr>
              <w:spacing w:after="0" w:line="240" w:lineRule="auto"/>
              <w:jc w:val="center"/>
              <w:rPr>
                <w:rFonts w:ascii="Times New Roman" w:hAnsi="Times New Roman" w:cs="Times New Roman"/>
                <w:sz w:val="24"/>
                <w:szCs w:val="24"/>
              </w:rPr>
            </w:pPr>
          </w:p>
        </w:tc>
      </w:tr>
      <w:tr w:rsidR="00053E94" w:rsidRPr="009F5D92" w:rsidTr="00E33A5B">
        <w:trPr>
          <w:jc w:val="center"/>
        </w:trPr>
        <w:tc>
          <w:tcPr>
            <w:tcW w:w="573" w:type="pct"/>
            <w:tcBorders>
              <w:top w:val="single" w:sz="4" w:space="0" w:color="auto"/>
              <w:left w:val="single" w:sz="4" w:space="0" w:color="auto"/>
              <w:bottom w:val="single" w:sz="4" w:space="0" w:color="auto"/>
              <w:right w:val="single" w:sz="4" w:space="0" w:color="auto"/>
            </w:tcBorders>
          </w:tcPr>
          <w:p w:rsidR="00986BB1" w:rsidRPr="009F5D92" w:rsidRDefault="00986BB1" w:rsidP="00986BB1">
            <w:pPr>
              <w:pStyle w:val="ListParagraph"/>
              <w:numPr>
                <w:ilvl w:val="0"/>
                <w:numId w:val="8"/>
              </w:numPr>
              <w:spacing w:after="0" w:line="240" w:lineRule="auto"/>
              <w:jc w:val="center"/>
              <w:rPr>
                <w:rFonts w:ascii="Times New Roman" w:hAnsi="Times New Roman" w:cs="Times New Roman"/>
                <w:sz w:val="24"/>
                <w:szCs w:val="24"/>
              </w:rPr>
            </w:pPr>
          </w:p>
        </w:tc>
        <w:tc>
          <w:tcPr>
            <w:tcW w:w="1504" w:type="pct"/>
            <w:tcBorders>
              <w:top w:val="single" w:sz="4" w:space="0" w:color="auto"/>
              <w:left w:val="single" w:sz="4" w:space="0" w:color="auto"/>
              <w:bottom w:val="single" w:sz="4" w:space="0" w:color="auto"/>
              <w:right w:val="single" w:sz="4" w:space="0" w:color="auto"/>
            </w:tcBorders>
          </w:tcPr>
          <w:p w:rsidR="00986BB1" w:rsidRPr="009F5D92" w:rsidRDefault="00986BB1" w:rsidP="00986BB1">
            <w:pPr>
              <w:spacing w:after="0" w:line="240" w:lineRule="auto"/>
              <w:rPr>
                <w:rFonts w:ascii="Times New Roman" w:hAnsi="Times New Roman" w:cs="Times New Roman"/>
                <w:sz w:val="24"/>
                <w:szCs w:val="24"/>
              </w:rPr>
            </w:pPr>
            <w:r w:rsidRPr="009F5D92">
              <w:rPr>
                <w:rFonts w:ascii="Times New Roman" w:hAnsi="Times New Roman" w:cs="Times New Roman"/>
                <w:sz w:val="24"/>
                <w:szCs w:val="24"/>
              </w:rPr>
              <w:t>Đào tạo:</w:t>
            </w:r>
            <w:r w:rsidRPr="009F5D92">
              <w:rPr>
                <w:rFonts w:ascii="Times New Roman" w:hAnsi="Times New Roman" w:cs="Times New Roman"/>
                <w:sz w:val="24"/>
                <w:szCs w:val="24"/>
                <w:lang w:val="pt-BR"/>
              </w:rPr>
              <w:t xml:space="preserve"> 02 Tiến sỹ</w:t>
            </w:r>
          </w:p>
        </w:tc>
        <w:tc>
          <w:tcPr>
            <w:tcW w:w="314" w:type="pct"/>
            <w:tcBorders>
              <w:left w:val="single" w:sz="4" w:space="0" w:color="auto"/>
              <w:right w:val="single" w:sz="4" w:space="0" w:color="auto"/>
            </w:tcBorders>
            <w:shd w:val="clear" w:color="auto" w:fill="auto"/>
          </w:tcPr>
          <w:p w:rsidR="00986BB1" w:rsidRPr="009F5D92" w:rsidRDefault="00986BB1" w:rsidP="00986BB1">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986BB1" w:rsidRPr="009F5D92" w:rsidRDefault="00986BB1" w:rsidP="00986BB1">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986BB1" w:rsidRPr="009F5D92" w:rsidRDefault="00986BB1" w:rsidP="00986BB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986BB1" w:rsidRPr="009F5D92" w:rsidRDefault="00986BB1" w:rsidP="00986BB1">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shd w:val="clear" w:color="auto" w:fill="auto"/>
          </w:tcPr>
          <w:p w:rsidR="00986BB1" w:rsidRPr="009F5D92" w:rsidRDefault="00986BB1" w:rsidP="00986BB1">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986BB1" w:rsidRPr="009F5D92" w:rsidRDefault="00986BB1" w:rsidP="00986BB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986BB1" w:rsidRPr="009F5D92" w:rsidRDefault="00986BB1" w:rsidP="00986BB1">
            <w:pPr>
              <w:spacing w:after="0" w:line="240" w:lineRule="auto"/>
              <w:jc w:val="center"/>
              <w:rPr>
                <w:rFonts w:ascii="Times New Roman" w:hAnsi="Times New Roman" w:cs="Times New Roman"/>
                <w:sz w:val="24"/>
                <w:szCs w:val="24"/>
              </w:rPr>
            </w:pPr>
            <w:r w:rsidRPr="009F5D92">
              <w:rPr>
                <w:rFonts w:ascii="Times New Roman" w:hAnsi="Times New Roman" w:cs="Times New Roman"/>
                <w:b/>
                <w:i/>
                <w:sz w:val="24"/>
                <w:szCs w:val="24"/>
              </w:rPr>
              <w:t>X</w:t>
            </w:r>
          </w:p>
        </w:tc>
        <w:tc>
          <w:tcPr>
            <w:tcW w:w="259" w:type="pct"/>
            <w:tcBorders>
              <w:left w:val="single" w:sz="4" w:space="0" w:color="auto"/>
              <w:right w:val="single" w:sz="4" w:space="0" w:color="auto"/>
            </w:tcBorders>
          </w:tcPr>
          <w:p w:rsidR="00986BB1" w:rsidRPr="009F5D92" w:rsidRDefault="00986BB1" w:rsidP="00986BB1">
            <w:pPr>
              <w:spacing w:after="0" w:line="240" w:lineRule="auto"/>
              <w:jc w:val="center"/>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986BB1" w:rsidRPr="009F5D92" w:rsidRDefault="00986BB1" w:rsidP="00986BB1">
            <w:pPr>
              <w:spacing w:after="0" w:line="240" w:lineRule="auto"/>
              <w:jc w:val="center"/>
              <w:rPr>
                <w:rFonts w:ascii="Times New Roman" w:hAnsi="Times New Roman" w:cs="Times New Roman"/>
                <w:sz w:val="24"/>
                <w:szCs w:val="24"/>
              </w:rPr>
            </w:pPr>
          </w:p>
        </w:tc>
      </w:tr>
    </w:tbl>
    <w:p w:rsidR="0083079B" w:rsidRPr="009F5D92" w:rsidRDefault="000620D9" w:rsidP="000620D9">
      <w:pPr>
        <w:pStyle w:val="ListParagraph"/>
        <w:numPr>
          <w:ilvl w:val="1"/>
          <w:numId w:val="10"/>
        </w:numPr>
        <w:spacing w:after="0" w:line="240" w:lineRule="auto"/>
        <w:rPr>
          <w:rFonts w:ascii="Times New Roman" w:hAnsi="Times New Roman" w:cs="Times New Roman"/>
          <w:b/>
          <w:spacing w:val="-2"/>
          <w:sz w:val="24"/>
          <w:szCs w:val="24"/>
        </w:rPr>
      </w:pPr>
      <w:r w:rsidRPr="009F5D92">
        <w:rPr>
          <w:rFonts w:ascii="Times New Roman" w:hAnsi="Times New Roman" w:cs="Times New Roman"/>
          <w:b/>
          <w:bCs/>
          <w:spacing w:val="-2"/>
          <w:sz w:val="24"/>
          <w:szCs w:val="24"/>
          <w:lang w:val="pt-BR"/>
        </w:rPr>
        <w:t xml:space="preserve"> </w:t>
      </w:r>
      <w:r w:rsidR="0083079B" w:rsidRPr="009F5D92">
        <w:rPr>
          <w:rFonts w:ascii="Times New Roman" w:hAnsi="Times New Roman" w:cs="Times New Roman"/>
          <w:b/>
          <w:bCs/>
          <w:spacing w:val="-2"/>
          <w:sz w:val="24"/>
          <w:szCs w:val="24"/>
          <w:lang w:val="pt-BR"/>
        </w:rPr>
        <w:t>Danh mục s</w:t>
      </w:r>
      <w:r w:rsidR="0083079B" w:rsidRPr="009F5D92">
        <w:rPr>
          <w:rFonts w:ascii="Times New Roman" w:hAnsi="Times New Roman" w:cs="Times New Roman"/>
          <w:b/>
          <w:bCs/>
          <w:spacing w:val="-2"/>
          <w:sz w:val="24"/>
          <w:szCs w:val="24"/>
        </w:rPr>
        <w:t xml:space="preserve">ản phẩm khoa học </w:t>
      </w:r>
      <w:r w:rsidR="0083079B" w:rsidRPr="009F5D92">
        <w:rPr>
          <w:rFonts w:ascii="Times New Roman" w:hAnsi="Times New Roman" w:cs="Times New Roman"/>
          <w:b/>
          <w:spacing w:val="-2"/>
          <w:sz w:val="24"/>
          <w:szCs w:val="24"/>
        </w:rPr>
        <w:t xml:space="preserve">dự kiến ứng dụng, </w:t>
      </w:r>
      <w:r w:rsidR="0083079B" w:rsidRPr="009F5D92">
        <w:rPr>
          <w:rFonts w:ascii="Times New Roman" w:hAnsi="Times New Roman" w:cs="Times New Roman"/>
          <w:b/>
          <w:bCs/>
          <w:spacing w:val="-2"/>
          <w:sz w:val="24"/>
          <w:szCs w:val="24"/>
        </w:rPr>
        <w:t>chuyển giao</w:t>
      </w:r>
      <w:r w:rsidR="0083079B" w:rsidRPr="009F5D92">
        <w:rPr>
          <w:rFonts w:ascii="Times New Roman" w:hAnsi="Times New Roman" w:cs="Times New Roman"/>
          <w:b/>
          <w:spacing w:val="-2"/>
          <w:sz w:val="24"/>
          <w:szCs w:val="24"/>
        </w:rPr>
        <w:t xml:space="preserve"> (nếu có):</w:t>
      </w:r>
    </w:p>
    <w:tbl>
      <w:tblPr>
        <w:tblW w:w="5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3780"/>
        <w:gridCol w:w="1847"/>
        <w:gridCol w:w="3725"/>
        <w:gridCol w:w="866"/>
      </w:tblGrid>
      <w:tr w:rsidR="00976EE3" w:rsidRPr="009F5D92" w:rsidTr="00E755A9">
        <w:trPr>
          <w:jc w:val="center"/>
        </w:trPr>
        <w:tc>
          <w:tcPr>
            <w:tcW w:w="315" w:type="pct"/>
            <w:tcBorders>
              <w:top w:val="single" w:sz="4" w:space="0" w:color="auto"/>
              <w:left w:val="single" w:sz="4" w:space="0" w:color="auto"/>
              <w:bottom w:val="single" w:sz="4" w:space="0" w:color="auto"/>
              <w:right w:val="single" w:sz="4" w:space="0" w:color="auto"/>
            </w:tcBorders>
          </w:tcPr>
          <w:p w:rsidR="0083079B" w:rsidRPr="009F5D92" w:rsidRDefault="0083079B" w:rsidP="000620D9">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Số TT</w:t>
            </w:r>
          </w:p>
        </w:tc>
        <w:tc>
          <w:tcPr>
            <w:tcW w:w="1733" w:type="pct"/>
            <w:tcBorders>
              <w:top w:val="single" w:sz="4" w:space="0" w:color="auto"/>
              <w:left w:val="single" w:sz="4" w:space="0" w:color="auto"/>
              <w:bottom w:val="single" w:sz="4" w:space="0" w:color="auto"/>
              <w:right w:val="single" w:sz="4" w:space="0" w:color="auto"/>
            </w:tcBorders>
          </w:tcPr>
          <w:p w:rsidR="0083079B" w:rsidRPr="009F5D92" w:rsidRDefault="0083079B" w:rsidP="000620D9">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 xml:space="preserve">Tên sản phẩm </w:t>
            </w:r>
          </w:p>
        </w:tc>
        <w:tc>
          <w:tcPr>
            <w:tcW w:w="847" w:type="pct"/>
            <w:tcBorders>
              <w:top w:val="single" w:sz="4" w:space="0" w:color="auto"/>
              <w:left w:val="single" w:sz="4" w:space="0" w:color="auto"/>
              <w:bottom w:val="single" w:sz="4" w:space="0" w:color="auto"/>
              <w:right w:val="single" w:sz="4" w:space="0" w:color="auto"/>
            </w:tcBorders>
          </w:tcPr>
          <w:p w:rsidR="0083079B" w:rsidRPr="009F5D92" w:rsidRDefault="0083079B" w:rsidP="000620D9">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Thời gian dự kiến ứng dụng</w:t>
            </w:r>
          </w:p>
        </w:tc>
        <w:tc>
          <w:tcPr>
            <w:tcW w:w="1708" w:type="pct"/>
            <w:tcBorders>
              <w:top w:val="single" w:sz="4" w:space="0" w:color="auto"/>
              <w:left w:val="single" w:sz="4" w:space="0" w:color="auto"/>
              <w:bottom w:val="single" w:sz="4" w:space="0" w:color="auto"/>
              <w:right w:val="single" w:sz="4" w:space="0" w:color="auto"/>
            </w:tcBorders>
          </w:tcPr>
          <w:p w:rsidR="0083079B" w:rsidRPr="009F5D92" w:rsidRDefault="0083079B" w:rsidP="000620D9">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Cơ quan dự kiến ứng dụng</w:t>
            </w:r>
          </w:p>
        </w:tc>
        <w:tc>
          <w:tcPr>
            <w:tcW w:w="397" w:type="pct"/>
            <w:tcBorders>
              <w:top w:val="single" w:sz="4" w:space="0" w:color="auto"/>
              <w:left w:val="single" w:sz="4" w:space="0" w:color="auto"/>
              <w:bottom w:val="single" w:sz="4" w:space="0" w:color="auto"/>
              <w:right w:val="single" w:sz="4" w:space="0" w:color="auto"/>
            </w:tcBorders>
          </w:tcPr>
          <w:p w:rsidR="0083079B" w:rsidRPr="009F5D92" w:rsidRDefault="0083079B" w:rsidP="000620D9">
            <w:pPr>
              <w:spacing w:after="0" w:line="240" w:lineRule="auto"/>
              <w:jc w:val="center"/>
              <w:rPr>
                <w:rFonts w:ascii="Times New Roman" w:hAnsi="Times New Roman" w:cs="Times New Roman"/>
                <w:b/>
                <w:sz w:val="24"/>
                <w:szCs w:val="24"/>
              </w:rPr>
            </w:pPr>
            <w:r w:rsidRPr="009F5D92">
              <w:rPr>
                <w:rFonts w:ascii="Times New Roman" w:hAnsi="Times New Roman" w:cs="Times New Roman"/>
                <w:b/>
                <w:sz w:val="24"/>
                <w:szCs w:val="24"/>
              </w:rPr>
              <w:t>Ghi chú</w:t>
            </w:r>
          </w:p>
        </w:tc>
      </w:tr>
      <w:tr w:rsidR="00A44042" w:rsidRPr="009F5D92" w:rsidTr="00CA6491">
        <w:trPr>
          <w:jc w:val="center"/>
        </w:trPr>
        <w:tc>
          <w:tcPr>
            <w:tcW w:w="315" w:type="pct"/>
            <w:tcBorders>
              <w:top w:val="single" w:sz="4" w:space="0" w:color="auto"/>
              <w:left w:val="single" w:sz="4" w:space="0" w:color="auto"/>
              <w:bottom w:val="single" w:sz="4" w:space="0" w:color="auto"/>
              <w:right w:val="single" w:sz="4" w:space="0" w:color="auto"/>
            </w:tcBorders>
          </w:tcPr>
          <w:p w:rsidR="00A44042" w:rsidRPr="009F5D92" w:rsidRDefault="00A44042" w:rsidP="00A44042">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vAlign w:val="center"/>
          </w:tcPr>
          <w:p w:rsidR="00A44042" w:rsidRPr="009F5D92" w:rsidRDefault="003D0184" w:rsidP="00A44042">
            <w:pPr>
              <w:spacing w:after="0" w:line="240" w:lineRule="auto"/>
              <w:rPr>
                <w:rFonts w:ascii="Times New Roman" w:hAnsi="Times New Roman" w:cs="Times New Roman"/>
                <w:sz w:val="24"/>
                <w:szCs w:val="24"/>
              </w:rPr>
            </w:pPr>
            <w:r w:rsidRPr="009F5D92">
              <w:rPr>
                <w:rFonts w:ascii="Times New Roman" w:hAnsi="Times New Roman" w:cs="Times New Roman"/>
                <w:bCs/>
                <w:sz w:val="24"/>
                <w:szCs w:val="24"/>
                <w:lang w:val="it-IT"/>
              </w:rPr>
              <w:t>Chỉ định và các quy trình kỹ thuật ghép phổi từ người cho chết não</w:t>
            </w:r>
          </w:p>
        </w:tc>
        <w:tc>
          <w:tcPr>
            <w:tcW w:w="847" w:type="pct"/>
            <w:tcBorders>
              <w:top w:val="single" w:sz="4" w:space="0" w:color="auto"/>
              <w:left w:val="single" w:sz="4" w:space="0" w:color="auto"/>
              <w:bottom w:val="single" w:sz="4" w:space="0" w:color="auto"/>
              <w:right w:val="single" w:sz="4" w:space="0" w:color="auto"/>
            </w:tcBorders>
            <w:vAlign w:val="center"/>
          </w:tcPr>
          <w:p w:rsidR="00A44042" w:rsidRPr="009F5D92" w:rsidRDefault="00A44042" w:rsidP="00A44042">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Từ 2019</w:t>
            </w:r>
          </w:p>
        </w:tc>
        <w:tc>
          <w:tcPr>
            <w:tcW w:w="1708" w:type="pct"/>
            <w:tcBorders>
              <w:top w:val="single" w:sz="4" w:space="0" w:color="auto"/>
              <w:left w:val="single" w:sz="4" w:space="0" w:color="auto"/>
              <w:bottom w:val="single" w:sz="4" w:space="0" w:color="auto"/>
              <w:right w:val="single" w:sz="4" w:space="0" w:color="auto"/>
            </w:tcBorders>
            <w:vAlign w:val="center"/>
          </w:tcPr>
          <w:p w:rsidR="00A44042" w:rsidRPr="009F5D92" w:rsidRDefault="00E33A5B" w:rsidP="00A44042">
            <w:pPr>
              <w:spacing w:after="0" w:line="240" w:lineRule="auto"/>
              <w:rPr>
                <w:rFonts w:ascii="Times New Roman" w:hAnsi="Times New Roman" w:cs="Times New Roman"/>
                <w:sz w:val="24"/>
                <w:szCs w:val="24"/>
              </w:rPr>
            </w:pPr>
            <w:r w:rsidRPr="009F5D92">
              <w:rPr>
                <w:rFonts w:ascii="Times New Roman" w:hAnsi="Times New Roman" w:cs="Times New Roman"/>
                <w:sz w:val="24"/>
                <w:szCs w:val="24"/>
              </w:rPr>
              <w:t xml:space="preserve">Bệnh viện TW QĐ 108 và các bệnh viện, trung tâm ghép tạng lớn trong nước có đầy đủ nhân lực, trang thiết bị và được phép thực hiện kỹ thuật ghép tạng </w:t>
            </w:r>
          </w:p>
        </w:tc>
        <w:tc>
          <w:tcPr>
            <w:tcW w:w="397" w:type="pct"/>
            <w:tcBorders>
              <w:top w:val="single" w:sz="4" w:space="0" w:color="auto"/>
              <w:left w:val="single" w:sz="4" w:space="0" w:color="auto"/>
              <w:bottom w:val="single" w:sz="4" w:space="0" w:color="auto"/>
              <w:right w:val="single" w:sz="4" w:space="0" w:color="auto"/>
            </w:tcBorders>
          </w:tcPr>
          <w:p w:rsidR="00A44042" w:rsidRPr="009F5D92" w:rsidRDefault="00A44042" w:rsidP="00A44042">
            <w:pPr>
              <w:spacing w:after="0" w:line="240" w:lineRule="auto"/>
              <w:rPr>
                <w:rFonts w:ascii="Times New Roman" w:hAnsi="Times New Roman" w:cs="Times New Roman"/>
                <w:sz w:val="24"/>
                <w:szCs w:val="24"/>
              </w:rPr>
            </w:pPr>
          </w:p>
        </w:tc>
      </w:tr>
      <w:tr w:rsidR="00E33A5B" w:rsidRPr="009F5D92" w:rsidTr="00CA6491">
        <w:trPr>
          <w:jc w:val="center"/>
        </w:trPr>
        <w:tc>
          <w:tcPr>
            <w:tcW w:w="315" w:type="pct"/>
            <w:tcBorders>
              <w:top w:val="single" w:sz="4" w:space="0" w:color="auto"/>
              <w:left w:val="single" w:sz="4" w:space="0" w:color="auto"/>
              <w:bottom w:val="single" w:sz="4" w:space="0" w:color="auto"/>
              <w:right w:val="single" w:sz="4" w:space="0" w:color="auto"/>
            </w:tcBorders>
          </w:tcPr>
          <w:p w:rsidR="00E33A5B" w:rsidRPr="009F5D92" w:rsidRDefault="00E33A5B" w:rsidP="00A44042">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vAlign w:val="center"/>
          </w:tcPr>
          <w:p w:rsidR="00E33A5B" w:rsidRPr="009F5D92" w:rsidRDefault="00E33A5B" w:rsidP="00A44042">
            <w:pPr>
              <w:spacing w:after="0" w:line="240" w:lineRule="auto"/>
              <w:rPr>
                <w:rFonts w:ascii="Times New Roman" w:hAnsi="Times New Roman"/>
                <w:bCs/>
                <w:sz w:val="24"/>
                <w:szCs w:val="24"/>
              </w:rPr>
            </w:pPr>
            <w:r w:rsidRPr="009F5D92">
              <w:rPr>
                <w:rFonts w:ascii="Times New Roman" w:hAnsi="Times New Roman"/>
                <w:sz w:val="24"/>
                <w:szCs w:val="24"/>
              </w:rPr>
              <w:t>Mô hình tổ chức ghép phổi từ người cho chết não</w:t>
            </w:r>
          </w:p>
        </w:tc>
        <w:tc>
          <w:tcPr>
            <w:tcW w:w="847" w:type="pct"/>
            <w:tcBorders>
              <w:top w:val="single" w:sz="4" w:space="0" w:color="auto"/>
              <w:left w:val="single" w:sz="4" w:space="0" w:color="auto"/>
              <w:bottom w:val="single" w:sz="4" w:space="0" w:color="auto"/>
              <w:right w:val="single" w:sz="4" w:space="0" w:color="auto"/>
            </w:tcBorders>
            <w:vAlign w:val="center"/>
          </w:tcPr>
          <w:p w:rsidR="00E33A5B" w:rsidRPr="009F5D92" w:rsidRDefault="003D0184" w:rsidP="00A44042">
            <w:pPr>
              <w:spacing w:after="0" w:line="240" w:lineRule="auto"/>
              <w:jc w:val="center"/>
              <w:rPr>
                <w:rFonts w:ascii="Times New Roman" w:hAnsi="Times New Roman" w:cs="Times New Roman"/>
                <w:sz w:val="24"/>
                <w:szCs w:val="24"/>
              </w:rPr>
            </w:pPr>
            <w:r w:rsidRPr="009F5D92">
              <w:rPr>
                <w:rFonts w:ascii="Times New Roman" w:hAnsi="Times New Roman" w:cs="Times New Roman"/>
                <w:sz w:val="24"/>
                <w:szCs w:val="24"/>
              </w:rPr>
              <w:t>Từ 2019</w:t>
            </w:r>
          </w:p>
        </w:tc>
        <w:tc>
          <w:tcPr>
            <w:tcW w:w="1708" w:type="pct"/>
            <w:tcBorders>
              <w:top w:val="single" w:sz="4" w:space="0" w:color="auto"/>
              <w:left w:val="single" w:sz="4" w:space="0" w:color="auto"/>
              <w:bottom w:val="single" w:sz="4" w:space="0" w:color="auto"/>
              <w:right w:val="single" w:sz="4" w:space="0" w:color="auto"/>
            </w:tcBorders>
            <w:vAlign w:val="center"/>
          </w:tcPr>
          <w:p w:rsidR="00E33A5B" w:rsidRPr="009F5D92" w:rsidRDefault="00E33A5B" w:rsidP="00A44042">
            <w:pPr>
              <w:spacing w:after="0" w:line="240" w:lineRule="auto"/>
              <w:rPr>
                <w:rFonts w:ascii="Times New Roman" w:hAnsi="Times New Roman" w:cs="Times New Roman"/>
                <w:sz w:val="24"/>
                <w:szCs w:val="24"/>
              </w:rPr>
            </w:pPr>
            <w:r w:rsidRPr="009F5D92">
              <w:rPr>
                <w:rFonts w:ascii="Times New Roman" w:hAnsi="Times New Roman" w:cs="Times New Roman"/>
                <w:sz w:val="24"/>
                <w:szCs w:val="24"/>
              </w:rPr>
              <w:t>Bệnh viện TW QĐ 108 và các bệnh viện, trung tâm ghép tạng lớn trong nước có đầy đủ nhân lực, trang thiết bị và được phép thực hiện kỹ thuật ghép tạng</w:t>
            </w:r>
          </w:p>
        </w:tc>
        <w:tc>
          <w:tcPr>
            <w:tcW w:w="397" w:type="pct"/>
            <w:tcBorders>
              <w:top w:val="single" w:sz="4" w:space="0" w:color="auto"/>
              <w:left w:val="single" w:sz="4" w:space="0" w:color="auto"/>
              <w:bottom w:val="single" w:sz="4" w:space="0" w:color="auto"/>
              <w:right w:val="single" w:sz="4" w:space="0" w:color="auto"/>
            </w:tcBorders>
          </w:tcPr>
          <w:p w:rsidR="00E33A5B" w:rsidRPr="009F5D92" w:rsidRDefault="00E33A5B" w:rsidP="00A44042">
            <w:pPr>
              <w:spacing w:after="0" w:line="240" w:lineRule="auto"/>
              <w:rPr>
                <w:rFonts w:ascii="Times New Roman" w:hAnsi="Times New Roman" w:cs="Times New Roman"/>
                <w:sz w:val="24"/>
                <w:szCs w:val="24"/>
              </w:rPr>
            </w:pPr>
          </w:p>
        </w:tc>
      </w:tr>
    </w:tbl>
    <w:p w:rsidR="0083079B" w:rsidRPr="009F5D92" w:rsidRDefault="00391F6D" w:rsidP="00391F6D">
      <w:pPr>
        <w:pStyle w:val="ListParagraph"/>
        <w:numPr>
          <w:ilvl w:val="1"/>
          <w:numId w:val="10"/>
        </w:numPr>
        <w:spacing w:after="0" w:line="240" w:lineRule="auto"/>
        <w:jc w:val="both"/>
        <w:rPr>
          <w:rFonts w:ascii="Times New Roman" w:hAnsi="Times New Roman" w:cs="Times New Roman"/>
          <w:b/>
          <w:bCs/>
          <w:sz w:val="24"/>
          <w:szCs w:val="24"/>
        </w:rPr>
      </w:pPr>
      <w:r w:rsidRPr="009F5D92">
        <w:rPr>
          <w:rFonts w:ascii="Times New Roman" w:hAnsi="Times New Roman" w:cs="Times New Roman"/>
          <w:b/>
          <w:bCs/>
          <w:sz w:val="24"/>
          <w:szCs w:val="24"/>
        </w:rPr>
        <w:t xml:space="preserve"> </w:t>
      </w:r>
      <w:r w:rsidR="0083079B" w:rsidRPr="009F5D92">
        <w:rPr>
          <w:rFonts w:ascii="Times New Roman" w:hAnsi="Times New Roman" w:cs="Times New Roman"/>
          <w:b/>
          <w:bCs/>
          <w:sz w:val="24"/>
          <w:szCs w:val="24"/>
        </w:rPr>
        <w:t>Về những đóng góp mới của nhiệm vụ:</w:t>
      </w:r>
    </w:p>
    <w:p w:rsidR="003D0184" w:rsidRPr="009F5D92" w:rsidRDefault="003D0184" w:rsidP="003D0184">
      <w:pPr>
        <w:pStyle w:val="ListParagraph"/>
        <w:numPr>
          <w:ilvl w:val="0"/>
          <w:numId w:val="15"/>
        </w:numPr>
        <w:spacing w:after="0" w:line="340" w:lineRule="exact"/>
        <w:rPr>
          <w:rFonts w:ascii="Times New Roman" w:hAnsi="Times New Roman" w:cs="Times New Roman"/>
          <w:sz w:val="24"/>
          <w:szCs w:val="24"/>
          <w:lang w:val="it-IT"/>
        </w:rPr>
      </w:pPr>
      <w:r w:rsidRPr="009F5D92">
        <w:rPr>
          <w:rFonts w:ascii="Times New Roman" w:hAnsi="Times New Roman" w:cs="Times New Roman"/>
          <w:sz w:val="24"/>
          <w:szCs w:val="24"/>
          <w:lang w:val="it-IT"/>
        </w:rPr>
        <w:t xml:space="preserve">Lần đầu tiên thực hiện thành công 01 ca ghép phổi trên người lấy từ người cho chết não ở Việt Nam. </w:t>
      </w:r>
      <w:r w:rsidR="006729EA" w:rsidRPr="009F5D92">
        <w:rPr>
          <w:rFonts w:ascii="Times New Roman" w:hAnsi="Times New Roman" w:cs="Times New Roman"/>
          <w:sz w:val="24"/>
          <w:szCs w:val="24"/>
          <w:lang w:val="it-IT"/>
        </w:rPr>
        <w:t>Góp phần n</w:t>
      </w:r>
      <w:r w:rsidRPr="009F5D92">
        <w:rPr>
          <w:rFonts w:ascii="Times New Roman" w:hAnsi="Times New Roman" w:cs="Times New Roman"/>
          <w:sz w:val="24"/>
          <w:szCs w:val="24"/>
          <w:lang w:val="it-IT"/>
        </w:rPr>
        <w:t xml:space="preserve">âng cao trình độ ghép tạng và y học Việt Nam </w:t>
      </w:r>
      <w:r w:rsidR="006729EA" w:rsidRPr="009F5D92">
        <w:rPr>
          <w:rFonts w:ascii="Times New Roman" w:hAnsi="Times New Roman" w:cs="Times New Roman"/>
          <w:sz w:val="24"/>
          <w:szCs w:val="24"/>
          <w:lang w:val="it-IT"/>
        </w:rPr>
        <w:t>ngang tầm các nước trong khu vực và thế giới</w:t>
      </w:r>
    </w:p>
    <w:p w:rsidR="003D0184" w:rsidRPr="009F5D92" w:rsidRDefault="003D0184" w:rsidP="003D0184">
      <w:pPr>
        <w:pStyle w:val="ListParagraph"/>
        <w:numPr>
          <w:ilvl w:val="0"/>
          <w:numId w:val="15"/>
        </w:numPr>
        <w:spacing w:after="0" w:line="340" w:lineRule="exact"/>
        <w:rPr>
          <w:rFonts w:ascii="Times New Roman" w:hAnsi="Times New Roman" w:cs="Times New Roman"/>
          <w:bCs/>
          <w:sz w:val="24"/>
          <w:szCs w:val="24"/>
          <w:lang w:val="it-IT"/>
        </w:rPr>
      </w:pPr>
      <w:r w:rsidRPr="009F5D92">
        <w:rPr>
          <w:rFonts w:ascii="Times New Roman" w:hAnsi="Times New Roman" w:cs="Times New Roman"/>
          <w:iCs/>
          <w:sz w:val="24"/>
          <w:szCs w:val="24"/>
          <w:lang w:val="it-IT"/>
        </w:rPr>
        <w:t xml:space="preserve">Đã xây dựng được chỉ định, </w:t>
      </w:r>
      <w:r w:rsidRPr="009F5D92">
        <w:rPr>
          <w:rFonts w:ascii="Times New Roman" w:hAnsi="Times New Roman" w:cs="Times New Roman"/>
          <w:sz w:val="24"/>
          <w:szCs w:val="24"/>
          <w:lang w:val="it-IT"/>
        </w:rPr>
        <w:t>07 quy trình kỹ thuật và mô hình tổ chức điều phối ghép phổi trên người từ người cho chết não.</w:t>
      </w:r>
    </w:p>
    <w:p w:rsidR="003D0184" w:rsidRPr="009F5D92" w:rsidRDefault="003D0184" w:rsidP="003D0184">
      <w:pPr>
        <w:pStyle w:val="ListParagraph"/>
        <w:numPr>
          <w:ilvl w:val="0"/>
          <w:numId w:val="15"/>
        </w:numPr>
        <w:spacing w:after="0" w:line="340" w:lineRule="exact"/>
        <w:rPr>
          <w:rFonts w:ascii="Times New Roman" w:hAnsi="Times New Roman" w:cs="Times New Roman"/>
          <w:bCs/>
          <w:sz w:val="24"/>
          <w:szCs w:val="24"/>
          <w:lang w:val="it-IT"/>
        </w:rPr>
      </w:pPr>
      <w:r w:rsidRPr="009F5D92">
        <w:rPr>
          <w:rFonts w:ascii="Times New Roman" w:hAnsi="Times New Roman" w:cs="Times New Roman"/>
          <w:sz w:val="24"/>
          <w:szCs w:val="24"/>
          <w:lang w:val="it-IT"/>
        </w:rPr>
        <w:t xml:space="preserve">Làm tốt công tác tổ chức điều phối, trong cùng thời điểm ghép phổi </w:t>
      </w:r>
      <w:r w:rsidRPr="009F5D92">
        <w:rPr>
          <w:rFonts w:ascii="Times New Roman" w:hAnsi="Times New Roman" w:cs="Times New Roman"/>
          <w:sz w:val="24"/>
          <w:szCs w:val="24"/>
          <w:lang w:val="pt-BR"/>
        </w:rPr>
        <w:t>đề tài đã phối hợp</w:t>
      </w:r>
      <w:r w:rsidRPr="009F5D92">
        <w:rPr>
          <w:rFonts w:ascii="Times New Roman" w:hAnsi="Times New Roman" w:cs="Times New Roman"/>
          <w:sz w:val="24"/>
          <w:szCs w:val="24"/>
          <w:lang w:val="it-IT"/>
        </w:rPr>
        <w:t xml:space="preserve"> chặt chẽ</w:t>
      </w:r>
      <w:r w:rsidRPr="009F5D92">
        <w:rPr>
          <w:rFonts w:ascii="Times New Roman" w:hAnsi="Times New Roman" w:cs="Times New Roman"/>
          <w:sz w:val="24"/>
          <w:szCs w:val="24"/>
          <w:lang w:val="pt-BR"/>
        </w:rPr>
        <w:t xml:space="preserve"> với Trung tâm điều phối ghép tạng Quốc gia, Bệnh viện Việt Đức, Chợ rẫy, Viện mắt TW tổ chức điều phối ghép tim, phổi, thận, giác mạc cho 05 bệnh nhân khác</w:t>
      </w:r>
      <w:r w:rsidRPr="009F5D92">
        <w:rPr>
          <w:rFonts w:ascii="Times New Roman" w:hAnsi="Times New Roman" w:cs="Times New Roman"/>
          <w:bCs/>
          <w:sz w:val="24"/>
          <w:szCs w:val="24"/>
          <w:lang w:val="it-IT"/>
        </w:rPr>
        <w:t>.</w:t>
      </w:r>
    </w:p>
    <w:p w:rsidR="0083079B" w:rsidRPr="009F5D92" w:rsidRDefault="006729EA" w:rsidP="00391F6D">
      <w:pPr>
        <w:pStyle w:val="ListParagraph"/>
        <w:numPr>
          <w:ilvl w:val="1"/>
          <w:numId w:val="10"/>
        </w:numPr>
        <w:spacing w:after="0" w:line="240" w:lineRule="auto"/>
        <w:jc w:val="both"/>
        <w:rPr>
          <w:rFonts w:ascii="Times New Roman" w:hAnsi="Times New Roman" w:cs="Times New Roman"/>
          <w:b/>
          <w:sz w:val="24"/>
          <w:szCs w:val="24"/>
          <w:lang w:val="it-IT"/>
        </w:rPr>
      </w:pPr>
      <w:r w:rsidRPr="009F5D92">
        <w:rPr>
          <w:rFonts w:ascii="Times New Roman" w:hAnsi="Times New Roman" w:cs="Times New Roman"/>
          <w:b/>
          <w:bCs/>
          <w:sz w:val="24"/>
          <w:szCs w:val="24"/>
          <w:lang w:val="it-IT"/>
        </w:rPr>
        <w:t xml:space="preserve"> </w:t>
      </w:r>
      <w:r w:rsidR="0083079B" w:rsidRPr="009F5D92">
        <w:rPr>
          <w:rFonts w:ascii="Times New Roman" w:hAnsi="Times New Roman" w:cs="Times New Roman"/>
          <w:b/>
          <w:bCs/>
          <w:sz w:val="24"/>
          <w:szCs w:val="24"/>
          <w:lang w:val="it-IT"/>
        </w:rPr>
        <w:t xml:space="preserve">Về hiệu quả </w:t>
      </w:r>
      <w:r w:rsidR="0083079B" w:rsidRPr="009F5D92">
        <w:rPr>
          <w:rFonts w:ascii="Times New Roman" w:hAnsi="Times New Roman" w:cs="Times New Roman"/>
          <w:b/>
          <w:sz w:val="24"/>
          <w:szCs w:val="24"/>
          <w:lang w:val="it-IT"/>
        </w:rPr>
        <w:t>của nhiệm vụ:</w:t>
      </w:r>
    </w:p>
    <w:p w:rsidR="00CD2801" w:rsidRPr="009F5D92" w:rsidRDefault="006378BB" w:rsidP="00391F6D">
      <w:pPr>
        <w:spacing w:after="0"/>
        <w:ind w:firstLine="720"/>
        <w:jc w:val="both"/>
        <w:rPr>
          <w:rFonts w:ascii="Times New Roman" w:hAnsi="Times New Roman" w:cs="Times New Roman"/>
          <w:b/>
          <w:i/>
          <w:sz w:val="24"/>
          <w:szCs w:val="24"/>
          <w:lang w:val="it-IT"/>
        </w:rPr>
      </w:pPr>
      <w:r w:rsidRPr="009F5D92">
        <w:rPr>
          <w:rFonts w:ascii="Times New Roman" w:hAnsi="Times New Roman" w:cs="Times New Roman"/>
          <w:b/>
          <w:i/>
          <w:sz w:val="24"/>
          <w:szCs w:val="24"/>
          <w:lang w:val="it-IT"/>
        </w:rPr>
        <w:t xml:space="preserve">- </w:t>
      </w:r>
      <w:r w:rsidR="0083079B" w:rsidRPr="009F5D92">
        <w:rPr>
          <w:rFonts w:ascii="Times New Roman" w:hAnsi="Times New Roman" w:cs="Times New Roman"/>
          <w:b/>
          <w:i/>
          <w:sz w:val="24"/>
          <w:szCs w:val="24"/>
          <w:lang w:val="it-IT"/>
        </w:rPr>
        <w:t>Hiệu quả kinh tế</w:t>
      </w:r>
      <w:r w:rsidRPr="009F5D92">
        <w:rPr>
          <w:rFonts w:ascii="Times New Roman" w:hAnsi="Times New Roman" w:cs="Times New Roman"/>
          <w:b/>
          <w:i/>
          <w:sz w:val="24"/>
          <w:szCs w:val="24"/>
          <w:lang w:val="it-IT"/>
        </w:rPr>
        <w:t xml:space="preserve">: </w:t>
      </w:r>
    </w:p>
    <w:p w:rsidR="003D0184" w:rsidRPr="009F5D92" w:rsidRDefault="003D0184" w:rsidP="006729EA">
      <w:pPr>
        <w:spacing w:after="0" w:line="340" w:lineRule="exact"/>
        <w:ind w:firstLine="720"/>
        <w:jc w:val="both"/>
        <w:rPr>
          <w:rFonts w:ascii="Times New Roman" w:hAnsi="Times New Roman" w:cs="Times New Roman"/>
          <w:sz w:val="24"/>
          <w:szCs w:val="24"/>
          <w:lang w:val="it-IT"/>
        </w:rPr>
      </w:pPr>
      <w:r w:rsidRPr="009F5D92">
        <w:rPr>
          <w:rFonts w:ascii="Times New Roman" w:hAnsi="Times New Roman" w:cs="Times New Roman"/>
          <w:sz w:val="24"/>
          <w:szCs w:val="24"/>
          <w:lang w:val="it-IT"/>
        </w:rPr>
        <w:t xml:space="preserve">Nhóm nghiên cứu đã xây dựng, ứng dụng các quy trình kỹ thuật ghép phổi trên động vật thực nghiệm và trên người lấy từ người cho chết não. Thực hiện kỹ thuật ghép phổi có độ phức tạp cao, đòi hỏi phải có sự phối hợp của nhiều chuyên gia thuộc các lĩnh vực khác nhau. Ca ghép được thực hiện thành công tại Việt Nam với sự giúp đỡ của các chuyên gia nước ngoài mở ra một cơ hội mới cho các bệnh nhân. Giảm bớt gánh nặng kinh tế do </w:t>
      </w:r>
      <w:r w:rsidR="006729EA" w:rsidRPr="009F5D92">
        <w:rPr>
          <w:rFonts w:ascii="Times New Roman" w:hAnsi="Times New Roman" w:cs="Times New Roman"/>
          <w:sz w:val="24"/>
          <w:szCs w:val="24"/>
          <w:lang w:val="it-IT"/>
        </w:rPr>
        <w:t xml:space="preserve">không phải ra nước ngoài điều trị với </w:t>
      </w:r>
      <w:r w:rsidRPr="009F5D92">
        <w:rPr>
          <w:rFonts w:ascii="Times New Roman" w:hAnsi="Times New Roman" w:cs="Times New Roman"/>
          <w:sz w:val="24"/>
          <w:szCs w:val="24"/>
          <w:lang w:val="it-IT"/>
        </w:rPr>
        <w:t>các chi phí liên quan đến phẫu thuật, điều trị bệnh trong nước thấp hơn so với nước ngoài.</w:t>
      </w:r>
    </w:p>
    <w:p w:rsidR="00CD2801" w:rsidRPr="009F5D92" w:rsidRDefault="000620D9" w:rsidP="00391F6D">
      <w:pPr>
        <w:spacing w:after="0"/>
        <w:ind w:firstLine="720"/>
        <w:jc w:val="both"/>
        <w:rPr>
          <w:rFonts w:ascii="Times New Roman" w:hAnsi="Times New Roman" w:cs="Times New Roman"/>
          <w:b/>
          <w:i/>
          <w:sz w:val="24"/>
          <w:szCs w:val="24"/>
          <w:lang w:val="it-IT"/>
        </w:rPr>
      </w:pPr>
      <w:r w:rsidRPr="009F5D92">
        <w:rPr>
          <w:rFonts w:ascii="Times New Roman" w:hAnsi="Times New Roman" w:cs="Times New Roman"/>
          <w:b/>
          <w:i/>
          <w:sz w:val="24"/>
          <w:szCs w:val="24"/>
          <w:lang w:val="it-IT"/>
        </w:rPr>
        <w:t xml:space="preserve">- </w:t>
      </w:r>
      <w:r w:rsidR="0083079B" w:rsidRPr="009F5D92">
        <w:rPr>
          <w:rFonts w:ascii="Times New Roman" w:hAnsi="Times New Roman" w:cs="Times New Roman"/>
          <w:b/>
          <w:i/>
          <w:sz w:val="24"/>
          <w:szCs w:val="24"/>
          <w:lang w:val="it-IT"/>
        </w:rPr>
        <w:t>Hiệu quả xã hội</w:t>
      </w:r>
      <w:r w:rsidR="006378BB" w:rsidRPr="009F5D92">
        <w:rPr>
          <w:rFonts w:ascii="Times New Roman" w:hAnsi="Times New Roman" w:cs="Times New Roman"/>
          <w:b/>
          <w:i/>
          <w:sz w:val="24"/>
          <w:szCs w:val="24"/>
          <w:lang w:val="it-IT"/>
        </w:rPr>
        <w:t xml:space="preserve">: </w:t>
      </w:r>
    </w:p>
    <w:p w:rsidR="006729EA" w:rsidRPr="009F5D92" w:rsidRDefault="006729EA" w:rsidP="006729EA">
      <w:pPr>
        <w:spacing w:after="0" w:line="340" w:lineRule="exact"/>
        <w:ind w:firstLine="720"/>
        <w:jc w:val="both"/>
        <w:rPr>
          <w:rFonts w:ascii="Times New Roman" w:hAnsi="Times New Roman" w:cs="Times New Roman"/>
          <w:sz w:val="24"/>
          <w:szCs w:val="24"/>
          <w:lang w:val="it-IT"/>
        </w:rPr>
      </w:pPr>
      <w:r w:rsidRPr="009F5D92">
        <w:rPr>
          <w:rFonts w:ascii="Times New Roman" w:hAnsi="Times New Roman" w:cs="Times New Roman"/>
          <w:sz w:val="24"/>
          <w:szCs w:val="24"/>
          <w:lang w:val="it-IT"/>
        </w:rPr>
        <w:t>Tổ chức điểu phối thực hiện thành công ca ghép phổi từ người cho chết não đầu tiên tại Việt Nam đã trở thành niềm tự hào của toàn ngành y tế, dấy lên lòng tin của người dân về trình độ trong lĩnh vực ghép tạng của đội ngũ y bác sỹ Việt Nam và truyền cảm hứng cho mọi người tham gia hiến tạng, giúp đỡ những bệnh nhân mắc bệnh hiểm nghèo, lan tỏa trong cộng đồng về nghĩa cử cao đẹp nhân văn sâu sắc.</w:t>
      </w:r>
    </w:p>
    <w:p w:rsidR="006729EA" w:rsidRPr="009F5D92" w:rsidRDefault="006729EA" w:rsidP="006729EA">
      <w:pPr>
        <w:spacing w:after="0" w:line="340" w:lineRule="exact"/>
        <w:ind w:firstLine="720"/>
        <w:jc w:val="both"/>
        <w:rPr>
          <w:rFonts w:ascii="Times New Roman" w:hAnsi="Times New Roman" w:cs="Times New Roman"/>
          <w:sz w:val="24"/>
          <w:szCs w:val="24"/>
          <w:lang w:val="it-IT"/>
        </w:rPr>
      </w:pPr>
      <w:r w:rsidRPr="009F5D92">
        <w:rPr>
          <w:rFonts w:ascii="Times New Roman" w:hAnsi="Times New Roman" w:cs="Times New Roman"/>
          <w:sz w:val="24"/>
          <w:szCs w:val="24"/>
          <w:lang w:val="it-IT"/>
        </w:rPr>
        <w:t>Đây là thành quả vô cùng ý nghĩa đối với Bệnh viện TWQĐ 108 và ngành y tế Việt Nam trong tiến trình chinh phục những đỉnh cao về y học đặc biệt là lĩnh vực ghép tạng, là sản phẩm đặc biệt của nhiệm vụ KH&amp;CN độc lập cấp Quốc gia và đề án KHCN tăng cường năng lực nghiên cứu để phát triển kỹ thuật ghép mô, bộ phận cơ thể người do Bệnh viện TWQĐ 108 chủ trì.</w:t>
      </w:r>
    </w:p>
    <w:p w:rsidR="0083079B" w:rsidRPr="009F5D92" w:rsidRDefault="006729EA" w:rsidP="000620D9">
      <w:pPr>
        <w:pStyle w:val="ListParagraph"/>
        <w:numPr>
          <w:ilvl w:val="1"/>
          <w:numId w:val="10"/>
        </w:numPr>
        <w:spacing w:after="0" w:line="240" w:lineRule="auto"/>
        <w:rPr>
          <w:rFonts w:ascii="Times New Roman" w:hAnsi="Times New Roman" w:cs="Times New Roman"/>
          <w:b/>
          <w:sz w:val="24"/>
          <w:szCs w:val="24"/>
          <w:lang w:val="it-IT"/>
        </w:rPr>
      </w:pPr>
      <w:r w:rsidRPr="009F5D92">
        <w:rPr>
          <w:rFonts w:ascii="Times New Roman" w:hAnsi="Times New Roman" w:cs="Times New Roman"/>
          <w:b/>
          <w:sz w:val="24"/>
          <w:szCs w:val="24"/>
          <w:lang w:val="it-IT"/>
        </w:rPr>
        <w:t xml:space="preserve"> </w:t>
      </w:r>
      <w:r w:rsidR="0083079B" w:rsidRPr="009F5D92">
        <w:rPr>
          <w:rFonts w:ascii="Times New Roman" w:hAnsi="Times New Roman" w:cs="Times New Roman"/>
          <w:b/>
          <w:sz w:val="24"/>
          <w:szCs w:val="24"/>
          <w:lang w:val="it-IT"/>
        </w:rPr>
        <w:t>Tự đánh giá, xếp loại kết quả thực hiện nhiệm vụ</w:t>
      </w:r>
    </w:p>
    <w:p w:rsidR="0083079B" w:rsidRPr="009F5D92" w:rsidRDefault="0083079B" w:rsidP="000620D9">
      <w:pPr>
        <w:spacing w:after="0" w:line="240" w:lineRule="auto"/>
        <w:ind w:left="360"/>
        <w:rPr>
          <w:rFonts w:ascii="Times New Roman" w:hAnsi="Times New Roman" w:cs="Times New Roman"/>
          <w:b/>
          <w:sz w:val="24"/>
          <w:szCs w:val="24"/>
          <w:lang w:val="it-IT"/>
        </w:rPr>
      </w:pPr>
      <w:r w:rsidRPr="009F5D92">
        <w:rPr>
          <w:rFonts w:ascii="Times New Roman" w:hAnsi="Times New Roman" w:cs="Times New Roman"/>
          <w:sz w:val="24"/>
          <w:szCs w:val="24"/>
          <w:lang w:val="it-IT"/>
        </w:rPr>
        <w:t xml:space="preserve">- </w:t>
      </w:r>
      <w:r w:rsidRPr="009F5D92">
        <w:rPr>
          <w:rFonts w:ascii="Times New Roman" w:hAnsi="Times New Roman" w:cs="Times New Roman"/>
          <w:b/>
          <w:i/>
          <w:sz w:val="24"/>
          <w:szCs w:val="24"/>
          <w:lang w:val="it-IT"/>
        </w:rPr>
        <w:t>Về tiến độ thực hiện:</w:t>
      </w:r>
      <w:r w:rsidRPr="009F5D92">
        <w:rPr>
          <w:rFonts w:ascii="Times New Roman" w:hAnsi="Times New Roman" w:cs="Times New Roman"/>
          <w:sz w:val="24"/>
          <w:szCs w:val="24"/>
          <w:lang w:val="it-IT"/>
        </w:rPr>
        <w:t xml:space="preserve"> </w:t>
      </w:r>
      <w:r w:rsidRPr="009F5D92">
        <w:rPr>
          <w:rFonts w:ascii="Times New Roman" w:hAnsi="Times New Roman" w:cs="Times New Roman"/>
          <w:i/>
          <w:sz w:val="24"/>
          <w:szCs w:val="24"/>
          <w:lang w:val="it-IT"/>
        </w:rPr>
        <w:t>(đ</w:t>
      </w:r>
      <w:r w:rsidRPr="009F5D92">
        <w:rPr>
          <w:rFonts w:ascii="Times New Roman" w:hAnsi="Times New Roman" w:cs="Times New Roman"/>
          <w:i/>
          <w:iCs/>
          <w:sz w:val="24"/>
          <w:szCs w:val="24"/>
          <w:lang w:val="it-IT"/>
        </w:rPr>
        <w:t xml:space="preserve">ánh dấu </w:t>
      </w:r>
      <w:r w:rsidRPr="009F5D92">
        <w:rPr>
          <w:rFonts w:ascii="Times New Roman" w:hAnsi="Times New Roman" w:cs="Times New Roman"/>
          <w:b/>
          <w:iCs/>
          <w:sz w:val="24"/>
          <w:szCs w:val="24"/>
        </w:rPr>
        <w:sym w:font="Symbol" w:char="F0D6"/>
      </w:r>
      <w:r w:rsidRPr="009F5D92">
        <w:rPr>
          <w:rFonts w:ascii="Times New Roman" w:hAnsi="Times New Roman" w:cs="Times New Roman"/>
          <w:b/>
          <w:i/>
          <w:iCs/>
          <w:sz w:val="24"/>
          <w:szCs w:val="24"/>
          <w:lang w:val="it-IT"/>
        </w:rPr>
        <w:t xml:space="preserve"> </w:t>
      </w:r>
      <w:r w:rsidRPr="009F5D92">
        <w:rPr>
          <w:rFonts w:ascii="Times New Roman" w:hAnsi="Times New Roman" w:cs="Times New Roman"/>
          <w:i/>
          <w:iCs/>
          <w:sz w:val="24"/>
          <w:szCs w:val="24"/>
          <w:lang w:val="it-IT"/>
        </w:rPr>
        <w:t xml:space="preserve"> vào ô tương ứng</w:t>
      </w:r>
      <w:r w:rsidRPr="009F5D92">
        <w:rPr>
          <w:rFonts w:ascii="Times New Roman" w:hAnsi="Times New Roman" w:cs="Times New Roman"/>
          <w:sz w:val="24"/>
          <w:szCs w:val="24"/>
          <w:lang w:val="it-IT"/>
        </w:rPr>
        <w:t>):</w:t>
      </w:r>
    </w:p>
    <w:tbl>
      <w:tblPr>
        <w:tblW w:w="0" w:type="auto"/>
        <w:tblInd w:w="648" w:type="dxa"/>
        <w:tblLook w:val="01E0"/>
      </w:tblPr>
      <w:tblGrid>
        <w:gridCol w:w="7020"/>
        <w:gridCol w:w="1260"/>
      </w:tblGrid>
      <w:tr w:rsidR="0083079B" w:rsidRPr="009F5D92" w:rsidTr="00157722">
        <w:trPr>
          <w:trHeight w:val="405"/>
        </w:trPr>
        <w:tc>
          <w:tcPr>
            <w:tcW w:w="7020" w:type="dxa"/>
          </w:tcPr>
          <w:p w:rsidR="0083079B" w:rsidRPr="009F5D92" w:rsidRDefault="0083079B" w:rsidP="000620D9">
            <w:pPr>
              <w:pStyle w:val="Blockquote"/>
              <w:widowControl w:val="0"/>
              <w:tabs>
                <w:tab w:val="left" w:pos="0"/>
              </w:tabs>
              <w:spacing w:before="0" w:after="0"/>
              <w:ind w:left="0" w:right="0"/>
              <w:jc w:val="both"/>
              <w:rPr>
                <w:i/>
                <w:lang w:val="it-IT"/>
              </w:rPr>
            </w:pPr>
            <w:r w:rsidRPr="009F5D92">
              <w:rPr>
                <w:bCs/>
                <w:i/>
                <w:lang w:val="vi-VN"/>
              </w:rPr>
              <w:t>- Nộp hồ sơ đúng hạn</w:t>
            </w:r>
            <w:r w:rsidR="00391F6D" w:rsidRPr="009F5D92">
              <w:rPr>
                <w:bCs/>
                <w:i/>
                <w:lang w:val="it-IT"/>
              </w:rPr>
              <w:t xml:space="preserve"> </w:t>
            </w:r>
          </w:p>
        </w:tc>
        <w:tc>
          <w:tcPr>
            <w:tcW w:w="1260" w:type="dxa"/>
          </w:tcPr>
          <w:p w:rsidR="0083079B" w:rsidRPr="009F5D92" w:rsidRDefault="00584059" w:rsidP="000620D9">
            <w:pPr>
              <w:widowControl w:val="0"/>
              <w:autoSpaceDE w:val="0"/>
              <w:autoSpaceDN w:val="0"/>
              <w:spacing w:after="0" w:line="240" w:lineRule="auto"/>
              <w:jc w:val="center"/>
              <w:rPr>
                <w:rFonts w:ascii="Times New Roman" w:hAnsi="Times New Roman" w:cs="Times New Roman"/>
                <w:b/>
                <w:sz w:val="24"/>
                <w:szCs w:val="24"/>
                <w:lang w:val="pt-BR"/>
              </w:rPr>
            </w:pPr>
            <w:r w:rsidRPr="009F5D92">
              <w:rPr>
                <w:rFonts w:ascii="Times New Roman" w:eastAsia="Times New Roman" w:hAnsi="Times New Roman" w:cs="Times New Roman"/>
                <w:noProof/>
                <w:sz w:val="24"/>
                <w:szCs w:val="24"/>
              </w:rPr>
              <w:pict>
                <v:roundrect id="_x0000_s1026" style="position:absolute;left:0;text-align:left;margin-left:8.15pt;margin-top:1.3pt;width:20.95pt;height:19.3pt;z-index:251658240;mso-position-horizontal-relative:text;mso-position-vertical-relative:text" arcsize="10923f">
                  <v:textbox>
                    <w:txbxContent>
                      <w:p w:rsidR="00157722" w:rsidRPr="004F0421" w:rsidRDefault="00157722">
                        <w:pPr>
                          <w:rPr>
                            <w:rFonts w:ascii="Times New Roman" w:hAnsi="Times New Roman" w:cs="Times New Roman"/>
                            <w:sz w:val="24"/>
                            <w:szCs w:val="24"/>
                          </w:rPr>
                        </w:pPr>
                        <w:r w:rsidRPr="004F0421">
                          <w:rPr>
                            <w:rFonts w:ascii="Times New Roman" w:hAnsi="Times New Roman" w:cs="Times New Roman"/>
                            <w:sz w:val="24"/>
                            <w:szCs w:val="24"/>
                          </w:rPr>
                          <w:t>X</w:t>
                        </w:r>
                      </w:p>
                    </w:txbxContent>
                  </v:textbox>
                </v:roundrect>
              </w:pict>
            </w:r>
          </w:p>
        </w:tc>
      </w:tr>
      <w:tr w:rsidR="0083079B" w:rsidRPr="009F5D92" w:rsidTr="00157722">
        <w:trPr>
          <w:trHeight w:val="405"/>
        </w:trPr>
        <w:tc>
          <w:tcPr>
            <w:tcW w:w="7020" w:type="dxa"/>
          </w:tcPr>
          <w:p w:rsidR="0083079B" w:rsidRPr="009F5D92" w:rsidRDefault="0083079B" w:rsidP="000620D9">
            <w:pPr>
              <w:pStyle w:val="Blockquote"/>
              <w:widowControl w:val="0"/>
              <w:tabs>
                <w:tab w:val="left" w:pos="0"/>
              </w:tabs>
              <w:spacing w:before="0" w:after="0"/>
              <w:ind w:left="0" w:right="0"/>
              <w:jc w:val="both"/>
              <w:rPr>
                <w:bCs/>
                <w:i/>
                <w:lang w:val="pt-BR"/>
              </w:rPr>
            </w:pPr>
            <w:r w:rsidRPr="009F5D92">
              <w:rPr>
                <w:bCs/>
                <w:i/>
                <w:lang w:val="pt-BR"/>
              </w:rPr>
              <w:t>- Nộp chậm từ trên 30 ngày đến 06 tháng</w:t>
            </w:r>
          </w:p>
        </w:tc>
        <w:tc>
          <w:tcPr>
            <w:tcW w:w="1260" w:type="dxa"/>
          </w:tcPr>
          <w:p w:rsidR="0083079B" w:rsidRPr="009F5D92" w:rsidRDefault="00584059" w:rsidP="000620D9">
            <w:pPr>
              <w:widowControl w:val="0"/>
              <w:autoSpaceDE w:val="0"/>
              <w:autoSpaceDN w:val="0"/>
              <w:spacing w:after="0" w:line="240" w:lineRule="auto"/>
              <w:jc w:val="center"/>
              <w:rPr>
                <w:rFonts w:ascii="Times New Roman" w:hAnsi="Times New Roman" w:cs="Times New Roman"/>
                <w:b/>
                <w:sz w:val="24"/>
                <w:szCs w:val="24"/>
                <w:lang w:val="pt-BR"/>
              </w:rPr>
            </w:pPr>
            <w:r w:rsidRPr="009F5D92">
              <w:rPr>
                <w:rFonts w:ascii="Times New Roman" w:hAnsi="Times New Roman" w:cs="Times New Roman"/>
                <w:b/>
                <w:noProof/>
                <w:sz w:val="24"/>
                <w:szCs w:val="24"/>
              </w:rPr>
              <w:pict>
                <v:roundrect id="_x0000_s1027" style="position:absolute;left:0;text-align:left;margin-left:8.15pt;margin-top:1.3pt;width:20.95pt;height:19.3pt;z-index:251659264;mso-position-horizontal-relative:text;mso-position-vertical-relative:text" arcsize="10923f">
                  <v:textbox>
                    <w:txbxContent>
                      <w:p w:rsidR="00157722" w:rsidRPr="004F0421" w:rsidRDefault="00157722" w:rsidP="004F0421">
                        <w:pPr>
                          <w:rPr>
                            <w:rFonts w:ascii="Times New Roman" w:hAnsi="Times New Roman" w:cs="Times New Roman"/>
                            <w:sz w:val="24"/>
                            <w:szCs w:val="24"/>
                          </w:rPr>
                        </w:pPr>
                      </w:p>
                    </w:txbxContent>
                  </v:textbox>
                </v:roundrect>
              </w:pict>
            </w:r>
          </w:p>
        </w:tc>
      </w:tr>
      <w:tr w:rsidR="0083079B" w:rsidRPr="009F5D92" w:rsidTr="00157722">
        <w:tc>
          <w:tcPr>
            <w:tcW w:w="7020" w:type="dxa"/>
          </w:tcPr>
          <w:p w:rsidR="0083079B" w:rsidRPr="009F5D92" w:rsidRDefault="0083079B" w:rsidP="000620D9">
            <w:pPr>
              <w:pStyle w:val="Blockquote"/>
              <w:widowControl w:val="0"/>
              <w:tabs>
                <w:tab w:val="left" w:pos="0"/>
              </w:tabs>
              <w:spacing w:before="0" w:after="0"/>
              <w:ind w:left="0" w:right="0"/>
              <w:jc w:val="both"/>
              <w:rPr>
                <w:i/>
                <w:lang w:val="pt-BR"/>
              </w:rPr>
            </w:pPr>
            <w:r w:rsidRPr="009F5D92">
              <w:rPr>
                <w:bCs/>
                <w:i/>
                <w:lang w:val="pt-BR"/>
              </w:rPr>
              <w:t>- Nộp hồ sơ chậm trên 06 tháng</w:t>
            </w:r>
          </w:p>
        </w:tc>
        <w:tc>
          <w:tcPr>
            <w:tcW w:w="1260" w:type="dxa"/>
          </w:tcPr>
          <w:p w:rsidR="0083079B" w:rsidRPr="009F5D92" w:rsidRDefault="00584059" w:rsidP="000620D9">
            <w:pPr>
              <w:pStyle w:val="Blockquote"/>
              <w:widowControl w:val="0"/>
              <w:tabs>
                <w:tab w:val="left" w:pos="0"/>
              </w:tabs>
              <w:spacing w:before="0" w:after="0"/>
              <w:ind w:left="0" w:right="0"/>
              <w:jc w:val="center"/>
              <w:rPr>
                <w:b/>
                <w:lang w:val="pt-BR"/>
              </w:rPr>
            </w:pPr>
            <w:r w:rsidRPr="009F5D92">
              <w:rPr>
                <w:b/>
                <w:noProof/>
              </w:rPr>
              <w:pict>
                <v:roundrect id="_x0000_s1028" style="position:absolute;left:0;text-align:left;margin-left:9.35pt;margin-top:1.35pt;width:20.95pt;height:19.3pt;z-index:251660288;mso-position-horizontal-relative:text;mso-position-vertical-relative:text" arcsize="10923f">
                  <v:textbox>
                    <w:txbxContent>
                      <w:p w:rsidR="00157722" w:rsidRPr="004F0421" w:rsidRDefault="00157722" w:rsidP="008A14D5">
                        <w:pPr>
                          <w:rPr>
                            <w:rFonts w:ascii="Times New Roman" w:hAnsi="Times New Roman" w:cs="Times New Roman"/>
                            <w:sz w:val="24"/>
                            <w:szCs w:val="24"/>
                          </w:rPr>
                        </w:pPr>
                      </w:p>
                    </w:txbxContent>
                  </v:textbox>
                </v:roundrect>
              </w:pict>
            </w:r>
          </w:p>
        </w:tc>
      </w:tr>
    </w:tbl>
    <w:p w:rsidR="0083079B" w:rsidRPr="009F5D92" w:rsidRDefault="00584059" w:rsidP="000620D9">
      <w:pPr>
        <w:pStyle w:val="ListParagraph"/>
        <w:numPr>
          <w:ilvl w:val="0"/>
          <w:numId w:val="1"/>
        </w:numPr>
        <w:spacing w:after="0" w:line="240" w:lineRule="auto"/>
        <w:rPr>
          <w:rFonts w:ascii="Times New Roman" w:hAnsi="Times New Roman" w:cs="Times New Roman"/>
          <w:sz w:val="24"/>
          <w:szCs w:val="24"/>
          <w:lang w:val="it-IT"/>
        </w:rPr>
      </w:pPr>
      <w:r w:rsidRPr="009F5D92">
        <w:rPr>
          <w:rFonts w:ascii="Times New Roman" w:hAnsi="Times New Roman" w:cs="Times New Roman"/>
          <w:b/>
          <w:i/>
          <w:noProof/>
          <w:sz w:val="24"/>
          <w:szCs w:val="24"/>
        </w:rPr>
        <w:pict>
          <v:roundrect id="_x0000_s1029" style="position:absolute;left:0;text-align:left;margin-left:204.8pt;margin-top:4.65pt;width:20.95pt;height:19.3pt;z-index:251661312;mso-position-horizontal-relative:text;mso-position-vertical-relative:text" arcsize="10923f">
            <v:textbox>
              <w:txbxContent>
                <w:p w:rsidR="004B07FE" w:rsidRPr="004F0421" w:rsidRDefault="004B07FE" w:rsidP="004B07FE">
                  <w:pPr>
                    <w:rPr>
                      <w:rFonts w:ascii="Times New Roman" w:hAnsi="Times New Roman" w:cs="Times New Roman"/>
                      <w:sz w:val="24"/>
                      <w:szCs w:val="24"/>
                    </w:rPr>
                  </w:pPr>
                  <w:r w:rsidRPr="004F0421">
                    <w:rPr>
                      <w:rFonts w:ascii="Times New Roman" w:hAnsi="Times New Roman" w:cs="Times New Roman"/>
                      <w:sz w:val="24"/>
                      <w:szCs w:val="24"/>
                    </w:rPr>
                    <w:t>X</w:t>
                  </w:r>
                </w:p>
                <w:p w:rsidR="00157722" w:rsidRPr="004F0421" w:rsidRDefault="00157722" w:rsidP="008A14D5">
                  <w:pPr>
                    <w:rPr>
                      <w:rFonts w:ascii="Times New Roman" w:hAnsi="Times New Roman" w:cs="Times New Roman"/>
                      <w:sz w:val="24"/>
                      <w:szCs w:val="24"/>
                    </w:rPr>
                  </w:pPr>
                </w:p>
              </w:txbxContent>
            </v:textbox>
          </v:roundrect>
        </w:pict>
      </w:r>
      <w:r w:rsidR="0083079B" w:rsidRPr="009F5D92">
        <w:rPr>
          <w:rFonts w:ascii="Times New Roman" w:hAnsi="Times New Roman" w:cs="Times New Roman"/>
          <w:b/>
          <w:i/>
          <w:sz w:val="24"/>
          <w:szCs w:val="24"/>
          <w:lang w:val="it-IT"/>
        </w:rPr>
        <w:t>Về kết quả thực hiện nhiệm vụ</w:t>
      </w:r>
      <w:r w:rsidR="0083079B" w:rsidRPr="009F5D92">
        <w:rPr>
          <w:rFonts w:ascii="Times New Roman" w:hAnsi="Times New Roman" w:cs="Times New Roman"/>
          <w:sz w:val="24"/>
          <w:szCs w:val="24"/>
          <w:lang w:val="it-IT"/>
        </w:rPr>
        <w:t>:</w:t>
      </w:r>
    </w:p>
    <w:p w:rsidR="0083079B" w:rsidRPr="009F5D92" w:rsidRDefault="00584059" w:rsidP="000620D9">
      <w:pPr>
        <w:pStyle w:val="ListParagraph"/>
        <w:spacing w:after="0" w:line="240" w:lineRule="auto"/>
        <w:rPr>
          <w:rFonts w:ascii="Times New Roman" w:hAnsi="Times New Roman" w:cs="Times New Roman"/>
          <w:sz w:val="24"/>
          <w:szCs w:val="24"/>
          <w:lang w:val="pt-BR"/>
        </w:rPr>
      </w:pPr>
      <w:r w:rsidRPr="009F5D92">
        <w:rPr>
          <w:rFonts w:ascii="Times New Roman" w:hAnsi="Times New Roman" w:cs="Times New Roman"/>
          <w:i/>
          <w:noProof/>
          <w:sz w:val="24"/>
          <w:szCs w:val="24"/>
        </w:rPr>
        <w:pict>
          <v:roundrect id="_x0000_s1030" style="position:absolute;left:0;text-align:left;margin-left:204.8pt;margin-top:11.3pt;width:20.95pt;height:19.3pt;z-index:251662336" arcsize="10923f">
            <v:textbox>
              <w:txbxContent>
                <w:p w:rsidR="004B07FE" w:rsidRDefault="004B07FE"/>
              </w:txbxContent>
            </v:textbox>
          </v:roundrect>
        </w:pict>
      </w:r>
      <w:r w:rsidR="00976EE3" w:rsidRPr="009F5D92">
        <w:rPr>
          <w:rFonts w:ascii="Times New Roman" w:hAnsi="Times New Roman" w:cs="Times New Roman"/>
          <w:i/>
          <w:sz w:val="24"/>
          <w:szCs w:val="24"/>
          <w:lang w:val="it-IT"/>
        </w:rPr>
        <w:t xml:space="preserve">- </w:t>
      </w:r>
      <w:r w:rsidR="0083079B" w:rsidRPr="009F5D92">
        <w:rPr>
          <w:rFonts w:ascii="Times New Roman" w:hAnsi="Times New Roman" w:cs="Times New Roman"/>
          <w:i/>
          <w:sz w:val="24"/>
          <w:szCs w:val="24"/>
          <w:lang w:val="it-IT"/>
        </w:rPr>
        <w:t xml:space="preserve">Xuất sắc                                  </w:t>
      </w:r>
      <w:r w:rsidR="0083079B" w:rsidRPr="009F5D92">
        <w:rPr>
          <w:rFonts w:ascii="Times New Roman" w:hAnsi="Times New Roman" w:cs="Times New Roman"/>
          <w:i/>
          <w:sz w:val="24"/>
          <w:szCs w:val="24"/>
          <w:lang w:val="it-IT"/>
        </w:rPr>
        <w:tab/>
      </w:r>
      <w:r w:rsidR="0083079B" w:rsidRPr="009F5D92">
        <w:rPr>
          <w:rFonts w:ascii="Times New Roman" w:hAnsi="Times New Roman" w:cs="Times New Roman"/>
          <w:sz w:val="24"/>
          <w:szCs w:val="24"/>
          <w:lang w:val="pt-BR"/>
        </w:rPr>
        <w:t xml:space="preserve"> </w:t>
      </w:r>
    </w:p>
    <w:p w:rsidR="0083079B" w:rsidRPr="009F5D92" w:rsidRDefault="0083079B" w:rsidP="000620D9">
      <w:pPr>
        <w:pStyle w:val="ListParagraph"/>
        <w:spacing w:after="0" w:line="240" w:lineRule="auto"/>
        <w:rPr>
          <w:rFonts w:ascii="Times New Roman" w:hAnsi="Times New Roman" w:cs="Times New Roman"/>
          <w:sz w:val="24"/>
          <w:szCs w:val="24"/>
          <w:lang w:val="it-IT"/>
        </w:rPr>
      </w:pPr>
      <w:r w:rsidRPr="009F5D92">
        <w:rPr>
          <w:rFonts w:ascii="Times New Roman" w:hAnsi="Times New Roman" w:cs="Times New Roman"/>
          <w:i/>
          <w:sz w:val="24"/>
          <w:szCs w:val="24"/>
          <w:lang w:val="it-IT"/>
        </w:rPr>
        <w:t xml:space="preserve">- Đạt                      </w:t>
      </w:r>
      <w:r w:rsidRPr="009F5D92">
        <w:rPr>
          <w:rFonts w:ascii="Times New Roman" w:hAnsi="Times New Roman" w:cs="Times New Roman"/>
          <w:i/>
          <w:sz w:val="24"/>
          <w:szCs w:val="24"/>
          <w:lang w:val="it-IT"/>
        </w:rPr>
        <w:tab/>
      </w:r>
      <w:r w:rsidRPr="009F5D92">
        <w:rPr>
          <w:rFonts w:ascii="Times New Roman" w:hAnsi="Times New Roman" w:cs="Times New Roman"/>
          <w:i/>
          <w:sz w:val="24"/>
          <w:szCs w:val="24"/>
          <w:lang w:val="it-IT"/>
        </w:rPr>
        <w:tab/>
        <w:t xml:space="preserve">       </w:t>
      </w:r>
      <w:r w:rsidRPr="009F5D92">
        <w:rPr>
          <w:rFonts w:ascii="Times New Roman" w:hAnsi="Times New Roman" w:cs="Times New Roman"/>
          <w:i/>
          <w:sz w:val="24"/>
          <w:szCs w:val="24"/>
          <w:lang w:val="it-IT"/>
        </w:rPr>
        <w:tab/>
      </w:r>
    </w:p>
    <w:p w:rsidR="0083079B" w:rsidRPr="009F5D92" w:rsidRDefault="00584059" w:rsidP="000620D9">
      <w:pPr>
        <w:pStyle w:val="ListParagraph"/>
        <w:spacing w:after="0" w:line="240" w:lineRule="auto"/>
        <w:rPr>
          <w:rFonts w:ascii="Times New Roman" w:hAnsi="Times New Roman" w:cs="Times New Roman"/>
          <w:sz w:val="24"/>
          <w:szCs w:val="24"/>
          <w:lang w:val="it-IT"/>
        </w:rPr>
      </w:pPr>
      <w:r w:rsidRPr="009F5D92">
        <w:rPr>
          <w:rFonts w:ascii="Times New Roman" w:hAnsi="Times New Roman" w:cs="Times New Roman"/>
          <w:i/>
          <w:noProof/>
          <w:sz w:val="24"/>
          <w:szCs w:val="24"/>
        </w:rPr>
        <w:pict>
          <v:roundrect id="_x0000_s1031" style="position:absolute;left:0;text-align:left;margin-left:205.35pt;margin-top:3.6pt;width:20.95pt;height:19.3pt;z-index:251663360" arcsize="10923f">
            <v:textbox>
              <w:txbxContent>
                <w:p w:rsidR="00157722" w:rsidRPr="004F0421" w:rsidRDefault="00157722" w:rsidP="008A14D5">
                  <w:pPr>
                    <w:rPr>
                      <w:rFonts w:ascii="Times New Roman" w:hAnsi="Times New Roman" w:cs="Times New Roman"/>
                      <w:sz w:val="24"/>
                      <w:szCs w:val="24"/>
                    </w:rPr>
                  </w:pPr>
                </w:p>
              </w:txbxContent>
            </v:textbox>
          </v:roundrect>
        </w:pict>
      </w:r>
      <w:r w:rsidR="0083079B" w:rsidRPr="009F5D92">
        <w:rPr>
          <w:rFonts w:ascii="Times New Roman" w:hAnsi="Times New Roman" w:cs="Times New Roman"/>
          <w:i/>
          <w:sz w:val="24"/>
          <w:szCs w:val="24"/>
          <w:lang w:val="it-IT"/>
        </w:rPr>
        <w:t xml:space="preserve">- Không đạt                                </w:t>
      </w:r>
      <w:r w:rsidR="0083079B" w:rsidRPr="009F5D92">
        <w:rPr>
          <w:rFonts w:ascii="Times New Roman" w:hAnsi="Times New Roman" w:cs="Times New Roman"/>
          <w:i/>
          <w:sz w:val="24"/>
          <w:szCs w:val="24"/>
          <w:lang w:val="it-IT"/>
        </w:rPr>
        <w:tab/>
      </w:r>
    </w:p>
    <w:p w:rsidR="00B82AEA" w:rsidRPr="009F5D92" w:rsidRDefault="00B82AEA" w:rsidP="000620D9">
      <w:pPr>
        <w:adjustRightInd w:val="0"/>
        <w:spacing w:after="0" w:line="240" w:lineRule="auto"/>
        <w:ind w:firstLine="720"/>
        <w:jc w:val="both"/>
        <w:rPr>
          <w:rFonts w:ascii="Times New Roman" w:hAnsi="Times New Roman" w:cs="Times New Roman"/>
          <w:sz w:val="24"/>
          <w:szCs w:val="24"/>
          <w:lang w:val="it-IT"/>
        </w:rPr>
      </w:pPr>
    </w:p>
    <w:p w:rsidR="00627FF7" w:rsidRPr="009F5D92" w:rsidRDefault="00627FF7" w:rsidP="000620D9">
      <w:pPr>
        <w:adjustRightInd w:val="0"/>
        <w:spacing w:after="0" w:line="240" w:lineRule="auto"/>
        <w:ind w:firstLine="720"/>
        <w:jc w:val="both"/>
        <w:rPr>
          <w:rFonts w:ascii="Times New Roman" w:hAnsi="Times New Roman" w:cs="Times New Roman"/>
          <w:sz w:val="24"/>
          <w:szCs w:val="24"/>
          <w:lang w:val="it-IT"/>
        </w:rPr>
      </w:pPr>
    </w:p>
    <w:p w:rsidR="00060225" w:rsidRPr="009F5D92" w:rsidRDefault="00CB7ABA" w:rsidP="00CB03FF">
      <w:pPr>
        <w:adjustRightInd w:val="0"/>
        <w:spacing w:after="0" w:line="240" w:lineRule="auto"/>
        <w:jc w:val="right"/>
        <w:rPr>
          <w:rFonts w:ascii="Times New Roman" w:hAnsi="Times New Roman" w:cs="Times New Roman"/>
          <w:sz w:val="24"/>
          <w:szCs w:val="24"/>
          <w:lang w:val="it-IT"/>
        </w:rPr>
      </w:pPr>
      <w:r w:rsidRPr="009F5D92">
        <w:rPr>
          <w:rFonts w:ascii="Times New Roman" w:hAnsi="Times New Roman" w:cs="Times New Roman"/>
          <w:b/>
          <w:i/>
          <w:sz w:val="24"/>
          <w:szCs w:val="24"/>
          <w:lang w:val="it-IT"/>
        </w:rPr>
        <w:t>Nguồn: Vụ Khoa học và Công nghệ các ngành kinh tế - kỹ thuật</w:t>
      </w:r>
    </w:p>
    <w:sectPr w:rsidR="00060225" w:rsidRPr="009F5D92" w:rsidSect="00627FF7">
      <w:footerReference w:type="default" r:id="rId7"/>
      <w:pgSz w:w="11907" w:h="16840" w:code="9"/>
      <w:pgMar w:top="851"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049" w:rsidRDefault="00DA0049" w:rsidP="0083079B">
      <w:pPr>
        <w:spacing w:after="0" w:line="240" w:lineRule="auto"/>
      </w:pPr>
      <w:r>
        <w:separator/>
      </w:r>
    </w:p>
  </w:endnote>
  <w:endnote w:type="continuationSeparator" w:id="1">
    <w:p w:rsidR="00DA0049" w:rsidRDefault="00DA0049" w:rsidP="00830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6557"/>
      <w:docPartObj>
        <w:docPartGallery w:val="Page Numbers (Bottom of Page)"/>
        <w:docPartUnique/>
      </w:docPartObj>
    </w:sdtPr>
    <w:sdtContent>
      <w:p w:rsidR="00157722" w:rsidRDefault="00584059">
        <w:pPr>
          <w:pStyle w:val="Footer"/>
          <w:jc w:val="center"/>
        </w:pPr>
        <w:r>
          <w:fldChar w:fldCharType="begin"/>
        </w:r>
        <w:r w:rsidR="00257CBB">
          <w:instrText xml:space="preserve"> PAGE   \* MERGEFORMAT </w:instrText>
        </w:r>
        <w:r>
          <w:fldChar w:fldCharType="separate"/>
        </w:r>
        <w:r w:rsidR="009F5D92">
          <w:rPr>
            <w:noProof/>
          </w:rPr>
          <w:t>3</w:t>
        </w:r>
        <w:r>
          <w:rPr>
            <w:noProof/>
          </w:rPr>
          <w:fldChar w:fldCharType="end"/>
        </w:r>
      </w:p>
    </w:sdtContent>
  </w:sdt>
  <w:p w:rsidR="00157722" w:rsidRDefault="00157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049" w:rsidRDefault="00DA0049" w:rsidP="0083079B">
      <w:pPr>
        <w:spacing w:after="0" w:line="240" w:lineRule="auto"/>
      </w:pPr>
      <w:r>
        <w:separator/>
      </w:r>
    </w:p>
  </w:footnote>
  <w:footnote w:type="continuationSeparator" w:id="1">
    <w:p w:rsidR="00DA0049" w:rsidRDefault="00DA0049" w:rsidP="00830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25D"/>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CA6750"/>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nsid w:val="1D916AE9"/>
    <w:multiLevelType w:val="hybridMultilevel"/>
    <w:tmpl w:val="7F50A03E"/>
    <w:lvl w:ilvl="0" w:tplc="8B62CABC">
      <w:start w:val="3"/>
      <w:numFmt w:val="bullet"/>
      <w:lvlText w:val="-"/>
      <w:lvlJc w:val="left"/>
      <w:pPr>
        <w:ind w:left="720" w:hanging="360"/>
      </w:pPr>
      <w:rPr>
        <w:rFonts w:ascii="Times New Roman" w:eastAsia="Calibr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34ECD"/>
    <w:multiLevelType w:val="hybridMultilevel"/>
    <w:tmpl w:val="8FB20B02"/>
    <w:lvl w:ilvl="0" w:tplc="7BCA59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94B5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2FB03D4A"/>
    <w:multiLevelType w:val="hybridMultilevel"/>
    <w:tmpl w:val="3FDE7376"/>
    <w:lvl w:ilvl="0" w:tplc="9926D19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E5063"/>
    <w:multiLevelType w:val="hybridMultilevel"/>
    <w:tmpl w:val="3FEA80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3A5F70"/>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4C4E085E"/>
    <w:multiLevelType w:val="hybridMultilevel"/>
    <w:tmpl w:val="58EA985E"/>
    <w:lvl w:ilvl="0" w:tplc="F734491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217DC"/>
    <w:multiLevelType w:val="hybridMultilevel"/>
    <w:tmpl w:val="2C2E2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10FEA"/>
    <w:multiLevelType w:val="hybridMultilevel"/>
    <w:tmpl w:val="24AA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D6933"/>
    <w:multiLevelType w:val="multilevel"/>
    <w:tmpl w:val="309AE25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65304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6871794A"/>
    <w:multiLevelType w:val="hybridMultilevel"/>
    <w:tmpl w:val="AD8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72BCE"/>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num>
  <w:num w:numId="3">
    <w:abstractNumId w:val="13"/>
  </w:num>
  <w:num w:numId="4">
    <w:abstractNumId w:val="3"/>
  </w:num>
  <w:num w:numId="5">
    <w:abstractNumId w:val="14"/>
  </w:num>
  <w:num w:numId="6">
    <w:abstractNumId w:val="7"/>
  </w:num>
  <w:num w:numId="7">
    <w:abstractNumId w:val="4"/>
  </w:num>
  <w:num w:numId="8">
    <w:abstractNumId w:val="12"/>
  </w:num>
  <w:num w:numId="9">
    <w:abstractNumId w:val="11"/>
  </w:num>
  <w:num w:numId="10">
    <w:abstractNumId w:val="1"/>
  </w:num>
  <w:num w:numId="11">
    <w:abstractNumId w:val="9"/>
  </w:num>
  <w:num w:numId="12">
    <w:abstractNumId w:val="2"/>
  </w:num>
  <w:num w:numId="13">
    <w:abstractNumId w:val="6"/>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82AEA"/>
    <w:rsid w:val="00051F34"/>
    <w:rsid w:val="00053E94"/>
    <w:rsid w:val="00060225"/>
    <w:rsid w:val="000620D9"/>
    <w:rsid w:val="000667D0"/>
    <w:rsid w:val="00097A59"/>
    <w:rsid w:val="00157722"/>
    <w:rsid w:val="001618DF"/>
    <w:rsid w:val="001D6AB3"/>
    <w:rsid w:val="001F3797"/>
    <w:rsid w:val="002216FE"/>
    <w:rsid w:val="00252BBA"/>
    <w:rsid w:val="00257CBB"/>
    <w:rsid w:val="002710B3"/>
    <w:rsid w:val="00296A92"/>
    <w:rsid w:val="002B42B0"/>
    <w:rsid w:val="002F3F3A"/>
    <w:rsid w:val="0035370B"/>
    <w:rsid w:val="00365BB9"/>
    <w:rsid w:val="003747DB"/>
    <w:rsid w:val="00383927"/>
    <w:rsid w:val="00391F6D"/>
    <w:rsid w:val="003D0184"/>
    <w:rsid w:val="00403D4C"/>
    <w:rsid w:val="004215AD"/>
    <w:rsid w:val="00482622"/>
    <w:rsid w:val="004B07FE"/>
    <w:rsid w:val="004B2E05"/>
    <w:rsid w:val="004F0421"/>
    <w:rsid w:val="00584059"/>
    <w:rsid w:val="005E236D"/>
    <w:rsid w:val="00627FF7"/>
    <w:rsid w:val="006378BB"/>
    <w:rsid w:val="006729EA"/>
    <w:rsid w:val="0067316A"/>
    <w:rsid w:val="00751A5C"/>
    <w:rsid w:val="00772C9F"/>
    <w:rsid w:val="00791539"/>
    <w:rsid w:val="007A2F58"/>
    <w:rsid w:val="007E50BA"/>
    <w:rsid w:val="0083079B"/>
    <w:rsid w:val="00842D46"/>
    <w:rsid w:val="00851667"/>
    <w:rsid w:val="008A14D5"/>
    <w:rsid w:val="008A3265"/>
    <w:rsid w:val="008D5E75"/>
    <w:rsid w:val="00941244"/>
    <w:rsid w:val="009523CC"/>
    <w:rsid w:val="00965571"/>
    <w:rsid w:val="00976EE3"/>
    <w:rsid w:val="00986BB1"/>
    <w:rsid w:val="009F5D92"/>
    <w:rsid w:val="00A44042"/>
    <w:rsid w:val="00A845B5"/>
    <w:rsid w:val="00AB322E"/>
    <w:rsid w:val="00AD180D"/>
    <w:rsid w:val="00B41EA8"/>
    <w:rsid w:val="00B740E3"/>
    <w:rsid w:val="00B82AEA"/>
    <w:rsid w:val="00C52232"/>
    <w:rsid w:val="00C72524"/>
    <w:rsid w:val="00C776A0"/>
    <w:rsid w:val="00C90D6A"/>
    <w:rsid w:val="00CA55AE"/>
    <w:rsid w:val="00CB03FF"/>
    <w:rsid w:val="00CB7ABA"/>
    <w:rsid w:val="00CC48C7"/>
    <w:rsid w:val="00CD2801"/>
    <w:rsid w:val="00CF093D"/>
    <w:rsid w:val="00CF70AC"/>
    <w:rsid w:val="00D20F0C"/>
    <w:rsid w:val="00D24FD2"/>
    <w:rsid w:val="00DA0049"/>
    <w:rsid w:val="00E1076C"/>
    <w:rsid w:val="00E250B5"/>
    <w:rsid w:val="00E33A5B"/>
    <w:rsid w:val="00E755A9"/>
    <w:rsid w:val="00EA49DA"/>
    <w:rsid w:val="00EE58A1"/>
    <w:rsid w:val="00F24CDA"/>
    <w:rsid w:val="00F335D1"/>
    <w:rsid w:val="00F54E1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75"/>
  </w:style>
  <w:style w:type="paragraph" w:styleId="Heading3">
    <w:name w:val="heading 3"/>
    <w:basedOn w:val="Normal"/>
    <w:next w:val="Normal"/>
    <w:link w:val="Heading3Char"/>
    <w:uiPriority w:val="9"/>
    <w:semiHidden/>
    <w:unhideWhenUsed/>
    <w:qFormat/>
    <w:rsid w:val="008307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82AEA"/>
    <w:pPr>
      <w:keepNext/>
      <w:spacing w:before="240" w:after="60" w:line="240" w:lineRule="auto"/>
      <w:ind w:firstLine="720"/>
      <w:jc w:val="both"/>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2AEA"/>
    <w:rPr>
      <w:rFonts w:ascii="Arial" w:eastAsia="Times New Roman" w:hAnsi="Arial" w:cs="Times New Roman"/>
      <w:b/>
      <w:bCs/>
      <w:sz w:val="28"/>
      <w:szCs w:val="28"/>
      <w:lang w:val="vi-VN"/>
    </w:rPr>
  </w:style>
  <w:style w:type="paragraph" w:styleId="ListParagraph">
    <w:name w:val="List Paragraph"/>
    <w:basedOn w:val="Normal"/>
    <w:uiPriority w:val="34"/>
    <w:qFormat/>
    <w:rsid w:val="00B82AEA"/>
    <w:pPr>
      <w:ind w:left="720"/>
      <w:contextualSpacing/>
    </w:pPr>
  </w:style>
  <w:style w:type="character" w:customStyle="1" w:styleId="Heading3Char">
    <w:name w:val="Heading 3 Char"/>
    <w:basedOn w:val="DefaultParagraphFont"/>
    <w:link w:val="Heading3"/>
    <w:uiPriority w:val="9"/>
    <w:semiHidden/>
    <w:rsid w:val="0083079B"/>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83079B"/>
    <w:pPr>
      <w:spacing w:after="0" w:line="240" w:lineRule="auto"/>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83079B"/>
    <w:rPr>
      <w:rFonts w:ascii=".VnTime" w:eastAsia="Times New Roman" w:hAnsi=".VnTime" w:cs="Times New Roman"/>
      <w:sz w:val="26"/>
      <w:szCs w:val="20"/>
    </w:rPr>
  </w:style>
  <w:style w:type="paragraph" w:styleId="BodyText2">
    <w:name w:val="Body Text 2"/>
    <w:basedOn w:val="Normal"/>
    <w:link w:val="BodyText2Char"/>
    <w:rsid w:val="0083079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3079B"/>
    <w:rPr>
      <w:rFonts w:ascii="Times New Roman" w:eastAsia="Times New Roman" w:hAnsi="Times New Roman" w:cs="Times New Roman"/>
      <w:sz w:val="20"/>
      <w:szCs w:val="20"/>
    </w:rPr>
  </w:style>
  <w:style w:type="paragraph" w:customStyle="1" w:styleId="Blockquote">
    <w:name w:val="Blockquote"/>
    <w:basedOn w:val="Normal"/>
    <w:rsid w:val="0083079B"/>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30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79B"/>
  </w:style>
  <w:style w:type="paragraph" w:styleId="Footer">
    <w:name w:val="footer"/>
    <w:basedOn w:val="Normal"/>
    <w:link w:val="FooterChar"/>
    <w:uiPriority w:val="99"/>
    <w:unhideWhenUsed/>
    <w:rsid w:val="008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9B"/>
  </w:style>
  <w:style w:type="paragraph" w:styleId="NormalWeb">
    <w:name w:val="Normal (Web)"/>
    <w:basedOn w:val="Normal"/>
    <w:uiPriority w:val="99"/>
    <w:unhideWhenUsed/>
    <w:rsid w:val="00252BB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0421"/>
    <w:rPr>
      <w:color w:val="808080"/>
    </w:rPr>
  </w:style>
  <w:style w:type="paragraph" w:styleId="BalloonText">
    <w:name w:val="Balloon Text"/>
    <w:basedOn w:val="Normal"/>
    <w:link w:val="BalloonTextChar"/>
    <w:uiPriority w:val="99"/>
    <w:semiHidden/>
    <w:unhideWhenUsed/>
    <w:rsid w:val="004F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Vu Ngoc Anh</cp:lastModifiedBy>
  <cp:revision>29</cp:revision>
  <dcterms:created xsi:type="dcterms:W3CDTF">2017-02-17T02:36:00Z</dcterms:created>
  <dcterms:modified xsi:type="dcterms:W3CDTF">2019-05-15T03:29:00Z</dcterms:modified>
</cp:coreProperties>
</file>