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EE523" w14:textId="2B49BBE3" w:rsidR="00AC679D" w:rsidRPr="002304A6" w:rsidRDefault="00AC679D" w:rsidP="00400880">
      <w:pPr>
        <w:spacing w:line="360" w:lineRule="auto"/>
        <w:jc w:val="center"/>
        <w:rPr>
          <w:bCs/>
          <w:sz w:val="28"/>
          <w:szCs w:val="26"/>
        </w:rPr>
      </w:pPr>
      <w:r w:rsidRPr="002304A6">
        <w:rPr>
          <w:bCs/>
          <w:sz w:val="28"/>
          <w:szCs w:val="26"/>
        </w:rPr>
        <w:t xml:space="preserve">ĐIỀU KHOẢN </w:t>
      </w:r>
      <w:r w:rsidR="00587466" w:rsidRPr="002304A6">
        <w:rPr>
          <w:bCs/>
          <w:sz w:val="28"/>
          <w:szCs w:val="26"/>
        </w:rPr>
        <w:t>THAM CHIẾU</w:t>
      </w:r>
    </w:p>
    <w:p w14:paraId="447B76DC" w14:textId="60ACDF04" w:rsidR="00FB7DD5" w:rsidRPr="009E2768" w:rsidRDefault="00587466" w:rsidP="00400880">
      <w:pPr>
        <w:spacing w:line="360" w:lineRule="auto"/>
        <w:jc w:val="center"/>
        <w:rPr>
          <w:b/>
          <w:szCs w:val="24"/>
        </w:rPr>
      </w:pPr>
      <w:r w:rsidRPr="009E2768">
        <w:rPr>
          <w:b/>
          <w:szCs w:val="24"/>
        </w:rPr>
        <w:t>HỖ TRỢ</w:t>
      </w:r>
      <w:r w:rsidR="004E7DBD" w:rsidRPr="002304A6">
        <w:rPr>
          <w:b/>
          <w:szCs w:val="24"/>
        </w:rPr>
        <w:t xml:space="preserve"> KỸ THUẬT </w:t>
      </w:r>
      <w:r w:rsidRPr="009E2768">
        <w:rPr>
          <w:b/>
          <w:szCs w:val="24"/>
        </w:rPr>
        <w:t>THỰC HIỆN CHƯƠNG TRÌNH ĐÀO TẠO VỀ SỬ DỤNG GẠCH KHÔNG NUNG TRONG THIẾT KẾ VÀ XÂY DỰNG CÁC CÔNG TRÌNH</w:t>
      </w:r>
    </w:p>
    <w:p w14:paraId="441BF3BA" w14:textId="77777777" w:rsidR="004E7DBD" w:rsidRPr="002304A6" w:rsidRDefault="004E7DBD" w:rsidP="002304A6">
      <w:pPr>
        <w:ind w:left="357"/>
        <w:jc w:val="center"/>
        <w:rPr>
          <w:b/>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984"/>
      </w:tblGrid>
      <w:tr w:rsidR="004431C8" w:rsidRPr="00400880" w14:paraId="33AD1BD5" w14:textId="77777777" w:rsidTr="002304A6">
        <w:tc>
          <w:tcPr>
            <w:tcW w:w="2724" w:type="dxa"/>
            <w:shd w:val="clear" w:color="auto" w:fill="auto"/>
            <w:vAlign w:val="center"/>
          </w:tcPr>
          <w:p w14:paraId="2E31FAD0" w14:textId="00BDAA12" w:rsidR="0096284A" w:rsidRPr="004E7DBD" w:rsidRDefault="00587466" w:rsidP="002304A6">
            <w:pPr>
              <w:rPr>
                <w:sz w:val="26"/>
                <w:szCs w:val="26"/>
                <w:lang w:val="it-IT"/>
              </w:rPr>
            </w:pPr>
            <w:r w:rsidRPr="004E7DBD">
              <w:rPr>
                <w:sz w:val="26"/>
                <w:szCs w:val="26"/>
                <w:lang w:val="it-IT"/>
              </w:rPr>
              <w:t xml:space="preserve">Tên </w:t>
            </w:r>
            <w:r w:rsidR="0096284A" w:rsidRPr="004E7DBD">
              <w:rPr>
                <w:sz w:val="26"/>
                <w:szCs w:val="26"/>
                <w:lang w:val="it-IT"/>
              </w:rPr>
              <w:t>Dự án:</w:t>
            </w:r>
          </w:p>
        </w:tc>
        <w:tc>
          <w:tcPr>
            <w:tcW w:w="5984" w:type="dxa"/>
            <w:shd w:val="clear" w:color="auto" w:fill="auto"/>
            <w:vAlign w:val="center"/>
          </w:tcPr>
          <w:p w14:paraId="4E6FD78D" w14:textId="77777777" w:rsidR="0096284A" w:rsidRPr="004E7DBD" w:rsidRDefault="0096284A" w:rsidP="002304A6">
            <w:pPr>
              <w:rPr>
                <w:sz w:val="26"/>
                <w:szCs w:val="26"/>
                <w:lang w:val="pt-BR"/>
              </w:rPr>
            </w:pPr>
            <w:r w:rsidRPr="004E7DBD">
              <w:rPr>
                <w:sz w:val="26"/>
                <w:szCs w:val="26"/>
                <w:lang w:val="pt-BR"/>
              </w:rPr>
              <w:t xml:space="preserve">Tăng cường sản xuất và sử dụng gạch không nung ở Việt Nam </w:t>
            </w:r>
          </w:p>
        </w:tc>
      </w:tr>
      <w:tr w:rsidR="004431C8" w:rsidRPr="00400880" w14:paraId="7EEF4986" w14:textId="77777777" w:rsidTr="002304A6">
        <w:tc>
          <w:tcPr>
            <w:tcW w:w="2724" w:type="dxa"/>
            <w:shd w:val="clear" w:color="auto" w:fill="auto"/>
            <w:vAlign w:val="center"/>
          </w:tcPr>
          <w:p w14:paraId="13118B88" w14:textId="2CC4FAF2" w:rsidR="0096284A" w:rsidRPr="004E7DBD" w:rsidRDefault="0096284A" w:rsidP="002304A6">
            <w:pPr>
              <w:spacing w:after="120"/>
              <w:rPr>
                <w:sz w:val="26"/>
                <w:szCs w:val="26"/>
                <w:lang w:val="it-IT"/>
              </w:rPr>
            </w:pPr>
            <w:r w:rsidRPr="004E7DBD">
              <w:rPr>
                <w:sz w:val="26"/>
                <w:szCs w:val="26"/>
                <w:lang w:val="it-IT"/>
              </w:rPr>
              <w:t xml:space="preserve">Tên </w:t>
            </w:r>
            <w:r w:rsidR="003945E5" w:rsidRPr="004E7DBD">
              <w:rPr>
                <w:sz w:val="26"/>
                <w:szCs w:val="26"/>
                <w:lang w:val="it-IT"/>
              </w:rPr>
              <w:t>nhiệm vụ:</w:t>
            </w:r>
          </w:p>
        </w:tc>
        <w:tc>
          <w:tcPr>
            <w:tcW w:w="5984" w:type="dxa"/>
            <w:shd w:val="clear" w:color="auto" w:fill="auto"/>
            <w:vAlign w:val="center"/>
          </w:tcPr>
          <w:p w14:paraId="23228905" w14:textId="593F77D6" w:rsidR="0096284A" w:rsidRPr="004E7DBD" w:rsidRDefault="003945E5" w:rsidP="002304A6">
            <w:pPr>
              <w:spacing w:after="120"/>
              <w:rPr>
                <w:sz w:val="26"/>
                <w:szCs w:val="26"/>
                <w:lang w:val="it-IT"/>
              </w:rPr>
            </w:pPr>
            <w:r w:rsidRPr="002304A6">
              <w:rPr>
                <w:sz w:val="26"/>
                <w:szCs w:val="26"/>
                <w:lang w:val="it-IT"/>
              </w:rPr>
              <w:t>H</w:t>
            </w:r>
            <w:r w:rsidR="0096284A" w:rsidRPr="002304A6">
              <w:rPr>
                <w:sz w:val="26"/>
                <w:szCs w:val="26"/>
                <w:lang w:val="it-IT"/>
              </w:rPr>
              <w:t xml:space="preserve">ỗ trợ </w:t>
            </w:r>
            <w:r w:rsidR="004E7DBD" w:rsidRPr="002304A6">
              <w:rPr>
                <w:sz w:val="26"/>
                <w:szCs w:val="26"/>
                <w:lang w:val="it-IT"/>
              </w:rPr>
              <w:t xml:space="preserve">kỹ thuật </w:t>
            </w:r>
            <w:r w:rsidR="0096284A" w:rsidRPr="002304A6">
              <w:rPr>
                <w:sz w:val="26"/>
                <w:szCs w:val="26"/>
                <w:lang w:val="it-IT"/>
              </w:rPr>
              <w:t>thực hiện chương trình đào tạo về sử dụng gạch không nung trong thiết kế và xây dựng các công trình</w:t>
            </w:r>
          </w:p>
        </w:tc>
      </w:tr>
      <w:tr w:rsidR="004431C8" w:rsidRPr="004E7DBD" w14:paraId="1534FBB4" w14:textId="77777777" w:rsidTr="002304A6">
        <w:tc>
          <w:tcPr>
            <w:tcW w:w="2724" w:type="dxa"/>
            <w:shd w:val="clear" w:color="auto" w:fill="auto"/>
            <w:vAlign w:val="center"/>
          </w:tcPr>
          <w:p w14:paraId="3CE4892C" w14:textId="77777777" w:rsidR="0096284A" w:rsidRPr="004E7DBD" w:rsidRDefault="0096284A" w:rsidP="002304A6">
            <w:pPr>
              <w:spacing w:after="120"/>
              <w:rPr>
                <w:sz w:val="26"/>
                <w:szCs w:val="26"/>
                <w:lang w:val="it-IT"/>
              </w:rPr>
            </w:pPr>
            <w:r w:rsidRPr="004E7DBD">
              <w:rPr>
                <w:sz w:val="26"/>
                <w:szCs w:val="26"/>
                <w:lang w:val="it-IT"/>
              </w:rPr>
              <w:t xml:space="preserve">Số lượng chuyên gia: </w:t>
            </w:r>
          </w:p>
        </w:tc>
        <w:tc>
          <w:tcPr>
            <w:tcW w:w="5984" w:type="dxa"/>
            <w:shd w:val="clear" w:color="auto" w:fill="auto"/>
            <w:vAlign w:val="center"/>
          </w:tcPr>
          <w:p w14:paraId="266F419D" w14:textId="74CA3026" w:rsidR="0096284A" w:rsidRPr="004E7DBD" w:rsidRDefault="0096284A" w:rsidP="002304A6">
            <w:pPr>
              <w:spacing w:after="120"/>
              <w:rPr>
                <w:sz w:val="26"/>
                <w:szCs w:val="26"/>
                <w:lang w:val="it-IT"/>
              </w:rPr>
            </w:pPr>
            <w:r w:rsidRPr="004E7DBD">
              <w:rPr>
                <w:sz w:val="26"/>
                <w:szCs w:val="26"/>
                <w:lang w:val="it-IT"/>
              </w:rPr>
              <w:t xml:space="preserve">01 </w:t>
            </w:r>
            <w:r w:rsidR="00587466" w:rsidRPr="004E7DBD">
              <w:rPr>
                <w:sz w:val="26"/>
                <w:szCs w:val="26"/>
                <w:lang w:val="it-IT"/>
              </w:rPr>
              <w:t xml:space="preserve">chuyên gia </w:t>
            </w:r>
            <w:r w:rsidRPr="004E7DBD">
              <w:rPr>
                <w:sz w:val="26"/>
                <w:szCs w:val="26"/>
                <w:lang w:val="it-IT"/>
              </w:rPr>
              <w:t>trong n</w:t>
            </w:r>
            <w:r w:rsidR="00587466" w:rsidRPr="004E7DBD">
              <w:rPr>
                <w:sz w:val="26"/>
                <w:szCs w:val="26"/>
                <w:lang w:val="it-IT"/>
              </w:rPr>
              <w:t>ư</w:t>
            </w:r>
            <w:r w:rsidRPr="004E7DBD">
              <w:rPr>
                <w:sz w:val="26"/>
                <w:szCs w:val="26"/>
                <w:lang w:val="it-IT"/>
              </w:rPr>
              <w:t xml:space="preserve">ớc </w:t>
            </w:r>
          </w:p>
        </w:tc>
      </w:tr>
      <w:tr w:rsidR="004431C8" w:rsidRPr="00400880" w14:paraId="06881B19" w14:textId="77777777" w:rsidTr="002304A6">
        <w:tc>
          <w:tcPr>
            <w:tcW w:w="2724" w:type="dxa"/>
            <w:shd w:val="clear" w:color="auto" w:fill="auto"/>
            <w:vAlign w:val="center"/>
          </w:tcPr>
          <w:p w14:paraId="2CA8EFCC" w14:textId="77777777" w:rsidR="0096284A" w:rsidRPr="004E7DBD" w:rsidRDefault="0096284A" w:rsidP="002304A6">
            <w:pPr>
              <w:spacing w:after="120"/>
              <w:rPr>
                <w:sz w:val="26"/>
                <w:szCs w:val="26"/>
                <w:lang w:val="it-IT"/>
              </w:rPr>
            </w:pPr>
            <w:r w:rsidRPr="004E7DBD">
              <w:rPr>
                <w:sz w:val="26"/>
                <w:szCs w:val="26"/>
                <w:lang w:val="it-IT"/>
              </w:rPr>
              <w:t>Địa bàn công tác:</w:t>
            </w:r>
          </w:p>
        </w:tc>
        <w:tc>
          <w:tcPr>
            <w:tcW w:w="5984" w:type="dxa"/>
            <w:shd w:val="clear" w:color="auto" w:fill="auto"/>
            <w:vAlign w:val="center"/>
          </w:tcPr>
          <w:p w14:paraId="680442EB" w14:textId="7AE87654" w:rsidR="0096284A" w:rsidRPr="004E7DBD" w:rsidRDefault="0096284A" w:rsidP="002304A6">
            <w:pPr>
              <w:spacing w:after="120"/>
              <w:rPr>
                <w:sz w:val="26"/>
                <w:szCs w:val="26"/>
                <w:lang w:val="it-IT"/>
              </w:rPr>
            </w:pPr>
            <w:r w:rsidRPr="004E7DBD">
              <w:rPr>
                <w:sz w:val="26"/>
                <w:szCs w:val="26"/>
                <w:lang w:val="it-IT"/>
              </w:rPr>
              <w:t>Hà Nội và các tỉnh theo yêu cầu</w:t>
            </w:r>
          </w:p>
        </w:tc>
      </w:tr>
      <w:tr w:rsidR="004431C8" w:rsidRPr="00400880" w14:paraId="404C0EA4" w14:textId="77777777" w:rsidTr="002304A6">
        <w:tc>
          <w:tcPr>
            <w:tcW w:w="2724" w:type="dxa"/>
            <w:shd w:val="clear" w:color="auto" w:fill="auto"/>
            <w:vAlign w:val="center"/>
          </w:tcPr>
          <w:p w14:paraId="2E844CE0" w14:textId="77777777" w:rsidR="0096284A" w:rsidRPr="004E7DBD" w:rsidRDefault="0096284A" w:rsidP="002304A6">
            <w:pPr>
              <w:spacing w:after="120"/>
              <w:rPr>
                <w:sz w:val="26"/>
                <w:szCs w:val="26"/>
                <w:lang w:val="it-IT"/>
              </w:rPr>
            </w:pPr>
            <w:r w:rsidRPr="004E7DBD">
              <w:rPr>
                <w:sz w:val="26"/>
                <w:szCs w:val="26"/>
                <w:lang w:val="it-IT"/>
              </w:rPr>
              <w:t>Thời gian:</w:t>
            </w:r>
          </w:p>
        </w:tc>
        <w:tc>
          <w:tcPr>
            <w:tcW w:w="5984" w:type="dxa"/>
            <w:shd w:val="clear" w:color="auto" w:fill="auto"/>
            <w:vAlign w:val="center"/>
          </w:tcPr>
          <w:p w14:paraId="2485E918" w14:textId="0BA60610" w:rsidR="0096284A" w:rsidRPr="004E7DBD" w:rsidRDefault="0096284A" w:rsidP="002304A6">
            <w:pPr>
              <w:spacing w:after="120"/>
              <w:rPr>
                <w:sz w:val="26"/>
                <w:szCs w:val="26"/>
                <w:lang w:val="it-IT"/>
              </w:rPr>
            </w:pPr>
            <w:r w:rsidRPr="004E7DBD">
              <w:rPr>
                <w:sz w:val="26"/>
                <w:szCs w:val="26"/>
                <w:lang w:val="it-IT"/>
              </w:rPr>
              <w:t>6 tháng</w:t>
            </w:r>
            <w:r w:rsidR="00587466" w:rsidRPr="004E7DBD">
              <w:rPr>
                <w:sz w:val="26"/>
                <w:szCs w:val="26"/>
                <w:lang w:val="it-IT"/>
              </w:rPr>
              <w:t>, bắt đầu</w:t>
            </w:r>
            <w:r w:rsidRPr="004E7DBD">
              <w:rPr>
                <w:sz w:val="26"/>
                <w:szCs w:val="26"/>
                <w:lang w:val="it-IT"/>
              </w:rPr>
              <w:t xml:space="preserve"> từ tháng </w:t>
            </w:r>
            <w:r w:rsidR="004E7DBD" w:rsidRPr="004E7DBD">
              <w:rPr>
                <w:sz w:val="26"/>
                <w:szCs w:val="26"/>
                <w:lang w:val="it-IT"/>
              </w:rPr>
              <w:t>8</w:t>
            </w:r>
            <w:r w:rsidRPr="004E7DBD">
              <w:rPr>
                <w:sz w:val="26"/>
                <w:szCs w:val="26"/>
                <w:lang w:val="it-IT"/>
              </w:rPr>
              <w:t>/2016</w:t>
            </w:r>
          </w:p>
        </w:tc>
      </w:tr>
      <w:tr w:rsidR="004431C8" w:rsidRPr="00400880" w14:paraId="20752144" w14:textId="77777777" w:rsidTr="002304A6">
        <w:tc>
          <w:tcPr>
            <w:tcW w:w="2724" w:type="dxa"/>
            <w:shd w:val="clear" w:color="auto" w:fill="auto"/>
            <w:vAlign w:val="center"/>
          </w:tcPr>
          <w:p w14:paraId="40DA8A03" w14:textId="77777777" w:rsidR="0096284A" w:rsidRPr="004E7DBD" w:rsidRDefault="0096284A" w:rsidP="002304A6">
            <w:pPr>
              <w:spacing w:after="120"/>
              <w:rPr>
                <w:sz w:val="26"/>
                <w:szCs w:val="26"/>
                <w:lang w:val="it-IT"/>
              </w:rPr>
            </w:pPr>
            <w:r w:rsidRPr="004E7DBD">
              <w:rPr>
                <w:sz w:val="26"/>
                <w:szCs w:val="26"/>
                <w:lang w:val="it-IT"/>
              </w:rPr>
              <w:t>Giám sát trực tiếp:</w:t>
            </w:r>
          </w:p>
        </w:tc>
        <w:tc>
          <w:tcPr>
            <w:tcW w:w="5984" w:type="dxa"/>
            <w:shd w:val="clear" w:color="auto" w:fill="auto"/>
            <w:vAlign w:val="center"/>
          </w:tcPr>
          <w:p w14:paraId="1AED662A" w14:textId="0D8759BE" w:rsidR="0096284A" w:rsidRPr="004E7DBD" w:rsidRDefault="0096284A" w:rsidP="002304A6">
            <w:pPr>
              <w:spacing w:after="120"/>
              <w:rPr>
                <w:sz w:val="26"/>
                <w:szCs w:val="26"/>
                <w:lang w:val="it-IT"/>
              </w:rPr>
            </w:pPr>
            <w:r w:rsidRPr="004E7DBD">
              <w:rPr>
                <w:sz w:val="26"/>
                <w:szCs w:val="26"/>
                <w:lang w:val="it-IT"/>
              </w:rPr>
              <w:t>Cố vấn kỹ thuật</w:t>
            </w:r>
            <w:r w:rsidR="00587466" w:rsidRPr="004E7DBD">
              <w:rPr>
                <w:sz w:val="26"/>
                <w:szCs w:val="26"/>
                <w:lang w:val="it-IT"/>
              </w:rPr>
              <w:t xml:space="preserve"> quốc gia</w:t>
            </w:r>
          </w:p>
        </w:tc>
      </w:tr>
    </w:tbl>
    <w:p w14:paraId="4FF9F305" w14:textId="77777777" w:rsidR="008250A7" w:rsidRPr="002304A6" w:rsidRDefault="008250A7" w:rsidP="002304A6">
      <w:pPr>
        <w:ind w:left="714"/>
        <w:jc w:val="center"/>
        <w:rPr>
          <w:b/>
          <w:sz w:val="26"/>
          <w:szCs w:val="26"/>
          <w:lang w:val="it-IT"/>
        </w:rPr>
      </w:pPr>
    </w:p>
    <w:p w14:paraId="09E1CEB4" w14:textId="5F4C30F7" w:rsidR="0006416C" w:rsidRPr="002304A6" w:rsidRDefault="00C11569" w:rsidP="002304A6">
      <w:pPr>
        <w:tabs>
          <w:tab w:val="left" w:pos="851"/>
          <w:tab w:val="left" w:pos="1276"/>
          <w:tab w:val="left" w:pos="1418"/>
        </w:tabs>
        <w:spacing w:after="120"/>
        <w:ind w:left="357" w:firstLine="567"/>
        <w:jc w:val="both"/>
        <w:rPr>
          <w:sz w:val="26"/>
          <w:szCs w:val="26"/>
          <w:lang w:val="vi-VN"/>
        </w:rPr>
      </w:pPr>
      <w:r w:rsidRPr="002304A6">
        <w:rPr>
          <w:b/>
          <w:sz w:val="26"/>
          <w:szCs w:val="26"/>
          <w:lang w:val="it-IT"/>
        </w:rPr>
        <w:t>1</w:t>
      </w:r>
      <w:r w:rsidR="0006416C" w:rsidRPr="002304A6">
        <w:rPr>
          <w:b/>
          <w:sz w:val="26"/>
          <w:szCs w:val="26"/>
          <w:lang w:val="vi-VN"/>
        </w:rPr>
        <w:t xml:space="preserve">. </w:t>
      </w:r>
      <w:r w:rsidR="00587466" w:rsidRPr="002304A6">
        <w:rPr>
          <w:b/>
          <w:sz w:val="26"/>
          <w:szCs w:val="26"/>
          <w:lang w:val="it-IT"/>
        </w:rPr>
        <w:t>Bối cảnh thực hiện nhiệm vụ</w:t>
      </w:r>
    </w:p>
    <w:p w14:paraId="14CEA9E0" w14:textId="77777777" w:rsidR="0097126D" w:rsidRPr="004E7DBD" w:rsidRDefault="0097126D" w:rsidP="002304A6">
      <w:pPr>
        <w:tabs>
          <w:tab w:val="left" w:pos="-1980"/>
          <w:tab w:val="left" w:pos="-1890"/>
          <w:tab w:val="left" w:pos="-1800"/>
          <w:tab w:val="left" w:pos="-1620"/>
        </w:tabs>
        <w:spacing w:before="120"/>
        <w:ind w:left="360" w:firstLine="567"/>
        <w:jc w:val="both"/>
        <w:rPr>
          <w:rFonts w:eastAsia="Calibri"/>
          <w:sz w:val="26"/>
          <w:szCs w:val="26"/>
          <w:lang w:val="vi-VN"/>
        </w:rPr>
      </w:pPr>
      <w:r w:rsidRPr="004E7DBD">
        <w:rPr>
          <w:rFonts w:eastAsia="Calibri"/>
          <w:sz w:val="26"/>
          <w:szCs w:val="26"/>
          <w:lang w:val="vi-VN"/>
        </w:rPr>
        <w:t xml:space="preserve">Ngày 19/9/2014, Thủ tướng Chính phủ có Quyết định 1686/QĐ-TTg về việc Phê duyệt danh mục Dự án: “Tăng cường sản xuất và sử dụng gạch không nung ở Việt Nam” (Dự án) do Chương trình Phát triển của Liên hợp quốc (UNDP) tài trợ không hoàn lại từ nguồn viện trợ của Quỹ môi trường toàn cầu và giao cho Bộ Khoa học và Công nghệ là cơ quan chủ quản Dự án. </w:t>
      </w:r>
    </w:p>
    <w:p w14:paraId="5757C353" w14:textId="73CB3578" w:rsidR="0097126D" w:rsidRPr="004E7DBD" w:rsidRDefault="0097126D" w:rsidP="002304A6">
      <w:pPr>
        <w:pStyle w:val="BodyText"/>
        <w:spacing w:before="120"/>
        <w:ind w:left="360" w:firstLine="567"/>
        <w:rPr>
          <w:rFonts w:ascii="Times New Roman" w:eastAsia="Calibri" w:hAnsi="Times New Roman"/>
          <w:color w:val="auto"/>
          <w:szCs w:val="26"/>
          <w:lang w:val="vi-VN"/>
        </w:rPr>
      </w:pPr>
      <w:r w:rsidRPr="004E7DBD">
        <w:rPr>
          <w:rFonts w:ascii="Times New Roman" w:eastAsia="Calibri" w:hAnsi="Times New Roman"/>
          <w:color w:val="auto"/>
          <w:szCs w:val="26"/>
          <w:lang w:val="vi-VN"/>
        </w:rPr>
        <w:t>Mục tiêu của Dự án là cắt giảm tỉ lệ hàng năm mức tăng phát thải khí nhà kính bằng cách giảm dần việc sử dụng nhiên liệu hóa thạch và đất màu để làm gạch thông qua việc tăng cường sản xuất, mua bán và sử dụng gạch không nung ở Việt Nam. Để đạt mục tiêu nói trên, Dự án sẽ góp phần tháo gỡ các rào cản đối với sản xuất và sử dụng GKN thông qua việc thực hiện 04 hợp phần sau:</w:t>
      </w:r>
    </w:p>
    <w:p w14:paraId="5CED35E5" w14:textId="77777777" w:rsidR="0097126D" w:rsidRPr="004E7DBD" w:rsidRDefault="0097126D" w:rsidP="002304A6">
      <w:pPr>
        <w:pStyle w:val="BodyText"/>
        <w:spacing w:before="120"/>
        <w:ind w:left="357" w:firstLine="567"/>
        <w:rPr>
          <w:rFonts w:ascii="Times New Roman" w:eastAsia="Calibri" w:hAnsi="Times New Roman"/>
          <w:color w:val="auto"/>
          <w:szCs w:val="26"/>
          <w:lang w:val="vi-VN"/>
        </w:rPr>
      </w:pPr>
      <w:r w:rsidRPr="004E7DBD">
        <w:rPr>
          <w:rFonts w:ascii="Times New Roman" w:eastAsia="Calibri" w:hAnsi="Times New Roman"/>
          <w:color w:val="auto"/>
          <w:szCs w:val="26"/>
          <w:lang w:val="vi-VN"/>
        </w:rPr>
        <w:t xml:space="preserve">i) Hợp phần 1: Hỗ trợ chính sách đối với việc ứng dung công nghệ GKN; </w:t>
      </w:r>
    </w:p>
    <w:p w14:paraId="13397DDE" w14:textId="77777777" w:rsidR="0097126D" w:rsidRPr="004E7DBD" w:rsidRDefault="0097126D" w:rsidP="002304A6">
      <w:pPr>
        <w:pStyle w:val="BodyText"/>
        <w:spacing w:before="120"/>
        <w:ind w:left="357" w:firstLine="567"/>
        <w:rPr>
          <w:rFonts w:ascii="Times New Roman" w:eastAsia="Calibri" w:hAnsi="Times New Roman"/>
          <w:color w:val="auto"/>
          <w:szCs w:val="26"/>
          <w:lang w:val="vi-VN"/>
        </w:rPr>
      </w:pPr>
      <w:r w:rsidRPr="004E7DBD">
        <w:rPr>
          <w:rFonts w:ascii="Times New Roman" w:eastAsia="Calibri" w:hAnsi="Times New Roman"/>
          <w:color w:val="auto"/>
          <w:szCs w:val="26"/>
          <w:lang w:val="vi-VN"/>
        </w:rPr>
        <w:t xml:space="preserve">ii) Hợp phần 2: Xây dựng năng lực kỹ thuật để ứng dụng, vận hành sản xuất GKN và sử dụng các sản phẩm GKN; </w:t>
      </w:r>
    </w:p>
    <w:p w14:paraId="1F9E61CD" w14:textId="77777777" w:rsidR="0097126D" w:rsidRPr="004E7DBD" w:rsidRDefault="0097126D" w:rsidP="002304A6">
      <w:pPr>
        <w:pStyle w:val="BodyText"/>
        <w:spacing w:before="120"/>
        <w:ind w:left="357" w:firstLine="567"/>
        <w:rPr>
          <w:rFonts w:ascii="Times New Roman" w:eastAsia="Calibri" w:hAnsi="Times New Roman"/>
          <w:color w:val="auto"/>
          <w:szCs w:val="26"/>
          <w:lang w:val="vi-VN"/>
        </w:rPr>
      </w:pPr>
      <w:r w:rsidRPr="004E7DBD">
        <w:rPr>
          <w:rFonts w:ascii="Times New Roman" w:eastAsia="Calibri" w:hAnsi="Times New Roman"/>
          <w:color w:val="auto"/>
          <w:szCs w:val="26"/>
          <w:lang w:val="vi-VN"/>
        </w:rPr>
        <w:t xml:space="preserve">iii) Hợp phần 3: Hỗ trợ tài chính bền vững cho việc ứng dụng công nghệ sản xuất GKN; </w:t>
      </w:r>
    </w:p>
    <w:p w14:paraId="1A1AB923" w14:textId="77777777" w:rsidR="0097126D" w:rsidRPr="004E7DBD" w:rsidRDefault="0097126D" w:rsidP="002304A6">
      <w:pPr>
        <w:pStyle w:val="BodyText"/>
        <w:spacing w:before="120"/>
        <w:ind w:left="357" w:firstLine="567"/>
        <w:rPr>
          <w:rFonts w:ascii="Times New Roman" w:eastAsia="Calibri" w:hAnsi="Times New Roman"/>
          <w:color w:val="auto"/>
          <w:szCs w:val="26"/>
          <w:lang w:val="vi-VN"/>
        </w:rPr>
      </w:pPr>
      <w:r w:rsidRPr="004E7DBD">
        <w:rPr>
          <w:rFonts w:ascii="Times New Roman" w:eastAsia="Calibri" w:hAnsi="Times New Roman"/>
          <w:color w:val="auto"/>
          <w:szCs w:val="26"/>
          <w:lang w:val="vi-VN"/>
        </w:rPr>
        <w:t>iv) Hợp phần 4: Trình diễn công nghệ sản xuất GKN, đầu tư và nhân rộng.</w:t>
      </w:r>
    </w:p>
    <w:p w14:paraId="0E3D2805" w14:textId="77777777" w:rsidR="0097126D" w:rsidRPr="002304A6" w:rsidRDefault="0097126D" w:rsidP="002304A6">
      <w:pPr>
        <w:tabs>
          <w:tab w:val="left" w:pos="-1980"/>
          <w:tab w:val="left" w:pos="-1890"/>
          <w:tab w:val="left" w:pos="-1800"/>
          <w:tab w:val="left" w:pos="-1620"/>
        </w:tabs>
        <w:spacing w:before="120"/>
        <w:ind w:left="360" w:firstLine="567"/>
        <w:jc w:val="both"/>
        <w:rPr>
          <w:rFonts w:eastAsia="Calibri"/>
          <w:szCs w:val="26"/>
          <w:lang w:val="vi-VN"/>
        </w:rPr>
      </w:pPr>
      <w:r w:rsidRPr="002304A6">
        <w:rPr>
          <w:rFonts w:eastAsia="Calibri"/>
          <w:sz w:val="26"/>
          <w:szCs w:val="26"/>
          <w:lang w:val="vi-VN"/>
        </w:rPr>
        <w:t xml:space="preserve">Dự án sẽ </w:t>
      </w:r>
      <w:r w:rsidRPr="002304A6">
        <w:rPr>
          <w:rFonts w:eastAsia="Calibri" w:hint="eastAsia"/>
          <w:sz w:val="26"/>
          <w:szCs w:val="26"/>
          <w:lang w:val="vi-VN"/>
        </w:rPr>
        <w:t>đư</w:t>
      </w:r>
      <w:r w:rsidRPr="002304A6">
        <w:rPr>
          <w:rFonts w:eastAsia="Calibri"/>
          <w:sz w:val="26"/>
          <w:szCs w:val="26"/>
          <w:lang w:val="vi-VN"/>
        </w:rPr>
        <w:t>ợc thực hiện trong thời gian 5 n</w:t>
      </w:r>
      <w:r w:rsidRPr="002304A6">
        <w:rPr>
          <w:rFonts w:eastAsia="Calibri" w:hint="eastAsia"/>
          <w:sz w:val="26"/>
          <w:szCs w:val="26"/>
          <w:lang w:val="vi-VN"/>
        </w:rPr>
        <w:t>ă</w:t>
      </w:r>
      <w:r w:rsidRPr="002304A6">
        <w:rPr>
          <w:rFonts w:eastAsia="Calibri"/>
          <w:sz w:val="26"/>
          <w:szCs w:val="26"/>
          <w:lang w:val="vi-VN"/>
        </w:rPr>
        <w:t xml:space="preserve">m và dự kiến sẽ góp phần giảm mức phát thải khí nhà kính thông qua việc thay thế các lò gạch </w:t>
      </w:r>
      <w:r w:rsidRPr="002304A6">
        <w:rPr>
          <w:rFonts w:eastAsia="Calibri" w:hint="eastAsia"/>
          <w:sz w:val="26"/>
          <w:szCs w:val="26"/>
          <w:lang w:val="vi-VN"/>
        </w:rPr>
        <w:t>đ</w:t>
      </w:r>
      <w:r w:rsidRPr="002304A6">
        <w:rPr>
          <w:rFonts w:eastAsia="Calibri"/>
          <w:sz w:val="26"/>
          <w:szCs w:val="26"/>
          <w:lang w:val="vi-VN"/>
        </w:rPr>
        <w:t xml:space="preserve">ốt than </w:t>
      </w:r>
      <w:r w:rsidRPr="002304A6">
        <w:rPr>
          <w:rFonts w:eastAsia="Calibri" w:hint="eastAsia"/>
          <w:sz w:val="26"/>
          <w:szCs w:val="26"/>
          <w:lang w:val="vi-VN"/>
        </w:rPr>
        <w:t>đá</w:t>
      </w:r>
      <w:r w:rsidRPr="002304A6">
        <w:rPr>
          <w:rFonts w:eastAsia="Calibri"/>
          <w:sz w:val="26"/>
          <w:szCs w:val="26"/>
          <w:lang w:val="vi-VN"/>
        </w:rPr>
        <w:t xml:space="preserve">. Mức giảm phát thải khí nhà kính trực tiếp </w:t>
      </w:r>
      <w:r w:rsidRPr="002304A6">
        <w:rPr>
          <w:rFonts w:eastAsia="Calibri" w:hint="eastAsia"/>
          <w:sz w:val="26"/>
          <w:szCs w:val="26"/>
          <w:lang w:val="vi-VN"/>
        </w:rPr>
        <w:t>ư</w:t>
      </w:r>
      <w:r w:rsidRPr="002304A6">
        <w:rPr>
          <w:rFonts w:eastAsia="Calibri"/>
          <w:sz w:val="26"/>
          <w:szCs w:val="26"/>
          <w:lang w:val="vi-VN"/>
        </w:rPr>
        <w:t>ớc tính là 383 ktonnes CO</w:t>
      </w:r>
      <w:r w:rsidRPr="002304A6">
        <w:rPr>
          <w:rFonts w:eastAsia="Calibri"/>
          <w:sz w:val="26"/>
          <w:szCs w:val="26"/>
          <w:vertAlign w:val="subscript"/>
          <w:lang w:val="vi-VN"/>
        </w:rPr>
        <w:t>2</w:t>
      </w:r>
      <w:r w:rsidRPr="002304A6">
        <w:rPr>
          <w:rFonts w:eastAsia="Calibri"/>
          <w:sz w:val="26"/>
          <w:szCs w:val="26"/>
          <w:lang w:val="vi-VN"/>
        </w:rPr>
        <w:t xml:space="preserve">. Mức giảm phát thải khí nhà kính gián tiếp </w:t>
      </w:r>
      <w:r w:rsidRPr="002304A6">
        <w:rPr>
          <w:rFonts w:eastAsia="Calibri" w:hint="eastAsia"/>
          <w:sz w:val="26"/>
          <w:szCs w:val="26"/>
          <w:lang w:val="vi-VN"/>
        </w:rPr>
        <w:t>ư</w:t>
      </w:r>
      <w:r w:rsidRPr="002304A6">
        <w:rPr>
          <w:rFonts w:eastAsia="Calibri"/>
          <w:sz w:val="26"/>
          <w:szCs w:val="26"/>
          <w:lang w:val="vi-VN"/>
        </w:rPr>
        <w:t>ớc tính là 13.409 ktonnes CO</w:t>
      </w:r>
      <w:r w:rsidRPr="002304A6">
        <w:rPr>
          <w:rFonts w:eastAsia="Calibri"/>
          <w:sz w:val="26"/>
          <w:szCs w:val="26"/>
          <w:vertAlign w:val="subscript"/>
          <w:lang w:val="vi-VN"/>
        </w:rPr>
        <w:t>2</w:t>
      </w:r>
      <w:r w:rsidRPr="002304A6">
        <w:rPr>
          <w:rFonts w:eastAsia="Calibri"/>
          <w:sz w:val="26"/>
          <w:szCs w:val="26"/>
          <w:lang w:val="vi-VN"/>
        </w:rPr>
        <w:t xml:space="preserve"> </w:t>
      </w:r>
      <w:r w:rsidRPr="002304A6">
        <w:rPr>
          <w:rFonts w:eastAsia="Calibri" w:hint="eastAsia"/>
          <w:sz w:val="26"/>
          <w:szCs w:val="26"/>
          <w:lang w:val="vi-VN"/>
        </w:rPr>
        <w:t>đư</w:t>
      </w:r>
      <w:r w:rsidRPr="002304A6">
        <w:rPr>
          <w:rFonts w:eastAsia="Calibri"/>
          <w:sz w:val="26"/>
          <w:szCs w:val="26"/>
          <w:lang w:val="vi-VN"/>
        </w:rPr>
        <w:t>ợc tích lũy trong vòng 10 n</w:t>
      </w:r>
      <w:r w:rsidRPr="002304A6">
        <w:rPr>
          <w:rFonts w:eastAsia="Calibri" w:hint="eastAsia"/>
          <w:sz w:val="26"/>
          <w:szCs w:val="26"/>
          <w:lang w:val="vi-VN"/>
        </w:rPr>
        <w:t>ă</w:t>
      </w:r>
      <w:r w:rsidRPr="002304A6">
        <w:rPr>
          <w:rFonts w:eastAsia="Calibri"/>
          <w:sz w:val="26"/>
          <w:szCs w:val="26"/>
          <w:lang w:val="vi-VN"/>
        </w:rPr>
        <w:t>m sau khi Dự án kết thúc.</w:t>
      </w:r>
    </w:p>
    <w:p w14:paraId="3E262016" w14:textId="7B880DC2" w:rsidR="0006416C" w:rsidRPr="004E7DBD" w:rsidRDefault="006C5297" w:rsidP="002304A6">
      <w:pPr>
        <w:tabs>
          <w:tab w:val="left" w:pos="-1980"/>
          <w:tab w:val="left" w:pos="-1890"/>
          <w:tab w:val="left" w:pos="-1800"/>
          <w:tab w:val="left" w:pos="-1620"/>
        </w:tabs>
        <w:spacing w:before="120"/>
        <w:ind w:left="360" w:firstLine="567"/>
        <w:jc w:val="both"/>
        <w:rPr>
          <w:sz w:val="26"/>
          <w:szCs w:val="26"/>
          <w:lang w:val="vi-VN"/>
        </w:rPr>
      </w:pPr>
      <w:r w:rsidRPr="004E7DBD">
        <w:rPr>
          <w:b/>
          <w:sz w:val="26"/>
          <w:szCs w:val="26"/>
          <w:lang w:val="vi-VN"/>
        </w:rPr>
        <w:t>Chương trình đào tạo</w:t>
      </w:r>
      <w:r w:rsidR="00075E00" w:rsidRPr="004E7DBD">
        <w:rPr>
          <w:b/>
          <w:sz w:val="26"/>
          <w:szCs w:val="26"/>
          <w:lang w:val="vi-VN"/>
        </w:rPr>
        <w:t xml:space="preserve"> nhằm thực hiện </w:t>
      </w:r>
      <w:r w:rsidR="00075E00" w:rsidRPr="004E7DBD">
        <w:rPr>
          <w:sz w:val="26"/>
          <w:szCs w:val="26"/>
          <w:lang w:val="vi-VN"/>
        </w:rPr>
        <w:t>m</w:t>
      </w:r>
      <w:r w:rsidR="0006416C" w:rsidRPr="004E7DBD">
        <w:rPr>
          <w:sz w:val="26"/>
          <w:szCs w:val="26"/>
          <w:lang w:val="vi-VN"/>
        </w:rPr>
        <w:t xml:space="preserve">ột trong các chiến lược của Dự án là xây dựng năng lực, nâng cao kiến thức và kỹ năng cho các tổ chức cung cấp dịch vụ kỹ thuật, các nhà đầu tư sản xuất và sử dụng gạch không nung, các tổ chức tài chính và các cơ quan của chính phủ </w:t>
      </w:r>
      <w:r w:rsidRPr="004E7DBD">
        <w:rPr>
          <w:sz w:val="26"/>
          <w:szCs w:val="26"/>
          <w:lang w:val="vi-VN"/>
        </w:rPr>
        <w:t xml:space="preserve"> địa phương </w:t>
      </w:r>
      <w:r w:rsidR="0006416C" w:rsidRPr="004E7DBD">
        <w:rPr>
          <w:sz w:val="26"/>
          <w:szCs w:val="26"/>
          <w:lang w:val="vi-VN"/>
        </w:rPr>
        <w:t>để họ có đủ năng lực thực hành</w:t>
      </w:r>
      <w:r w:rsidR="00C71C94" w:rsidRPr="004E7DBD">
        <w:rPr>
          <w:sz w:val="26"/>
          <w:szCs w:val="26"/>
          <w:lang w:val="vi-VN"/>
        </w:rPr>
        <w:t xml:space="preserve"> </w:t>
      </w:r>
      <w:r w:rsidR="0006416C" w:rsidRPr="004E7DBD">
        <w:rPr>
          <w:sz w:val="26"/>
          <w:szCs w:val="26"/>
          <w:lang w:val="vi-VN"/>
        </w:rPr>
        <w:lastRenderedPageBreak/>
        <w:t xml:space="preserve">quản lý phát triển và áp dụng công nghệ </w:t>
      </w:r>
      <w:r w:rsidR="0097126D" w:rsidRPr="004E7DBD">
        <w:rPr>
          <w:sz w:val="26"/>
          <w:szCs w:val="26"/>
          <w:lang w:val="vi-VN"/>
        </w:rPr>
        <w:t xml:space="preserve">sản xuất và sử dụng </w:t>
      </w:r>
      <w:r w:rsidR="0006416C" w:rsidRPr="004E7DBD">
        <w:rPr>
          <w:sz w:val="26"/>
          <w:szCs w:val="26"/>
          <w:lang w:val="vi-VN"/>
        </w:rPr>
        <w:t>gạch không nung trong quá trình sản xuất và cung cấp dịch vụ.</w:t>
      </w:r>
    </w:p>
    <w:p w14:paraId="41A247FD" w14:textId="594969A4" w:rsidR="005112A8" w:rsidRPr="004E7DBD" w:rsidRDefault="005112A8" w:rsidP="002304A6">
      <w:pPr>
        <w:tabs>
          <w:tab w:val="left" w:pos="-1980"/>
          <w:tab w:val="left" w:pos="-1890"/>
          <w:tab w:val="left" w:pos="-1800"/>
          <w:tab w:val="left" w:pos="-1620"/>
        </w:tabs>
        <w:spacing w:before="120"/>
        <w:ind w:left="360" w:firstLine="567"/>
        <w:jc w:val="both"/>
        <w:rPr>
          <w:sz w:val="26"/>
          <w:szCs w:val="26"/>
          <w:lang w:val="vi-VN"/>
        </w:rPr>
      </w:pPr>
      <w:r w:rsidRPr="004E7DBD">
        <w:rPr>
          <w:sz w:val="26"/>
          <w:szCs w:val="26"/>
          <w:lang w:val="vi-VN"/>
        </w:rPr>
        <w:t>Việc xây dựng chương trình đào tạo là cần thiết nhằm xóa bỏ các rào cản về thiếu kiến thức về phát triển sản xuất và thị trường GKN, chương trình đào tạo</w:t>
      </w:r>
      <w:r w:rsidR="006C5297" w:rsidRPr="004E7DBD">
        <w:rPr>
          <w:sz w:val="26"/>
          <w:szCs w:val="26"/>
          <w:lang w:val="vi-VN"/>
        </w:rPr>
        <w:t xml:space="preserve"> có</w:t>
      </w:r>
      <w:r w:rsidRPr="004E7DBD">
        <w:rPr>
          <w:sz w:val="26"/>
          <w:szCs w:val="26"/>
          <w:lang w:val="vi-VN"/>
        </w:rPr>
        <w:t xml:space="preserve"> mục tiêu cung cấp một cách có hệ thống các kiến thức, kinh nghiệm về lập kế hoạch xây dựng phát triển một dự án GKN, kiến thức về thiết kế, xây dựng, vận hành, quản lý bảo trì các cơ sở sản xuất GKN cho nhiều đối tượng khác nhau; </w:t>
      </w:r>
      <w:r w:rsidR="009A4E05" w:rsidRPr="004E7DBD">
        <w:rPr>
          <w:sz w:val="26"/>
          <w:szCs w:val="26"/>
          <w:lang w:val="vi-VN"/>
        </w:rPr>
        <w:t xml:space="preserve">kiến thức và kinh nghiệm thiết kế và xây dựng các tòa nhà sử dụng GKN; </w:t>
      </w:r>
      <w:r w:rsidRPr="004E7DBD">
        <w:rPr>
          <w:sz w:val="26"/>
          <w:szCs w:val="26"/>
          <w:lang w:val="vi-VN"/>
        </w:rPr>
        <w:t>kiến thức và kinh nghiệm xây dựng và thực hiện một kế hoạch phát triển GKN ở cấp địa phương.</w:t>
      </w:r>
    </w:p>
    <w:p w14:paraId="29C5D894" w14:textId="74298AFE" w:rsidR="0006416C" w:rsidRPr="004E7DBD" w:rsidRDefault="0006416C" w:rsidP="002304A6">
      <w:pPr>
        <w:tabs>
          <w:tab w:val="left" w:pos="-1980"/>
          <w:tab w:val="left" w:pos="-1890"/>
          <w:tab w:val="left" w:pos="-1800"/>
          <w:tab w:val="left" w:pos="-1620"/>
        </w:tabs>
        <w:spacing w:before="120"/>
        <w:ind w:left="360" w:firstLine="567"/>
        <w:jc w:val="both"/>
        <w:rPr>
          <w:sz w:val="26"/>
          <w:szCs w:val="26"/>
          <w:shd w:val="clear" w:color="auto" w:fill="FFFFFF"/>
          <w:lang w:val="vi-VN"/>
        </w:rPr>
      </w:pPr>
      <w:r w:rsidRPr="004E7DBD">
        <w:rPr>
          <w:sz w:val="26"/>
          <w:szCs w:val="26"/>
          <w:shd w:val="clear" w:color="auto" w:fill="FFFFFF"/>
          <w:lang w:val="vi-VN"/>
        </w:rPr>
        <w:t>Những kết quả dự kiến được thực hiện thông qua các hoạt động hoạch định trong hợp phần này là sự hiện diện ngày càng nhiều hơn các nhà cung cấp dịch vụ và cung ứng gạch không nung ở địa phương với năng lực chuyên môn và tay nghề kỹ thuật vững vàng hơn. Họ sẽ có năng lực lập kế hoạch, thiết kế, thi công, lắp đặt, bảo trì và vận hành các nhà máy gạch không nung để sản xuất ra những sản phẩm gạch không nung đạt tiêu chuẩn chất lượng quốc tế; và các kỹ sư, kiến trúc sư và chủ đầu tư xây dựng sẽ có kiến thức tốt hơn về những đặc tính ưu việt và cách thức sử dụng gạch không nung trong xây dựng, từ đó sẽ tăng thêm lượng cầu về gạch không nung trong ngành công nghiệp xây dựng.</w:t>
      </w:r>
      <w:r w:rsidR="00FA386B" w:rsidRPr="004E7DBD">
        <w:rPr>
          <w:sz w:val="26"/>
          <w:szCs w:val="26"/>
          <w:shd w:val="clear" w:color="auto" w:fill="FFFFFF"/>
          <w:lang w:val="vi-VN"/>
        </w:rPr>
        <w:t xml:space="preserve"> Cán bộ của các cơ quan chính phủ trung ương và đia phương được nâng cao kiến thức và năng lực quản lý phát triển gạch không nung hơn. </w:t>
      </w:r>
    </w:p>
    <w:p w14:paraId="32751989" w14:textId="51617A6E" w:rsidR="00FA725C" w:rsidRPr="004E7DBD" w:rsidRDefault="00FA725C" w:rsidP="002304A6">
      <w:pPr>
        <w:tabs>
          <w:tab w:val="left" w:pos="-1980"/>
          <w:tab w:val="left" w:pos="-1890"/>
          <w:tab w:val="left" w:pos="-1800"/>
          <w:tab w:val="left" w:pos="-1620"/>
        </w:tabs>
        <w:spacing w:before="120"/>
        <w:ind w:left="360" w:firstLine="567"/>
        <w:jc w:val="both"/>
        <w:rPr>
          <w:sz w:val="26"/>
          <w:szCs w:val="26"/>
          <w:lang w:val="vi-VN"/>
        </w:rPr>
      </w:pPr>
      <w:r w:rsidRPr="004E7DBD">
        <w:rPr>
          <w:sz w:val="26"/>
          <w:szCs w:val="26"/>
          <w:lang w:val="vi-VN"/>
        </w:rPr>
        <w:t xml:space="preserve">Ban quản lý dự án đã xác định sơ bộ 5 mô-đun đào tạo sau đây: </w:t>
      </w:r>
    </w:p>
    <w:p w14:paraId="6A991D9E" w14:textId="77777777" w:rsidR="00FA725C" w:rsidRPr="002304A6" w:rsidRDefault="00FA725C" w:rsidP="002304A6">
      <w:pPr>
        <w:tabs>
          <w:tab w:val="left" w:pos="-1980"/>
          <w:tab w:val="left" w:pos="-1890"/>
          <w:tab w:val="left" w:pos="-1800"/>
          <w:tab w:val="left" w:pos="-1620"/>
        </w:tabs>
        <w:spacing w:before="120"/>
        <w:ind w:left="360" w:firstLine="567"/>
        <w:jc w:val="both"/>
        <w:rPr>
          <w:sz w:val="26"/>
          <w:szCs w:val="26"/>
          <w:lang w:val="vi-VN"/>
        </w:rPr>
      </w:pPr>
      <w:r w:rsidRPr="004E7DBD">
        <w:rPr>
          <w:sz w:val="26"/>
          <w:szCs w:val="26"/>
          <w:lang w:val="vi-VN"/>
        </w:rPr>
        <w:t>Module 1: PNFB-1 Kiến thức cơ bản về GKN, chính sách và tiêu chuẩn;</w:t>
      </w:r>
    </w:p>
    <w:p w14:paraId="6101E11E" w14:textId="77FBEBA0" w:rsidR="00FA725C" w:rsidRPr="002304A6" w:rsidRDefault="00FA725C" w:rsidP="002304A6">
      <w:pPr>
        <w:tabs>
          <w:tab w:val="left" w:pos="-1980"/>
          <w:tab w:val="left" w:pos="-1890"/>
          <w:tab w:val="left" w:pos="-1800"/>
          <w:tab w:val="left" w:pos="-1620"/>
        </w:tabs>
        <w:spacing w:before="120"/>
        <w:ind w:left="360" w:firstLine="567"/>
        <w:jc w:val="both"/>
        <w:rPr>
          <w:sz w:val="26"/>
          <w:szCs w:val="26"/>
          <w:lang w:val="vi-VN"/>
        </w:rPr>
      </w:pPr>
      <w:r w:rsidRPr="002304A6">
        <w:rPr>
          <w:sz w:val="26"/>
          <w:szCs w:val="26"/>
          <w:lang w:val="vi-VN"/>
        </w:rPr>
        <w:t xml:space="preserve">Module 2: PNFB- 2 Thiết kế và thi công các công trình sử dụng GKN. </w:t>
      </w:r>
    </w:p>
    <w:p w14:paraId="7B1AF2F8" w14:textId="3D1CDF09" w:rsidR="00A804FD" w:rsidRPr="002304A6" w:rsidRDefault="00FA725C" w:rsidP="002304A6">
      <w:pPr>
        <w:tabs>
          <w:tab w:val="left" w:pos="-1980"/>
          <w:tab w:val="left" w:pos="-1890"/>
          <w:tab w:val="left" w:pos="-1800"/>
          <w:tab w:val="left" w:pos="-1620"/>
        </w:tabs>
        <w:spacing w:before="120"/>
        <w:ind w:left="360" w:firstLine="567"/>
        <w:jc w:val="both"/>
        <w:rPr>
          <w:sz w:val="26"/>
          <w:szCs w:val="26"/>
          <w:lang w:val="vi-VN"/>
        </w:rPr>
      </w:pPr>
      <w:r w:rsidRPr="002304A6">
        <w:rPr>
          <w:sz w:val="26"/>
          <w:szCs w:val="26"/>
          <w:lang w:val="vi-VN"/>
        </w:rPr>
        <w:t xml:space="preserve">Module 3: PNFB- 3 </w:t>
      </w:r>
      <w:r w:rsidR="00A804FD" w:rsidRPr="002304A6">
        <w:rPr>
          <w:sz w:val="26"/>
          <w:szCs w:val="26"/>
          <w:lang w:val="vi-VN"/>
        </w:rPr>
        <w:t xml:space="preserve">Công nghệ sản xuất gạch bê tông khí chưng áp (AAC) </w:t>
      </w:r>
    </w:p>
    <w:p w14:paraId="17A51F7C" w14:textId="3351C9E1" w:rsidR="00A804FD" w:rsidRPr="002304A6" w:rsidRDefault="00FA725C" w:rsidP="002304A6">
      <w:pPr>
        <w:tabs>
          <w:tab w:val="left" w:pos="-1980"/>
          <w:tab w:val="left" w:pos="-1890"/>
          <w:tab w:val="left" w:pos="-1800"/>
          <w:tab w:val="left" w:pos="-1620"/>
        </w:tabs>
        <w:spacing w:before="120"/>
        <w:ind w:left="360" w:firstLine="567"/>
        <w:jc w:val="both"/>
        <w:rPr>
          <w:sz w:val="26"/>
          <w:szCs w:val="26"/>
          <w:lang w:val="vi-VN"/>
        </w:rPr>
      </w:pPr>
      <w:r w:rsidRPr="002304A6">
        <w:rPr>
          <w:sz w:val="26"/>
          <w:szCs w:val="26"/>
          <w:lang w:val="vi-VN"/>
        </w:rPr>
        <w:t xml:space="preserve">Module 4: PNFB- 4 </w:t>
      </w:r>
      <w:r w:rsidR="00A804FD" w:rsidRPr="002304A6">
        <w:rPr>
          <w:sz w:val="26"/>
          <w:szCs w:val="26"/>
          <w:lang w:val="vi-VN"/>
        </w:rPr>
        <w:t>Công nghệ sản xuất gạch bê tông (CBB)</w:t>
      </w:r>
    </w:p>
    <w:p w14:paraId="1AAD2BFE" w14:textId="77777777" w:rsidR="00A804FD" w:rsidRPr="002304A6" w:rsidRDefault="00FA725C" w:rsidP="002304A6">
      <w:pPr>
        <w:tabs>
          <w:tab w:val="left" w:pos="-1980"/>
          <w:tab w:val="left" w:pos="-1890"/>
          <w:tab w:val="left" w:pos="-1800"/>
          <w:tab w:val="left" w:pos="-1620"/>
        </w:tabs>
        <w:spacing w:before="120"/>
        <w:ind w:left="360" w:firstLine="567"/>
        <w:jc w:val="both"/>
        <w:rPr>
          <w:sz w:val="26"/>
          <w:szCs w:val="26"/>
          <w:lang w:val="vi-VN"/>
        </w:rPr>
      </w:pPr>
      <w:r w:rsidRPr="002304A6">
        <w:rPr>
          <w:sz w:val="26"/>
          <w:szCs w:val="26"/>
          <w:lang w:val="vi-VN"/>
        </w:rPr>
        <w:t xml:space="preserve">Module 5: PNFB - 5 </w:t>
      </w:r>
      <w:r w:rsidR="00A804FD" w:rsidRPr="002304A6">
        <w:rPr>
          <w:sz w:val="26"/>
          <w:szCs w:val="26"/>
          <w:lang w:val="vi-VN"/>
        </w:rPr>
        <w:t xml:space="preserve">Kế hoạch hóa đầu tư và nguồn vốn cho các dự án GKN. </w:t>
      </w:r>
    </w:p>
    <w:p w14:paraId="2FC750C9" w14:textId="3084F258" w:rsidR="0097126D" w:rsidRPr="002304A6" w:rsidRDefault="0006416C" w:rsidP="002304A6">
      <w:pPr>
        <w:tabs>
          <w:tab w:val="left" w:pos="-1980"/>
          <w:tab w:val="left" w:pos="-1890"/>
          <w:tab w:val="left" w:pos="-1800"/>
          <w:tab w:val="left" w:pos="-1620"/>
        </w:tabs>
        <w:spacing w:before="120"/>
        <w:ind w:left="357" w:firstLine="567"/>
        <w:jc w:val="both"/>
        <w:rPr>
          <w:sz w:val="26"/>
          <w:szCs w:val="26"/>
          <w:lang w:val="vi-VN"/>
        </w:rPr>
      </w:pPr>
      <w:r w:rsidRPr="004E7DBD">
        <w:rPr>
          <w:sz w:val="26"/>
          <w:szCs w:val="26"/>
          <w:lang w:val="vi-VN"/>
        </w:rPr>
        <w:t>Để thực hiện các công việc trên, B</w:t>
      </w:r>
      <w:r w:rsidR="00FA386B" w:rsidRPr="004E7DBD">
        <w:rPr>
          <w:sz w:val="26"/>
          <w:szCs w:val="26"/>
          <w:lang w:val="vi-VN"/>
        </w:rPr>
        <w:t>an quản lý dự án</w:t>
      </w:r>
      <w:r w:rsidRPr="004E7DBD">
        <w:rPr>
          <w:sz w:val="26"/>
          <w:szCs w:val="26"/>
          <w:lang w:val="vi-VN"/>
        </w:rPr>
        <w:t xml:space="preserve"> </w:t>
      </w:r>
      <w:r w:rsidR="0097126D" w:rsidRPr="004E7DBD">
        <w:rPr>
          <w:sz w:val="26"/>
          <w:szCs w:val="26"/>
          <w:lang w:val="vi-VN"/>
        </w:rPr>
        <w:t xml:space="preserve">đã tuyển </w:t>
      </w:r>
      <w:r w:rsidR="00612592" w:rsidRPr="002304A6">
        <w:rPr>
          <w:sz w:val="26"/>
          <w:szCs w:val="26"/>
          <w:lang w:val="vi-VN"/>
        </w:rPr>
        <w:t>01</w:t>
      </w:r>
      <w:r w:rsidRPr="002304A6">
        <w:rPr>
          <w:sz w:val="26"/>
          <w:szCs w:val="26"/>
          <w:lang w:val="vi-VN"/>
        </w:rPr>
        <w:t xml:space="preserve"> tổ chức đào tạo trong nước </w:t>
      </w:r>
      <w:r w:rsidR="00612592" w:rsidRPr="002304A6">
        <w:rPr>
          <w:sz w:val="26"/>
          <w:szCs w:val="26"/>
          <w:lang w:val="vi-VN"/>
        </w:rPr>
        <w:t xml:space="preserve">và 01 chuyên gia quốc tế. Tổ chức đào tạo trong nước chịu </w:t>
      </w:r>
      <w:r w:rsidRPr="002304A6">
        <w:rPr>
          <w:sz w:val="26"/>
          <w:szCs w:val="26"/>
          <w:lang w:val="vi-VN"/>
        </w:rPr>
        <w:t>trách nhiệm: (i) hỗ trợ</w:t>
      </w:r>
      <w:r w:rsidR="00612592" w:rsidRPr="002304A6">
        <w:rPr>
          <w:sz w:val="26"/>
          <w:szCs w:val="26"/>
          <w:lang w:val="vi-VN"/>
        </w:rPr>
        <w:t xml:space="preserve"> x</w:t>
      </w:r>
      <w:r w:rsidRPr="002304A6">
        <w:rPr>
          <w:sz w:val="26"/>
          <w:szCs w:val="26"/>
          <w:lang w:val="vi-VN"/>
        </w:rPr>
        <w:t>ây dựng chương trình đào tạo</w:t>
      </w:r>
      <w:r w:rsidR="00AF7D29" w:rsidRPr="002304A6">
        <w:rPr>
          <w:sz w:val="26"/>
          <w:szCs w:val="26"/>
          <w:lang w:val="vi-VN"/>
        </w:rPr>
        <w:t>, đánh giá nhu cầu đào tạo</w:t>
      </w:r>
      <w:r w:rsidRPr="002304A6">
        <w:rPr>
          <w:sz w:val="26"/>
          <w:szCs w:val="26"/>
          <w:lang w:val="vi-VN"/>
        </w:rPr>
        <w:t xml:space="preserve"> và chuẩn bị giáo trình đào tạo; (ii) xây dựng kế hoạch đào tạo;  và</w:t>
      </w:r>
      <w:r w:rsidR="001A5660" w:rsidRPr="002304A6">
        <w:rPr>
          <w:sz w:val="26"/>
          <w:szCs w:val="26"/>
          <w:lang w:val="vi-VN"/>
        </w:rPr>
        <w:t xml:space="preserve"> (iii) tổ chức </w:t>
      </w:r>
      <w:r w:rsidR="00FA386B" w:rsidRPr="002304A6">
        <w:rPr>
          <w:sz w:val="26"/>
          <w:szCs w:val="26"/>
          <w:lang w:val="vi-VN"/>
        </w:rPr>
        <w:t xml:space="preserve">thực hiện </w:t>
      </w:r>
      <w:r w:rsidR="001A5660" w:rsidRPr="002304A6">
        <w:rPr>
          <w:sz w:val="26"/>
          <w:szCs w:val="26"/>
          <w:lang w:val="vi-VN"/>
        </w:rPr>
        <w:t>các khoá đào tạo</w:t>
      </w:r>
      <w:r w:rsidR="00612592" w:rsidRPr="002304A6">
        <w:rPr>
          <w:sz w:val="26"/>
          <w:szCs w:val="26"/>
          <w:lang w:val="vi-VN"/>
        </w:rPr>
        <w:t xml:space="preserve">. Chuyên gia quốc tế chịu trách nhiệm </w:t>
      </w:r>
      <w:r w:rsidR="00075E00" w:rsidRPr="002304A6">
        <w:rPr>
          <w:sz w:val="26"/>
          <w:szCs w:val="26"/>
          <w:lang w:val="vi-VN"/>
        </w:rPr>
        <w:t xml:space="preserve">hỗ trợ xây dựng và thực hiện chương trình đào tạo bao gồm đánh giá nhu cầu đào tạo, phát triển tài liệu đào tạo và thực hiện các khóa đào tạo về công nghệ sản xuất gạch bê tông khí chưng áp (AAC). </w:t>
      </w:r>
      <w:r w:rsidR="0097126D" w:rsidRPr="002304A6">
        <w:rPr>
          <w:sz w:val="26"/>
          <w:szCs w:val="26"/>
          <w:lang w:val="vi-VN"/>
        </w:rPr>
        <w:t xml:space="preserve"> </w:t>
      </w:r>
    </w:p>
    <w:p w14:paraId="16356783" w14:textId="7751E45F" w:rsidR="00AA2420" w:rsidRPr="002304A6" w:rsidRDefault="00AF7D29" w:rsidP="002304A6">
      <w:pPr>
        <w:tabs>
          <w:tab w:val="left" w:pos="-1980"/>
          <w:tab w:val="left" w:pos="-1890"/>
          <w:tab w:val="left" w:pos="-1800"/>
          <w:tab w:val="left" w:pos="-1620"/>
        </w:tabs>
        <w:spacing w:before="120"/>
        <w:ind w:left="357" w:firstLine="567"/>
        <w:jc w:val="both"/>
        <w:rPr>
          <w:rFonts w:asciiTheme="majorHAnsi" w:hAnsiTheme="majorHAnsi" w:cstheme="majorHAnsi"/>
          <w:sz w:val="26"/>
          <w:szCs w:val="26"/>
          <w:lang w:val="vi-VN"/>
        </w:rPr>
      </w:pPr>
      <w:r w:rsidRPr="002304A6">
        <w:rPr>
          <w:rFonts w:asciiTheme="majorHAnsi" w:hAnsiTheme="majorHAnsi" w:cstheme="majorHAnsi"/>
          <w:sz w:val="26"/>
          <w:szCs w:val="26"/>
          <w:lang w:val="vi-VN"/>
        </w:rPr>
        <w:t xml:space="preserve">Năm 2016, </w:t>
      </w:r>
      <w:r w:rsidR="00927083" w:rsidRPr="002304A6">
        <w:rPr>
          <w:rFonts w:asciiTheme="majorHAnsi" w:hAnsiTheme="majorHAnsi" w:cstheme="majorHAnsi"/>
          <w:sz w:val="26"/>
          <w:szCs w:val="26"/>
          <w:lang w:val="vi-VN"/>
        </w:rPr>
        <w:t xml:space="preserve">Ban quản lý dự án </w:t>
      </w:r>
      <w:r w:rsidRPr="002304A6">
        <w:rPr>
          <w:rFonts w:asciiTheme="majorHAnsi" w:hAnsiTheme="majorHAnsi" w:cstheme="majorHAnsi"/>
          <w:sz w:val="26"/>
          <w:szCs w:val="26"/>
          <w:lang w:val="vi-VN"/>
        </w:rPr>
        <w:t>có kế hoạch</w:t>
      </w:r>
      <w:r w:rsidR="00927083" w:rsidRPr="002304A6">
        <w:rPr>
          <w:rFonts w:asciiTheme="majorHAnsi" w:hAnsiTheme="majorHAnsi" w:cstheme="majorHAnsi"/>
          <w:sz w:val="26"/>
          <w:szCs w:val="26"/>
          <w:lang w:val="vi-VN"/>
        </w:rPr>
        <w:t xml:space="preserve"> tuyển </w:t>
      </w:r>
      <w:r w:rsidR="00587466" w:rsidRPr="002304A6">
        <w:rPr>
          <w:rFonts w:asciiTheme="majorHAnsi" w:hAnsiTheme="majorHAnsi" w:cstheme="majorHAnsi"/>
          <w:sz w:val="26"/>
          <w:szCs w:val="26"/>
          <w:lang w:val="vi-VN"/>
        </w:rPr>
        <w:t xml:space="preserve">thêm </w:t>
      </w:r>
      <w:r w:rsidR="00927083" w:rsidRPr="002304A6">
        <w:rPr>
          <w:rFonts w:asciiTheme="majorHAnsi" w:hAnsiTheme="majorHAnsi" w:cstheme="majorHAnsi"/>
          <w:sz w:val="26"/>
          <w:szCs w:val="26"/>
          <w:lang w:val="vi-VN"/>
        </w:rPr>
        <w:t>01 chuyên gia trong nước để hỗ trợ thực hiện chương trình đào tạo</w:t>
      </w:r>
      <w:r w:rsidRPr="002304A6">
        <w:rPr>
          <w:rFonts w:asciiTheme="majorHAnsi" w:hAnsiTheme="majorHAnsi" w:cstheme="majorHAnsi"/>
          <w:sz w:val="26"/>
          <w:szCs w:val="26"/>
          <w:lang w:val="vi-VN"/>
        </w:rPr>
        <w:t xml:space="preserve"> bao gồm phối hợp</w:t>
      </w:r>
      <w:r w:rsidR="00927083" w:rsidRPr="002304A6">
        <w:rPr>
          <w:rFonts w:asciiTheme="majorHAnsi" w:hAnsiTheme="majorHAnsi" w:cstheme="majorHAnsi"/>
          <w:sz w:val="26"/>
          <w:szCs w:val="26"/>
          <w:lang w:val="vi-VN"/>
        </w:rPr>
        <w:t xml:space="preserve"> đánh giá nhu cầu đào tạo, chuẩn bị giáo trình đào tạo và thực hiện các khóa đào tạo về thiết kế và xây dựng các công trình sử dụng gạch không nung</w:t>
      </w:r>
      <w:r w:rsidRPr="002304A6">
        <w:rPr>
          <w:rFonts w:asciiTheme="majorHAnsi" w:hAnsiTheme="majorHAnsi" w:cstheme="majorHAnsi"/>
          <w:sz w:val="26"/>
          <w:szCs w:val="26"/>
          <w:lang w:val="vi-VN"/>
        </w:rPr>
        <w:t>.</w:t>
      </w:r>
      <w:r w:rsidR="00B13FF0" w:rsidRPr="002304A6">
        <w:rPr>
          <w:rFonts w:asciiTheme="majorHAnsi" w:hAnsiTheme="majorHAnsi" w:cstheme="majorHAnsi"/>
          <w:sz w:val="26"/>
          <w:szCs w:val="26"/>
          <w:lang w:val="vi-VN"/>
        </w:rPr>
        <w:t xml:space="preserve"> </w:t>
      </w:r>
    </w:p>
    <w:p w14:paraId="5B44C98B" w14:textId="77777777" w:rsidR="00612592" w:rsidRPr="002304A6" w:rsidRDefault="00612592" w:rsidP="002304A6">
      <w:pPr>
        <w:tabs>
          <w:tab w:val="left" w:pos="-1980"/>
          <w:tab w:val="left" w:pos="-1890"/>
          <w:tab w:val="left" w:pos="-1800"/>
          <w:tab w:val="left" w:pos="-1620"/>
        </w:tabs>
        <w:ind w:left="360" w:firstLine="567"/>
        <w:jc w:val="both"/>
        <w:rPr>
          <w:sz w:val="26"/>
          <w:szCs w:val="26"/>
          <w:lang w:val="vi-VN"/>
        </w:rPr>
      </w:pPr>
    </w:p>
    <w:p w14:paraId="62B575F9" w14:textId="1BB2F884" w:rsidR="0006416C" w:rsidRPr="002304A6" w:rsidRDefault="00C11569" w:rsidP="002304A6">
      <w:pPr>
        <w:ind w:left="357" w:firstLine="210"/>
        <w:jc w:val="both"/>
        <w:rPr>
          <w:b/>
          <w:sz w:val="26"/>
          <w:szCs w:val="26"/>
          <w:lang w:val="vi-VN"/>
        </w:rPr>
      </w:pPr>
      <w:r w:rsidRPr="002304A6">
        <w:rPr>
          <w:b/>
          <w:sz w:val="26"/>
          <w:szCs w:val="26"/>
          <w:lang w:val="vi-VN"/>
        </w:rPr>
        <w:t>2</w:t>
      </w:r>
      <w:r w:rsidR="0006416C" w:rsidRPr="002304A6">
        <w:rPr>
          <w:b/>
          <w:sz w:val="26"/>
          <w:szCs w:val="26"/>
          <w:lang w:val="vi-VN"/>
        </w:rPr>
        <w:t xml:space="preserve">. </w:t>
      </w:r>
      <w:r w:rsidR="00612592" w:rsidRPr="002304A6">
        <w:rPr>
          <w:b/>
          <w:sz w:val="26"/>
          <w:szCs w:val="26"/>
          <w:lang w:val="vi-VN"/>
        </w:rPr>
        <w:t>Mục đích của nhiệm vụ</w:t>
      </w:r>
    </w:p>
    <w:p w14:paraId="342A7478" w14:textId="6D46C00D" w:rsidR="0006416C" w:rsidRPr="004E7DBD" w:rsidRDefault="0006416C" w:rsidP="002304A6">
      <w:pPr>
        <w:tabs>
          <w:tab w:val="left" w:pos="-1980"/>
          <w:tab w:val="left" w:pos="-1890"/>
          <w:tab w:val="left" w:pos="-1800"/>
          <w:tab w:val="left" w:pos="-1620"/>
        </w:tabs>
        <w:spacing w:before="120"/>
        <w:ind w:firstLine="567"/>
        <w:jc w:val="both"/>
        <w:rPr>
          <w:sz w:val="26"/>
          <w:szCs w:val="26"/>
          <w:lang w:val="vi-VN"/>
        </w:rPr>
      </w:pPr>
      <w:r w:rsidRPr="004E7DBD">
        <w:rPr>
          <w:sz w:val="26"/>
          <w:szCs w:val="26"/>
          <w:lang w:val="vi-VN"/>
        </w:rPr>
        <w:t xml:space="preserve">Mục tiêu của </w:t>
      </w:r>
      <w:r w:rsidR="00C11569" w:rsidRPr="004E7DBD">
        <w:rPr>
          <w:sz w:val="26"/>
          <w:szCs w:val="26"/>
          <w:lang w:val="vi-VN"/>
        </w:rPr>
        <w:t xml:space="preserve">nhiệm vụ </w:t>
      </w:r>
      <w:r w:rsidRPr="004E7DBD">
        <w:rPr>
          <w:sz w:val="26"/>
          <w:szCs w:val="26"/>
          <w:lang w:val="vi-VN"/>
        </w:rPr>
        <w:t xml:space="preserve">là hỗ trợ Ban quản lý dự án xây dựng và thực hiện một chương trình đào tạo của dự án. Nhiệm vụ này bao gồm việc </w:t>
      </w:r>
      <w:r w:rsidR="00AF7D29" w:rsidRPr="004E7DBD">
        <w:rPr>
          <w:sz w:val="26"/>
          <w:szCs w:val="26"/>
          <w:lang w:val="vi-VN"/>
        </w:rPr>
        <w:t xml:space="preserve">phối hợp </w:t>
      </w:r>
      <w:r w:rsidRPr="004E7DBD">
        <w:rPr>
          <w:sz w:val="26"/>
          <w:szCs w:val="26"/>
          <w:lang w:val="vi-VN"/>
        </w:rPr>
        <w:t xml:space="preserve">xác định nhu cầu đào tạo cho các đối tượng của dự án; trên cơ sở kinh nghiệm quốc tế và trong nước </w:t>
      </w:r>
      <w:r w:rsidRPr="004E7DBD">
        <w:rPr>
          <w:sz w:val="26"/>
          <w:szCs w:val="26"/>
          <w:lang w:val="vi-VN"/>
        </w:rPr>
        <w:lastRenderedPageBreak/>
        <w:t xml:space="preserve">xây dựng tài liệu đào tạo, </w:t>
      </w:r>
      <w:r w:rsidR="00927083" w:rsidRPr="004E7DBD">
        <w:rPr>
          <w:sz w:val="26"/>
          <w:szCs w:val="26"/>
          <w:lang w:val="vi-VN"/>
        </w:rPr>
        <w:t xml:space="preserve">thực hiện </w:t>
      </w:r>
      <w:r w:rsidR="00AF7D29" w:rsidRPr="004E7DBD">
        <w:rPr>
          <w:sz w:val="26"/>
          <w:szCs w:val="26"/>
          <w:lang w:val="vi-VN"/>
        </w:rPr>
        <w:t>3</w:t>
      </w:r>
      <w:r w:rsidR="00927083" w:rsidRPr="004E7DBD">
        <w:rPr>
          <w:sz w:val="26"/>
          <w:szCs w:val="26"/>
          <w:lang w:val="vi-VN"/>
        </w:rPr>
        <w:t xml:space="preserve"> khóa đào tạo về thiết kế và xây dựng các công trình sử dụng gạch không nung. </w:t>
      </w:r>
    </w:p>
    <w:p w14:paraId="03CD1401" w14:textId="31752CE0" w:rsidR="00C11569" w:rsidRPr="004E7DBD" w:rsidRDefault="00C11569" w:rsidP="002304A6">
      <w:pPr>
        <w:spacing w:before="120"/>
        <w:ind w:firstLine="567"/>
        <w:jc w:val="both"/>
        <w:rPr>
          <w:sz w:val="26"/>
          <w:szCs w:val="26"/>
          <w:lang w:val="vi-VN"/>
        </w:rPr>
      </w:pPr>
      <w:bookmarkStart w:id="0" w:name="_GoBack"/>
      <w:bookmarkEnd w:id="0"/>
      <w:r w:rsidRPr="004E7DBD">
        <w:rPr>
          <w:b/>
          <w:sz w:val="26"/>
          <w:szCs w:val="26"/>
          <w:lang w:val="vi-VN"/>
        </w:rPr>
        <w:t xml:space="preserve">3. </w:t>
      </w:r>
      <w:r w:rsidR="00612592" w:rsidRPr="002304A6">
        <w:rPr>
          <w:b/>
          <w:sz w:val="26"/>
          <w:szCs w:val="26"/>
          <w:lang w:val="vi-VN"/>
        </w:rPr>
        <w:t>Kết quả cần đạt</w:t>
      </w:r>
    </w:p>
    <w:p w14:paraId="6D852FE5" w14:textId="774755AE"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3.1. </w:t>
      </w:r>
      <w:r w:rsidR="00C11569" w:rsidRPr="004E7DBD">
        <w:rPr>
          <w:sz w:val="26"/>
          <w:szCs w:val="26"/>
          <w:lang w:val="vi-VN"/>
        </w:rPr>
        <w:t>Nhận xét Báo cáo đánh giá nhu cầu đào tạo do Viện Vật liệu xây dựng chuẩn bị trong đó làm rõ những điều cốt yếu nhất trong nhu cầu đào tạo của từng nhóm mục tiêu</w:t>
      </w:r>
      <w:r w:rsidRPr="002304A6">
        <w:rPr>
          <w:sz w:val="26"/>
          <w:szCs w:val="26"/>
          <w:lang w:val="vi-VN"/>
        </w:rPr>
        <w:t>;</w:t>
      </w:r>
    </w:p>
    <w:p w14:paraId="298B539D" w14:textId="3377DA21"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3.2. </w:t>
      </w:r>
      <w:r w:rsidR="00C11569" w:rsidRPr="004E7DBD">
        <w:rPr>
          <w:sz w:val="26"/>
          <w:szCs w:val="26"/>
          <w:lang w:val="vi-VN"/>
        </w:rPr>
        <w:t>Báo cáo đánh giá về các khóa đào tạo/ môđun đào tạo hiện có liên quan đến thiết kế và xây dựng bao gồm các thông tin sau:</w:t>
      </w:r>
    </w:p>
    <w:p w14:paraId="61136568" w14:textId="17F80240"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C11569" w:rsidRPr="004E7DBD">
        <w:rPr>
          <w:sz w:val="26"/>
          <w:szCs w:val="26"/>
          <w:lang w:val="vi-VN"/>
        </w:rPr>
        <w:t>Mô tả ngắn gọn về các môđun đào tạo hiên tại;</w:t>
      </w:r>
    </w:p>
    <w:p w14:paraId="40262989" w14:textId="207B180F"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C11569" w:rsidRPr="004E7DBD">
        <w:rPr>
          <w:sz w:val="26"/>
          <w:szCs w:val="26"/>
          <w:lang w:val="vi-VN"/>
        </w:rPr>
        <w:t>Mối liên quan giữa các mô</w:t>
      </w:r>
      <w:r w:rsidR="00AF7D29" w:rsidRPr="004E7DBD">
        <w:rPr>
          <w:sz w:val="26"/>
          <w:szCs w:val="26"/>
          <w:lang w:val="vi-VN"/>
        </w:rPr>
        <w:t>-</w:t>
      </w:r>
      <w:r w:rsidR="00C11569" w:rsidRPr="004E7DBD">
        <w:rPr>
          <w:sz w:val="26"/>
          <w:szCs w:val="26"/>
          <w:lang w:val="vi-VN"/>
        </w:rPr>
        <w:t>đun đào tạo đó với các nhu cầu đào tạo đã được xác định;</w:t>
      </w:r>
    </w:p>
    <w:p w14:paraId="1314560C" w14:textId="30EDFD2C"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C11569" w:rsidRPr="004E7DBD">
        <w:rPr>
          <w:sz w:val="26"/>
          <w:szCs w:val="26"/>
          <w:lang w:val="vi-VN"/>
        </w:rPr>
        <w:t>Các bài học rút ra từ việc thực hiện các mô</w:t>
      </w:r>
      <w:r w:rsidR="00AF7D29" w:rsidRPr="004E7DBD">
        <w:rPr>
          <w:sz w:val="26"/>
          <w:szCs w:val="26"/>
          <w:lang w:val="vi-VN"/>
        </w:rPr>
        <w:t>-</w:t>
      </w:r>
      <w:r w:rsidR="00C11569" w:rsidRPr="004E7DBD">
        <w:rPr>
          <w:sz w:val="26"/>
          <w:szCs w:val="26"/>
          <w:lang w:val="vi-VN"/>
        </w:rPr>
        <w:t>đun đào tạo hiện có;</w:t>
      </w:r>
    </w:p>
    <w:p w14:paraId="0E35C5B5" w14:textId="35163DC1"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C11569" w:rsidRPr="004E7DBD">
        <w:rPr>
          <w:sz w:val="26"/>
          <w:szCs w:val="26"/>
          <w:lang w:val="vi-VN"/>
        </w:rPr>
        <w:t>Tập hợp các đề xuất cách thức sử dụng các môđun đào tạo hiện có, hoặc cách thức sửa đổi các mô</w:t>
      </w:r>
      <w:r w:rsidR="00AA2420" w:rsidRPr="004E7DBD">
        <w:rPr>
          <w:sz w:val="26"/>
          <w:szCs w:val="26"/>
          <w:lang w:val="vi-VN"/>
        </w:rPr>
        <w:t>-</w:t>
      </w:r>
      <w:r w:rsidR="00C11569" w:rsidRPr="004E7DBD">
        <w:rPr>
          <w:sz w:val="26"/>
          <w:szCs w:val="26"/>
          <w:lang w:val="vi-VN"/>
        </w:rPr>
        <w:t xml:space="preserve">đun đào tạo đó cho phù hợp với nhu cầu đào tạo của các nhóm mục tiêu của Dự án;  </w:t>
      </w:r>
    </w:p>
    <w:p w14:paraId="3FEE5ED6" w14:textId="35743584"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C11569" w:rsidRPr="004E7DBD">
        <w:rPr>
          <w:sz w:val="26"/>
          <w:szCs w:val="26"/>
          <w:lang w:val="vi-VN"/>
        </w:rPr>
        <w:t>Danh mục các chỉ tiêu đánh giá tài liệu đào tạo cho các mô</w:t>
      </w:r>
      <w:r w:rsidR="00AA2420" w:rsidRPr="004E7DBD">
        <w:rPr>
          <w:sz w:val="26"/>
          <w:szCs w:val="26"/>
          <w:lang w:val="vi-VN"/>
        </w:rPr>
        <w:t>-</w:t>
      </w:r>
      <w:r w:rsidR="00C11569" w:rsidRPr="004E7DBD">
        <w:rPr>
          <w:sz w:val="26"/>
          <w:szCs w:val="26"/>
          <w:lang w:val="vi-VN"/>
        </w:rPr>
        <w:t>đun đào tạo được đề xuất.</w:t>
      </w:r>
    </w:p>
    <w:p w14:paraId="6C2A7FE7" w14:textId="4B29B1A7" w:rsidR="00412677"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3.3. </w:t>
      </w:r>
      <w:r w:rsidR="00412677" w:rsidRPr="004E7DBD">
        <w:rPr>
          <w:sz w:val="26"/>
          <w:szCs w:val="26"/>
          <w:lang w:val="vi-VN"/>
        </w:rPr>
        <w:t xml:space="preserve">Mô-đun đào tạo được mô tả tóm tắt mục tiêu, thời lượng, đối tượng đào tạo, điều kiện của học viên tham dự, phương pháp và công cụ đào tạo, danh mục nội dung, phương pháp đánh giá sau đào tạo.  </w:t>
      </w:r>
    </w:p>
    <w:p w14:paraId="36B9066B" w14:textId="06AED8EB"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3.4. </w:t>
      </w:r>
      <w:r w:rsidR="00C11569" w:rsidRPr="004E7DBD">
        <w:rPr>
          <w:sz w:val="26"/>
          <w:szCs w:val="26"/>
          <w:lang w:val="vi-VN"/>
        </w:rPr>
        <w:t>Bộ tài liệu đào tạo mô</w:t>
      </w:r>
      <w:r w:rsidR="00AA2420" w:rsidRPr="004E7DBD">
        <w:rPr>
          <w:sz w:val="26"/>
          <w:szCs w:val="26"/>
          <w:lang w:val="vi-VN"/>
        </w:rPr>
        <w:t>-</w:t>
      </w:r>
      <w:r w:rsidR="00C11569" w:rsidRPr="004E7DBD">
        <w:rPr>
          <w:sz w:val="26"/>
          <w:szCs w:val="26"/>
          <w:lang w:val="vi-VN"/>
        </w:rPr>
        <w:t>đun PNFB-</w:t>
      </w:r>
      <w:r w:rsidR="00412677" w:rsidRPr="004E7DBD">
        <w:rPr>
          <w:sz w:val="26"/>
          <w:szCs w:val="26"/>
          <w:lang w:val="vi-VN"/>
        </w:rPr>
        <w:t>2</w:t>
      </w:r>
      <w:r w:rsidR="00C11569" w:rsidRPr="004E7DBD">
        <w:rPr>
          <w:sz w:val="26"/>
          <w:szCs w:val="26"/>
          <w:lang w:val="vi-VN"/>
        </w:rPr>
        <w:t>, hoàn chỉnh dạng văn bản và dạng trình chiếu (slide bài giảng) cho các giảng viên trong nước</w:t>
      </w:r>
      <w:r w:rsidR="00412677" w:rsidRPr="004E7DBD">
        <w:rPr>
          <w:sz w:val="26"/>
          <w:szCs w:val="26"/>
          <w:lang w:val="vi-VN"/>
        </w:rPr>
        <w:t>.</w:t>
      </w:r>
      <w:r w:rsidR="00C11569" w:rsidRPr="004E7DBD">
        <w:rPr>
          <w:sz w:val="26"/>
          <w:szCs w:val="26"/>
          <w:lang w:val="vi-VN"/>
        </w:rPr>
        <w:t xml:space="preserve"> </w:t>
      </w:r>
    </w:p>
    <w:p w14:paraId="474DBA27" w14:textId="15C8E83B" w:rsidR="00C11569" w:rsidRPr="004E7DBD"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3.5. </w:t>
      </w:r>
      <w:r w:rsidR="00C11569" w:rsidRPr="004E7DBD">
        <w:rPr>
          <w:sz w:val="26"/>
          <w:szCs w:val="26"/>
          <w:lang w:val="vi-VN"/>
        </w:rPr>
        <w:t>Các báo cáo về các khóa đào tạo và mô</w:t>
      </w:r>
      <w:r w:rsidR="00AA2420" w:rsidRPr="004E7DBD">
        <w:rPr>
          <w:sz w:val="26"/>
          <w:szCs w:val="26"/>
          <w:lang w:val="vi-VN"/>
        </w:rPr>
        <w:t>-</w:t>
      </w:r>
      <w:r w:rsidR="00C11569" w:rsidRPr="004E7DBD">
        <w:rPr>
          <w:sz w:val="26"/>
          <w:szCs w:val="26"/>
          <w:lang w:val="vi-VN"/>
        </w:rPr>
        <w:t>đun đào tạo đã thực hiện. Các báo cáo đó phải nêu bật được các hoạt động chính của khóa</w:t>
      </w:r>
      <w:r w:rsidR="00AA2420" w:rsidRPr="004E7DBD">
        <w:rPr>
          <w:sz w:val="26"/>
          <w:szCs w:val="26"/>
          <w:lang w:val="vi-VN"/>
        </w:rPr>
        <w:t xml:space="preserve"> học</w:t>
      </w:r>
      <w:r w:rsidR="00C11569" w:rsidRPr="004E7DBD">
        <w:rPr>
          <w:sz w:val="26"/>
          <w:szCs w:val="26"/>
          <w:lang w:val="vi-VN"/>
        </w:rPr>
        <w:t>, mức độ đáp ứng nhu cầu của học viên, các đánh giá để xuất sửa đổi, hoàn thiện cho các khóa đào tạo về sau</w:t>
      </w:r>
      <w:r w:rsidR="003D0DE5" w:rsidRPr="002304A6">
        <w:rPr>
          <w:sz w:val="26"/>
          <w:szCs w:val="26"/>
          <w:lang w:val="vi-VN"/>
        </w:rPr>
        <w:t>.</w:t>
      </w:r>
      <w:r w:rsidR="00912001" w:rsidRPr="002304A6">
        <w:rPr>
          <w:sz w:val="26"/>
          <w:szCs w:val="26"/>
          <w:lang w:val="vi-VN"/>
        </w:rPr>
        <w:t xml:space="preserve"> </w:t>
      </w:r>
    </w:p>
    <w:p w14:paraId="262CA8A9" w14:textId="4CA7C383" w:rsidR="009E2768" w:rsidRPr="002304A6" w:rsidRDefault="0028103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3.6. </w:t>
      </w:r>
      <w:r w:rsidR="00F430A7" w:rsidRPr="002304A6">
        <w:rPr>
          <w:sz w:val="26"/>
          <w:szCs w:val="26"/>
          <w:lang w:val="vi-VN"/>
        </w:rPr>
        <w:t xml:space="preserve"> </w:t>
      </w:r>
      <w:r w:rsidR="000A339D" w:rsidRPr="000A339D">
        <w:rPr>
          <w:sz w:val="26"/>
          <w:szCs w:val="26"/>
          <w:lang w:val="vi-VN"/>
        </w:rPr>
        <w:t xml:space="preserve">Nhận xét báo cáo </w:t>
      </w:r>
      <w:r w:rsidR="009E2768" w:rsidRPr="002304A6">
        <w:rPr>
          <w:sz w:val="26"/>
          <w:szCs w:val="26"/>
          <w:lang w:val="vi-VN"/>
        </w:rPr>
        <w:t>các đánh giá để xuất sửa đổi, hoàn th</w:t>
      </w:r>
      <w:r w:rsidR="000A339D" w:rsidRPr="000A339D">
        <w:rPr>
          <w:sz w:val="26"/>
          <w:szCs w:val="26"/>
          <w:lang w:val="vi-VN"/>
        </w:rPr>
        <w:t>iện do chuyên</w:t>
      </w:r>
      <w:r w:rsidR="009E2768" w:rsidRPr="002304A6">
        <w:rPr>
          <w:sz w:val="26"/>
          <w:szCs w:val="26"/>
          <w:lang w:val="vi-VN"/>
        </w:rPr>
        <w:t xml:space="preserve"> gia quốc tế soạn thảo.</w:t>
      </w:r>
      <w:r w:rsidR="009E2768" w:rsidRPr="002304A6" w:rsidDel="00412677">
        <w:rPr>
          <w:sz w:val="26"/>
          <w:szCs w:val="26"/>
          <w:lang w:val="vi-VN"/>
        </w:rPr>
        <w:t xml:space="preserve"> </w:t>
      </w:r>
    </w:p>
    <w:p w14:paraId="0013CCBB" w14:textId="02124F8D" w:rsidR="00281039" w:rsidRPr="00951F34" w:rsidRDefault="00951F34" w:rsidP="00951F34">
      <w:pPr>
        <w:tabs>
          <w:tab w:val="left" w:pos="-1980"/>
          <w:tab w:val="left" w:pos="-1890"/>
          <w:tab w:val="left" w:pos="-1800"/>
          <w:tab w:val="left" w:pos="-1620"/>
        </w:tabs>
        <w:spacing w:before="120"/>
        <w:jc w:val="both"/>
        <w:rPr>
          <w:b/>
          <w:i/>
          <w:sz w:val="26"/>
          <w:szCs w:val="26"/>
          <w:lang w:val="vi-VN"/>
        </w:rPr>
      </w:pPr>
      <w:r w:rsidRPr="00951F34">
        <w:rPr>
          <w:b/>
          <w:i/>
          <w:sz w:val="26"/>
          <w:szCs w:val="26"/>
          <w:lang w:val="vi-VN"/>
        </w:rPr>
        <w:t xml:space="preserve">   Tất cả các báo cáo trên cần được chuẩn bị và nộp cho BQLDA bằng tiếng Việt và tiếng Anh.</w:t>
      </w:r>
    </w:p>
    <w:p w14:paraId="5F6405F7" w14:textId="42624371" w:rsidR="0006416C" w:rsidRPr="002304A6" w:rsidRDefault="003309C2" w:rsidP="002304A6">
      <w:pPr>
        <w:spacing w:before="120"/>
        <w:ind w:firstLine="567"/>
        <w:jc w:val="both"/>
        <w:rPr>
          <w:b/>
          <w:sz w:val="26"/>
          <w:szCs w:val="26"/>
          <w:lang w:val="vi-VN"/>
        </w:rPr>
      </w:pPr>
      <w:r w:rsidRPr="004E7DBD">
        <w:rPr>
          <w:b/>
          <w:sz w:val="26"/>
          <w:szCs w:val="26"/>
          <w:lang w:val="vi-VN"/>
        </w:rPr>
        <w:t>4</w:t>
      </w:r>
      <w:r w:rsidR="0006416C" w:rsidRPr="004E7DBD">
        <w:rPr>
          <w:b/>
          <w:sz w:val="26"/>
          <w:szCs w:val="26"/>
          <w:lang w:val="vi-VN"/>
        </w:rPr>
        <w:t xml:space="preserve">. </w:t>
      </w:r>
      <w:r w:rsidR="00281039" w:rsidRPr="002304A6">
        <w:rPr>
          <w:b/>
          <w:sz w:val="26"/>
          <w:szCs w:val="26"/>
          <w:lang w:val="vi-VN"/>
        </w:rPr>
        <w:t>Phạm vi công việc</w:t>
      </w:r>
    </w:p>
    <w:p w14:paraId="5B91A559" w14:textId="091A5652" w:rsidR="0006416C" w:rsidRPr="004E7DBD" w:rsidRDefault="00281039" w:rsidP="002304A6">
      <w:pPr>
        <w:spacing w:before="120"/>
        <w:ind w:firstLine="567"/>
        <w:jc w:val="both"/>
        <w:rPr>
          <w:sz w:val="26"/>
          <w:szCs w:val="26"/>
          <w:lang w:val="vi-VN"/>
        </w:rPr>
      </w:pPr>
      <w:r w:rsidRPr="002304A6">
        <w:rPr>
          <w:sz w:val="26"/>
          <w:szCs w:val="26"/>
          <w:lang w:val="vi-VN"/>
        </w:rPr>
        <w:t xml:space="preserve"> </w:t>
      </w:r>
      <w:r w:rsidR="0006416C" w:rsidRPr="004E7DBD">
        <w:rPr>
          <w:sz w:val="26"/>
          <w:szCs w:val="26"/>
          <w:lang w:val="vi-VN"/>
        </w:rPr>
        <w:t>Các công việc chủ yếu cần thực hiện để xây dựng</w:t>
      </w:r>
      <w:r w:rsidR="00AC679D" w:rsidRPr="004E7DBD">
        <w:rPr>
          <w:sz w:val="26"/>
          <w:szCs w:val="26"/>
          <w:lang w:val="vi-VN"/>
        </w:rPr>
        <w:t xml:space="preserve"> và thực hiện</w:t>
      </w:r>
      <w:r w:rsidR="0006416C" w:rsidRPr="004E7DBD">
        <w:rPr>
          <w:sz w:val="26"/>
          <w:szCs w:val="26"/>
          <w:lang w:val="vi-VN"/>
        </w:rPr>
        <w:t xml:space="preserve"> chương trình đào tạo chủ yếu được liệt kê dưới đây</w:t>
      </w:r>
      <w:r w:rsidRPr="002304A6">
        <w:rPr>
          <w:sz w:val="26"/>
          <w:szCs w:val="26"/>
          <w:lang w:val="vi-VN"/>
        </w:rPr>
        <w:t>:</w:t>
      </w:r>
      <w:r w:rsidR="0006416C" w:rsidRPr="004E7DBD">
        <w:rPr>
          <w:sz w:val="26"/>
          <w:szCs w:val="26"/>
          <w:lang w:val="vi-VN"/>
        </w:rPr>
        <w:t xml:space="preserve">  </w:t>
      </w:r>
    </w:p>
    <w:p w14:paraId="7D8128A9" w14:textId="205E755B" w:rsidR="0006416C" w:rsidRPr="004E7DBD" w:rsidRDefault="00054DD1" w:rsidP="002304A6">
      <w:pPr>
        <w:spacing w:before="120"/>
        <w:ind w:firstLine="567"/>
        <w:jc w:val="both"/>
        <w:rPr>
          <w:sz w:val="26"/>
          <w:szCs w:val="26"/>
          <w:lang w:val="vi-VN"/>
        </w:rPr>
      </w:pPr>
      <w:r w:rsidRPr="002304A6">
        <w:rPr>
          <w:sz w:val="26"/>
          <w:szCs w:val="26"/>
          <w:lang w:val="vi-VN"/>
        </w:rPr>
        <w:t xml:space="preserve">- </w:t>
      </w:r>
      <w:r w:rsidR="0006416C" w:rsidRPr="004E7DBD">
        <w:rPr>
          <w:sz w:val="26"/>
          <w:szCs w:val="26"/>
          <w:lang w:val="vi-VN"/>
        </w:rPr>
        <w:t xml:space="preserve">Xác định đối tượng và đánh giá nhu cầu đào tạo để có căn cứ xây dựng nội dung đào tạo; </w:t>
      </w:r>
    </w:p>
    <w:p w14:paraId="650A71A3" w14:textId="186A62D9" w:rsidR="0006416C" w:rsidRPr="004E7DBD" w:rsidRDefault="00054DD1" w:rsidP="002304A6">
      <w:pPr>
        <w:spacing w:before="120"/>
        <w:ind w:firstLine="567"/>
        <w:jc w:val="both"/>
        <w:rPr>
          <w:sz w:val="26"/>
          <w:szCs w:val="26"/>
          <w:lang w:val="vi-VN"/>
        </w:rPr>
      </w:pPr>
      <w:r w:rsidRPr="002304A6">
        <w:rPr>
          <w:sz w:val="26"/>
          <w:szCs w:val="26"/>
          <w:lang w:val="vi-VN"/>
        </w:rPr>
        <w:t xml:space="preserve">- </w:t>
      </w:r>
      <w:r w:rsidR="0006416C" w:rsidRPr="004E7DBD">
        <w:rPr>
          <w:sz w:val="26"/>
          <w:szCs w:val="26"/>
          <w:lang w:val="vi-VN"/>
        </w:rPr>
        <w:t>Thu thập thông tin về các bài học và kinh nghiệm tốt nhất trên thế giới và ứng dụng các kinh nghiệm và bài học đó vào Chương trình đào tạo của Dự án;</w:t>
      </w:r>
    </w:p>
    <w:p w14:paraId="5CB6557A" w14:textId="445ED8D4" w:rsidR="0006416C" w:rsidRPr="004E7DBD" w:rsidRDefault="00054DD1" w:rsidP="002304A6">
      <w:pPr>
        <w:spacing w:before="120"/>
        <w:ind w:firstLine="567"/>
        <w:jc w:val="both"/>
        <w:rPr>
          <w:sz w:val="26"/>
          <w:szCs w:val="26"/>
          <w:lang w:val="vi-VN"/>
        </w:rPr>
      </w:pPr>
      <w:r w:rsidRPr="002304A6">
        <w:rPr>
          <w:sz w:val="26"/>
          <w:szCs w:val="26"/>
          <w:lang w:val="vi-VN"/>
        </w:rPr>
        <w:t xml:space="preserve">- </w:t>
      </w:r>
      <w:r w:rsidR="0006416C" w:rsidRPr="004E7DBD">
        <w:rPr>
          <w:sz w:val="26"/>
          <w:szCs w:val="26"/>
          <w:lang w:val="vi-VN"/>
        </w:rPr>
        <w:t>Xây dựng một bộ các mô</w:t>
      </w:r>
      <w:r w:rsidR="00AA2420" w:rsidRPr="004E7DBD">
        <w:rPr>
          <w:sz w:val="26"/>
          <w:szCs w:val="26"/>
          <w:lang w:val="vi-VN"/>
        </w:rPr>
        <w:t>-</w:t>
      </w:r>
      <w:r w:rsidR="0006416C" w:rsidRPr="004E7DBD">
        <w:rPr>
          <w:sz w:val="26"/>
          <w:szCs w:val="26"/>
          <w:lang w:val="vi-VN"/>
        </w:rPr>
        <w:t xml:space="preserve">đun đào tạo đáp ứng các nhu cầu đào tạo đã được xác định;  </w:t>
      </w:r>
    </w:p>
    <w:p w14:paraId="59FA0C4D" w14:textId="05B10720" w:rsidR="0006416C" w:rsidRPr="004E7DBD" w:rsidRDefault="00054DD1" w:rsidP="002304A6">
      <w:pPr>
        <w:spacing w:before="120"/>
        <w:ind w:firstLine="567"/>
        <w:jc w:val="both"/>
        <w:rPr>
          <w:sz w:val="26"/>
          <w:szCs w:val="26"/>
          <w:lang w:val="vi-VN"/>
        </w:rPr>
      </w:pPr>
      <w:r w:rsidRPr="002304A6">
        <w:rPr>
          <w:sz w:val="26"/>
          <w:szCs w:val="26"/>
          <w:lang w:val="vi-VN"/>
        </w:rPr>
        <w:t xml:space="preserve">- </w:t>
      </w:r>
      <w:r w:rsidR="0006416C" w:rsidRPr="004E7DBD">
        <w:rPr>
          <w:sz w:val="26"/>
          <w:szCs w:val="26"/>
          <w:lang w:val="vi-VN"/>
        </w:rPr>
        <w:t>Soạn thảo các tài liệu hướng dẫn về giám sát</w:t>
      </w:r>
      <w:r w:rsidR="00E0129A" w:rsidRPr="004E7DBD">
        <w:rPr>
          <w:sz w:val="26"/>
          <w:szCs w:val="26"/>
          <w:lang w:val="vi-VN"/>
        </w:rPr>
        <w:t>,</w:t>
      </w:r>
      <w:r w:rsidR="0006416C" w:rsidRPr="004E7DBD">
        <w:rPr>
          <w:sz w:val="26"/>
          <w:szCs w:val="26"/>
          <w:lang w:val="vi-VN"/>
        </w:rPr>
        <w:t xml:space="preserve"> đánh giá kết quả và </w:t>
      </w:r>
      <w:r w:rsidR="00E0129A" w:rsidRPr="004E7DBD">
        <w:rPr>
          <w:sz w:val="26"/>
          <w:szCs w:val="26"/>
          <w:lang w:val="vi-VN"/>
        </w:rPr>
        <w:t>hiệu quả</w:t>
      </w:r>
      <w:r w:rsidR="0006416C" w:rsidRPr="004E7DBD">
        <w:rPr>
          <w:sz w:val="26"/>
          <w:szCs w:val="26"/>
          <w:lang w:val="vi-VN"/>
        </w:rPr>
        <w:t xml:space="preserve"> của chương trình đào tạo.</w:t>
      </w:r>
    </w:p>
    <w:p w14:paraId="459BC3BA" w14:textId="5E79ED37" w:rsidR="0006416C" w:rsidRPr="004E7DBD" w:rsidRDefault="003309C2" w:rsidP="002304A6">
      <w:pPr>
        <w:spacing w:before="120"/>
        <w:ind w:firstLine="567"/>
        <w:jc w:val="both"/>
        <w:rPr>
          <w:sz w:val="26"/>
          <w:szCs w:val="26"/>
          <w:lang w:val="vi-VN"/>
        </w:rPr>
      </w:pPr>
      <w:r w:rsidRPr="004E7DBD">
        <w:rPr>
          <w:sz w:val="26"/>
          <w:szCs w:val="26"/>
          <w:lang w:val="vi-VN"/>
        </w:rPr>
        <w:lastRenderedPageBreak/>
        <w:t xml:space="preserve">Chuyên gia trong nước sẽ phối hợp chặt chẽ với </w:t>
      </w:r>
      <w:r w:rsidR="0006416C" w:rsidRPr="004E7DBD">
        <w:rPr>
          <w:sz w:val="26"/>
          <w:szCs w:val="26"/>
          <w:lang w:val="vi-VN"/>
        </w:rPr>
        <w:t>nhà thầu trong nước</w:t>
      </w:r>
      <w:r w:rsidR="00AA2420" w:rsidRPr="004E7DBD">
        <w:rPr>
          <w:sz w:val="26"/>
          <w:szCs w:val="26"/>
          <w:lang w:val="vi-VN"/>
        </w:rPr>
        <w:t xml:space="preserve"> và</w:t>
      </w:r>
      <w:r w:rsidR="0006416C" w:rsidRPr="004E7DBD">
        <w:rPr>
          <w:sz w:val="26"/>
          <w:szCs w:val="26"/>
          <w:lang w:val="vi-VN"/>
        </w:rPr>
        <w:t xml:space="preserve"> </w:t>
      </w:r>
      <w:r w:rsidRPr="004E7DBD">
        <w:rPr>
          <w:sz w:val="26"/>
          <w:szCs w:val="26"/>
          <w:lang w:val="vi-VN"/>
        </w:rPr>
        <w:t xml:space="preserve">chuyên gia </w:t>
      </w:r>
      <w:r w:rsidR="0006416C" w:rsidRPr="004E7DBD">
        <w:rPr>
          <w:sz w:val="26"/>
          <w:szCs w:val="26"/>
          <w:lang w:val="vi-VN"/>
        </w:rPr>
        <w:t xml:space="preserve">quốc tế trong việc đánh giá nhu cầu, xây dựng chương trình đào tạo của Dự án GKN và tiến hành các khóa đào tạo cho các đối tượng trong nước được xác định. Các nhiệm vụ cụ thể </w:t>
      </w:r>
      <w:r w:rsidR="00224B71" w:rsidRPr="004E7DBD">
        <w:rPr>
          <w:sz w:val="26"/>
          <w:szCs w:val="26"/>
          <w:lang w:val="vi-VN"/>
        </w:rPr>
        <w:t xml:space="preserve">của </w:t>
      </w:r>
      <w:r w:rsidR="00AA2420" w:rsidRPr="004E7DBD">
        <w:rPr>
          <w:sz w:val="26"/>
          <w:szCs w:val="26"/>
          <w:lang w:val="vi-VN"/>
        </w:rPr>
        <w:t>chuyên gia</w:t>
      </w:r>
      <w:r w:rsidR="00224B71" w:rsidRPr="004E7DBD">
        <w:rPr>
          <w:sz w:val="26"/>
          <w:szCs w:val="26"/>
          <w:lang w:val="vi-VN"/>
        </w:rPr>
        <w:t xml:space="preserve"> trong nước </w:t>
      </w:r>
      <w:r w:rsidR="0006416C" w:rsidRPr="004E7DBD">
        <w:rPr>
          <w:sz w:val="26"/>
          <w:szCs w:val="26"/>
          <w:lang w:val="vi-VN"/>
        </w:rPr>
        <w:t>như sau:</w:t>
      </w:r>
    </w:p>
    <w:p w14:paraId="26FD0531" w14:textId="77777777" w:rsidR="0006416C" w:rsidRPr="004E7DBD" w:rsidRDefault="0006416C" w:rsidP="002304A6">
      <w:pPr>
        <w:spacing w:before="120"/>
        <w:ind w:firstLine="567"/>
        <w:jc w:val="both"/>
        <w:rPr>
          <w:b/>
          <w:sz w:val="26"/>
          <w:szCs w:val="26"/>
          <w:lang w:val="vi-VN"/>
        </w:rPr>
      </w:pPr>
      <w:r w:rsidRPr="004E7DBD">
        <w:rPr>
          <w:b/>
          <w:sz w:val="26"/>
          <w:szCs w:val="26"/>
          <w:lang w:val="vi-VN"/>
        </w:rPr>
        <w:t xml:space="preserve">Nhiệm vụ 1: Đánh giá nhu cầu đào tạo của nhóm mục tiêu xác định  </w:t>
      </w:r>
    </w:p>
    <w:p w14:paraId="70687758" w14:textId="52C636F4" w:rsidR="003309C2" w:rsidRPr="004E7DBD" w:rsidRDefault="0064670B" w:rsidP="002304A6">
      <w:pPr>
        <w:spacing w:before="120"/>
        <w:ind w:firstLine="567"/>
        <w:jc w:val="both"/>
        <w:rPr>
          <w:sz w:val="26"/>
          <w:szCs w:val="26"/>
          <w:lang w:val="vi-VN"/>
        </w:rPr>
      </w:pPr>
      <w:r w:rsidRPr="002304A6">
        <w:rPr>
          <w:sz w:val="26"/>
          <w:szCs w:val="26"/>
          <w:lang w:val="vi-VN"/>
        </w:rPr>
        <w:t xml:space="preserve">- </w:t>
      </w:r>
      <w:r w:rsidR="003309C2" w:rsidRPr="004E7DBD">
        <w:rPr>
          <w:sz w:val="26"/>
          <w:szCs w:val="26"/>
          <w:lang w:val="vi-VN"/>
        </w:rPr>
        <w:t xml:space="preserve">Phối hợp với </w:t>
      </w:r>
      <w:r w:rsidR="00AA2420" w:rsidRPr="004E7DBD">
        <w:rPr>
          <w:sz w:val="26"/>
          <w:szCs w:val="26"/>
          <w:lang w:val="vi-VN"/>
        </w:rPr>
        <w:t>Ban quản lý dự án</w:t>
      </w:r>
      <w:r w:rsidR="003309C2" w:rsidRPr="004E7DBD">
        <w:rPr>
          <w:sz w:val="26"/>
          <w:szCs w:val="26"/>
          <w:lang w:val="vi-VN"/>
        </w:rPr>
        <w:t xml:space="preserve">, chuyên gia trong nước để hiểu rõ chiến lược đào tạo và các ưu tiên; </w:t>
      </w:r>
    </w:p>
    <w:p w14:paraId="53BCE08C" w14:textId="498B6834" w:rsidR="0006416C" w:rsidRPr="004E7DBD" w:rsidRDefault="0064670B" w:rsidP="002304A6">
      <w:pPr>
        <w:spacing w:before="120"/>
        <w:ind w:firstLine="567"/>
        <w:jc w:val="both"/>
        <w:rPr>
          <w:sz w:val="26"/>
          <w:szCs w:val="26"/>
          <w:lang w:val="vi-VN"/>
        </w:rPr>
      </w:pPr>
      <w:r w:rsidRPr="002304A6">
        <w:rPr>
          <w:sz w:val="26"/>
          <w:szCs w:val="26"/>
          <w:lang w:val="vi-VN"/>
        </w:rPr>
        <w:t xml:space="preserve">- </w:t>
      </w:r>
      <w:r w:rsidR="0006416C" w:rsidRPr="004E7DBD">
        <w:rPr>
          <w:sz w:val="26"/>
          <w:szCs w:val="26"/>
          <w:lang w:val="vi-VN"/>
        </w:rPr>
        <w:t xml:space="preserve">Tiến hành khảo sát </w:t>
      </w:r>
      <w:r w:rsidR="005112A8" w:rsidRPr="004E7DBD">
        <w:rPr>
          <w:sz w:val="26"/>
          <w:szCs w:val="26"/>
          <w:lang w:val="vi-VN"/>
        </w:rPr>
        <w:t xml:space="preserve">xác định các đối tượng đào tạo và </w:t>
      </w:r>
      <w:r w:rsidR="0006416C" w:rsidRPr="004E7DBD">
        <w:rPr>
          <w:sz w:val="26"/>
          <w:szCs w:val="26"/>
          <w:lang w:val="vi-VN"/>
        </w:rPr>
        <w:t>đánh giá nhu cầu đào tạo</w:t>
      </w:r>
      <w:r w:rsidR="00773B42" w:rsidRPr="004E7DBD">
        <w:rPr>
          <w:sz w:val="26"/>
          <w:szCs w:val="26"/>
          <w:lang w:val="vi-VN"/>
        </w:rPr>
        <w:t xml:space="preserve"> của đối tượng đã xác định</w:t>
      </w:r>
      <w:r w:rsidR="003309C2" w:rsidRPr="004E7DBD">
        <w:rPr>
          <w:sz w:val="26"/>
          <w:szCs w:val="26"/>
          <w:lang w:val="vi-VN"/>
        </w:rPr>
        <w:t>;</w:t>
      </w:r>
      <w:r w:rsidR="0006416C" w:rsidRPr="004E7DBD">
        <w:rPr>
          <w:sz w:val="26"/>
          <w:szCs w:val="26"/>
          <w:lang w:val="vi-VN"/>
        </w:rPr>
        <w:t xml:space="preserve"> </w:t>
      </w:r>
    </w:p>
    <w:p w14:paraId="4D647F63" w14:textId="04295FB2" w:rsidR="0006416C" w:rsidRPr="004E7DBD" w:rsidRDefault="0064670B" w:rsidP="002304A6">
      <w:pPr>
        <w:spacing w:before="120"/>
        <w:ind w:firstLine="567"/>
        <w:jc w:val="both"/>
        <w:rPr>
          <w:sz w:val="26"/>
          <w:szCs w:val="26"/>
          <w:lang w:val="vi-VN"/>
        </w:rPr>
      </w:pPr>
      <w:r w:rsidRPr="002304A6">
        <w:rPr>
          <w:sz w:val="26"/>
          <w:szCs w:val="26"/>
          <w:lang w:val="vi-VN"/>
        </w:rPr>
        <w:t xml:space="preserve">- </w:t>
      </w:r>
      <w:r w:rsidR="003309C2" w:rsidRPr="004E7DBD">
        <w:rPr>
          <w:sz w:val="26"/>
          <w:szCs w:val="26"/>
          <w:lang w:val="vi-VN"/>
        </w:rPr>
        <w:t xml:space="preserve">Góp ý cho </w:t>
      </w:r>
      <w:r w:rsidR="0006416C" w:rsidRPr="004E7DBD">
        <w:rPr>
          <w:sz w:val="26"/>
          <w:szCs w:val="26"/>
          <w:lang w:val="vi-VN"/>
        </w:rPr>
        <w:t xml:space="preserve">Báo cáo </w:t>
      </w:r>
      <w:r w:rsidR="003309C2" w:rsidRPr="004E7DBD">
        <w:rPr>
          <w:sz w:val="26"/>
          <w:szCs w:val="26"/>
          <w:lang w:val="vi-VN"/>
        </w:rPr>
        <w:t xml:space="preserve">đánh giá </w:t>
      </w:r>
      <w:r w:rsidR="0006416C" w:rsidRPr="004E7DBD">
        <w:rPr>
          <w:sz w:val="26"/>
          <w:szCs w:val="26"/>
          <w:lang w:val="vi-VN"/>
        </w:rPr>
        <w:t>nhu cầu đào tạo</w:t>
      </w:r>
      <w:r w:rsidR="003309C2" w:rsidRPr="004E7DBD">
        <w:rPr>
          <w:sz w:val="26"/>
          <w:szCs w:val="26"/>
          <w:lang w:val="vi-VN"/>
        </w:rPr>
        <w:t xml:space="preserve"> do Viện VLXD soạn thảo và khuyến nghị  </w:t>
      </w:r>
      <w:r w:rsidR="00AF7D29" w:rsidRPr="004E7DBD">
        <w:rPr>
          <w:sz w:val="26"/>
          <w:szCs w:val="26"/>
          <w:lang w:val="vi-VN"/>
        </w:rPr>
        <w:t xml:space="preserve">đối với </w:t>
      </w:r>
      <w:r w:rsidR="003309C2" w:rsidRPr="004E7DBD">
        <w:rPr>
          <w:sz w:val="26"/>
          <w:szCs w:val="26"/>
          <w:lang w:val="vi-VN"/>
        </w:rPr>
        <w:t xml:space="preserve">phần thiết kế và xây dựng </w:t>
      </w:r>
      <w:r w:rsidR="0006416C" w:rsidRPr="004E7DBD">
        <w:rPr>
          <w:sz w:val="26"/>
          <w:szCs w:val="26"/>
          <w:lang w:val="vi-VN"/>
        </w:rPr>
        <w:t>sau khi đã được nhà thầu quốc tế, BQLDA và các chuyên gia độc lập xem xét góp ý.</w:t>
      </w:r>
    </w:p>
    <w:p w14:paraId="4854A9B2" w14:textId="0266E108" w:rsidR="0006416C" w:rsidRPr="004E7DBD" w:rsidRDefault="0006416C" w:rsidP="002304A6">
      <w:pPr>
        <w:spacing w:before="120"/>
        <w:ind w:firstLine="567"/>
        <w:jc w:val="both"/>
        <w:rPr>
          <w:b/>
          <w:sz w:val="26"/>
          <w:szCs w:val="26"/>
          <w:lang w:val="vi-VN"/>
        </w:rPr>
      </w:pPr>
      <w:r w:rsidRPr="004E7DBD">
        <w:rPr>
          <w:b/>
          <w:sz w:val="26"/>
          <w:szCs w:val="26"/>
          <w:lang w:val="vi-VN"/>
        </w:rPr>
        <w:t>Nhiệm vụ 2: Xem xét đánh giá các mô-đun/tài liệu đào tạo hiện có và soạn thảo tài liệu đào tạo.</w:t>
      </w:r>
    </w:p>
    <w:p w14:paraId="46A4E355" w14:textId="042D4190" w:rsidR="00FA1329" w:rsidRPr="004E7DBD" w:rsidRDefault="002618B5" w:rsidP="002304A6">
      <w:pPr>
        <w:spacing w:before="120"/>
        <w:ind w:firstLine="567"/>
        <w:jc w:val="both"/>
        <w:rPr>
          <w:sz w:val="26"/>
          <w:szCs w:val="26"/>
          <w:lang w:val="vi-VN"/>
        </w:rPr>
      </w:pPr>
      <w:r w:rsidRPr="002304A6">
        <w:rPr>
          <w:sz w:val="26"/>
          <w:szCs w:val="26"/>
          <w:lang w:val="vi-VN"/>
        </w:rPr>
        <w:t xml:space="preserve">- </w:t>
      </w:r>
      <w:r w:rsidR="00FA1329" w:rsidRPr="004E7DBD">
        <w:rPr>
          <w:sz w:val="26"/>
          <w:szCs w:val="26"/>
          <w:lang w:val="vi-VN"/>
        </w:rPr>
        <w:t xml:space="preserve">Đánh giá các tài liệu đào tạo hiện có ở Việt Nam trong lĩnh vực thiết kế và xây dựng gạch không nung;  </w:t>
      </w:r>
    </w:p>
    <w:p w14:paraId="1E932B76" w14:textId="526E4920" w:rsidR="00FA1329" w:rsidRPr="004E7DBD" w:rsidRDefault="002618B5" w:rsidP="002304A6">
      <w:pPr>
        <w:spacing w:before="120"/>
        <w:ind w:firstLine="567"/>
        <w:jc w:val="both"/>
        <w:rPr>
          <w:sz w:val="26"/>
          <w:szCs w:val="26"/>
          <w:lang w:val="vi-VN"/>
        </w:rPr>
      </w:pPr>
      <w:r w:rsidRPr="002304A6">
        <w:rPr>
          <w:sz w:val="26"/>
          <w:szCs w:val="26"/>
          <w:lang w:val="vi-VN"/>
        </w:rPr>
        <w:t>- Phối hợp</w:t>
      </w:r>
      <w:r w:rsidR="00FA1329" w:rsidRPr="004E7DBD">
        <w:rPr>
          <w:sz w:val="26"/>
          <w:szCs w:val="26"/>
          <w:lang w:val="vi-VN"/>
        </w:rPr>
        <w:t xml:space="preserve"> chặt chẽ với Viện VLXD để đề xuất mô-đun đào tạo phù hợp với nhu cầu của các đối tượng đào tạo; </w:t>
      </w:r>
    </w:p>
    <w:p w14:paraId="22312D95" w14:textId="5B99F094" w:rsidR="00E557B3" w:rsidRPr="004E7DBD" w:rsidRDefault="002618B5" w:rsidP="002304A6">
      <w:pPr>
        <w:spacing w:before="120"/>
        <w:ind w:firstLine="567"/>
        <w:jc w:val="both"/>
        <w:rPr>
          <w:sz w:val="26"/>
          <w:szCs w:val="26"/>
          <w:lang w:val="vi-VN"/>
        </w:rPr>
      </w:pPr>
      <w:r w:rsidRPr="002304A6">
        <w:rPr>
          <w:sz w:val="26"/>
          <w:szCs w:val="26"/>
          <w:lang w:val="vi-VN"/>
        </w:rPr>
        <w:t xml:space="preserve">- </w:t>
      </w:r>
      <w:r w:rsidR="00FA1329" w:rsidRPr="004E7DBD">
        <w:rPr>
          <w:sz w:val="26"/>
          <w:szCs w:val="26"/>
          <w:lang w:val="vi-VN"/>
        </w:rPr>
        <w:t xml:space="preserve">Chuẩn bị các tài liệu đào tạo cho mô-đun 2 (Thiết kế và xây dựng công trình sử dụng GKN). Tài liệu có ít nhất các nội dung sau: </w:t>
      </w:r>
      <w:r w:rsidR="00FA1329" w:rsidRPr="002304A6">
        <w:rPr>
          <w:sz w:val="26"/>
          <w:szCs w:val="26"/>
          <w:lang w:val="vi-VN"/>
        </w:rPr>
        <w:t xml:space="preserve">i) Tổng quan kinh nghiệm quốc tế; </w:t>
      </w:r>
      <w:r w:rsidR="00FA1329" w:rsidRPr="004E7DBD">
        <w:rPr>
          <w:sz w:val="26"/>
          <w:szCs w:val="26"/>
          <w:lang w:val="vi-VN"/>
        </w:rPr>
        <w:t>ii) Hướng dẫn thiết kế, thi công, nghiệm thu công trình sử dụng GKN;</w:t>
      </w:r>
      <w:r w:rsidRPr="002304A6">
        <w:rPr>
          <w:sz w:val="26"/>
          <w:szCs w:val="26"/>
          <w:lang w:val="vi-VN"/>
        </w:rPr>
        <w:t xml:space="preserve"> </w:t>
      </w:r>
      <w:r w:rsidR="00FA1329" w:rsidRPr="004E7DBD">
        <w:rPr>
          <w:sz w:val="26"/>
          <w:szCs w:val="26"/>
          <w:lang w:val="vi-VN"/>
        </w:rPr>
        <w:t>iii) Tổng quan và đánh giá các kết quả thiết kế và thi công các côn</w:t>
      </w:r>
      <w:r w:rsidR="00E557B3" w:rsidRPr="004E7DBD">
        <w:rPr>
          <w:sz w:val="26"/>
          <w:szCs w:val="26"/>
          <w:lang w:val="vi-VN"/>
        </w:rPr>
        <w:t>g trình sử dụng GKN trong nước, bao gồm các hư hỏng/vấn đề kỹ thuật hiện nay khi sử dụng GKN; nguyên nhân hư hỏng; kiến nghị các giải pháp hoàn thiện các thiết kế và xây dựng GKN;</w:t>
      </w:r>
      <w:r w:rsidRPr="002304A6">
        <w:rPr>
          <w:sz w:val="26"/>
          <w:szCs w:val="26"/>
          <w:lang w:val="vi-VN"/>
        </w:rPr>
        <w:t xml:space="preserve"> </w:t>
      </w:r>
      <w:r w:rsidR="00E557B3" w:rsidRPr="004E7DBD">
        <w:rPr>
          <w:sz w:val="26"/>
          <w:szCs w:val="26"/>
          <w:lang w:val="vi-VN"/>
        </w:rPr>
        <w:t xml:space="preserve">iv) Các cấu trúc điển hình của các công trình sử dụng GKN và các yêu cầu kỹ thuật xây dựng GKN.  </w:t>
      </w:r>
    </w:p>
    <w:p w14:paraId="728EEEE0" w14:textId="3BAF4EAF" w:rsidR="0006416C" w:rsidRPr="002304A6" w:rsidRDefault="0006416C" w:rsidP="002304A6">
      <w:pPr>
        <w:spacing w:before="120"/>
        <w:ind w:firstLine="567"/>
        <w:jc w:val="both"/>
        <w:rPr>
          <w:b/>
          <w:sz w:val="26"/>
          <w:szCs w:val="26"/>
          <w:lang w:val="vi-VN"/>
        </w:rPr>
      </w:pPr>
      <w:r w:rsidRPr="004E7DBD">
        <w:rPr>
          <w:b/>
          <w:sz w:val="26"/>
          <w:szCs w:val="26"/>
          <w:lang w:val="vi-VN"/>
        </w:rPr>
        <w:t xml:space="preserve">Nhiệm vụ 3: </w:t>
      </w:r>
      <w:r w:rsidR="00E557B3" w:rsidRPr="004E7DBD">
        <w:rPr>
          <w:sz w:val="26"/>
          <w:szCs w:val="26"/>
          <w:lang w:val="vi-VN"/>
        </w:rPr>
        <w:t>Th</w:t>
      </w:r>
      <w:r w:rsidR="002618B5" w:rsidRPr="002304A6">
        <w:rPr>
          <w:sz w:val="26"/>
          <w:szCs w:val="26"/>
          <w:lang w:val="vi-VN"/>
        </w:rPr>
        <w:t>ự</w:t>
      </w:r>
      <w:r w:rsidR="00E557B3" w:rsidRPr="004E7DBD">
        <w:rPr>
          <w:sz w:val="26"/>
          <w:szCs w:val="26"/>
          <w:lang w:val="vi-VN"/>
        </w:rPr>
        <w:t>c hiện 3 khóa đào tạo mỗi khóa dự kiến 2 ngày về thiết kế và xây dựng GKN</w:t>
      </w:r>
      <w:r w:rsidR="00E557B3" w:rsidRPr="002304A6">
        <w:rPr>
          <w:b/>
          <w:sz w:val="26"/>
          <w:szCs w:val="26"/>
          <w:lang w:val="vi-VN"/>
        </w:rPr>
        <w:t xml:space="preserve">. </w:t>
      </w:r>
    </w:p>
    <w:p w14:paraId="09B6B04A" w14:textId="1ACF9ABB" w:rsidR="00CD54C1" w:rsidRPr="004E7DBD" w:rsidRDefault="0006416C" w:rsidP="002304A6">
      <w:pPr>
        <w:spacing w:before="120"/>
        <w:ind w:firstLine="567"/>
        <w:jc w:val="both"/>
        <w:rPr>
          <w:sz w:val="26"/>
          <w:szCs w:val="26"/>
          <w:lang w:val="vi-VN"/>
        </w:rPr>
      </w:pPr>
      <w:r w:rsidRPr="004E7DBD">
        <w:rPr>
          <w:b/>
          <w:sz w:val="26"/>
          <w:szCs w:val="26"/>
          <w:lang w:val="vi-VN"/>
        </w:rPr>
        <w:t>Nhiệm vụ 4:</w:t>
      </w:r>
      <w:r w:rsidR="00E557B3" w:rsidRPr="004E7DBD">
        <w:rPr>
          <w:b/>
          <w:sz w:val="26"/>
          <w:szCs w:val="26"/>
          <w:lang w:val="vi-VN"/>
        </w:rPr>
        <w:t xml:space="preserve"> </w:t>
      </w:r>
      <w:r w:rsidR="00E557B3" w:rsidRPr="004E7DBD">
        <w:rPr>
          <w:sz w:val="26"/>
          <w:szCs w:val="26"/>
          <w:lang w:val="vi-VN"/>
        </w:rPr>
        <w:t xml:space="preserve">Góp ý cho Hướng dẫn giám sát và đánh giá kết quả và tác động của chương trình đào tạo do chuyên gia quốc tế soạn thảo. </w:t>
      </w:r>
      <w:r w:rsidRPr="004E7DBD">
        <w:rPr>
          <w:sz w:val="26"/>
          <w:szCs w:val="26"/>
          <w:lang w:val="vi-VN"/>
        </w:rPr>
        <w:t xml:space="preserve"> </w:t>
      </w:r>
    </w:p>
    <w:p w14:paraId="2FE493D9" w14:textId="4F6A5F26" w:rsidR="002618B5" w:rsidRPr="002304A6" w:rsidRDefault="00DE2CFC" w:rsidP="002304A6">
      <w:pPr>
        <w:ind w:firstLine="567"/>
        <w:jc w:val="both"/>
        <w:rPr>
          <w:b/>
          <w:sz w:val="26"/>
          <w:szCs w:val="26"/>
          <w:lang w:val="vi-VN"/>
        </w:rPr>
      </w:pPr>
      <w:r w:rsidRPr="004E7DBD">
        <w:rPr>
          <w:sz w:val="26"/>
          <w:szCs w:val="26"/>
          <w:lang w:val="vi-VN"/>
        </w:rPr>
        <w:t xml:space="preserve"> </w:t>
      </w:r>
    </w:p>
    <w:p w14:paraId="17C0A13C" w14:textId="1C232EE5" w:rsidR="001640C6" w:rsidRPr="002304A6" w:rsidRDefault="00E557B3" w:rsidP="002304A6">
      <w:pPr>
        <w:ind w:firstLine="567"/>
        <w:jc w:val="both"/>
        <w:rPr>
          <w:b/>
          <w:sz w:val="26"/>
          <w:szCs w:val="26"/>
          <w:lang w:val="vi-VN"/>
        </w:rPr>
      </w:pPr>
      <w:r w:rsidRPr="002304A6">
        <w:rPr>
          <w:b/>
          <w:sz w:val="26"/>
          <w:szCs w:val="26"/>
          <w:lang w:val="vi-VN"/>
        </w:rPr>
        <w:t xml:space="preserve">5. </w:t>
      </w:r>
      <w:r w:rsidR="002618B5" w:rsidRPr="002304A6">
        <w:rPr>
          <w:b/>
          <w:sz w:val="26"/>
          <w:szCs w:val="26"/>
          <w:lang w:val="vi-VN"/>
        </w:rPr>
        <w:t>Phương pháp luận và tiếp cận</w:t>
      </w:r>
    </w:p>
    <w:p w14:paraId="3BE7466F" w14:textId="29DFCF95" w:rsidR="00E557B3" w:rsidRPr="002304A6" w:rsidRDefault="00E557B3"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Chuyên gia </w:t>
      </w:r>
      <w:r w:rsidR="001640C6" w:rsidRPr="002304A6">
        <w:rPr>
          <w:sz w:val="26"/>
          <w:szCs w:val="26"/>
          <w:lang w:val="vi-VN"/>
        </w:rPr>
        <w:t xml:space="preserve">cần phối hợp chặt chẽ với Viện vật liệu xây dựng và chuyên gia quốc tế trong việc đánh giá nhu cầu đào tạo và các tài liệu đào tạo hiện có để đề xuất các mô-đun đào tạo phù hợp với nhu cầu đào tạo đã xác định. </w:t>
      </w:r>
    </w:p>
    <w:p w14:paraId="3478CB21" w14:textId="46136F7F" w:rsidR="00B13FF0" w:rsidRPr="002304A6" w:rsidRDefault="001640C6"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Chuyên gia cần tham khảo các kết quả</w:t>
      </w:r>
      <w:r w:rsidR="00A607BC" w:rsidRPr="002304A6">
        <w:rPr>
          <w:sz w:val="26"/>
          <w:szCs w:val="26"/>
          <w:lang w:val="vi-VN"/>
        </w:rPr>
        <w:t xml:space="preserve"> nghiên cứu,</w:t>
      </w:r>
      <w:r w:rsidRPr="002304A6">
        <w:rPr>
          <w:sz w:val="26"/>
          <w:szCs w:val="26"/>
          <w:lang w:val="vi-VN"/>
        </w:rPr>
        <w:t xml:space="preserve"> khảo sát về xây dựng GKN</w:t>
      </w:r>
      <w:r w:rsidR="00A607BC" w:rsidRPr="002304A6">
        <w:rPr>
          <w:sz w:val="26"/>
          <w:szCs w:val="26"/>
          <w:lang w:val="vi-VN"/>
        </w:rPr>
        <w:t xml:space="preserve"> ở Việt Nam</w:t>
      </w:r>
      <w:r w:rsidRPr="002304A6">
        <w:rPr>
          <w:sz w:val="26"/>
          <w:szCs w:val="26"/>
          <w:lang w:val="vi-VN"/>
        </w:rPr>
        <w:t xml:space="preserve"> để đề xuất các giải pháp và thiết kế phù hợp cho các công trình xây dưng GKN. </w:t>
      </w:r>
    </w:p>
    <w:p w14:paraId="66400971" w14:textId="0E0DE4E9" w:rsidR="00B13FF0" w:rsidRPr="002304A6" w:rsidRDefault="00A607BC"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Tham khảo thường xuyên ý kiến của Ban quản lý dự án trong quá trình thực hiện nhiệm vụ được giao. </w:t>
      </w:r>
    </w:p>
    <w:p w14:paraId="79E4BC2D" w14:textId="77777777" w:rsidR="002618B5" w:rsidRPr="002304A6" w:rsidRDefault="002618B5" w:rsidP="002304A6">
      <w:pPr>
        <w:tabs>
          <w:tab w:val="left" w:pos="-1980"/>
          <w:tab w:val="left" w:pos="-1890"/>
          <w:tab w:val="left" w:pos="-1800"/>
          <w:tab w:val="left" w:pos="-1620"/>
        </w:tabs>
        <w:spacing w:before="120"/>
        <w:ind w:firstLine="567"/>
        <w:jc w:val="both"/>
        <w:rPr>
          <w:sz w:val="26"/>
          <w:szCs w:val="26"/>
          <w:lang w:val="vi-VN"/>
        </w:rPr>
      </w:pPr>
    </w:p>
    <w:p w14:paraId="523E3D3F" w14:textId="77777777" w:rsidR="00B04626" w:rsidRPr="002304A6" w:rsidRDefault="00B04626" w:rsidP="002304A6">
      <w:pPr>
        <w:spacing w:before="120"/>
        <w:ind w:firstLine="567"/>
        <w:jc w:val="both"/>
        <w:rPr>
          <w:b/>
          <w:sz w:val="26"/>
          <w:szCs w:val="26"/>
          <w:lang w:val="vi-VN"/>
        </w:rPr>
      </w:pPr>
    </w:p>
    <w:p w14:paraId="38C08A81" w14:textId="77777777" w:rsidR="00B04626" w:rsidRPr="002304A6" w:rsidRDefault="00B04626" w:rsidP="002304A6">
      <w:pPr>
        <w:spacing w:before="120"/>
        <w:ind w:firstLine="567"/>
        <w:jc w:val="both"/>
        <w:rPr>
          <w:b/>
          <w:sz w:val="26"/>
          <w:szCs w:val="26"/>
          <w:lang w:val="vi-VN"/>
        </w:rPr>
      </w:pPr>
    </w:p>
    <w:p w14:paraId="3ED24528" w14:textId="0CCAC2C3" w:rsidR="001640C6" w:rsidRPr="000A339D" w:rsidRDefault="00B13FF0" w:rsidP="002304A6">
      <w:pPr>
        <w:spacing w:before="120"/>
        <w:ind w:firstLine="567"/>
        <w:jc w:val="both"/>
        <w:rPr>
          <w:b/>
          <w:sz w:val="26"/>
          <w:szCs w:val="26"/>
          <w:lang w:val="vi-VN"/>
        </w:rPr>
      </w:pPr>
      <w:r w:rsidRPr="002304A6">
        <w:rPr>
          <w:b/>
          <w:sz w:val="26"/>
          <w:szCs w:val="26"/>
          <w:lang w:val="vi-VN"/>
        </w:rPr>
        <w:lastRenderedPageBreak/>
        <w:t xml:space="preserve">6. </w:t>
      </w:r>
      <w:r w:rsidR="002618B5" w:rsidRPr="002304A6">
        <w:rPr>
          <w:b/>
          <w:sz w:val="26"/>
          <w:szCs w:val="26"/>
          <w:lang w:val="vi-VN"/>
        </w:rPr>
        <w:t>Kế hoạch thực hiện</w:t>
      </w:r>
      <w:r w:rsidR="00AA2420" w:rsidRPr="002304A6">
        <w:rPr>
          <w:b/>
          <w:sz w:val="26"/>
          <w:szCs w:val="26"/>
          <w:lang w:val="vi-VN"/>
        </w:rPr>
        <w:t xml:space="preserve"> </w:t>
      </w:r>
    </w:p>
    <w:p w14:paraId="17DEF5B3" w14:textId="77777777" w:rsidR="002304A6" w:rsidRPr="000A339D" w:rsidRDefault="002304A6" w:rsidP="00453558">
      <w:pPr>
        <w:tabs>
          <w:tab w:val="left" w:pos="-1980"/>
          <w:tab w:val="left" w:pos="-1890"/>
          <w:tab w:val="left" w:pos="-1800"/>
          <w:tab w:val="left" w:pos="-1620"/>
        </w:tabs>
        <w:spacing w:before="120" w:after="120"/>
        <w:ind w:firstLine="567"/>
        <w:jc w:val="both"/>
        <w:rPr>
          <w:sz w:val="26"/>
          <w:szCs w:val="26"/>
          <w:lang w:val="vi-VN"/>
        </w:rPr>
      </w:pPr>
      <w:r w:rsidRPr="00453558">
        <w:rPr>
          <w:sz w:val="26"/>
          <w:szCs w:val="26"/>
          <w:lang w:val="vi-VN"/>
        </w:rPr>
        <w:t>Chuyên gia trong nước sẽ đề xuất kế hoạch thực hiện chi tiết, trên cơ sở các mốc thời gian dự kiến như sau:</w:t>
      </w:r>
    </w:p>
    <w:tbl>
      <w:tblPr>
        <w:tblStyle w:val="TableGrid"/>
        <w:tblW w:w="0" w:type="auto"/>
        <w:tblLook w:val="04A0" w:firstRow="1" w:lastRow="0" w:firstColumn="1" w:lastColumn="0" w:noHBand="0" w:noVBand="1"/>
      </w:tblPr>
      <w:tblGrid>
        <w:gridCol w:w="817"/>
        <w:gridCol w:w="5374"/>
        <w:gridCol w:w="3096"/>
      </w:tblGrid>
      <w:tr w:rsidR="002304A6" w14:paraId="61391FAE" w14:textId="77777777" w:rsidTr="002304A6">
        <w:tc>
          <w:tcPr>
            <w:tcW w:w="817" w:type="dxa"/>
          </w:tcPr>
          <w:p w14:paraId="63AEE83F" w14:textId="48C4C916" w:rsidR="002304A6" w:rsidRPr="002304A6" w:rsidRDefault="002304A6" w:rsidP="00453558">
            <w:pPr>
              <w:tabs>
                <w:tab w:val="left" w:pos="-1980"/>
                <w:tab w:val="left" w:pos="-1890"/>
                <w:tab w:val="left" w:pos="-1800"/>
                <w:tab w:val="left" w:pos="-1620"/>
              </w:tabs>
              <w:spacing w:before="120" w:after="120"/>
              <w:jc w:val="center"/>
              <w:rPr>
                <w:b/>
                <w:sz w:val="26"/>
                <w:szCs w:val="26"/>
              </w:rPr>
            </w:pPr>
            <w:r w:rsidRPr="002304A6">
              <w:rPr>
                <w:b/>
                <w:sz w:val="26"/>
                <w:szCs w:val="26"/>
              </w:rPr>
              <w:t>STT</w:t>
            </w:r>
          </w:p>
        </w:tc>
        <w:tc>
          <w:tcPr>
            <w:tcW w:w="5374" w:type="dxa"/>
          </w:tcPr>
          <w:p w14:paraId="48109BCB" w14:textId="1857D0CF" w:rsidR="002304A6" w:rsidRPr="002304A6" w:rsidRDefault="002304A6" w:rsidP="00453558">
            <w:pPr>
              <w:tabs>
                <w:tab w:val="left" w:pos="-1980"/>
                <w:tab w:val="left" w:pos="-1890"/>
                <w:tab w:val="left" w:pos="-1800"/>
                <w:tab w:val="left" w:pos="-1620"/>
              </w:tabs>
              <w:spacing w:before="120" w:after="120"/>
              <w:jc w:val="center"/>
              <w:rPr>
                <w:b/>
                <w:sz w:val="26"/>
                <w:szCs w:val="26"/>
              </w:rPr>
            </w:pPr>
            <w:r w:rsidRPr="002304A6">
              <w:rPr>
                <w:b/>
                <w:sz w:val="26"/>
                <w:szCs w:val="26"/>
              </w:rPr>
              <w:t>Nhiệm vụ</w:t>
            </w:r>
          </w:p>
        </w:tc>
        <w:tc>
          <w:tcPr>
            <w:tcW w:w="3096" w:type="dxa"/>
          </w:tcPr>
          <w:p w14:paraId="40358B98" w14:textId="7BF2631F" w:rsidR="002304A6" w:rsidRPr="002304A6" w:rsidRDefault="002304A6" w:rsidP="00453558">
            <w:pPr>
              <w:tabs>
                <w:tab w:val="left" w:pos="-1980"/>
                <w:tab w:val="left" w:pos="-1890"/>
                <w:tab w:val="left" w:pos="-1800"/>
                <w:tab w:val="left" w:pos="-1620"/>
              </w:tabs>
              <w:spacing w:before="120" w:after="120"/>
              <w:jc w:val="center"/>
              <w:rPr>
                <w:b/>
                <w:sz w:val="26"/>
                <w:szCs w:val="26"/>
              </w:rPr>
            </w:pPr>
            <w:r w:rsidRPr="002304A6">
              <w:rPr>
                <w:b/>
                <w:sz w:val="26"/>
                <w:szCs w:val="26"/>
              </w:rPr>
              <w:t>Thời hạn</w:t>
            </w:r>
          </w:p>
        </w:tc>
      </w:tr>
      <w:tr w:rsidR="002304A6" w14:paraId="4C194F19" w14:textId="77777777" w:rsidTr="002304A6">
        <w:tc>
          <w:tcPr>
            <w:tcW w:w="817" w:type="dxa"/>
          </w:tcPr>
          <w:p w14:paraId="678151C4" w14:textId="1CD198DF" w:rsidR="002304A6" w:rsidRPr="002304A6" w:rsidRDefault="002304A6" w:rsidP="002304A6">
            <w:pPr>
              <w:tabs>
                <w:tab w:val="left" w:pos="-1980"/>
                <w:tab w:val="left" w:pos="-1890"/>
                <w:tab w:val="left" w:pos="-1800"/>
                <w:tab w:val="left" w:pos="-1620"/>
              </w:tabs>
              <w:spacing w:before="120"/>
              <w:jc w:val="center"/>
              <w:rPr>
                <w:sz w:val="26"/>
                <w:szCs w:val="26"/>
              </w:rPr>
            </w:pPr>
            <w:r w:rsidRPr="002304A6">
              <w:rPr>
                <w:sz w:val="26"/>
                <w:szCs w:val="26"/>
              </w:rPr>
              <w:t>1</w:t>
            </w:r>
          </w:p>
        </w:tc>
        <w:tc>
          <w:tcPr>
            <w:tcW w:w="5374" w:type="dxa"/>
          </w:tcPr>
          <w:p w14:paraId="672ABA32" w14:textId="1C818863"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lang w:val="vi-VN"/>
              </w:rPr>
              <w:t>Xác định nhu cầu đào tạo</w:t>
            </w:r>
          </w:p>
        </w:tc>
        <w:tc>
          <w:tcPr>
            <w:tcW w:w="3096" w:type="dxa"/>
          </w:tcPr>
          <w:p w14:paraId="6D3602E0" w14:textId="305A0632"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rPr>
              <w:t>Tháng 8/2016</w:t>
            </w:r>
          </w:p>
        </w:tc>
      </w:tr>
      <w:tr w:rsidR="002304A6" w14:paraId="4903D047" w14:textId="77777777" w:rsidTr="002304A6">
        <w:tc>
          <w:tcPr>
            <w:tcW w:w="817" w:type="dxa"/>
          </w:tcPr>
          <w:p w14:paraId="01FC5883" w14:textId="2FE25930" w:rsidR="002304A6" w:rsidRPr="002304A6" w:rsidRDefault="002304A6" w:rsidP="002304A6">
            <w:pPr>
              <w:tabs>
                <w:tab w:val="left" w:pos="-1980"/>
                <w:tab w:val="left" w:pos="-1890"/>
                <w:tab w:val="left" w:pos="-1800"/>
                <w:tab w:val="left" w:pos="-1620"/>
              </w:tabs>
              <w:spacing w:before="120"/>
              <w:jc w:val="center"/>
              <w:rPr>
                <w:sz w:val="26"/>
                <w:szCs w:val="26"/>
              </w:rPr>
            </w:pPr>
            <w:r w:rsidRPr="002304A6">
              <w:rPr>
                <w:sz w:val="26"/>
                <w:szCs w:val="26"/>
              </w:rPr>
              <w:t>2</w:t>
            </w:r>
          </w:p>
        </w:tc>
        <w:tc>
          <w:tcPr>
            <w:tcW w:w="5374" w:type="dxa"/>
          </w:tcPr>
          <w:p w14:paraId="48DC58AE" w14:textId="08AC89E7"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rPr>
              <w:t>Đánh giá các tài liệu hiện có</w:t>
            </w:r>
          </w:p>
        </w:tc>
        <w:tc>
          <w:tcPr>
            <w:tcW w:w="3096" w:type="dxa"/>
          </w:tcPr>
          <w:p w14:paraId="4842E2CE" w14:textId="21F05724"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rPr>
              <w:t>Tháng 9/2016</w:t>
            </w:r>
          </w:p>
        </w:tc>
      </w:tr>
      <w:tr w:rsidR="002304A6" w14:paraId="563BFD21" w14:textId="77777777" w:rsidTr="002304A6">
        <w:tc>
          <w:tcPr>
            <w:tcW w:w="817" w:type="dxa"/>
          </w:tcPr>
          <w:p w14:paraId="325A0CA9" w14:textId="1984466E" w:rsidR="002304A6" w:rsidRPr="002304A6" w:rsidRDefault="002304A6" w:rsidP="002304A6">
            <w:pPr>
              <w:tabs>
                <w:tab w:val="left" w:pos="-1980"/>
                <w:tab w:val="left" w:pos="-1890"/>
                <w:tab w:val="left" w:pos="-1800"/>
                <w:tab w:val="left" w:pos="-1620"/>
              </w:tabs>
              <w:spacing w:before="120"/>
              <w:jc w:val="center"/>
              <w:rPr>
                <w:sz w:val="26"/>
                <w:szCs w:val="26"/>
              </w:rPr>
            </w:pPr>
            <w:r w:rsidRPr="002304A6">
              <w:rPr>
                <w:sz w:val="26"/>
                <w:szCs w:val="26"/>
              </w:rPr>
              <w:t>3</w:t>
            </w:r>
          </w:p>
        </w:tc>
        <w:tc>
          <w:tcPr>
            <w:tcW w:w="5374" w:type="dxa"/>
          </w:tcPr>
          <w:p w14:paraId="43A47334" w14:textId="1F1FE0BF"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lang w:val="vi-VN"/>
              </w:rPr>
              <w:t>Thực hiện 3 khóa đào tạo</w:t>
            </w:r>
          </w:p>
        </w:tc>
        <w:tc>
          <w:tcPr>
            <w:tcW w:w="3096" w:type="dxa"/>
          </w:tcPr>
          <w:p w14:paraId="16E47A7E" w14:textId="4EE87973"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rPr>
              <w:t>T</w:t>
            </w:r>
            <w:r w:rsidRPr="002304A6">
              <w:rPr>
                <w:sz w:val="26"/>
                <w:szCs w:val="26"/>
                <w:lang w:val="vi-VN"/>
              </w:rPr>
              <w:t>háng 10/2016</w:t>
            </w:r>
          </w:p>
        </w:tc>
      </w:tr>
      <w:tr w:rsidR="002304A6" w14:paraId="75E40C9D" w14:textId="77777777" w:rsidTr="002304A6">
        <w:tc>
          <w:tcPr>
            <w:tcW w:w="817" w:type="dxa"/>
          </w:tcPr>
          <w:p w14:paraId="7120436B" w14:textId="028EA216" w:rsidR="002304A6" w:rsidRPr="002304A6" w:rsidRDefault="002304A6" w:rsidP="002304A6">
            <w:pPr>
              <w:tabs>
                <w:tab w:val="left" w:pos="-1980"/>
                <w:tab w:val="left" w:pos="-1890"/>
                <w:tab w:val="left" w:pos="-1800"/>
                <w:tab w:val="left" w:pos="-1620"/>
              </w:tabs>
              <w:spacing w:before="120"/>
              <w:jc w:val="center"/>
              <w:rPr>
                <w:sz w:val="26"/>
                <w:szCs w:val="26"/>
              </w:rPr>
            </w:pPr>
            <w:r w:rsidRPr="002304A6">
              <w:rPr>
                <w:sz w:val="26"/>
                <w:szCs w:val="26"/>
              </w:rPr>
              <w:t>4</w:t>
            </w:r>
          </w:p>
        </w:tc>
        <w:tc>
          <w:tcPr>
            <w:tcW w:w="5374" w:type="dxa"/>
          </w:tcPr>
          <w:p w14:paraId="7DC76444" w14:textId="45941DD0"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lang w:val="vi-VN"/>
              </w:rPr>
              <w:t>Góp ý cho Hướng dẫn đánh giá kết quả và tác động chương trình đào tạo</w:t>
            </w:r>
          </w:p>
        </w:tc>
        <w:tc>
          <w:tcPr>
            <w:tcW w:w="3096" w:type="dxa"/>
          </w:tcPr>
          <w:p w14:paraId="655E8368" w14:textId="367D3043" w:rsidR="002304A6" w:rsidRPr="002304A6" w:rsidRDefault="002304A6" w:rsidP="002304A6">
            <w:pPr>
              <w:tabs>
                <w:tab w:val="left" w:pos="-1980"/>
                <w:tab w:val="left" w:pos="-1890"/>
                <w:tab w:val="left" w:pos="-1800"/>
                <w:tab w:val="left" w:pos="-1620"/>
              </w:tabs>
              <w:spacing w:before="120"/>
              <w:jc w:val="both"/>
              <w:rPr>
                <w:sz w:val="26"/>
                <w:szCs w:val="26"/>
              </w:rPr>
            </w:pPr>
            <w:r w:rsidRPr="002304A6">
              <w:rPr>
                <w:sz w:val="26"/>
                <w:szCs w:val="26"/>
              </w:rPr>
              <w:t xml:space="preserve">Tháng </w:t>
            </w:r>
            <w:r w:rsidRPr="002304A6">
              <w:rPr>
                <w:sz w:val="26"/>
                <w:szCs w:val="26"/>
                <w:lang w:val="vi-VN"/>
              </w:rPr>
              <w:t>1/201</w:t>
            </w:r>
            <w:r w:rsidRPr="002304A6">
              <w:rPr>
                <w:sz w:val="26"/>
                <w:szCs w:val="26"/>
              </w:rPr>
              <w:t>7</w:t>
            </w:r>
          </w:p>
        </w:tc>
      </w:tr>
    </w:tbl>
    <w:p w14:paraId="026BAC80" w14:textId="1B70511B" w:rsidR="00E557B3" w:rsidRPr="004E7DBD" w:rsidRDefault="00DE2CFC" w:rsidP="002304A6">
      <w:pPr>
        <w:tabs>
          <w:tab w:val="left" w:pos="1425"/>
        </w:tabs>
        <w:ind w:firstLine="567"/>
        <w:jc w:val="both"/>
        <w:rPr>
          <w:b/>
          <w:sz w:val="26"/>
          <w:szCs w:val="26"/>
          <w:lang w:val="vi-VN"/>
        </w:rPr>
      </w:pPr>
      <w:r w:rsidRPr="004E7DBD">
        <w:rPr>
          <w:b/>
          <w:sz w:val="26"/>
          <w:szCs w:val="26"/>
          <w:lang w:val="vi-VN"/>
        </w:rPr>
        <w:t xml:space="preserve">   </w:t>
      </w:r>
      <w:r w:rsidR="002618B5" w:rsidRPr="004E7DBD">
        <w:rPr>
          <w:b/>
          <w:sz w:val="26"/>
          <w:szCs w:val="26"/>
          <w:lang w:val="vi-VN"/>
        </w:rPr>
        <w:tab/>
      </w:r>
    </w:p>
    <w:p w14:paraId="7980B5FC" w14:textId="77E95550" w:rsidR="0006416C" w:rsidRPr="002304A6" w:rsidRDefault="00DE2CFC" w:rsidP="002304A6">
      <w:pPr>
        <w:ind w:firstLine="567"/>
        <w:jc w:val="both"/>
        <w:rPr>
          <w:b/>
          <w:sz w:val="26"/>
          <w:szCs w:val="26"/>
          <w:lang w:val="vi-VN"/>
        </w:rPr>
      </w:pPr>
      <w:r w:rsidRPr="004E7DBD">
        <w:rPr>
          <w:b/>
          <w:sz w:val="26"/>
          <w:szCs w:val="26"/>
          <w:lang w:val="vi-VN"/>
        </w:rPr>
        <w:t xml:space="preserve"> </w:t>
      </w:r>
      <w:r w:rsidR="002745C5" w:rsidRPr="004E7DBD">
        <w:rPr>
          <w:b/>
          <w:sz w:val="26"/>
          <w:szCs w:val="26"/>
          <w:lang w:val="vi-VN"/>
        </w:rPr>
        <w:t>7</w:t>
      </w:r>
      <w:r w:rsidR="0006416C" w:rsidRPr="004E7DBD">
        <w:rPr>
          <w:b/>
          <w:sz w:val="26"/>
          <w:szCs w:val="26"/>
          <w:lang w:val="vi-VN"/>
        </w:rPr>
        <w:t xml:space="preserve">. </w:t>
      </w:r>
      <w:r w:rsidR="002618B5" w:rsidRPr="002304A6">
        <w:rPr>
          <w:b/>
          <w:sz w:val="26"/>
          <w:szCs w:val="26"/>
          <w:lang w:val="vi-VN"/>
        </w:rPr>
        <w:t>Yêu cầu về năng lực và kinh nghiệm</w:t>
      </w:r>
    </w:p>
    <w:p w14:paraId="59D27324" w14:textId="61C88CBF" w:rsidR="0006416C" w:rsidRPr="004E7DBD" w:rsidRDefault="002745C5" w:rsidP="002304A6">
      <w:pPr>
        <w:tabs>
          <w:tab w:val="left" w:pos="-1980"/>
          <w:tab w:val="left" w:pos="-1890"/>
          <w:tab w:val="left" w:pos="-1800"/>
          <w:tab w:val="left" w:pos="-1620"/>
        </w:tabs>
        <w:spacing w:before="120"/>
        <w:ind w:firstLine="567"/>
        <w:jc w:val="both"/>
        <w:rPr>
          <w:sz w:val="26"/>
          <w:szCs w:val="26"/>
          <w:lang w:val="vi-VN"/>
        </w:rPr>
      </w:pPr>
      <w:r w:rsidRPr="004E7DBD">
        <w:rPr>
          <w:sz w:val="26"/>
          <w:szCs w:val="26"/>
          <w:lang w:val="vi-VN"/>
        </w:rPr>
        <w:t>Tư vấn</w:t>
      </w:r>
      <w:r w:rsidR="0006416C" w:rsidRPr="004E7DBD">
        <w:rPr>
          <w:sz w:val="26"/>
          <w:szCs w:val="26"/>
          <w:lang w:val="vi-VN"/>
        </w:rPr>
        <w:t xml:space="preserve"> phải đáp ứng các tiêu chuẩn sau:</w:t>
      </w:r>
    </w:p>
    <w:p w14:paraId="65CC78BD" w14:textId="635C24E6" w:rsidR="002745C5" w:rsidRPr="004E7DBD" w:rsidRDefault="00C968F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2745C5" w:rsidRPr="004E7DBD">
        <w:rPr>
          <w:sz w:val="26"/>
          <w:szCs w:val="26"/>
          <w:lang w:val="vi-VN"/>
        </w:rPr>
        <w:t xml:space="preserve">Có bằng sau đại học chuyên môn về vật liệu xây dựng, kỹ thuật, thiết kế và xây dựng hoặc các ngành liên quan khác. </w:t>
      </w:r>
    </w:p>
    <w:p w14:paraId="04D55997" w14:textId="7DDE862C" w:rsidR="002745C5" w:rsidRPr="004E7DBD" w:rsidRDefault="00C968F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2745C5" w:rsidRPr="004E7DBD">
        <w:rPr>
          <w:sz w:val="26"/>
          <w:szCs w:val="26"/>
          <w:lang w:val="vi-VN"/>
        </w:rPr>
        <w:t>Có ít nhất 10 năm kinh nghiệm trong nghiên cứu phát triển,</w:t>
      </w:r>
      <w:r w:rsidR="00AA2420" w:rsidRPr="004E7DBD">
        <w:rPr>
          <w:sz w:val="26"/>
          <w:szCs w:val="26"/>
          <w:lang w:val="vi-VN"/>
        </w:rPr>
        <w:t xml:space="preserve"> </w:t>
      </w:r>
      <w:r w:rsidR="002745C5" w:rsidRPr="004E7DBD">
        <w:rPr>
          <w:sz w:val="26"/>
          <w:szCs w:val="26"/>
          <w:lang w:val="vi-VN"/>
        </w:rPr>
        <w:t>tư vấn công nghệ, xây dựng và thực hiện chương trình đào tạo về vật liệu xây dựng/thiết kế/xây dựng</w:t>
      </w:r>
      <w:r w:rsidRPr="002304A6">
        <w:rPr>
          <w:sz w:val="26"/>
          <w:szCs w:val="26"/>
          <w:lang w:val="vi-VN"/>
        </w:rPr>
        <w:t>;</w:t>
      </w:r>
    </w:p>
    <w:p w14:paraId="08E09467" w14:textId="5CCE4C68" w:rsidR="002745C5" w:rsidRPr="004E7DBD" w:rsidRDefault="00C968F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2745C5" w:rsidRPr="004E7DBD">
        <w:rPr>
          <w:sz w:val="26"/>
          <w:szCs w:val="26"/>
          <w:lang w:val="vi-VN"/>
        </w:rPr>
        <w:t xml:space="preserve">Có </w:t>
      </w:r>
      <w:r w:rsidR="00A607BC" w:rsidRPr="004E7DBD">
        <w:rPr>
          <w:sz w:val="26"/>
          <w:szCs w:val="26"/>
          <w:lang w:val="vi-VN"/>
        </w:rPr>
        <w:t xml:space="preserve">kiến thức và </w:t>
      </w:r>
      <w:r w:rsidR="002745C5" w:rsidRPr="004E7DBD">
        <w:rPr>
          <w:sz w:val="26"/>
          <w:szCs w:val="26"/>
          <w:lang w:val="vi-VN"/>
        </w:rPr>
        <w:t>kinh nghiệm  thực ti</w:t>
      </w:r>
      <w:r w:rsidR="00A607BC" w:rsidRPr="004E7DBD">
        <w:rPr>
          <w:sz w:val="26"/>
          <w:szCs w:val="26"/>
          <w:lang w:val="vi-VN"/>
        </w:rPr>
        <w:t>ễn</w:t>
      </w:r>
      <w:r w:rsidR="002745C5" w:rsidRPr="004E7DBD">
        <w:rPr>
          <w:sz w:val="26"/>
          <w:szCs w:val="26"/>
          <w:lang w:val="vi-VN"/>
        </w:rPr>
        <w:t xml:space="preserve"> sử dụng GKN trong xây dựng ở Việt Nam</w:t>
      </w:r>
      <w:r w:rsidRPr="002304A6">
        <w:rPr>
          <w:sz w:val="26"/>
          <w:szCs w:val="26"/>
          <w:lang w:val="vi-VN"/>
        </w:rPr>
        <w:t xml:space="preserve">; </w:t>
      </w:r>
      <w:r w:rsidR="002745C5" w:rsidRPr="004E7DBD">
        <w:rPr>
          <w:sz w:val="26"/>
          <w:szCs w:val="26"/>
          <w:lang w:val="vi-VN"/>
        </w:rPr>
        <w:t xml:space="preserve"> </w:t>
      </w:r>
    </w:p>
    <w:p w14:paraId="58BD5351" w14:textId="04B42CBA" w:rsidR="0006416C" w:rsidRPr="004E7DBD" w:rsidRDefault="00C968F9"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06416C" w:rsidRPr="004E7DBD">
        <w:rPr>
          <w:sz w:val="26"/>
          <w:szCs w:val="26"/>
          <w:lang w:val="vi-VN"/>
        </w:rPr>
        <w:t>Có kinh nghiệm tổ chức và giám sát các chương trình đào tạo;</w:t>
      </w:r>
    </w:p>
    <w:p w14:paraId="52BA0086" w14:textId="2DA17A1F" w:rsidR="00950FB4" w:rsidRPr="002304A6" w:rsidRDefault="00950FB4"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Sử dụng tiếng A</w:t>
      </w:r>
      <w:r>
        <w:rPr>
          <w:sz w:val="26"/>
          <w:szCs w:val="26"/>
          <w:lang w:val="vi-VN"/>
        </w:rPr>
        <w:t xml:space="preserve">nh thành thạo (tương đương </w:t>
      </w:r>
      <w:r w:rsidRPr="002304A6">
        <w:rPr>
          <w:sz w:val="26"/>
          <w:szCs w:val="26"/>
          <w:lang w:val="vi-VN"/>
        </w:rPr>
        <w:t>trình độ C).</w:t>
      </w:r>
    </w:p>
    <w:p w14:paraId="723233D9" w14:textId="0B0E560D" w:rsidR="0006416C" w:rsidRPr="00950FB4" w:rsidRDefault="0006416C" w:rsidP="002304A6">
      <w:pPr>
        <w:tabs>
          <w:tab w:val="left" w:pos="-1980"/>
          <w:tab w:val="left" w:pos="-1890"/>
          <w:tab w:val="left" w:pos="-1800"/>
          <w:tab w:val="left" w:pos="-1620"/>
        </w:tabs>
        <w:ind w:firstLine="567"/>
        <w:jc w:val="both"/>
        <w:rPr>
          <w:sz w:val="26"/>
          <w:szCs w:val="26"/>
          <w:lang w:val="vi-VN"/>
        </w:rPr>
      </w:pPr>
    </w:p>
    <w:p w14:paraId="0AFBFB7B" w14:textId="4007DEE1" w:rsidR="0006416C" w:rsidRPr="004E7DBD" w:rsidRDefault="002745C5" w:rsidP="002304A6">
      <w:pPr>
        <w:ind w:firstLine="567"/>
        <w:jc w:val="both"/>
        <w:rPr>
          <w:b/>
          <w:sz w:val="26"/>
          <w:szCs w:val="26"/>
          <w:lang w:val="vi-VN"/>
        </w:rPr>
      </w:pPr>
      <w:r w:rsidRPr="004E7DBD">
        <w:rPr>
          <w:b/>
          <w:sz w:val="26"/>
          <w:szCs w:val="26"/>
          <w:lang w:val="vi-VN"/>
        </w:rPr>
        <w:t>8.</w:t>
      </w:r>
      <w:r w:rsidR="00B13FF0" w:rsidRPr="004E7DBD">
        <w:rPr>
          <w:b/>
          <w:sz w:val="26"/>
          <w:szCs w:val="26"/>
          <w:lang w:val="vi-VN"/>
        </w:rPr>
        <w:t xml:space="preserve"> </w:t>
      </w:r>
      <w:r w:rsidR="00C968F9" w:rsidRPr="002304A6">
        <w:rPr>
          <w:b/>
          <w:sz w:val="26"/>
          <w:szCs w:val="26"/>
          <w:lang w:val="vi-VN"/>
        </w:rPr>
        <w:t>Các điều kiện chi trả liên quan</w:t>
      </w:r>
    </w:p>
    <w:p w14:paraId="0C8AFAC9" w14:textId="77777777" w:rsidR="003D0DE5" w:rsidRPr="002304A6" w:rsidRDefault="00B13FF0"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3D0DE5" w:rsidRPr="002304A6">
        <w:rPr>
          <w:sz w:val="26"/>
          <w:szCs w:val="26"/>
          <w:lang w:val="vi-VN"/>
        </w:rPr>
        <w:t xml:space="preserve">Mức thù lao được chi trả trên cơ sở năng lực và kinh nghiệm công tác chuyên môn của từng cán bộ tư vấn theo Định mức chi phí do Các tổ chức Liên hợp quốc tại Việt Nam, Phái đoàn Liên minh Châu Âu tại Việt Nam và Bộ Kế hoạch và Đầu tư ban hành. </w:t>
      </w:r>
    </w:p>
    <w:p w14:paraId="4AC3B235" w14:textId="1465A4EB" w:rsidR="003D0DE5" w:rsidRPr="002304A6" w:rsidRDefault="00950FB4" w:rsidP="002304A6">
      <w:pPr>
        <w:tabs>
          <w:tab w:val="left" w:pos="-1980"/>
          <w:tab w:val="left" w:pos="-1890"/>
          <w:tab w:val="left" w:pos="-1800"/>
          <w:tab w:val="left" w:pos="-1620"/>
        </w:tabs>
        <w:spacing w:before="120"/>
        <w:ind w:firstLine="567"/>
        <w:jc w:val="both"/>
        <w:rPr>
          <w:sz w:val="26"/>
          <w:szCs w:val="26"/>
          <w:lang w:val="vi-VN"/>
        </w:rPr>
      </w:pPr>
      <w:r w:rsidRPr="002304A6">
        <w:rPr>
          <w:sz w:val="26"/>
          <w:szCs w:val="26"/>
          <w:lang w:val="vi-VN"/>
        </w:rPr>
        <w:t xml:space="preserve">- </w:t>
      </w:r>
      <w:r w:rsidR="003D0DE5" w:rsidRPr="002304A6">
        <w:rPr>
          <w:sz w:val="26"/>
          <w:szCs w:val="26"/>
          <w:lang w:val="vi-VN"/>
        </w:rPr>
        <w:t>Các chi phí khác bao gồm chi phí đi lại và công tác phí ngoài nơi thường trú để thực hiện hợp đồng được Dự án chi trả theo thực tế. Định mức chi áp dụng theo quy định của HPPMG và Định mức chi phí do Các tổ chức Liên hợp quốc tại Việt Nam, Phái đoàn Liên minh Châu Âu tại Việt Nam và Bộ Kế hoạch và Đầu tư ban hành.</w:t>
      </w:r>
    </w:p>
    <w:p w14:paraId="50987624" w14:textId="77777777" w:rsidR="003D0DE5" w:rsidRPr="003E68C3" w:rsidRDefault="003D0DE5" w:rsidP="003D0DE5">
      <w:pPr>
        <w:rPr>
          <w:sz w:val="26"/>
          <w:szCs w:val="26"/>
          <w:lang w:val="pt-BR"/>
        </w:rPr>
      </w:pPr>
    </w:p>
    <w:p w14:paraId="2364B086" w14:textId="77777777" w:rsidR="00A527C6" w:rsidRPr="002304A6" w:rsidRDefault="00A527C6" w:rsidP="002304A6">
      <w:pPr>
        <w:tabs>
          <w:tab w:val="left" w:pos="-1980"/>
          <w:tab w:val="left" w:pos="-1890"/>
          <w:tab w:val="left" w:pos="-1800"/>
          <w:tab w:val="left" w:pos="-1620"/>
        </w:tabs>
        <w:spacing w:before="120"/>
        <w:ind w:firstLine="567"/>
        <w:jc w:val="both"/>
        <w:rPr>
          <w:sz w:val="26"/>
          <w:szCs w:val="26"/>
          <w:lang w:val="vi-VN"/>
        </w:rPr>
      </w:pPr>
    </w:p>
    <w:sectPr w:rsidR="00A527C6" w:rsidRPr="002304A6" w:rsidSect="002304A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0000000000000000000"/>
    <w:charset w:val="00"/>
    <w:family w:val="swiss"/>
    <w:notTrueType/>
    <w:pitch w:val="variable"/>
    <w:sig w:usb0="20000287" w:usb1="00000001" w:usb2="00000000"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B92"/>
    <w:multiLevelType w:val="hybridMultilevel"/>
    <w:tmpl w:val="61BE4B3C"/>
    <w:lvl w:ilvl="0" w:tplc="99CCD23C">
      <w:numFmt w:val="bullet"/>
      <w:lvlText w:val="-"/>
      <w:lvlJc w:val="left"/>
      <w:pPr>
        <w:tabs>
          <w:tab w:val="num" w:pos="644"/>
        </w:tabs>
        <w:ind w:left="644" w:hanging="360"/>
      </w:pPr>
      <w:rPr>
        <w:rFonts w:ascii="Myriad Pro" w:eastAsia="Times New Roman" w:hAnsi="Myriad Pro" w:cs="Times New Roman" w:hint="default"/>
      </w:rPr>
    </w:lvl>
    <w:lvl w:ilvl="1" w:tplc="04090019">
      <w:start w:val="1"/>
      <w:numFmt w:val="lowerLetter"/>
      <w:lvlText w:val="%2."/>
      <w:lvlJc w:val="left"/>
      <w:pPr>
        <w:tabs>
          <w:tab w:val="num" w:pos="0"/>
        </w:tabs>
        <w:ind w:left="0" w:hanging="360"/>
      </w:pPr>
    </w:lvl>
    <w:lvl w:ilvl="2" w:tplc="99CCD23C">
      <w:numFmt w:val="bullet"/>
      <w:lvlText w:val="-"/>
      <w:lvlJc w:val="left"/>
      <w:pPr>
        <w:tabs>
          <w:tab w:val="num" w:pos="720"/>
        </w:tabs>
        <w:ind w:left="720" w:hanging="180"/>
      </w:pPr>
      <w:rPr>
        <w:rFonts w:ascii="Myriad Pro" w:eastAsia="Times New Roman" w:hAnsi="Myriad Pro" w:cs="Times New Roman" w:hint="default"/>
      </w:r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nsid w:val="058E3639"/>
    <w:multiLevelType w:val="hybridMultilevel"/>
    <w:tmpl w:val="DBE2F80C"/>
    <w:lvl w:ilvl="0" w:tplc="2640E90E">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C15BA5"/>
    <w:multiLevelType w:val="hybridMultilevel"/>
    <w:tmpl w:val="C48EF03C"/>
    <w:lvl w:ilvl="0" w:tplc="07CA28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360"/>
        </w:tabs>
        <w:ind w:left="3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5163D4"/>
    <w:multiLevelType w:val="hybridMultilevel"/>
    <w:tmpl w:val="20ACAD04"/>
    <w:lvl w:ilvl="0" w:tplc="99CCD23C">
      <w:numFmt w:val="bullet"/>
      <w:lvlText w:val="-"/>
      <w:lvlJc w:val="left"/>
      <w:pPr>
        <w:tabs>
          <w:tab w:val="num" w:pos="1080"/>
        </w:tabs>
        <w:ind w:left="1080" w:hanging="360"/>
      </w:pPr>
      <w:rPr>
        <w:rFonts w:ascii="Myriad Pro" w:eastAsia="Times New Roman" w:hAnsi="Myriad Pro"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B30BF1"/>
    <w:multiLevelType w:val="hybridMultilevel"/>
    <w:tmpl w:val="8E8276B4"/>
    <w:lvl w:ilvl="0" w:tplc="10D4E176">
      <w:numFmt w:val="bullet"/>
      <w:lvlText w:val="-"/>
      <w:lvlJc w:val="left"/>
      <w:pPr>
        <w:tabs>
          <w:tab w:val="num" w:pos="360"/>
        </w:tabs>
        <w:ind w:left="360" w:hanging="360"/>
      </w:pPr>
      <w:rPr>
        <w:rFonts w:ascii="Times New Roman" w:eastAsia="Times New Roman" w:hAnsi="Times New Roman"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041AD"/>
    <w:multiLevelType w:val="hybridMultilevel"/>
    <w:tmpl w:val="BA141740"/>
    <w:lvl w:ilvl="0" w:tplc="B868ECA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2354DC"/>
    <w:multiLevelType w:val="hybridMultilevel"/>
    <w:tmpl w:val="7C78A68C"/>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3437646F"/>
    <w:multiLevelType w:val="hybridMultilevel"/>
    <w:tmpl w:val="9F04FBD8"/>
    <w:lvl w:ilvl="0" w:tplc="2640E90E">
      <w:numFmt w:val="bullet"/>
      <w:lvlText w:val="-"/>
      <w:lvlJc w:val="left"/>
      <w:pPr>
        <w:ind w:left="720" w:hanging="360"/>
      </w:pPr>
      <w:rPr>
        <w:rFonts w:ascii="Times New Roman" w:eastAsia="Times New Roman" w:hAnsi="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77139D6"/>
    <w:multiLevelType w:val="hybridMultilevel"/>
    <w:tmpl w:val="0042584E"/>
    <w:lvl w:ilvl="0" w:tplc="ABEE4D8C">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443BBE"/>
    <w:multiLevelType w:val="hybridMultilevel"/>
    <w:tmpl w:val="5ECE952E"/>
    <w:lvl w:ilvl="0" w:tplc="10090001">
      <w:start w:val="1"/>
      <w:numFmt w:val="bullet"/>
      <w:lvlText w:val=""/>
      <w:lvlJc w:val="left"/>
      <w:pPr>
        <w:tabs>
          <w:tab w:val="num" w:pos="720"/>
        </w:tabs>
        <w:ind w:left="720" w:hanging="360"/>
      </w:pPr>
      <w:rPr>
        <w:rFonts w:ascii="Symbol" w:hAnsi="Symbol" w:hint="default"/>
        <w:b w:val="0"/>
        <w:i w:val="0"/>
        <w:color w:val="000000"/>
        <w:sz w:val="22"/>
        <w:szCs w:val="22"/>
      </w:rPr>
    </w:lvl>
    <w:lvl w:ilvl="1" w:tplc="10090001">
      <w:start w:val="1"/>
      <w:numFmt w:val="bullet"/>
      <w:lvlText w:val=""/>
      <w:lvlJc w:val="left"/>
      <w:pPr>
        <w:tabs>
          <w:tab w:val="num" w:pos="1440"/>
        </w:tabs>
        <w:ind w:left="1440" w:hanging="360"/>
      </w:pPr>
      <w:rPr>
        <w:rFonts w:ascii="Symbol" w:hAnsi="Symbol" w:hint="default"/>
        <w:b w:val="0"/>
      </w:rPr>
    </w:lvl>
    <w:lvl w:ilvl="2" w:tplc="1009000F">
      <w:start w:val="1"/>
      <w:numFmt w:val="decimal"/>
      <w:lvlText w:val="%3."/>
      <w:lvlJc w:val="left"/>
      <w:pPr>
        <w:tabs>
          <w:tab w:val="num" w:pos="2340"/>
        </w:tabs>
        <w:ind w:left="2340" w:hanging="360"/>
      </w:pPr>
      <w:rPr>
        <w:b w:val="0"/>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4681781E"/>
    <w:multiLevelType w:val="hybridMultilevel"/>
    <w:tmpl w:val="B656B7E6"/>
    <w:lvl w:ilvl="0" w:tplc="042A000F">
      <w:start w:val="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9D11B3D"/>
    <w:multiLevelType w:val="hybridMultilevel"/>
    <w:tmpl w:val="95EE5D18"/>
    <w:lvl w:ilvl="0" w:tplc="07CA2862">
      <w:numFmt w:val="bullet"/>
      <w:lvlText w:val="-"/>
      <w:lvlJc w:val="left"/>
      <w:pPr>
        <w:tabs>
          <w:tab w:val="num" w:pos="1080"/>
        </w:tabs>
        <w:ind w:left="1080" w:hanging="360"/>
      </w:pPr>
      <w:rPr>
        <w:rFonts w:ascii="Times New Roman" w:eastAsia="Times New Roman" w:hAnsi="Times New Roman" w:cs="Times New Roman" w:hint="default"/>
      </w:rPr>
    </w:lvl>
    <w:lvl w:ilvl="1" w:tplc="10D4E176">
      <w:numFmt w:val="bullet"/>
      <w:lvlText w:val="-"/>
      <w:lvlJc w:val="left"/>
      <w:pPr>
        <w:tabs>
          <w:tab w:val="num" w:pos="1800"/>
        </w:tabs>
        <w:ind w:left="1800" w:hanging="360"/>
      </w:pPr>
      <w:rPr>
        <w:rFonts w:ascii="Times New Roman" w:eastAsia="Times New Roman" w:hAnsi="Times New Roman" w:cs="Times New Roman" w:hint="default"/>
        <w:sz w:val="18"/>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E11387E"/>
    <w:multiLevelType w:val="hybridMultilevel"/>
    <w:tmpl w:val="D1AEB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
  </w:num>
  <w:num w:numId="4">
    <w:abstractNumId w:val="0"/>
  </w:num>
  <w:num w:numId="5">
    <w:abstractNumId w:val="3"/>
  </w:num>
  <w:num w:numId="6">
    <w:abstractNumId w:val="12"/>
  </w:num>
  <w:num w:numId="7">
    <w:abstractNumId w:val="8"/>
  </w:num>
  <w:num w:numId="8">
    <w:abstractNumId w:val="9"/>
  </w:num>
  <w:num w:numId="9">
    <w:abstractNumId w:val="6"/>
  </w:num>
  <w:num w:numId="10">
    <w:abstractNumId w:val="1"/>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6C"/>
    <w:rsid w:val="0003322D"/>
    <w:rsid w:val="00054DD1"/>
    <w:rsid w:val="0006416C"/>
    <w:rsid w:val="00075E00"/>
    <w:rsid w:val="0007643E"/>
    <w:rsid w:val="000A339D"/>
    <w:rsid w:val="00124C53"/>
    <w:rsid w:val="00147034"/>
    <w:rsid w:val="001640C6"/>
    <w:rsid w:val="0019027C"/>
    <w:rsid w:val="001A08D3"/>
    <w:rsid w:val="001A5660"/>
    <w:rsid w:val="001C30C7"/>
    <w:rsid w:val="001D0EA6"/>
    <w:rsid w:val="00224B71"/>
    <w:rsid w:val="002304A6"/>
    <w:rsid w:val="0023675A"/>
    <w:rsid w:val="002618B5"/>
    <w:rsid w:val="002745C5"/>
    <w:rsid w:val="00281039"/>
    <w:rsid w:val="00283F35"/>
    <w:rsid w:val="00316315"/>
    <w:rsid w:val="00322D69"/>
    <w:rsid w:val="00323012"/>
    <w:rsid w:val="003309C2"/>
    <w:rsid w:val="00375EBC"/>
    <w:rsid w:val="003765AF"/>
    <w:rsid w:val="003769DD"/>
    <w:rsid w:val="00385FE7"/>
    <w:rsid w:val="003945E5"/>
    <w:rsid w:val="003D0DE5"/>
    <w:rsid w:val="00400880"/>
    <w:rsid w:val="00412677"/>
    <w:rsid w:val="004238C6"/>
    <w:rsid w:val="00424BF0"/>
    <w:rsid w:val="004431C8"/>
    <w:rsid w:val="00453558"/>
    <w:rsid w:val="004816F6"/>
    <w:rsid w:val="004A5E77"/>
    <w:rsid w:val="004B1999"/>
    <w:rsid w:val="004E05E3"/>
    <w:rsid w:val="004E7DBD"/>
    <w:rsid w:val="004F042C"/>
    <w:rsid w:val="005112A8"/>
    <w:rsid w:val="00531715"/>
    <w:rsid w:val="00533203"/>
    <w:rsid w:val="005332A9"/>
    <w:rsid w:val="00537E2E"/>
    <w:rsid w:val="00546870"/>
    <w:rsid w:val="00587466"/>
    <w:rsid w:val="005C6F75"/>
    <w:rsid w:val="00612592"/>
    <w:rsid w:val="0064204F"/>
    <w:rsid w:val="0064670B"/>
    <w:rsid w:val="006549E2"/>
    <w:rsid w:val="00682566"/>
    <w:rsid w:val="006943CC"/>
    <w:rsid w:val="00697340"/>
    <w:rsid w:val="006B6A6A"/>
    <w:rsid w:val="006C5297"/>
    <w:rsid w:val="006D55B4"/>
    <w:rsid w:val="00773B42"/>
    <w:rsid w:val="00785416"/>
    <w:rsid w:val="00785F17"/>
    <w:rsid w:val="007E644B"/>
    <w:rsid w:val="008250A7"/>
    <w:rsid w:val="00837ABE"/>
    <w:rsid w:val="00843262"/>
    <w:rsid w:val="00845C2C"/>
    <w:rsid w:val="00864C73"/>
    <w:rsid w:val="00864EF2"/>
    <w:rsid w:val="008D3CA9"/>
    <w:rsid w:val="00911EC2"/>
    <w:rsid w:val="00912001"/>
    <w:rsid w:val="0092663E"/>
    <w:rsid w:val="00927083"/>
    <w:rsid w:val="00950FB4"/>
    <w:rsid w:val="00951F34"/>
    <w:rsid w:val="00952DF9"/>
    <w:rsid w:val="0096284A"/>
    <w:rsid w:val="0097126D"/>
    <w:rsid w:val="009734BF"/>
    <w:rsid w:val="00976462"/>
    <w:rsid w:val="00981645"/>
    <w:rsid w:val="009A4E05"/>
    <w:rsid w:val="009E2768"/>
    <w:rsid w:val="009F0D5F"/>
    <w:rsid w:val="00A10A79"/>
    <w:rsid w:val="00A356F9"/>
    <w:rsid w:val="00A527C6"/>
    <w:rsid w:val="00A607BC"/>
    <w:rsid w:val="00A804FD"/>
    <w:rsid w:val="00AA2420"/>
    <w:rsid w:val="00AA2D59"/>
    <w:rsid w:val="00AC0F9F"/>
    <w:rsid w:val="00AC679D"/>
    <w:rsid w:val="00AF7D29"/>
    <w:rsid w:val="00B04626"/>
    <w:rsid w:val="00B13FF0"/>
    <w:rsid w:val="00B374CE"/>
    <w:rsid w:val="00BF7CB9"/>
    <w:rsid w:val="00C11569"/>
    <w:rsid w:val="00C47477"/>
    <w:rsid w:val="00C71C94"/>
    <w:rsid w:val="00C968F9"/>
    <w:rsid w:val="00CD0F00"/>
    <w:rsid w:val="00CD54C1"/>
    <w:rsid w:val="00CF3DC7"/>
    <w:rsid w:val="00D17339"/>
    <w:rsid w:val="00D47224"/>
    <w:rsid w:val="00DC2CD4"/>
    <w:rsid w:val="00DE2CFC"/>
    <w:rsid w:val="00E0129A"/>
    <w:rsid w:val="00E07950"/>
    <w:rsid w:val="00E102E8"/>
    <w:rsid w:val="00E557B3"/>
    <w:rsid w:val="00EF5D9A"/>
    <w:rsid w:val="00F430A7"/>
    <w:rsid w:val="00F6401A"/>
    <w:rsid w:val="00FA1329"/>
    <w:rsid w:val="00FA386B"/>
    <w:rsid w:val="00FA725C"/>
    <w:rsid w:val="00FB7DD5"/>
    <w:rsid w:val="00FF01A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3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6C"/>
    <w:pPr>
      <w:spacing w:after="0" w:line="240" w:lineRule="auto"/>
    </w:pPr>
    <w:rPr>
      <w:rFonts w:ascii="Times New Roman" w:eastAsia="Times New Roman" w:hAnsi="Times New Roman" w:cs="Times New Roman"/>
      <w:sz w:val="24"/>
      <w:szCs w:val="20"/>
      <w:lang w:val="en-US" w:eastAsia="ja-JP"/>
    </w:rPr>
  </w:style>
  <w:style w:type="paragraph" w:styleId="Heading1">
    <w:name w:val="heading 1"/>
    <w:aliases w:val="Heading"/>
    <w:basedOn w:val="Normal"/>
    <w:next w:val="Normal"/>
    <w:link w:val="Heading1Char"/>
    <w:qFormat/>
    <w:rsid w:val="0006416C"/>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06416C"/>
    <w:rPr>
      <w:rFonts w:ascii="Arial" w:eastAsia="Times New Roman" w:hAnsi="Arial" w:cs="Times New Roman"/>
      <w:b/>
      <w:sz w:val="24"/>
      <w:szCs w:val="20"/>
      <w:lang w:val="en-US" w:eastAsia="ja-JP"/>
    </w:rPr>
  </w:style>
  <w:style w:type="paragraph" w:styleId="ListParagraph">
    <w:name w:val="List Paragraph"/>
    <w:basedOn w:val="Normal"/>
    <w:uiPriority w:val="34"/>
    <w:qFormat/>
    <w:rsid w:val="0006416C"/>
    <w:pPr>
      <w:spacing w:after="200" w:line="276" w:lineRule="auto"/>
      <w:ind w:left="720"/>
      <w:contextualSpacing/>
    </w:pPr>
    <w:rPr>
      <w:rFonts w:ascii="Calibri" w:eastAsia="Calibri" w:hAnsi="Calibri"/>
      <w:sz w:val="22"/>
      <w:szCs w:val="22"/>
      <w:lang w:eastAsia="en-US"/>
    </w:rPr>
  </w:style>
  <w:style w:type="paragraph" w:customStyle="1" w:styleId="Text">
    <w:name w:val="Text"/>
    <w:basedOn w:val="Normal"/>
    <w:rsid w:val="00785F17"/>
    <w:pPr>
      <w:spacing w:before="240" w:line="252" w:lineRule="auto"/>
      <w:jc w:val="both"/>
    </w:pPr>
    <w:rPr>
      <w:sz w:val="22"/>
      <w:lang w:eastAsia="fr-FR"/>
    </w:rPr>
  </w:style>
  <w:style w:type="paragraph" w:styleId="BalloonText">
    <w:name w:val="Balloon Text"/>
    <w:basedOn w:val="Normal"/>
    <w:link w:val="BalloonTextChar"/>
    <w:uiPriority w:val="99"/>
    <w:semiHidden/>
    <w:unhideWhenUsed/>
    <w:rsid w:val="00CD54C1"/>
    <w:rPr>
      <w:rFonts w:ascii="Tahoma" w:hAnsi="Tahoma" w:cs="Tahoma"/>
      <w:sz w:val="16"/>
      <w:szCs w:val="16"/>
    </w:rPr>
  </w:style>
  <w:style w:type="character" w:customStyle="1" w:styleId="BalloonTextChar">
    <w:name w:val="Balloon Text Char"/>
    <w:basedOn w:val="DefaultParagraphFont"/>
    <w:link w:val="BalloonText"/>
    <w:uiPriority w:val="99"/>
    <w:semiHidden/>
    <w:rsid w:val="00CD54C1"/>
    <w:rPr>
      <w:rFonts w:ascii="Tahoma" w:eastAsia="Times New Roman" w:hAnsi="Tahoma" w:cs="Tahoma"/>
      <w:sz w:val="16"/>
      <w:szCs w:val="16"/>
      <w:lang w:val="en-US" w:eastAsia="ja-JP"/>
    </w:rPr>
  </w:style>
  <w:style w:type="character" w:styleId="CommentReference">
    <w:name w:val="annotation reference"/>
    <w:basedOn w:val="DefaultParagraphFont"/>
    <w:uiPriority w:val="99"/>
    <w:semiHidden/>
    <w:unhideWhenUsed/>
    <w:rsid w:val="00C71C94"/>
    <w:rPr>
      <w:sz w:val="16"/>
      <w:szCs w:val="16"/>
    </w:rPr>
  </w:style>
  <w:style w:type="paragraph" w:styleId="CommentText">
    <w:name w:val="annotation text"/>
    <w:basedOn w:val="Normal"/>
    <w:link w:val="CommentTextChar"/>
    <w:uiPriority w:val="99"/>
    <w:semiHidden/>
    <w:unhideWhenUsed/>
    <w:rsid w:val="00C71C94"/>
    <w:rPr>
      <w:sz w:val="20"/>
    </w:rPr>
  </w:style>
  <w:style w:type="character" w:customStyle="1" w:styleId="CommentTextChar">
    <w:name w:val="Comment Text Char"/>
    <w:basedOn w:val="DefaultParagraphFont"/>
    <w:link w:val="CommentText"/>
    <w:uiPriority w:val="99"/>
    <w:semiHidden/>
    <w:rsid w:val="00C71C94"/>
    <w:rPr>
      <w:rFonts w:ascii="Times New Roman" w:eastAsia="Times New Roman"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C71C94"/>
    <w:rPr>
      <w:b/>
      <w:bCs/>
    </w:rPr>
  </w:style>
  <w:style w:type="character" w:customStyle="1" w:styleId="CommentSubjectChar">
    <w:name w:val="Comment Subject Char"/>
    <w:basedOn w:val="CommentTextChar"/>
    <w:link w:val="CommentSubject"/>
    <w:uiPriority w:val="99"/>
    <w:semiHidden/>
    <w:rsid w:val="00C71C94"/>
    <w:rPr>
      <w:rFonts w:ascii="Times New Roman" w:eastAsia="Times New Roman" w:hAnsi="Times New Roman" w:cs="Times New Roman"/>
      <w:b/>
      <w:bCs/>
      <w:sz w:val="20"/>
      <w:szCs w:val="20"/>
      <w:lang w:val="en-US" w:eastAsia="ja-JP"/>
    </w:rPr>
  </w:style>
  <w:style w:type="paragraph" w:styleId="BodyText">
    <w:name w:val="Body Text"/>
    <w:basedOn w:val="Normal"/>
    <w:link w:val="BodyTextChar"/>
    <w:rsid w:val="0097126D"/>
    <w:pPr>
      <w:spacing w:before="240"/>
      <w:jc w:val="both"/>
    </w:pPr>
    <w:rPr>
      <w:rFonts w:ascii=".VnTime" w:hAnsi=".VnTime"/>
      <w:color w:val="0000FF"/>
      <w:sz w:val="26"/>
      <w:lang w:eastAsia="en-US"/>
    </w:rPr>
  </w:style>
  <w:style w:type="character" w:customStyle="1" w:styleId="BodyTextChar">
    <w:name w:val="Body Text Char"/>
    <w:basedOn w:val="DefaultParagraphFont"/>
    <w:link w:val="BodyText"/>
    <w:rsid w:val="0097126D"/>
    <w:rPr>
      <w:rFonts w:ascii=".VnTime" w:eastAsia="Times New Roman" w:hAnsi=".VnTime" w:cs="Times New Roman"/>
      <w:color w:val="0000FF"/>
      <w:sz w:val="26"/>
      <w:szCs w:val="20"/>
      <w:lang w:val="en-US"/>
    </w:rPr>
  </w:style>
  <w:style w:type="paragraph" w:customStyle="1" w:styleId="CM9">
    <w:name w:val="CM9"/>
    <w:basedOn w:val="Normal"/>
    <w:next w:val="Normal"/>
    <w:uiPriority w:val="99"/>
    <w:rsid w:val="00B13FF0"/>
    <w:pPr>
      <w:widowControl w:val="0"/>
      <w:autoSpaceDE w:val="0"/>
      <w:autoSpaceDN w:val="0"/>
      <w:adjustRightInd w:val="0"/>
      <w:spacing w:after="120"/>
    </w:pPr>
    <w:rPr>
      <w:szCs w:val="24"/>
      <w:lang w:val="vi-VN" w:eastAsia="vi-VN"/>
    </w:rPr>
  </w:style>
  <w:style w:type="paragraph" w:customStyle="1" w:styleId="CM5">
    <w:name w:val="CM5"/>
    <w:basedOn w:val="Normal"/>
    <w:next w:val="Normal"/>
    <w:uiPriority w:val="99"/>
    <w:rsid w:val="00B13FF0"/>
    <w:pPr>
      <w:widowControl w:val="0"/>
      <w:autoSpaceDE w:val="0"/>
      <w:autoSpaceDN w:val="0"/>
      <w:adjustRightInd w:val="0"/>
      <w:spacing w:line="278" w:lineRule="atLeast"/>
    </w:pPr>
    <w:rPr>
      <w:szCs w:val="24"/>
      <w:lang w:val="vi-VN" w:eastAsia="vi-VN"/>
    </w:rPr>
  </w:style>
  <w:style w:type="table" w:styleId="TableGrid">
    <w:name w:val="Table Grid"/>
    <w:basedOn w:val="TableNormal"/>
    <w:uiPriority w:val="59"/>
    <w:rsid w:val="00230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6C"/>
    <w:pPr>
      <w:spacing w:after="0" w:line="240" w:lineRule="auto"/>
    </w:pPr>
    <w:rPr>
      <w:rFonts w:ascii="Times New Roman" w:eastAsia="Times New Roman" w:hAnsi="Times New Roman" w:cs="Times New Roman"/>
      <w:sz w:val="24"/>
      <w:szCs w:val="20"/>
      <w:lang w:val="en-US" w:eastAsia="ja-JP"/>
    </w:rPr>
  </w:style>
  <w:style w:type="paragraph" w:styleId="Heading1">
    <w:name w:val="heading 1"/>
    <w:aliases w:val="Heading"/>
    <w:basedOn w:val="Normal"/>
    <w:next w:val="Normal"/>
    <w:link w:val="Heading1Char"/>
    <w:qFormat/>
    <w:rsid w:val="0006416C"/>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06416C"/>
    <w:rPr>
      <w:rFonts w:ascii="Arial" w:eastAsia="Times New Roman" w:hAnsi="Arial" w:cs="Times New Roman"/>
      <w:b/>
      <w:sz w:val="24"/>
      <w:szCs w:val="20"/>
      <w:lang w:val="en-US" w:eastAsia="ja-JP"/>
    </w:rPr>
  </w:style>
  <w:style w:type="paragraph" w:styleId="ListParagraph">
    <w:name w:val="List Paragraph"/>
    <w:basedOn w:val="Normal"/>
    <w:uiPriority w:val="34"/>
    <w:qFormat/>
    <w:rsid w:val="0006416C"/>
    <w:pPr>
      <w:spacing w:after="200" w:line="276" w:lineRule="auto"/>
      <w:ind w:left="720"/>
      <w:contextualSpacing/>
    </w:pPr>
    <w:rPr>
      <w:rFonts w:ascii="Calibri" w:eastAsia="Calibri" w:hAnsi="Calibri"/>
      <w:sz w:val="22"/>
      <w:szCs w:val="22"/>
      <w:lang w:eastAsia="en-US"/>
    </w:rPr>
  </w:style>
  <w:style w:type="paragraph" w:customStyle="1" w:styleId="Text">
    <w:name w:val="Text"/>
    <w:basedOn w:val="Normal"/>
    <w:rsid w:val="00785F17"/>
    <w:pPr>
      <w:spacing w:before="240" w:line="252" w:lineRule="auto"/>
      <w:jc w:val="both"/>
    </w:pPr>
    <w:rPr>
      <w:sz w:val="22"/>
      <w:lang w:eastAsia="fr-FR"/>
    </w:rPr>
  </w:style>
  <w:style w:type="paragraph" w:styleId="BalloonText">
    <w:name w:val="Balloon Text"/>
    <w:basedOn w:val="Normal"/>
    <w:link w:val="BalloonTextChar"/>
    <w:uiPriority w:val="99"/>
    <w:semiHidden/>
    <w:unhideWhenUsed/>
    <w:rsid w:val="00CD54C1"/>
    <w:rPr>
      <w:rFonts w:ascii="Tahoma" w:hAnsi="Tahoma" w:cs="Tahoma"/>
      <w:sz w:val="16"/>
      <w:szCs w:val="16"/>
    </w:rPr>
  </w:style>
  <w:style w:type="character" w:customStyle="1" w:styleId="BalloonTextChar">
    <w:name w:val="Balloon Text Char"/>
    <w:basedOn w:val="DefaultParagraphFont"/>
    <w:link w:val="BalloonText"/>
    <w:uiPriority w:val="99"/>
    <w:semiHidden/>
    <w:rsid w:val="00CD54C1"/>
    <w:rPr>
      <w:rFonts w:ascii="Tahoma" w:eastAsia="Times New Roman" w:hAnsi="Tahoma" w:cs="Tahoma"/>
      <w:sz w:val="16"/>
      <w:szCs w:val="16"/>
      <w:lang w:val="en-US" w:eastAsia="ja-JP"/>
    </w:rPr>
  </w:style>
  <w:style w:type="character" w:styleId="CommentReference">
    <w:name w:val="annotation reference"/>
    <w:basedOn w:val="DefaultParagraphFont"/>
    <w:uiPriority w:val="99"/>
    <w:semiHidden/>
    <w:unhideWhenUsed/>
    <w:rsid w:val="00C71C94"/>
    <w:rPr>
      <w:sz w:val="16"/>
      <w:szCs w:val="16"/>
    </w:rPr>
  </w:style>
  <w:style w:type="paragraph" w:styleId="CommentText">
    <w:name w:val="annotation text"/>
    <w:basedOn w:val="Normal"/>
    <w:link w:val="CommentTextChar"/>
    <w:uiPriority w:val="99"/>
    <w:semiHidden/>
    <w:unhideWhenUsed/>
    <w:rsid w:val="00C71C94"/>
    <w:rPr>
      <w:sz w:val="20"/>
    </w:rPr>
  </w:style>
  <w:style w:type="character" w:customStyle="1" w:styleId="CommentTextChar">
    <w:name w:val="Comment Text Char"/>
    <w:basedOn w:val="DefaultParagraphFont"/>
    <w:link w:val="CommentText"/>
    <w:uiPriority w:val="99"/>
    <w:semiHidden/>
    <w:rsid w:val="00C71C94"/>
    <w:rPr>
      <w:rFonts w:ascii="Times New Roman" w:eastAsia="Times New Roman"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C71C94"/>
    <w:rPr>
      <w:b/>
      <w:bCs/>
    </w:rPr>
  </w:style>
  <w:style w:type="character" w:customStyle="1" w:styleId="CommentSubjectChar">
    <w:name w:val="Comment Subject Char"/>
    <w:basedOn w:val="CommentTextChar"/>
    <w:link w:val="CommentSubject"/>
    <w:uiPriority w:val="99"/>
    <w:semiHidden/>
    <w:rsid w:val="00C71C94"/>
    <w:rPr>
      <w:rFonts w:ascii="Times New Roman" w:eastAsia="Times New Roman" w:hAnsi="Times New Roman" w:cs="Times New Roman"/>
      <w:b/>
      <w:bCs/>
      <w:sz w:val="20"/>
      <w:szCs w:val="20"/>
      <w:lang w:val="en-US" w:eastAsia="ja-JP"/>
    </w:rPr>
  </w:style>
  <w:style w:type="paragraph" w:styleId="BodyText">
    <w:name w:val="Body Text"/>
    <w:basedOn w:val="Normal"/>
    <w:link w:val="BodyTextChar"/>
    <w:rsid w:val="0097126D"/>
    <w:pPr>
      <w:spacing w:before="240"/>
      <w:jc w:val="both"/>
    </w:pPr>
    <w:rPr>
      <w:rFonts w:ascii=".VnTime" w:hAnsi=".VnTime"/>
      <w:color w:val="0000FF"/>
      <w:sz w:val="26"/>
      <w:lang w:eastAsia="en-US"/>
    </w:rPr>
  </w:style>
  <w:style w:type="character" w:customStyle="1" w:styleId="BodyTextChar">
    <w:name w:val="Body Text Char"/>
    <w:basedOn w:val="DefaultParagraphFont"/>
    <w:link w:val="BodyText"/>
    <w:rsid w:val="0097126D"/>
    <w:rPr>
      <w:rFonts w:ascii=".VnTime" w:eastAsia="Times New Roman" w:hAnsi=".VnTime" w:cs="Times New Roman"/>
      <w:color w:val="0000FF"/>
      <w:sz w:val="26"/>
      <w:szCs w:val="20"/>
      <w:lang w:val="en-US"/>
    </w:rPr>
  </w:style>
  <w:style w:type="paragraph" w:customStyle="1" w:styleId="CM9">
    <w:name w:val="CM9"/>
    <w:basedOn w:val="Normal"/>
    <w:next w:val="Normal"/>
    <w:uiPriority w:val="99"/>
    <w:rsid w:val="00B13FF0"/>
    <w:pPr>
      <w:widowControl w:val="0"/>
      <w:autoSpaceDE w:val="0"/>
      <w:autoSpaceDN w:val="0"/>
      <w:adjustRightInd w:val="0"/>
      <w:spacing w:after="120"/>
    </w:pPr>
    <w:rPr>
      <w:szCs w:val="24"/>
      <w:lang w:val="vi-VN" w:eastAsia="vi-VN"/>
    </w:rPr>
  </w:style>
  <w:style w:type="paragraph" w:customStyle="1" w:styleId="CM5">
    <w:name w:val="CM5"/>
    <w:basedOn w:val="Normal"/>
    <w:next w:val="Normal"/>
    <w:uiPriority w:val="99"/>
    <w:rsid w:val="00B13FF0"/>
    <w:pPr>
      <w:widowControl w:val="0"/>
      <w:autoSpaceDE w:val="0"/>
      <w:autoSpaceDN w:val="0"/>
      <w:adjustRightInd w:val="0"/>
      <w:spacing w:line="278" w:lineRule="atLeast"/>
    </w:pPr>
    <w:rPr>
      <w:szCs w:val="24"/>
      <w:lang w:val="vi-VN" w:eastAsia="vi-VN"/>
    </w:rPr>
  </w:style>
  <w:style w:type="table" w:styleId="TableGrid">
    <w:name w:val="Table Grid"/>
    <w:basedOn w:val="TableNormal"/>
    <w:uiPriority w:val="59"/>
    <w:rsid w:val="00230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CE1F-086E-420B-83F4-CA56D616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Ng.Ba Vinh</dc:creator>
  <cp:lastModifiedBy>admin</cp:lastModifiedBy>
  <cp:revision>9</cp:revision>
  <cp:lastPrinted>2015-07-09T04:32:00Z</cp:lastPrinted>
  <dcterms:created xsi:type="dcterms:W3CDTF">2016-07-18T06:50:00Z</dcterms:created>
  <dcterms:modified xsi:type="dcterms:W3CDTF">2016-07-25T04:08:00Z</dcterms:modified>
</cp:coreProperties>
</file>