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1A21" w14:textId="77777777" w:rsidR="00922794" w:rsidRPr="00C32F50" w:rsidRDefault="00922794" w:rsidP="00922794">
      <w:pPr>
        <w:tabs>
          <w:tab w:val="left" w:pos="284"/>
          <w:tab w:val="left" w:pos="426"/>
        </w:tabs>
        <w:spacing w:after="0" w:line="288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proofErr w:type="spellStart"/>
      <w:r w:rsidRPr="00C32F5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Mẫu</w:t>
      </w:r>
      <w:proofErr w:type="spellEnd"/>
      <w:r w:rsidRPr="00C32F5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1</w:t>
      </w:r>
    </w:p>
    <w:p w14:paraId="57CB49BD" w14:textId="77777777" w:rsidR="00922794" w:rsidRPr="00C32F50" w:rsidRDefault="00922794" w:rsidP="00922794">
      <w:pPr>
        <w:tabs>
          <w:tab w:val="left" w:pos="284"/>
          <w:tab w:val="left" w:pos="426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32F50">
        <w:rPr>
          <w:rFonts w:ascii="Times New Roman" w:eastAsia="Calibri" w:hAnsi="Times New Roman" w:cs="Times New Roman"/>
          <w:color w:val="000000"/>
          <w:sz w:val="24"/>
          <w:szCs w:val="28"/>
        </w:rPr>
        <w:t>11/2014/TT-BKHCN</w:t>
      </w:r>
    </w:p>
    <w:p w14:paraId="2CD8CB20" w14:textId="77777777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C32F50">
        <w:rPr>
          <w:rFonts w:ascii="Times New Roman" w:hAnsi="Times New Roman" w:cs="Times New Roman"/>
          <w:b/>
          <w:bCs/>
          <w:szCs w:val="28"/>
        </w:rPr>
        <w:t>CỘNG HOÀ XÃ HỘI CHỦ NGHĨA VIỆT NAM</w:t>
      </w:r>
    </w:p>
    <w:p w14:paraId="13F560F2" w14:textId="77777777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C32F50">
        <w:rPr>
          <w:rFonts w:ascii="Times New Roman" w:hAnsi="Times New Roman" w:cs="Times New Roman"/>
          <w:b/>
          <w:bCs/>
          <w:szCs w:val="28"/>
        </w:rPr>
        <w:t>Độc</w:t>
      </w:r>
      <w:proofErr w:type="spellEnd"/>
      <w:r w:rsidRPr="00C32F50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bCs/>
          <w:szCs w:val="28"/>
        </w:rPr>
        <w:t>lập</w:t>
      </w:r>
      <w:proofErr w:type="spellEnd"/>
      <w:r w:rsidRPr="00C32F50">
        <w:rPr>
          <w:rFonts w:ascii="Times New Roman" w:hAnsi="Times New Roman" w:cs="Times New Roman"/>
          <w:b/>
          <w:bCs/>
          <w:szCs w:val="28"/>
        </w:rPr>
        <w:t xml:space="preserve"> - </w:t>
      </w:r>
      <w:proofErr w:type="spellStart"/>
      <w:r w:rsidRPr="00C32F50">
        <w:rPr>
          <w:rFonts w:ascii="Times New Roman" w:hAnsi="Times New Roman" w:cs="Times New Roman"/>
          <w:b/>
          <w:bCs/>
          <w:szCs w:val="28"/>
        </w:rPr>
        <w:t>Tự</w:t>
      </w:r>
      <w:proofErr w:type="spellEnd"/>
      <w:r w:rsidRPr="00C32F50">
        <w:rPr>
          <w:rFonts w:ascii="Times New Roman" w:hAnsi="Times New Roman" w:cs="Times New Roman"/>
          <w:b/>
          <w:bCs/>
          <w:szCs w:val="28"/>
        </w:rPr>
        <w:t xml:space="preserve"> do - </w:t>
      </w:r>
      <w:proofErr w:type="spellStart"/>
      <w:r w:rsidRPr="00C32F50">
        <w:rPr>
          <w:rFonts w:ascii="Times New Roman" w:hAnsi="Times New Roman" w:cs="Times New Roman"/>
          <w:b/>
          <w:bCs/>
          <w:szCs w:val="28"/>
        </w:rPr>
        <w:t>Hạnh</w:t>
      </w:r>
      <w:proofErr w:type="spellEnd"/>
      <w:r w:rsidRPr="00C32F50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bCs/>
          <w:szCs w:val="28"/>
        </w:rPr>
        <w:t>phúc</w:t>
      </w:r>
      <w:proofErr w:type="spellEnd"/>
    </w:p>
    <w:p w14:paraId="4794E0FB" w14:textId="67097DC3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32F50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A300" wp14:editId="32D66C67">
                <wp:simplePos x="0" y="0"/>
                <wp:positionH relativeFrom="column">
                  <wp:posOffset>1823720</wp:posOffset>
                </wp:positionH>
                <wp:positionV relativeFrom="paragraph">
                  <wp:posOffset>25400</wp:posOffset>
                </wp:positionV>
                <wp:extent cx="2087245" cy="0"/>
                <wp:effectExtent l="825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E6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pt" to="30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"/>
            </w:pict>
          </mc:Fallback>
        </mc:AlternateContent>
      </w:r>
    </w:p>
    <w:p w14:paraId="3587D872" w14:textId="77777777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37877065" w14:textId="1995290E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</w:t>
      </w:r>
      <w:r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Hà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>nội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15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>12</w:t>
      </w:r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năm 20</w:t>
      </w:r>
      <w:r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>2</w:t>
      </w:r>
      <w:r w:rsidR="00E90A25" w:rsidRPr="00C32F50">
        <w:rPr>
          <w:rFonts w:ascii="Times New Roman" w:hAnsi="Times New Roman" w:cs="Times New Roman"/>
          <w:i/>
          <w:iCs/>
          <w:sz w:val="26"/>
          <w:szCs w:val="26"/>
          <w:lang w:val="en-US"/>
        </w:rPr>
        <w:t>1</w:t>
      </w:r>
    </w:p>
    <w:p w14:paraId="61EFAA81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szCs w:val="28"/>
        </w:rPr>
      </w:pPr>
    </w:p>
    <w:p w14:paraId="426D1292" w14:textId="77777777" w:rsidR="00922794" w:rsidRPr="00C32F50" w:rsidRDefault="00922794" w:rsidP="00922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F50">
        <w:rPr>
          <w:rFonts w:ascii="Times New Roman" w:hAnsi="Times New Roman" w:cs="Times New Roman"/>
          <w:b/>
          <w:sz w:val="36"/>
          <w:szCs w:val="36"/>
        </w:rPr>
        <w:t xml:space="preserve">BÁO CÁO KẾT QUẢ TỰ ĐÁNH GIÁ </w:t>
      </w:r>
    </w:p>
    <w:p w14:paraId="6D6E409B" w14:textId="4BD02791" w:rsidR="00922794" w:rsidRDefault="00922794" w:rsidP="00922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32F50">
        <w:rPr>
          <w:rFonts w:ascii="Times New Roman" w:hAnsi="Times New Roman" w:cs="Times New Roman"/>
          <w:b/>
          <w:sz w:val="36"/>
          <w:szCs w:val="36"/>
        </w:rPr>
        <w:t xml:space="preserve">NHIỆM VỤ </w:t>
      </w:r>
      <w:r w:rsidR="00E90A25" w:rsidRPr="00C32F50">
        <w:rPr>
          <w:rFonts w:ascii="Times New Roman" w:hAnsi="Times New Roman" w:cs="Times New Roman"/>
          <w:b/>
          <w:sz w:val="36"/>
          <w:szCs w:val="36"/>
          <w:lang w:val="en-US"/>
        </w:rPr>
        <w:t>ĐỘC LẬP CẤP NHÀ NƯỚC</w:t>
      </w:r>
    </w:p>
    <w:p w14:paraId="0B8AD2C6" w14:textId="77777777" w:rsidR="00F27A77" w:rsidRPr="00C32F50" w:rsidRDefault="00F27A77" w:rsidP="00922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B164C8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b/>
          <w:szCs w:val="28"/>
        </w:rPr>
      </w:pPr>
    </w:p>
    <w:p w14:paraId="65742AD7" w14:textId="77777777" w:rsidR="00922794" w:rsidRPr="00C32F50" w:rsidRDefault="00922794" w:rsidP="00922794">
      <w:pPr>
        <w:pStyle w:val="BodyText2"/>
        <w:spacing w:line="240" w:lineRule="auto"/>
        <w:jc w:val="both"/>
        <w:rPr>
          <w:b/>
          <w:bCs/>
          <w:sz w:val="28"/>
          <w:szCs w:val="28"/>
        </w:rPr>
      </w:pPr>
      <w:r w:rsidRPr="00C32F50">
        <w:rPr>
          <w:b/>
          <w:bCs/>
          <w:sz w:val="28"/>
          <w:szCs w:val="28"/>
        </w:rPr>
        <w:t xml:space="preserve">I. </w:t>
      </w:r>
      <w:proofErr w:type="spellStart"/>
      <w:r w:rsidRPr="00C32F50">
        <w:rPr>
          <w:b/>
          <w:bCs/>
          <w:sz w:val="28"/>
          <w:szCs w:val="28"/>
        </w:rPr>
        <w:t>Thông</w:t>
      </w:r>
      <w:proofErr w:type="spellEnd"/>
      <w:r w:rsidRPr="00C32F50">
        <w:rPr>
          <w:b/>
          <w:bCs/>
          <w:sz w:val="28"/>
          <w:szCs w:val="28"/>
        </w:rPr>
        <w:t xml:space="preserve"> tin </w:t>
      </w:r>
      <w:proofErr w:type="spellStart"/>
      <w:r w:rsidRPr="00C32F50">
        <w:rPr>
          <w:b/>
          <w:bCs/>
          <w:sz w:val="28"/>
          <w:szCs w:val="28"/>
        </w:rPr>
        <w:t>chung</w:t>
      </w:r>
      <w:proofErr w:type="spellEnd"/>
      <w:r w:rsidRPr="00C32F50">
        <w:rPr>
          <w:b/>
          <w:bCs/>
          <w:sz w:val="28"/>
          <w:szCs w:val="28"/>
        </w:rPr>
        <w:t xml:space="preserve"> </w:t>
      </w:r>
      <w:proofErr w:type="spellStart"/>
      <w:r w:rsidRPr="00C32F50">
        <w:rPr>
          <w:b/>
          <w:bCs/>
          <w:sz w:val="28"/>
          <w:szCs w:val="28"/>
        </w:rPr>
        <w:t>về</w:t>
      </w:r>
      <w:proofErr w:type="spellEnd"/>
      <w:r w:rsidRPr="00C32F50">
        <w:rPr>
          <w:b/>
          <w:bCs/>
          <w:sz w:val="28"/>
          <w:szCs w:val="28"/>
        </w:rPr>
        <w:t xml:space="preserve"> </w:t>
      </w:r>
      <w:proofErr w:type="spellStart"/>
      <w:r w:rsidRPr="00C32F50">
        <w:rPr>
          <w:b/>
          <w:bCs/>
          <w:sz w:val="28"/>
          <w:szCs w:val="28"/>
        </w:rPr>
        <w:t>nhiệm</w:t>
      </w:r>
      <w:proofErr w:type="spellEnd"/>
      <w:r w:rsidRPr="00C32F50">
        <w:rPr>
          <w:b/>
          <w:bCs/>
          <w:sz w:val="28"/>
          <w:szCs w:val="28"/>
        </w:rPr>
        <w:t xml:space="preserve"> </w:t>
      </w:r>
      <w:proofErr w:type="spellStart"/>
      <w:r w:rsidRPr="00C32F50">
        <w:rPr>
          <w:b/>
          <w:bCs/>
          <w:sz w:val="28"/>
          <w:szCs w:val="28"/>
        </w:rPr>
        <w:t>vụ</w:t>
      </w:r>
      <w:proofErr w:type="spellEnd"/>
      <w:r w:rsidRPr="00C32F50">
        <w:rPr>
          <w:b/>
          <w:bCs/>
          <w:sz w:val="28"/>
          <w:szCs w:val="28"/>
        </w:rPr>
        <w:t>:</w:t>
      </w:r>
    </w:p>
    <w:p w14:paraId="671D06C4" w14:textId="4B4BF077" w:rsidR="008C42E9" w:rsidRPr="007C7C7A" w:rsidRDefault="00922794" w:rsidP="00534678">
      <w:pPr>
        <w:pStyle w:val="BodyText2"/>
        <w:spacing w:after="0" w:line="360" w:lineRule="auto"/>
        <w:jc w:val="both"/>
        <w:outlineLvl w:val="0"/>
        <w:rPr>
          <w:b/>
          <w:i/>
          <w:iCs/>
          <w:spacing w:val="-4"/>
          <w:sz w:val="28"/>
          <w:szCs w:val="28"/>
          <w:lang w:val="vi-VN"/>
        </w:rPr>
      </w:pPr>
      <w:r w:rsidRPr="00C32F50">
        <w:rPr>
          <w:bCs/>
          <w:sz w:val="28"/>
          <w:szCs w:val="28"/>
        </w:rPr>
        <w:t>1</w:t>
      </w:r>
      <w:r w:rsidRPr="007C7C7A">
        <w:rPr>
          <w:bCs/>
          <w:sz w:val="28"/>
          <w:szCs w:val="28"/>
        </w:rPr>
        <w:t xml:space="preserve">. </w:t>
      </w:r>
      <w:r w:rsidR="00534678" w:rsidRPr="007C7C7A">
        <w:rPr>
          <w:b/>
          <w:sz w:val="28"/>
          <w:szCs w:val="28"/>
          <w:lang w:val="vi-VN"/>
        </w:rPr>
        <w:t xml:space="preserve">Tên </w:t>
      </w:r>
      <w:proofErr w:type="spellStart"/>
      <w:r w:rsidR="00534678" w:rsidRPr="007C7C7A">
        <w:rPr>
          <w:b/>
          <w:sz w:val="28"/>
          <w:szCs w:val="28"/>
          <w:lang w:val="vi-VN"/>
        </w:rPr>
        <w:t>đề</w:t>
      </w:r>
      <w:proofErr w:type="spellEnd"/>
      <w:r w:rsidR="00534678" w:rsidRPr="007C7C7A">
        <w:rPr>
          <w:b/>
          <w:sz w:val="28"/>
          <w:szCs w:val="28"/>
          <w:lang w:val="vi-VN"/>
        </w:rPr>
        <w:t xml:space="preserve"> </w:t>
      </w:r>
      <w:proofErr w:type="spellStart"/>
      <w:r w:rsidR="00534678" w:rsidRPr="007C7C7A">
        <w:rPr>
          <w:b/>
          <w:sz w:val="28"/>
          <w:szCs w:val="28"/>
          <w:lang w:val="vi-VN"/>
        </w:rPr>
        <w:t>tài</w:t>
      </w:r>
      <w:proofErr w:type="spellEnd"/>
      <w:r w:rsidR="00534678" w:rsidRPr="007C7C7A">
        <w:rPr>
          <w:b/>
          <w:sz w:val="28"/>
          <w:szCs w:val="28"/>
          <w:lang w:val="vi-VN"/>
        </w:rPr>
        <w:t>:</w:t>
      </w:r>
      <w:r w:rsidR="00534678" w:rsidRPr="007C7C7A">
        <w:rPr>
          <w:sz w:val="28"/>
          <w:szCs w:val="28"/>
          <w:lang w:val="vi-VN"/>
        </w:rPr>
        <w:t xml:space="preserve"> </w:t>
      </w:r>
      <w:r w:rsidR="008C42E9" w:rsidRPr="007C7C7A">
        <w:rPr>
          <w:b/>
          <w:i/>
          <w:color w:val="000000"/>
          <w:sz w:val="28"/>
          <w:szCs w:val="28"/>
        </w:rPr>
        <w:t>“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Nghiên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cứu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đặc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điểm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dịch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tễ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học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và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đề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xuất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giải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pháp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phòng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chống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bệnh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Dịch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tả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lợn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châu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phi (ASF)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tại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>Việt</w:t>
      </w:r>
      <w:proofErr w:type="spellEnd"/>
      <w:r w:rsidR="008C42E9" w:rsidRPr="007C7C7A">
        <w:rPr>
          <w:b/>
          <w:i/>
          <w:iCs/>
          <w:color w:val="000000"/>
          <w:sz w:val="28"/>
          <w:szCs w:val="28"/>
          <w:lang w:val="fr-FR"/>
        </w:rPr>
        <w:t xml:space="preserve"> Nam</w:t>
      </w:r>
      <w:r w:rsidR="008C42E9" w:rsidRPr="007C7C7A">
        <w:rPr>
          <w:b/>
          <w:i/>
          <w:iCs/>
          <w:spacing w:val="-4"/>
          <w:sz w:val="28"/>
          <w:szCs w:val="28"/>
          <w:lang w:val="vi-VN"/>
        </w:rPr>
        <w:t>”.</w:t>
      </w:r>
    </w:p>
    <w:p w14:paraId="6136F4BD" w14:textId="77777777" w:rsidR="008C42E9" w:rsidRPr="00C32F50" w:rsidRDefault="008C42E9" w:rsidP="008C42E9">
      <w:pPr>
        <w:pStyle w:val="BodyText2"/>
        <w:spacing w:after="0" w:line="360" w:lineRule="auto"/>
        <w:jc w:val="both"/>
        <w:rPr>
          <w:sz w:val="26"/>
          <w:szCs w:val="26"/>
        </w:rPr>
      </w:pPr>
      <w:proofErr w:type="spellStart"/>
      <w:r w:rsidRPr="00C32F50">
        <w:rPr>
          <w:sz w:val="26"/>
          <w:szCs w:val="26"/>
          <w:lang w:val="vi-VN"/>
        </w:rPr>
        <w:t>Mã</w:t>
      </w:r>
      <w:proofErr w:type="spellEnd"/>
      <w:r w:rsidRPr="00C32F50">
        <w:rPr>
          <w:sz w:val="26"/>
          <w:szCs w:val="26"/>
          <w:lang w:val="vi-VN"/>
        </w:rPr>
        <w:t xml:space="preserve"> </w:t>
      </w:r>
      <w:proofErr w:type="spellStart"/>
      <w:r w:rsidRPr="00C32F50">
        <w:rPr>
          <w:sz w:val="26"/>
          <w:szCs w:val="26"/>
          <w:lang w:val="vi-VN"/>
        </w:rPr>
        <w:t>số</w:t>
      </w:r>
      <w:proofErr w:type="spellEnd"/>
      <w:r w:rsidRPr="00C32F50">
        <w:rPr>
          <w:sz w:val="26"/>
          <w:szCs w:val="26"/>
          <w:lang w:val="vi-VN"/>
        </w:rPr>
        <w:t xml:space="preserve"> </w:t>
      </w:r>
      <w:proofErr w:type="spellStart"/>
      <w:r w:rsidRPr="00C32F50">
        <w:rPr>
          <w:sz w:val="26"/>
          <w:szCs w:val="26"/>
          <w:lang w:val="vi-VN"/>
        </w:rPr>
        <w:t>đề</w:t>
      </w:r>
      <w:proofErr w:type="spellEnd"/>
      <w:r w:rsidRPr="00C32F50">
        <w:rPr>
          <w:sz w:val="26"/>
          <w:szCs w:val="26"/>
          <w:lang w:val="vi-VN"/>
        </w:rPr>
        <w:t xml:space="preserve"> </w:t>
      </w:r>
      <w:proofErr w:type="spellStart"/>
      <w:r w:rsidRPr="00C32F50">
        <w:rPr>
          <w:sz w:val="26"/>
          <w:szCs w:val="26"/>
          <w:lang w:val="vi-VN"/>
        </w:rPr>
        <w:t>tài</w:t>
      </w:r>
      <w:proofErr w:type="spellEnd"/>
      <w:r w:rsidRPr="00C32F50">
        <w:rPr>
          <w:sz w:val="26"/>
          <w:szCs w:val="26"/>
          <w:lang w:val="vi-VN"/>
        </w:rPr>
        <w:t>:</w:t>
      </w:r>
      <w:r w:rsidRPr="00C32F50">
        <w:rPr>
          <w:sz w:val="26"/>
          <w:szCs w:val="26"/>
        </w:rPr>
        <w:t xml:space="preserve"> ĐTĐL.CN-75/19</w:t>
      </w:r>
    </w:p>
    <w:p w14:paraId="3B54E42A" w14:textId="4EEA9D4A" w:rsidR="008C42E9" w:rsidRDefault="008C42E9" w:rsidP="008C42E9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Thuộc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: Chương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>Độc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>lập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>cấp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>nhà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  <w:lang w:val="en-US"/>
        </w:rPr>
        <w:t>nước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19A0FB4D" w14:textId="77777777" w:rsidR="00F27A77" w:rsidRPr="00C32F50" w:rsidRDefault="00F27A77" w:rsidP="008C42E9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6B03742" w14:textId="35A86E25" w:rsidR="00922794" w:rsidRPr="00725E26" w:rsidRDefault="00922794" w:rsidP="00922794">
      <w:pPr>
        <w:pStyle w:val="BodyTextIndent"/>
        <w:spacing w:after="120"/>
        <w:rPr>
          <w:rFonts w:ascii="Times New Roman" w:hAnsi="Times New Roman"/>
          <w:b/>
          <w:sz w:val="24"/>
          <w:szCs w:val="24"/>
          <w:lang w:val="vi-VN"/>
        </w:rPr>
      </w:pPr>
      <w:r w:rsidRPr="00725E26"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proofErr w:type="spellStart"/>
      <w:r w:rsidRPr="00725E26">
        <w:rPr>
          <w:rFonts w:ascii="Times New Roman" w:hAnsi="Times New Roman"/>
          <w:b/>
          <w:sz w:val="24"/>
          <w:szCs w:val="24"/>
          <w:lang w:val="vi-VN"/>
        </w:rPr>
        <w:t>Mục</w:t>
      </w:r>
      <w:proofErr w:type="spellEnd"/>
      <w:r w:rsidRPr="00725E26">
        <w:rPr>
          <w:rFonts w:ascii="Times New Roman" w:hAnsi="Times New Roman"/>
          <w:b/>
          <w:sz w:val="24"/>
          <w:szCs w:val="24"/>
          <w:lang w:val="vi-VN"/>
        </w:rPr>
        <w:t xml:space="preserve"> tiêu </w:t>
      </w:r>
      <w:proofErr w:type="spellStart"/>
      <w:r w:rsidRPr="00725E26">
        <w:rPr>
          <w:rFonts w:ascii="Times New Roman" w:hAnsi="Times New Roman"/>
          <w:b/>
          <w:sz w:val="24"/>
          <w:szCs w:val="24"/>
          <w:lang w:val="vi-VN"/>
        </w:rPr>
        <w:t>nhiệm</w:t>
      </w:r>
      <w:proofErr w:type="spellEnd"/>
      <w:r w:rsidRPr="00725E26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b/>
          <w:sz w:val="24"/>
          <w:szCs w:val="24"/>
          <w:lang w:val="vi-VN"/>
        </w:rPr>
        <w:t>vụ</w:t>
      </w:r>
      <w:proofErr w:type="spellEnd"/>
      <w:r w:rsidRPr="00725E26">
        <w:rPr>
          <w:rFonts w:ascii="Times New Roman" w:hAnsi="Times New Roman"/>
          <w:b/>
          <w:sz w:val="24"/>
          <w:szCs w:val="24"/>
          <w:lang w:val="vi-VN"/>
        </w:rPr>
        <w:t>:</w:t>
      </w:r>
    </w:p>
    <w:p w14:paraId="7DFED204" w14:textId="27433DEE" w:rsidR="00725E26" w:rsidRPr="00725E26" w:rsidRDefault="00725E26" w:rsidP="00725E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tiêu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14:paraId="33CBDFE9" w14:textId="7FBAE317" w:rsidR="00725E26" w:rsidRPr="00725E26" w:rsidRDefault="00725E26" w:rsidP="00725E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Xác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định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được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đặc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điểm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dịch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tễ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học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DTLCP </w:t>
      </w:r>
    </w:p>
    <w:p w14:paraId="2F59BC3F" w14:textId="24D0F7B0" w:rsidR="00725E26" w:rsidRPr="00725E26" w:rsidRDefault="00725E26" w:rsidP="00725E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Xây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dựng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các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giải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pháp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phòng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chống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DTLCP</w:t>
      </w:r>
    </w:p>
    <w:p w14:paraId="2097851F" w14:textId="77777777" w:rsidR="00725E26" w:rsidRPr="00725E26" w:rsidRDefault="00725E26" w:rsidP="00725E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tiêu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tôi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dung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sau:</w:t>
      </w:r>
    </w:p>
    <w:p w14:paraId="6FDAADA2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kiểu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gen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kiểu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huyết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thanh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chủng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đang lưu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Nam. </w:t>
      </w:r>
    </w:p>
    <w:p w14:paraId="3344029C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phân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giám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phân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 trên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PAM.</w:t>
      </w:r>
    </w:p>
    <w:p w14:paraId="5324DDBB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</w:pPr>
      <w:r w:rsidRPr="00725E26">
        <w:rPr>
          <w:rFonts w:ascii="Times New Roman" w:hAnsi="Times New Roman" w:cs="Times New Roman"/>
          <w:b/>
          <w:bCs/>
          <w:color w:val="000000" w:themeColor="text1"/>
          <w:position w:val="-20"/>
          <w:sz w:val="24"/>
          <w:szCs w:val="24"/>
        </w:rPr>
        <w:t>3.</w:t>
      </w:r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đặc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điểm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lý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DTPCL,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gồm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quá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trình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sinh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và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nhân lên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DTLCP trong cơ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thể</w:t>
      </w:r>
      <w:proofErr w:type="spellEnd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t>lợn</w:t>
      </w:r>
      <w:proofErr w:type="spellEnd"/>
    </w:p>
    <w:p w14:paraId="485B3E94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thử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mức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mẫn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tiêu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độc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thông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Formaldehyde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Chloroform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NaOH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CURB RM E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Liquid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CURB F2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Dry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CURB K2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liquid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…)</w:t>
      </w:r>
    </w:p>
    <w:p w14:paraId="6F7C7FF7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gen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thiểu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chủng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phân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sinh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nhau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</w:t>
      </w:r>
    </w:p>
    <w:p w14:paraId="16461C85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xây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dựng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trong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ăn,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uống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thải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chăn nuôi,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chuột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côn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thịt</w:t>
      </w:r>
      <w:proofErr w:type="spellEnd"/>
    </w:p>
    <w:p w14:paraId="1AC0E27A" w14:textId="77777777" w:rsidR="00725E26" w:rsidRPr="00725E26" w:rsidRDefault="00725E26" w:rsidP="00725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yếu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 cơ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lây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truyền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như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truyền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lây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>truyền</w:t>
      </w:r>
      <w:proofErr w:type="spellEnd"/>
      <w:r w:rsidRPr="007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lây.</w:t>
      </w:r>
    </w:p>
    <w:p w14:paraId="19965A62" w14:textId="74BD12B9" w:rsidR="00725E26" w:rsidRPr="00725E26" w:rsidRDefault="00725E26" w:rsidP="00725E26">
      <w:pPr>
        <w:pStyle w:val="BodyTextIndent"/>
        <w:spacing w:line="360" w:lineRule="auto"/>
        <w:ind w:firstLine="567"/>
        <w:rPr>
          <w:rFonts w:ascii="Times New Roman" w:hAnsi="Times New Roman"/>
          <w:bCs/>
          <w:sz w:val="24"/>
          <w:szCs w:val="24"/>
          <w:lang w:val="vi-VN"/>
        </w:rPr>
      </w:pPr>
      <w:r w:rsidRPr="00725E26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lastRenderedPageBreak/>
        <w:t>8.</w:t>
      </w:r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Đề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xuất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giải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pháp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phòng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chống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bệnh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Dịch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tả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lợn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châu Phi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tại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>Việt</w:t>
      </w:r>
      <w:proofErr w:type="spellEnd"/>
      <w:r w:rsidRPr="00725E2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Nam</w:t>
      </w:r>
    </w:p>
    <w:p w14:paraId="1DC56996" w14:textId="3189EAD7" w:rsidR="008C42E9" w:rsidRPr="00C32F50" w:rsidRDefault="00922794" w:rsidP="008C42E9">
      <w:pPr>
        <w:pStyle w:val="BodyTextIndent"/>
        <w:spacing w:line="360" w:lineRule="auto"/>
        <w:outlineLvl w:val="0"/>
        <w:rPr>
          <w:rFonts w:ascii="Times New Roman" w:hAnsi="Times New Roman"/>
          <w:b/>
          <w:szCs w:val="26"/>
          <w:lang w:val="vi-VN"/>
        </w:rPr>
      </w:pPr>
      <w:r w:rsidRPr="00C32F50">
        <w:rPr>
          <w:rFonts w:ascii="Times New Roman" w:hAnsi="Times New Roman"/>
          <w:b/>
          <w:sz w:val="28"/>
          <w:szCs w:val="28"/>
          <w:lang w:val="vi-VN"/>
        </w:rPr>
        <w:t>3</w:t>
      </w:r>
      <w:r w:rsidRPr="00C32F50">
        <w:rPr>
          <w:rFonts w:ascii="Times New Roman" w:hAnsi="Times New Roman"/>
          <w:bCs/>
          <w:szCs w:val="26"/>
          <w:lang w:val="vi-VN"/>
        </w:rPr>
        <w:t xml:space="preserve">. </w:t>
      </w:r>
      <w:proofErr w:type="spellStart"/>
      <w:r w:rsidR="00534678" w:rsidRPr="00C32F50">
        <w:rPr>
          <w:rFonts w:ascii="Times New Roman" w:hAnsi="Times New Roman"/>
          <w:b/>
          <w:bCs/>
          <w:szCs w:val="26"/>
          <w:lang w:val="vi-VN"/>
        </w:rPr>
        <w:t>Chủ</w:t>
      </w:r>
      <w:proofErr w:type="spellEnd"/>
      <w:r w:rsidR="00534678" w:rsidRPr="00C32F50">
        <w:rPr>
          <w:rFonts w:ascii="Times New Roman" w:hAnsi="Times New Roman"/>
          <w:b/>
          <w:bCs/>
          <w:szCs w:val="26"/>
          <w:lang w:val="vi-VN"/>
        </w:rPr>
        <w:t xml:space="preserve"> </w:t>
      </w:r>
      <w:proofErr w:type="spellStart"/>
      <w:r w:rsidR="00534678" w:rsidRPr="00C32F50">
        <w:rPr>
          <w:rFonts w:ascii="Times New Roman" w:hAnsi="Times New Roman"/>
          <w:b/>
          <w:bCs/>
          <w:szCs w:val="26"/>
          <w:lang w:val="vi-VN"/>
        </w:rPr>
        <w:t>nhiệm</w:t>
      </w:r>
      <w:proofErr w:type="spellEnd"/>
      <w:r w:rsidR="00534678" w:rsidRPr="00C32F50">
        <w:rPr>
          <w:rFonts w:ascii="Times New Roman" w:hAnsi="Times New Roman"/>
          <w:b/>
          <w:bCs/>
          <w:szCs w:val="26"/>
          <w:lang w:val="vi-VN"/>
        </w:rPr>
        <w:t xml:space="preserve"> </w:t>
      </w:r>
      <w:proofErr w:type="spellStart"/>
      <w:r w:rsidR="00534678" w:rsidRPr="00C32F50">
        <w:rPr>
          <w:rFonts w:ascii="Times New Roman" w:hAnsi="Times New Roman"/>
          <w:b/>
          <w:bCs/>
          <w:szCs w:val="26"/>
          <w:lang w:val="vi-VN"/>
        </w:rPr>
        <w:t>đề</w:t>
      </w:r>
      <w:proofErr w:type="spellEnd"/>
      <w:r w:rsidR="00534678" w:rsidRPr="00C32F50">
        <w:rPr>
          <w:rFonts w:ascii="Times New Roman" w:hAnsi="Times New Roman"/>
          <w:b/>
          <w:bCs/>
          <w:szCs w:val="26"/>
          <w:lang w:val="vi-VN"/>
        </w:rPr>
        <w:t xml:space="preserve"> </w:t>
      </w:r>
      <w:proofErr w:type="spellStart"/>
      <w:r w:rsidR="00534678" w:rsidRPr="00C32F50">
        <w:rPr>
          <w:rFonts w:ascii="Times New Roman" w:hAnsi="Times New Roman"/>
          <w:b/>
          <w:bCs/>
          <w:szCs w:val="26"/>
          <w:lang w:val="vi-VN"/>
        </w:rPr>
        <w:t>tài</w:t>
      </w:r>
      <w:proofErr w:type="spellEnd"/>
      <w:r w:rsidR="00534678" w:rsidRPr="00C32F50">
        <w:rPr>
          <w:rFonts w:ascii="Times New Roman" w:hAnsi="Times New Roman"/>
          <w:b/>
          <w:szCs w:val="26"/>
          <w:lang w:val="vi-VN"/>
        </w:rPr>
        <w:t>:</w:t>
      </w:r>
    </w:p>
    <w:p w14:paraId="39704FAC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Họ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và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tên: </w:t>
      </w:r>
      <w:proofErr w:type="spellStart"/>
      <w:r w:rsidRPr="00C32F50">
        <w:rPr>
          <w:rFonts w:ascii="Times New Roman" w:hAnsi="Times New Roman"/>
          <w:szCs w:val="26"/>
        </w:rPr>
        <w:t>Đặng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Vũ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Hoàng</w:t>
      </w:r>
      <w:proofErr w:type="spellEnd"/>
    </w:p>
    <w:p w14:paraId="24AD4B75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</w:rPr>
      </w:pPr>
      <w:r w:rsidRPr="00C32F50">
        <w:rPr>
          <w:rFonts w:ascii="Times New Roman" w:hAnsi="Times New Roman"/>
          <w:szCs w:val="26"/>
          <w:lang w:val="vi-VN"/>
        </w:rPr>
        <w:t>Năm sinh: 197</w:t>
      </w:r>
      <w:r w:rsidRPr="00C32F50">
        <w:rPr>
          <w:rFonts w:ascii="Times New Roman" w:hAnsi="Times New Roman"/>
          <w:szCs w:val="26"/>
        </w:rPr>
        <w:t>3</w:t>
      </w:r>
      <w:r w:rsidRPr="00C32F50">
        <w:rPr>
          <w:rFonts w:ascii="Times New Roman" w:hAnsi="Times New Roman"/>
          <w:szCs w:val="26"/>
          <w:lang w:val="vi-VN"/>
        </w:rPr>
        <w:tab/>
      </w:r>
      <w:r w:rsidRPr="00C32F50">
        <w:rPr>
          <w:rFonts w:ascii="Times New Roman" w:hAnsi="Times New Roman"/>
          <w:szCs w:val="26"/>
          <w:lang w:val="vi-VN"/>
        </w:rPr>
        <w:tab/>
      </w:r>
      <w:r w:rsidRPr="00C32F50">
        <w:rPr>
          <w:rFonts w:ascii="Times New Roman" w:hAnsi="Times New Roman"/>
          <w:szCs w:val="26"/>
          <w:lang w:val="vi-VN"/>
        </w:rPr>
        <w:tab/>
      </w:r>
      <w:r w:rsidRPr="00C32F50">
        <w:rPr>
          <w:rFonts w:ascii="Times New Roman" w:hAnsi="Times New Roman"/>
          <w:szCs w:val="26"/>
          <w:lang w:val="vi-VN"/>
        </w:rPr>
        <w:tab/>
      </w:r>
      <w:r w:rsidRPr="00C32F50">
        <w:rPr>
          <w:rFonts w:ascii="Times New Roman" w:hAnsi="Times New Roman"/>
          <w:szCs w:val="26"/>
        </w:rPr>
        <w:t xml:space="preserve">         </w:t>
      </w:r>
      <w:r w:rsidRPr="00C32F50">
        <w:rPr>
          <w:rFonts w:ascii="Times New Roman" w:hAnsi="Times New Roman"/>
          <w:szCs w:val="26"/>
          <w:lang w:val="vi-VN"/>
        </w:rPr>
        <w:t>Nam/</w:t>
      </w:r>
      <w:proofErr w:type="spellStart"/>
      <w:r w:rsidRPr="00C32F50">
        <w:rPr>
          <w:rFonts w:ascii="Times New Roman" w:hAnsi="Times New Roman"/>
          <w:szCs w:val="26"/>
          <w:lang w:val="vi-VN"/>
        </w:rPr>
        <w:t>Nữ</w:t>
      </w:r>
      <w:proofErr w:type="spellEnd"/>
      <w:r w:rsidRPr="00C32F50">
        <w:rPr>
          <w:rFonts w:ascii="Times New Roman" w:hAnsi="Times New Roman"/>
          <w:szCs w:val="26"/>
          <w:lang w:val="vi-VN"/>
        </w:rPr>
        <w:t>: N</w:t>
      </w:r>
      <w:r w:rsidRPr="00C32F50">
        <w:rPr>
          <w:rFonts w:ascii="Times New Roman" w:hAnsi="Times New Roman"/>
          <w:szCs w:val="26"/>
        </w:rPr>
        <w:t>am</w:t>
      </w:r>
    </w:p>
    <w:p w14:paraId="27349668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Học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hàm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, </w:t>
      </w:r>
      <w:proofErr w:type="spellStart"/>
      <w:r w:rsidRPr="00C32F50">
        <w:rPr>
          <w:rFonts w:ascii="Times New Roman" w:hAnsi="Times New Roman"/>
          <w:szCs w:val="26"/>
          <w:lang w:val="vi-VN"/>
        </w:rPr>
        <w:t>học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vị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: </w:t>
      </w:r>
      <w:proofErr w:type="spellStart"/>
      <w:r w:rsidRPr="00C32F50">
        <w:rPr>
          <w:rFonts w:ascii="Times New Roman" w:hAnsi="Times New Roman"/>
          <w:szCs w:val="26"/>
          <w:lang w:val="vi-VN"/>
        </w:rPr>
        <w:t>Tiến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s</w:t>
      </w:r>
      <w:r w:rsidRPr="00C32F50">
        <w:rPr>
          <w:rFonts w:ascii="Times New Roman" w:hAnsi="Times New Roman"/>
          <w:szCs w:val="26"/>
        </w:rPr>
        <w:t xml:space="preserve">ĩ </w:t>
      </w:r>
      <w:proofErr w:type="spellStart"/>
      <w:r w:rsidRPr="00C32F50">
        <w:rPr>
          <w:rFonts w:ascii="Times New Roman" w:hAnsi="Times New Roman"/>
          <w:szCs w:val="26"/>
        </w:rPr>
        <w:t>Thú</w:t>
      </w:r>
      <w:proofErr w:type="spellEnd"/>
      <w:r w:rsidRPr="00C32F50">
        <w:rPr>
          <w:rFonts w:ascii="Times New Roman" w:hAnsi="Times New Roman"/>
          <w:szCs w:val="26"/>
        </w:rPr>
        <w:t xml:space="preserve"> y</w:t>
      </w:r>
    </w:p>
    <w:p w14:paraId="277AD186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  <w:lang w:val="vi-VN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Chức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danh khoa </w:t>
      </w:r>
      <w:proofErr w:type="spellStart"/>
      <w:r w:rsidRPr="00C32F50">
        <w:rPr>
          <w:rFonts w:ascii="Times New Roman" w:hAnsi="Times New Roman"/>
          <w:szCs w:val="26"/>
          <w:lang w:val="vi-VN"/>
        </w:rPr>
        <w:t>học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: Nghiên </w:t>
      </w:r>
      <w:proofErr w:type="spellStart"/>
      <w:r w:rsidRPr="00C32F50">
        <w:rPr>
          <w:rFonts w:ascii="Times New Roman" w:hAnsi="Times New Roman"/>
          <w:szCs w:val="26"/>
          <w:lang w:val="vi-VN"/>
        </w:rPr>
        <w:t>cứu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viên</w:t>
      </w:r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chính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 </w:t>
      </w:r>
      <w:r w:rsidRPr="00C32F50">
        <w:rPr>
          <w:rFonts w:ascii="Times New Roman" w:hAnsi="Times New Roman"/>
          <w:szCs w:val="26"/>
          <w:lang w:val="vi-VN"/>
        </w:rPr>
        <w:tab/>
        <w:t xml:space="preserve">   </w:t>
      </w:r>
      <w:proofErr w:type="spellStart"/>
      <w:r w:rsidRPr="00C32F50">
        <w:rPr>
          <w:rFonts w:ascii="Times New Roman" w:hAnsi="Times New Roman"/>
          <w:szCs w:val="26"/>
          <w:lang w:val="vi-VN"/>
        </w:rPr>
        <w:t>Chức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vụ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:  </w:t>
      </w:r>
      <w:proofErr w:type="spellStart"/>
      <w:r w:rsidRPr="00C32F50">
        <w:rPr>
          <w:rFonts w:ascii="Times New Roman" w:hAnsi="Times New Roman"/>
          <w:szCs w:val="26"/>
        </w:rPr>
        <w:t>Phó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Viện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trưởng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</w:p>
    <w:p w14:paraId="2DC4CEEF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  <w:lang w:val="vi-VN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Điện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thoại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: </w:t>
      </w:r>
    </w:p>
    <w:p w14:paraId="724364B6" w14:textId="77777777" w:rsidR="008C42E9" w:rsidRPr="00C32F50" w:rsidRDefault="008C42E9" w:rsidP="008C42E9">
      <w:pPr>
        <w:pStyle w:val="BodyTextIndent"/>
        <w:spacing w:line="360" w:lineRule="auto"/>
        <w:rPr>
          <w:rFonts w:ascii="Times New Roman" w:hAnsi="Times New Roman"/>
          <w:szCs w:val="26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Tổ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chức</w:t>
      </w:r>
      <w:proofErr w:type="spellEnd"/>
      <w:r w:rsidRPr="00C32F50">
        <w:rPr>
          <w:rFonts w:ascii="Times New Roman" w:hAnsi="Times New Roman"/>
          <w:szCs w:val="26"/>
          <w:lang w:val="vi-VN"/>
        </w:rPr>
        <w:t>: 024</w:t>
      </w:r>
      <w:r w:rsidRPr="00C32F50">
        <w:rPr>
          <w:rFonts w:ascii="Times New Roman" w:hAnsi="Times New Roman"/>
          <w:szCs w:val="26"/>
        </w:rPr>
        <w:t xml:space="preserve">-38693924       </w:t>
      </w:r>
      <w:proofErr w:type="spellStart"/>
      <w:r w:rsidRPr="00C32F50">
        <w:rPr>
          <w:rFonts w:ascii="Times New Roman" w:hAnsi="Times New Roman"/>
          <w:szCs w:val="26"/>
        </w:rPr>
        <w:t>Nhà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riêng</w:t>
      </w:r>
      <w:proofErr w:type="spellEnd"/>
      <w:r w:rsidRPr="00C32F50">
        <w:rPr>
          <w:rFonts w:ascii="Times New Roman" w:hAnsi="Times New Roman"/>
          <w:szCs w:val="26"/>
        </w:rPr>
        <w:t xml:space="preserve">: 024-9870923     </w:t>
      </w:r>
      <w:proofErr w:type="spellStart"/>
      <w:r w:rsidRPr="00C32F50">
        <w:rPr>
          <w:rFonts w:ascii="Times New Roman" w:hAnsi="Times New Roman"/>
          <w:szCs w:val="26"/>
          <w:lang w:val="vi-VN"/>
        </w:rPr>
        <w:t>Mobile</w:t>
      </w:r>
      <w:proofErr w:type="spellEnd"/>
      <w:r w:rsidRPr="00C32F50">
        <w:rPr>
          <w:rFonts w:ascii="Times New Roman" w:hAnsi="Times New Roman"/>
          <w:szCs w:val="26"/>
          <w:lang w:val="vi-VN"/>
        </w:rPr>
        <w:t>: 09</w:t>
      </w:r>
      <w:r w:rsidRPr="00C32F50">
        <w:rPr>
          <w:rFonts w:ascii="Times New Roman" w:hAnsi="Times New Roman"/>
          <w:szCs w:val="26"/>
        </w:rPr>
        <w:t xml:space="preserve">19-511-688             </w:t>
      </w:r>
      <w:proofErr w:type="spellStart"/>
      <w:r w:rsidRPr="00C32F50">
        <w:rPr>
          <w:rFonts w:ascii="Times New Roman" w:hAnsi="Times New Roman"/>
          <w:szCs w:val="26"/>
          <w:lang w:val="vi-VN"/>
        </w:rPr>
        <w:t>Fax</w:t>
      </w:r>
      <w:proofErr w:type="spellEnd"/>
      <w:r w:rsidRPr="00C32F50">
        <w:rPr>
          <w:rFonts w:ascii="Times New Roman" w:hAnsi="Times New Roman"/>
          <w:szCs w:val="26"/>
          <w:lang w:val="vi-VN"/>
        </w:rPr>
        <w:t>: 0243. 869.4082</w:t>
      </w:r>
      <w:r w:rsidRPr="00C32F50">
        <w:rPr>
          <w:rFonts w:ascii="Times New Roman" w:hAnsi="Times New Roman"/>
          <w:szCs w:val="26"/>
        </w:rPr>
        <w:t xml:space="preserve"> E-mail: </w:t>
      </w:r>
      <w:hyperlink r:id="rId7" w:history="1">
        <w:r w:rsidRPr="00C32F50">
          <w:rPr>
            <w:rStyle w:val="Hyperlink"/>
            <w:rFonts w:ascii="Times New Roman" w:hAnsi="Times New Roman"/>
            <w:szCs w:val="26"/>
          </w:rPr>
          <w:t>dangnivr@yahoo.com</w:t>
        </w:r>
      </w:hyperlink>
      <w:r w:rsidRPr="00C32F50">
        <w:rPr>
          <w:rFonts w:ascii="Times New Roman" w:hAnsi="Times New Roman"/>
          <w:szCs w:val="26"/>
        </w:rPr>
        <w:t xml:space="preserve"> or dangvhoang@gmail.com</w:t>
      </w:r>
    </w:p>
    <w:p w14:paraId="1E7B9BAC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Tên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đang công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y </w:t>
      </w:r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thôn</w:t>
      </w:r>
      <w:proofErr w:type="spellEnd"/>
    </w:p>
    <w:p w14:paraId="070FCB36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86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Chinh,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Đống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Đa, Hà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>.</w:t>
      </w:r>
    </w:p>
    <w:p w14:paraId="4C5CC383" w14:textId="3FA6E67C" w:rsidR="008C42E9" w:rsidRPr="00725E26" w:rsidRDefault="008C42E9" w:rsidP="00725E26">
      <w:pPr>
        <w:pStyle w:val="BodyTextIndent"/>
        <w:tabs>
          <w:tab w:val="left" w:pos="8080"/>
        </w:tabs>
        <w:spacing w:line="360" w:lineRule="auto"/>
        <w:rPr>
          <w:rFonts w:ascii="Times New Roman" w:hAnsi="Times New Roman"/>
          <w:szCs w:val="26"/>
          <w:lang w:val="vi-VN"/>
        </w:rPr>
      </w:pPr>
      <w:proofErr w:type="spellStart"/>
      <w:r w:rsidRPr="00C32F50">
        <w:rPr>
          <w:rFonts w:ascii="Times New Roman" w:hAnsi="Times New Roman"/>
          <w:szCs w:val="26"/>
          <w:lang w:val="vi-VN"/>
        </w:rPr>
        <w:t>Địa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chỉ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nhà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riêng: </w:t>
      </w:r>
      <w:r w:rsidRPr="00C32F50">
        <w:rPr>
          <w:rFonts w:ascii="Times New Roman" w:hAnsi="Times New Roman"/>
          <w:color w:val="000000"/>
          <w:sz w:val="24"/>
          <w:lang w:val="de-DE"/>
        </w:rPr>
        <w:t>45 Lò Sũ, Hoàn Kiếm,  Hà Nội</w:t>
      </w:r>
      <w:r w:rsidRPr="00C32F50">
        <w:rPr>
          <w:rFonts w:ascii="Times New Roman" w:hAnsi="Times New Roman"/>
          <w:szCs w:val="26"/>
          <w:lang w:val="vi-VN"/>
        </w:rPr>
        <w:t>.</w:t>
      </w:r>
    </w:p>
    <w:p w14:paraId="5EA884C3" w14:textId="77777777" w:rsidR="008C42E9" w:rsidRPr="00C32F50" w:rsidRDefault="00534678" w:rsidP="008C42E9">
      <w:pPr>
        <w:pStyle w:val="BodyTextIndent"/>
        <w:tabs>
          <w:tab w:val="left" w:pos="8080"/>
        </w:tabs>
        <w:spacing w:line="360" w:lineRule="auto"/>
        <w:outlineLvl w:val="0"/>
        <w:rPr>
          <w:rFonts w:ascii="Times New Roman" w:hAnsi="Times New Roman"/>
          <w:b/>
          <w:szCs w:val="26"/>
          <w:lang w:val="vi-VN"/>
        </w:rPr>
      </w:pPr>
      <w:bookmarkStart w:id="0" w:name="_Toc509912164"/>
      <w:r w:rsidRPr="00C32F50">
        <w:rPr>
          <w:rFonts w:ascii="Times New Roman" w:hAnsi="Times New Roman"/>
          <w:b/>
          <w:szCs w:val="26"/>
        </w:rPr>
        <w:t xml:space="preserve">4.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Tổ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chức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chủ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trì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thực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hiện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đề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szCs w:val="26"/>
          <w:lang w:val="vi-VN"/>
        </w:rPr>
        <w:t>tài</w:t>
      </w:r>
      <w:proofErr w:type="spellEnd"/>
      <w:r w:rsidR="008C42E9" w:rsidRPr="00C32F50">
        <w:rPr>
          <w:rFonts w:ascii="Times New Roman" w:hAnsi="Times New Roman"/>
          <w:b/>
          <w:szCs w:val="26"/>
          <w:lang w:val="vi-VN"/>
        </w:rPr>
        <w:t>:</w:t>
      </w:r>
    </w:p>
    <w:p w14:paraId="01FA1AFD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Tên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y </w:t>
      </w:r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thôn</w:t>
      </w:r>
      <w:proofErr w:type="spellEnd"/>
    </w:p>
    <w:p w14:paraId="72EA0FD5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024-38695140                   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Fax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>: 024-38694082</w:t>
      </w:r>
    </w:p>
    <w:p w14:paraId="186E59DE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7A4B06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Website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vienthuy.gov.vn </w:t>
      </w:r>
    </w:p>
    <w:p w14:paraId="5A9D19EB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86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Chinh,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Đống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Đa, Hà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Nội</w:t>
      </w:r>
      <w:proofErr w:type="spellEnd"/>
    </w:p>
    <w:p w14:paraId="57F8260F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tên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TS.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Thị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Ngọc</w:t>
      </w:r>
      <w:proofErr w:type="spellEnd"/>
    </w:p>
    <w:p w14:paraId="65D8F78C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</w:t>
      </w:r>
      <w:r w:rsidRPr="00C32F5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3713.0.1052332</w:t>
      </w:r>
    </w:p>
    <w:p w14:paraId="4F9D977E" w14:textId="77777777" w:rsidR="008C42E9" w:rsidRPr="00C32F50" w:rsidRDefault="008C42E9" w:rsidP="008C42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Kho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/Ngân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Kho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Đống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Đa, Hà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nội</w:t>
      </w:r>
      <w:proofErr w:type="spellEnd"/>
    </w:p>
    <w:p w14:paraId="0635F299" w14:textId="1307014C" w:rsidR="008C42E9" w:rsidRPr="00C32F50" w:rsidRDefault="008C42E9" w:rsidP="008C42E9">
      <w:pPr>
        <w:pStyle w:val="BodyTextIndent"/>
        <w:tabs>
          <w:tab w:val="left" w:pos="8080"/>
        </w:tabs>
        <w:spacing w:line="360" w:lineRule="auto"/>
        <w:rPr>
          <w:rFonts w:ascii="Times New Roman" w:hAnsi="Times New Roman"/>
          <w:szCs w:val="26"/>
          <w:lang w:val="vi-VN"/>
        </w:rPr>
      </w:pPr>
      <w:r w:rsidRPr="00C32F50">
        <w:rPr>
          <w:rFonts w:ascii="Times New Roman" w:hAnsi="Times New Roman"/>
          <w:szCs w:val="26"/>
          <w:lang w:val="vi-VN"/>
        </w:rPr>
        <w:t xml:space="preserve">Tên cơ quan </w:t>
      </w:r>
      <w:proofErr w:type="spellStart"/>
      <w:r w:rsidRPr="00C32F50">
        <w:rPr>
          <w:rFonts w:ascii="Times New Roman" w:hAnsi="Times New Roman"/>
          <w:szCs w:val="26"/>
          <w:lang w:val="vi-VN"/>
        </w:rPr>
        <w:t>chủ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quản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đề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tài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: </w:t>
      </w:r>
      <w:proofErr w:type="spellStart"/>
      <w:r w:rsidRPr="00C32F50">
        <w:rPr>
          <w:rFonts w:ascii="Times New Roman" w:hAnsi="Times New Roman"/>
          <w:szCs w:val="26"/>
          <w:lang w:val="vi-VN"/>
        </w:rPr>
        <w:t>Bộ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Nông </w:t>
      </w:r>
      <w:proofErr w:type="spellStart"/>
      <w:r w:rsidRPr="00C32F50">
        <w:rPr>
          <w:rFonts w:ascii="Times New Roman" w:hAnsi="Times New Roman"/>
          <w:szCs w:val="26"/>
          <w:lang w:val="vi-VN"/>
        </w:rPr>
        <w:t>nghiệp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và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Phát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triển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Nông thôn</w:t>
      </w:r>
    </w:p>
    <w:bookmarkEnd w:id="0"/>
    <w:p w14:paraId="25FDBACC" w14:textId="09B8255F" w:rsidR="008C42E9" w:rsidRPr="00C32F50" w:rsidRDefault="00922794" w:rsidP="008C42E9">
      <w:pPr>
        <w:pStyle w:val="BodyTextIndent"/>
        <w:tabs>
          <w:tab w:val="left" w:pos="8080"/>
        </w:tabs>
        <w:spacing w:line="360" w:lineRule="auto"/>
        <w:rPr>
          <w:rFonts w:ascii="Times New Roman" w:hAnsi="Times New Roman"/>
          <w:szCs w:val="26"/>
          <w:lang w:val="vi-VN"/>
        </w:rPr>
      </w:pPr>
      <w:r w:rsidRPr="00C32F50">
        <w:rPr>
          <w:rFonts w:ascii="Times New Roman" w:hAnsi="Times New Roman"/>
          <w:szCs w:val="26"/>
          <w:lang w:val="vi-VN"/>
        </w:rPr>
        <w:t>5.</w:t>
      </w:r>
      <w:r w:rsidR="008C42E9" w:rsidRPr="00C32F50">
        <w:rPr>
          <w:rFonts w:ascii="Times New Roman" w:hAnsi="Times New Roman"/>
          <w:szCs w:val="26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i/>
          <w:szCs w:val="26"/>
          <w:lang w:val="vi-VN"/>
        </w:rPr>
        <w:t>Tổng</w:t>
      </w:r>
      <w:proofErr w:type="spellEnd"/>
      <w:r w:rsidR="008C42E9" w:rsidRPr="00C32F50">
        <w:rPr>
          <w:rFonts w:ascii="Times New Roman" w:hAnsi="Times New Roman"/>
          <w:b/>
          <w:i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i/>
          <w:szCs w:val="26"/>
          <w:lang w:val="vi-VN"/>
        </w:rPr>
        <w:t>số</w:t>
      </w:r>
      <w:proofErr w:type="spellEnd"/>
      <w:r w:rsidR="008C42E9" w:rsidRPr="00C32F50">
        <w:rPr>
          <w:rFonts w:ascii="Times New Roman" w:hAnsi="Times New Roman"/>
          <w:b/>
          <w:i/>
          <w:szCs w:val="26"/>
          <w:lang w:val="vi-VN"/>
        </w:rPr>
        <w:t xml:space="preserve"> kinh </w:t>
      </w:r>
      <w:proofErr w:type="spellStart"/>
      <w:r w:rsidR="008C42E9" w:rsidRPr="00C32F50">
        <w:rPr>
          <w:rFonts w:ascii="Times New Roman" w:hAnsi="Times New Roman"/>
          <w:b/>
          <w:i/>
          <w:szCs w:val="26"/>
          <w:lang w:val="vi-VN"/>
        </w:rPr>
        <w:t>phí</w:t>
      </w:r>
      <w:proofErr w:type="spellEnd"/>
      <w:r w:rsidR="008C42E9" w:rsidRPr="00C32F50">
        <w:rPr>
          <w:rFonts w:ascii="Times New Roman" w:hAnsi="Times New Roman"/>
          <w:b/>
          <w:i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i/>
          <w:szCs w:val="26"/>
          <w:lang w:val="vi-VN"/>
        </w:rPr>
        <w:t>thực</w:t>
      </w:r>
      <w:proofErr w:type="spellEnd"/>
      <w:r w:rsidR="008C42E9" w:rsidRPr="00C32F50">
        <w:rPr>
          <w:rFonts w:ascii="Times New Roman" w:hAnsi="Times New Roman"/>
          <w:b/>
          <w:i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b/>
          <w:i/>
          <w:szCs w:val="26"/>
          <w:lang w:val="vi-VN"/>
        </w:rPr>
        <w:t>hiện</w:t>
      </w:r>
      <w:proofErr w:type="spellEnd"/>
      <w:r w:rsidR="008C42E9" w:rsidRPr="00C32F50">
        <w:rPr>
          <w:rFonts w:ascii="Times New Roman" w:hAnsi="Times New Roman"/>
          <w:b/>
          <w:i/>
          <w:szCs w:val="26"/>
          <w:lang w:val="vi-VN"/>
        </w:rPr>
        <w:t>:</w:t>
      </w:r>
      <w:r w:rsidR="008C42E9" w:rsidRPr="00C32F50">
        <w:rPr>
          <w:rFonts w:ascii="Times New Roman" w:hAnsi="Times New Roman"/>
          <w:i/>
          <w:szCs w:val="26"/>
          <w:lang w:val="vi-VN"/>
        </w:rPr>
        <w:t xml:space="preserve">       </w:t>
      </w:r>
      <w:r w:rsidR="008C42E9" w:rsidRPr="00C32F50">
        <w:rPr>
          <w:rFonts w:ascii="Times New Roman" w:hAnsi="Times New Roman"/>
          <w:i/>
          <w:szCs w:val="26"/>
        </w:rPr>
        <w:t xml:space="preserve">              </w:t>
      </w:r>
      <w:r w:rsidR="008C42E9" w:rsidRPr="00C32F50">
        <w:rPr>
          <w:rFonts w:ascii="Times New Roman" w:hAnsi="Times New Roman"/>
          <w:szCs w:val="26"/>
        </w:rPr>
        <w:t>6100</w:t>
      </w:r>
      <w:r w:rsidR="008C42E9"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szCs w:val="26"/>
          <w:lang w:val="vi-VN"/>
        </w:rPr>
        <w:t>triệu</w:t>
      </w:r>
      <w:proofErr w:type="spellEnd"/>
      <w:r w:rsidR="008C42E9"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="008C42E9" w:rsidRPr="00C32F50">
        <w:rPr>
          <w:rFonts w:ascii="Times New Roman" w:hAnsi="Times New Roman"/>
          <w:szCs w:val="26"/>
          <w:lang w:val="vi-VN"/>
        </w:rPr>
        <w:t>đồng</w:t>
      </w:r>
      <w:proofErr w:type="spellEnd"/>
      <w:r w:rsidR="008C42E9" w:rsidRPr="00C32F50">
        <w:rPr>
          <w:rFonts w:ascii="Times New Roman" w:hAnsi="Times New Roman"/>
          <w:szCs w:val="26"/>
          <w:lang w:val="vi-VN"/>
        </w:rPr>
        <w:t xml:space="preserve">, trong </w:t>
      </w:r>
      <w:proofErr w:type="spellStart"/>
      <w:r w:rsidR="008C42E9" w:rsidRPr="00C32F50">
        <w:rPr>
          <w:rFonts w:ascii="Times New Roman" w:hAnsi="Times New Roman"/>
          <w:szCs w:val="26"/>
          <w:lang w:val="vi-VN"/>
        </w:rPr>
        <w:t>đó</w:t>
      </w:r>
      <w:proofErr w:type="spellEnd"/>
      <w:r w:rsidR="008C42E9" w:rsidRPr="00C32F50">
        <w:rPr>
          <w:rFonts w:ascii="Times New Roman" w:hAnsi="Times New Roman"/>
          <w:szCs w:val="26"/>
          <w:lang w:val="vi-VN"/>
        </w:rPr>
        <w:t>:</w:t>
      </w:r>
    </w:p>
    <w:p w14:paraId="0FEAED46" w14:textId="4CEF2F38" w:rsidR="00922794" w:rsidRPr="00C32F50" w:rsidRDefault="008C42E9" w:rsidP="008C42E9">
      <w:pPr>
        <w:pStyle w:val="BodyTextIndent"/>
        <w:tabs>
          <w:tab w:val="left" w:pos="8080"/>
        </w:tabs>
        <w:spacing w:line="360" w:lineRule="auto"/>
        <w:rPr>
          <w:rFonts w:ascii="Times New Roman" w:hAnsi="Times New Roman"/>
          <w:szCs w:val="26"/>
          <w:lang w:val="vi-VN"/>
        </w:rPr>
      </w:pPr>
      <w:r w:rsidRPr="00C32F50">
        <w:rPr>
          <w:rFonts w:ascii="Times New Roman" w:hAnsi="Times New Roman"/>
          <w:szCs w:val="26"/>
          <w:lang w:val="vi-VN"/>
        </w:rPr>
        <w:t xml:space="preserve">- </w:t>
      </w:r>
      <w:proofErr w:type="spellStart"/>
      <w:r w:rsidRPr="00C32F50">
        <w:rPr>
          <w:rFonts w:ascii="Times New Roman" w:hAnsi="Times New Roman"/>
          <w:szCs w:val="26"/>
        </w:rPr>
        <w:t>Kinh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phí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từ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ngân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sách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nhà</w:t>
      </w:r>
      <w:proofErr w:type="spellEnd"/>
      <w:r w:rsidRPr="00C32F50">
        <w:rPr>
          <w:rFonts w:ascii="Times New Roman" w:hAnsi="Times New Roman"/>
          <w:szCs w:val="26"/>
        </w:rPr>
        <w:t xml:space="preserve"> </w:t>
      </w:r>
      <w:proofErr w:type="spellStart"/>
      <w:r w:rsidRPr="00C32F50">
        <w:rPr>
          <w:rFonts w:ascii="Times New Roman" w:hAnsi="Times New Roman"/>
          <w:szCs w:val="26"/>
        </w:rPr>
        <w:t>nước</w:t>
      </w:r>
      <w:proofErr w:type="spellEnd"/>
      <w:r w:rsidRPr="00C32F50">
        <w:rPr>
          <w:rFonts w:ascii="Times New Roman" w:hAnsi="Times New Roman"/>
          <w:szCs w:val="26"/>
        </w:rPr>
        <w:t xml:space="preserve">: </w:t>
      </w:r>
      <w:r w:rsidRPr="00C32F50">
        <w:rPr>
          <w:rFonts w:ascii="Times New Roman" w:hAnsi="Times New Roman"/>
          <w:szCs w:val="26"/>
          <w:lang w:val="vi-VN"/>
        </w:rPr>
        <w:t xml:space="preserve">                </w:t>
      </w:r>
      <w:r w:rsidRPr="00C32F50">
        <w:rPr>
          <w:rFonts w:ascii="Times New Roman" w:hAnsi="Times New Roman"/>
          <w:szCs w:val="26"/>
        </w:rPr>
        <w:t>61</w:t>
      </w:r>
      <w:r w:rsidRPr="00C32F50">
        <w:rPr>
          <w:rFonts w:ascii="Times New Roman" w:hAnsi="Times New Roman"/>
          <w:szCs w:val="26"/>
          <w:lang w:val="vi-VN"/>
        </w:rPr>
        <w:t xml:space="preserve">00 </w:t>
      </w:r>
      <w:proofErr w:type="spellStart"/>
      <w:r w:rsidRPr="00C32F50">
        <w:rPr>
          <w:rFonts w:ascii="Times New Roman" w:hAnsi="Times New Roman"/>
          <w:szCs w:val="26"/>
          <w:lang w:val="vi-VN"/>
        </w:rPr>
        <w:t>triệu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proofErr w:type="spellStart"/>
      <w:r w:rsidRPr="00C32F50">
        <w:rPr>
          <w:rFonts w:ascii="Times New Roman" w:hAnsi="Times New Roman"/>
          <w:szCs w:val="26"/>
          <w:lang w:val="vi-VN"/>
        </w:rPr>
        <w:t>đồng</w:t>
      </w:r>
      <w:proofErr w:type="spellEnd"/>
      <w:r w:rsidRPr="00C32F50">
        <w:rPr>
          <w:rFonts w:ascii="Times New Roman" w:hAnsi="Times New Roman"/>
          <w:szCs w:val="26"/>
          <w:lang w:val="vi-VN"/>
        </w:rPr>
        <w:t xml:space="preserve"> </w:t>
      </w:r>
      <w:r w:rsidR="00922794" w:rsidRPr="00C32F50">
        <w:rPr>
          <w:rFonts w:ascii="Times New Roman" w:hAnsi="Times New Roman"/>
          <w:szCs w:val="26"/>
          <w:lang w:val="vi-VN"/>
        </w:rPr>
        <w:tab/>
      </w:r>
      <w:r w:rsidR="00922794" w:rsidRPr="00C32F50">
        <w:rPr>
          <w:rFonts w:ascii="Times New Roman" w:hAnsi="Times New Roman"/>
          <w:szCs w:val="26"/>
          <w:lang w:val="vi-VN"/>
        </w:rPr>
        <w:tab/>
      </w:r>
      <w:r w:rsidR="00922794" w:rsidRPr="00C32F50">
        <w:rPr>
          <w:rFonts w:ascii="Times New Roman" w:hAnsi="Times New Roman"/>
          <w:szCs w:val="26"/>
          <w:lang w:val="vi-VN"/>
        </w:rPr>
        <w:tab/>
      </w:r>
    </w:p>
    <w:p w14:paraId="429D50A6" w14:textId="530BCB52" w:rsidR="00922794" w:rsidRPr="00C32F50" w:rsidRDefault="008C42E9" w:rsidP="008C42E9">
      <w:pPr>
        <w:pStyle w:val="BodyText2"/>
        <w:spacing w:line="240" w:lineRule="auto"/>
        <w:jc w:val="both"/>
        <w:rPr>
          <w:sz w:val="26"/>
          <w:szCs w:val="26"/>
          <w:lang w:val="vi-VN"/>
        </w:rPr>
      </w:pPr>
      <w:r w:rsidRPr="00C32F50">
        <w:rPr>
          <w:sz w:val="26"/>
          <w:szCs w:val="26"/>
        </w:rPr>
        <w:t xml:space="preserve">- </w:t>
      </w:r>
      <w:r w:rsidR="00922794" w:rsidRPr="00C32F50">
        <w:rPr>
          <w:sz w:val="26"/>
          <w:szCs w:val="26"/>
          <w:lang w:val="vi-VN"/>
        </w:rPr>
        <w:t xml:space="preserve">kinh </w:t>
      </w:r>
      <w:proofErr w:type="spellStart"/>
      <w:r w:rsidR="00922794" w:rsidRPr="00C32F50">
        <w:rPr>
          <w:sz w:val="26"/>
          <w:szCs w:val="26"/>
          <w:lang w:val="vi-VN"/>
        </w:rPr>
        <w:t>phí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từ</w:t>
      </w:r>
      <w:proofErr w:type="spellEnd"/>
      <w:r w:rsidR="00922794" w:rsidRPr="00C32F50">
        <w:rPr>
          <w:sz w:val="26"/>
          <w:szCs w:val="26"/>
          <w:lang w:val="vi-VN"/>
        </w:rPr>
        <w:t xml:space="preserve"> ngân </w:t>
      </w:r>
      <w:proofErr w:type="spellStart"/>
      <w:r w:rsidR="00922794" w:rsidRPr="00C32F50">
        <w:rPr>
          <w:sz w:val="26"/>
          <w:szCs w:val="26"/>
          <w:lang w:val="vi-VN"/>
        </w:rPr>
        <w:t>sách</w:t>
      </w:r>
      <w:proofErr w:type="spellEnd"/>
      <w:r w:rsidR="00922794" w:rsidRPr="00C32F50">
        <w:rPr>
          <w:sz w:val="26"/>
          <w:szCs w:val="26"/>
          <w:lang w:val="vi-VN"/>
        </w:rPr>
        <w:t xml:space="preserve"> SNKH:</w:t>
      </w:r>
      <w:r w:rsidR="00922794" w:rsidRPr="00C32F50">
        <w:rPr>
          <w:sz w:val="26"/>
          <w:szCs w:val="26"/>
          <w:lang w:val="vi-VN"/>
        </w:rPr>
        <w:tab/>
      </w:r>
      <w:r w:rsidRPr="00C32F50">
        <w:rPr>
          <w:sz w:val="26"/>
          <w:szCs w:val="26"/>
        </w:rPr>
        <w:t xml:space="preserve">                       </w:t>
      </w:r>
      <w:r w:rsidR="00922794" w:rsidRPr="00C32F50">
        <w:rPr>
          <w:sz w:val="26"/>
          <w:szCs w:val="26"/>
        </w:rPr>
        <w:t>0</w:t>
      </w:r>
      <w:r w:rsidRPr="00C32F50">
        <w:rPr>
          <w:sz w:val="26"/>
          <w:szCs w:val="26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triệu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đồng</w:t>
      </w:r>
      <w:proofErr w:type="spellEnd"/>
      <w:r w:rsidR="00922794" w:rsidRPr="00C32F50">
        <w:rPr>
          <w:sz w:val="26"/>
          <w:szCs w:val="26"/>
          <w:lang w:val="vi-VN"/>
        </w:rPr>
        <w:t>.</w:t>
      </w:r>
    </w:p>
    <w:p w14:paraId="282BCF51" w14:textId="3AE12846" w:rsidR="00922794" w:rsidRPr="00C32F50" w:rsidRDefault="008C42E9" w:rsidP="008C42E9">
      <w:pPr>
        <w:pStyle w:val="BodyText2"/>
        <w:spacing w:line="240" w:lineRule="auto"/>
        <w:jc w:val="both"/>
        <w:rPr>
          <w:sz w:val="26"/>
          <w:szCs w:val="26"/>
          <w:lang w:val="vi-VN"/>
        </w:rPr>
      </w:pPr>
      <w:r w:rsidRPr="00C32F50">
        <w:rPr>
          <w:sz w:val="26"/>
          <w:szCs w:val="26"/>
        </w:rPr>
        <w:t xml:space="preserve">- </w:t>
      </w:r>
      <w:r w:rsidR="00922794" w:rsidRPr="00C32F50">
        <w:rPr>
          <w:sz w:val="26"/>
          <w:szCs w:val="26"/>
          <w:lang w:val="vi-VN"/>
        </w:rPr>
        <w:t xml:space="preserve">Kinh </w:t>
      </w:r>
      <w:proofErr w:type="spellStart"/>
      <w:r w:rsidR="00922794" w:rsidRPr="00C32F50">
        <w:rPr>
          <w:sz w:val="26"/>
          <w:szCs w:val="26"/>
          <w:lang w:val="vi-VN"/>
        </w:rPr>
        <w:t>phí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từ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nguồn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khác</w:t>
      </w:r>
      <w:proofErr w:type="spellEnd"/>
      <w:r w:rsidR="00922794" w:rsidRPr="00C32F50">
        <w:rPr>
          <w:sz w:val="26"/>
          <w:szCs w:val="26"/>
          <w:lang w:val="vi-VN"/>
        </w:rPr>
        <w:t>:</w:t>
      </w:r>
      <w:r w:rsidR="00922794" w:rsidRPr="00C32F50">
        <w:rPr>
          <w:sz w:val="26"/>
          <w:szCs w:val="26"/>
          <w:lang w:val="vi-VN"/>
        </w:rPr>
        <w:tab/>
      </w:r>
      <w:r w:rsidR="00922794" w:rsidRPr="00C32F50">
        <w:rPr>
          <w:sz w:val="26"/>
          <w:szCs w:val="26"/>
          <w:lang w:val="vi-VN"/>
        </w:rPr>
        <w:tab/>
      </w:r>
      <w:r w:rsidR="00922794" w:rsidRPr="00C32F50">
        <w:rPr>
          <w:sz w:val="26"/>
          <w:szCs w:val="26"/>
          <w:lang w:val="vi-VN"/>
        </w:rPr>
        <w:tab/>
      </w:r>
      <w:r w:rsidRPr="00C32F50">
        <w:rPr>
          <w:sz w:val="26"/>
          <w:szCs w:val="26"/>
        </w:rPr>
        <w:t xml:space="preserve">            </w:t>
      </w:r>
      <w:r w:rsidR="00922794" w:rsidRPr="00C32F50">
        <w:rPr>
          <w:sz w:val="26"/>
          <w:szCs w:val="26"/>
        </w:rPr>
        <w:t>0</w:t>
      </w:r>
      <w:r w:rsidRPr="00C32F50">
        <w:rPr>
          <w:sz w:val="26"/>
          <w:szCs w:val="26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triệu</w:t>
      </w:r>
      <w:proofErr w:type="spellEnd"/>
      <w:r w:rsidR="00922794" w:rsidRPr="00C32F50">
        <w:rPr>
          <w:sz w:val="26"/>
          <w:szCs w:val="26"/>
          <w:lang w:val="vi-VN"/>
        </w:rPr>
        <w:t xml:space="preserve"> </w:t>
      </w:r>
      <w:proofErr w:type="spellStart"/>
      <w:r w:rsidR="00922794" w:rsidRPr="00C32F50">
        <w:rPr>
          <w:sz w:val="26"/>
          <w:szCs w:val="26"/>
          <w:lang w:val="vi-VN"/>
        </w:rPr>
        <w:t>đồng</w:t>
      </w:r>
      <w:proofErr w:type="spellEnd"/>
      <w:r w:rsidR="00922794" w:rsidRPr="00C32F50">
        <w:rPr>
          <w:sz w:val="26"/>
          <w:szCs w:val="26"/>
          <w:lang w:val="vi-VN"/>
        </w:rPr>
        <w:t>.</w:t>
      </w:r>
    </w:p>
    <w:p w14:paraId="33BD1631" w14:textId="77777777" w:rsidR="00922794" w:rsidRPr="00C32F50" w:rsidRDefault="00922794" w:rsidP="00922794">
      <w:pPr>
        <w:pStyle w:val="BodyText2"/>
        <w:spacing w:line="240" w:lineRule="auto"/>
        <w:jc w:val="both"/>
        <w:rPr>
          <w:sz w:val="26"/>
          <w:szCs w:val="26"/>
        </w:rPr>
      </w:pPr>
      <w:r w:rsidRPr="00C32F50">
        <w:rPr>
          <w:sz w:val="26"/>
          <w:szCs w:val="26"/>
        </w:rPr>
        <w:t xml:space="preserve">6. </w:t>
      </w:r>
      <w:proofErr w:type="spellStart"/>
      <w:r w:rsidRPr="00C32F50">
        <w:rPr>
          <w:sz w:val="26"/>
          <w:szCs w:val="26"/>
        </w:rPr>
        <w:t>Thời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gian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thực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hiện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theo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Hợp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đồng</w:t>
      </w:r>
      <w:proofErr w:type="spellEnd"/>
      <w:r w:rsidRPr="00C32F50">
        <w:rPr>
          <w:sz w:val="26"/>
          <w:szCs w:val="26"/>
        </w:rPr>
        <w:t>:</w:t>
      </w:r>
    </w:p>
    <w:p w14:paraId="78091F61" w14:textId="10FB7000" w:rsidR="00922794" w:rsidRPr="00C32F50" w:rsidRDefault="00922794" w:rsidP="00922794">
      <w:pPr>
        <w:pStyle w:val="BodyText2"/>
        <w:spacing w:line="240" w:lineRule="auto"/>
        <w:ind w:firstLine="720"/>
        <w:jc w:val="both"/>
        <w:rPr>
          <w:sz w:val="26"/>
          <w:szCs w:val="26"/>
        </w:rPr>
      </w:pPr>
      <w:proofErr w:type="spellStart"/>
      <w:r w:rsidRPr="00C32F50">
        <w:rPr>
          <w:sz w:val="26"/>
          <w:szCs w:val="26"/>
        </w:rPr>
        <w:t>Bắt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đầu</w:t>
      </w:r>
      <w:proofErr w:type="spellEnd"/>
      <w:r w:rsidRPr="00C32F50">
        <w:rPr>
          <w:sz w:val="26"/>
          <w:szCs w:val="26"/>
        </w:rPr>
        <w:t>:</w:t>
      </w:r>
      <w:r w:rsidR="009B0F49" w:rsidRPr="00C32F50">
        <w:rPr>
          <w:sz w:val="26"/>
          <w:szCs w:val="26"/>
        </w:rPr>
        <w:t xml:space="preserve"> </w:t>
      </w:r>
      <w:proofErr w:type="spellStart"/>
      <w:r w:rsidR="009B0F49" w:rsidRPr="00C32F50">
        <w:rPr>
          <w:sz w:val="26"/>
          <w:szCs w:val="26"/>
        </w:rPr>
        <w:t>tháng</w:t>
      </w:r>
      <w:proofErr w:type="spellEnd"/>
      <w:r w:rsidR="009B0F49" w:rsidRPr="00C32F50">
        <w:rPr>
          <w:sz w:val="26"/>
          <w:szCs w:val="26"/>
        </w:rPr>
        <w:t xml:space="preserve"> 1</w:t>
      </w:r>
      <w:r w:rsidR="00A67017" w:rsidRPr="00C32F50">
        <w:rPr>
          <w:sz w:val="26"/>
          <w:szCs w:val="26"/>
        </w:rPr>
        <w:t>2</w:t>
      </w:r>
      <w:r w:rsidR="009B0F49" w:rsidRPr="00C32F50">
        <w:rPr>
          <w:sz w:val="26"/>
          <w:szCs w:val="26"/>
        </w:rPr>
        <w:t>/2</w:t>
      </w:r>
      <w:r w:rsidR="00A67017" w:rsidRPr="00C32F50">
        <w:rPr>
          <w:sz w:val="26"/>
          <w:szCs w:val="26"/>
        </w:rPr>
        <w:t>019</w:t>
      </w:r>
    </w:p>
    <w:p w14:paraId="1105B451" w14:textId="590CE99F" w:rsidR="00922794" w:rsidRPr="00C32F50" w:rsidRDefault="00922794" w:rsidP="00922794">
      <w:pPr>
        <w:pStyle w:val="BodyText2"/>
        <w:spacing w:line="240" w:lineRule="auto"/>
        <w:ind w:firstLine="720"/>
        <w:jc w:val="both"/>
        <w:rPr>
          <w:sz w:val="26"/>
          <w:szCs w:val="26"/>
        </w:rPr>
      </w:pPr>
      <w:proofErr w:type="spellStart"/>
      <w:r w:rsidRPr="00C32F50">
        <w:rPr>
          <w:sz w:val="26"/>
          <w:szCs w:val="26"/>
        </w:rPr>
        <w:t>Kết</w:t>
      </w:r>
      <w:proofErr w:type="spellEnd"/>
      <w:r w:rsidRPr="00C32F50">
        <w:rPr>
          <w:sz w:val="26"/>
          <w:szCs w:val="26"/>
        </w:rPr>
        <w:t xml:space="preserve"> </w:t>
      </w:r>
      <w:proofErr w:type="spellStart"/>
      <w:r w:rsidRPr="00C32F50">
        <w:rPr>
          <w:sz w:val="26"/>
          <w:szCs w:val="26"/>
        </w:rPr>
        <w:t>thúc</w:t>
      </w:r>
      <w:proofErr w:type="spellEnd"/>
      <w:r w:rsidRPr="00C32F50">
        <w:rPr>
          <w:sz w:val="26"/>
          <w:szCs w:val="26"/>
        </w:rPr>
        <w:t>:</w:t>
      </w:r>
      <w:r w:rsidR="009B0F49" w:rsidRPr="00C32F50">
        <w:rPr>
          <w:sz w:val="26"/>
          <w:szCs w:val="26"/>
        </w:rPr>
        <w:t xml:space="preserve"> </w:t>
      </w:r>
      <w:proofErr w:type="spellStart"/>
      <w:r w:rsidR="009B0F49" w:rsidRPr="00C32F50">
        <w:rPr>
          <w:sz w:val="26"/>
          <w:szCs w:val="26"/>
        </w:rPr>
        <w:t>tháng</w:t>
      </w:r>
      <w:proofErr w:type="spellEnd"/>
      <w:r w:rsidR="009B0F49" w:rsidRPr="00C32F50">
        <w:rPr>
          <w:sz w:val="26"/>
          <w:szCs w:val="26"/>
        </w:rPr>
        <w:t xml:space="preserve"> 12/202</w:t>
      </w:r>
      <w:r w:rsidR="00A67017" w:rsidRPr="00C32F50">
        <w:rPr>
          <w:sz w:val="26"/>
          <w:szCs w:val="26"/>
        </w:rPr>
        <w:t>1</w:t>
      </w:r>
    </w:p>
    <w:p w14:paraId="22E34671" w14:textId="3A88C590" w:rsidR="00922794" w:rsidRDefault="00922794" w:rsidP="007C7C7A">
      <w:pPr>
        <w:pStyle w:val="BodyText2"/>
        <w:spacing w:after="0" w:line="360" w:lineRule="auto"/>
        <w:ind w:right="-58" w:firstLine="720"/>
        <w:jc w:val="both"/>
        <w:rPr>
          <w:spacing w:val="-10"/>
          <w:sz w:val="24"/>
          <w:szCs w:val="24"/>
        </w:rPr>
      </w:pPr>
      <w:proofErr w:type="spellStart"/>
      <w:r w:rsidRPr="007C7C7A">
        <w:rPr>
          <w:spacing w:val="-10"/>
          <w:sz w:val="24"/>
          <w:szCs w:val="24"/>
        </w:rPr>
        <w:t>Thời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gian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thực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hiện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theo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văn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bản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điều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chỉnh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của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cơ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quan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có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thẩm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proofErr w:type="spellStart"/>
      <w:r w:rsidRPr="007C7C7A">
        <w:rPr>
          <w:spacing w:val="-10"/>
          <w:sz w:val="24"/>
          <w:szCs w:val="24"/>
        </w:rPr>
        <w:t>quyền</w:t>
      </w:r>
      <w:proofErr w:type="spellEnd"/>
      <w:r w:rsidRPr="007C7C7A">
        <w:rPr>
          <w:spacing w:val="-10"/>
          <w:sz w:val="24"/>
          <w:szCs w:val="24"/>
        </w:rPr>
        <w:t xml:space="preserve"> </w:t>
      </w:r>
      <w:r w:rsidRPr="007C7C7A">
        <w:rPr>
          <w:i/>
          <w:spacing w:val="-10"/>
          <w:sz w:val="24"/>
          <w:szCs w:val="24"/>
        </w:rPr>
        <w:t>(</w:t>
      </w:r>
      <w:proofErr w:type="spellStart"/>
      <w:r w:rsidRPr="007C7C7A">
        <w:rPr>
          <w:i/>
          <w:spacing w:val="-10"/>
          <w:sz w:val="24"/>
          <w:szCs w:val="24"/>
        </w:rPr>
        <w:t>nếu</w:t>
      </w:r>
      <w:proofErr w:type="spellEnd"/>
      <w:r w:rsidRPr="007C7C7A">
        <w:rPr>
          <w:i/>
          <w:spacing w:val="-10"/>
          <w:sz w:val="24"/>
          <w:szCs w:val="24"/>
        </w:rPr>
        <w:t xml:space="preserve"> </w:t>
      </w:r>
      <w:proofErr w:type="spellStart"/>
      <w:r w:rsidRPr="007C7C7A">
        <w:rPr>
          <w:i/>
          <w:spacing w:val="-10"/>
          <w:sz w:val="24"/>
          <w:szCs w:val="24"/>
        </w:rPr>
        <w:t>có</w:t>
      </w:r>
      <w:proofErr w:type="spellEnd"/>
      <w:r w:rsidRPr="007C7C7A">
        <w:rPr>
          <w:i/>
          <w:spacing w:val="-10"/>
          <w:sz w:val="24"/>
          <w:szCs w:val="24"/>
        </w:rPr>
        <w:t>)</w:t>
      </w:r>
      <w:r w:rsidRPr="007C7C7A">
        <w:rPr>
          <w:spacing w:val="-10"/>
          <w:sz w:val="24"/>
          <w:szCs w:val="24"/>
        </w:rPr>
        <w:t>:</w:t>
      </w:r>
      <w:r w:rsidR="009B0F49" w:rsidRPr="007C7C7A">
        <w:rPr>
          <w:spacing w:val="-10"/>
          <w:sz w:val="24"/>
          <w:szCs w:val="24"/>
        </w:rPr>
        <w:t xml:space="preserve"> </w:t>
      </w:r>
      <w:proofErr w:type="spellStart"/>
      <w:r w:rsidR="009B0F49" w:rsidRPr="007C7C7A">
        <w:rPr>
          <w:spacing w:val="-10"/>
          <w:sz w:val="24"/>
          <w:szCs w:val="24"/>
        </w:rPr>
        <w:t>tháng</w:t>
      </w:r>
      <w:proofErr w:type="spellEnd"/>
      <w:r w:rsidR="009B0F49" w:rsidRPr="007C7C7A">
        <w:rPr>
          <w:spacing w:val="-10"/>
          <w:sz w:val="24"/>
          <w:szCs w:val="24"/>
        </w:rPr>
        <w:t xml:space="preserve"> </w:t>
      </w:r>
      <w:r w:rsidR="00A67017" w:rsidRPr="007C7C7A">
        <w:rPr>
          <w:spacing w:val="-10"/>
          <w:sz w:val="24"/>
          <w:szCs w:val="24"/>
        </w:rPr>
        <w:t>12</w:t>
      </w:r>
      <w:r w:rsidR="009B0F49" w:rsidRPr="007C7C7A">
        <w:rPr>
          <w:spacing w:val="-10"/>
          <w:sz w:val="24"/>
          <w:szCs w:val="24"/>
        </w:rPr>
        <w:t>/201</w:t>
      </w:r>
      <w:r w:rsidR="00A67017" w:rsidRPr="007C7C7A">
        <w:rPr>
          <w:spacing w:val="-10"/>
          <w:sz w:val="24"/>
          <w:szCs w:val="24"/>
        </w:rPr>
        <w:t>9</w:t>
      </w:r>
      <w:r w:rsidR="009B0F49" w:rsidRPr="007C7C7A">
        <w:rPr>
          <w:spacing w:val="-10"/>
          <w:sz w:val="24"/>
          <w:szCs w:val="24"/>
        </w:rPr>
        <w:t xml:space="preserve"> </w:t>
      </w:r>
      <w:proofErr w:type="spellStart"/>
      <w:r w:rsidR="009B0F49" w:rsidRPr="007C7C7A">
        <w:rPr>
          <w:spacing w:val="-10"/>
          <w:sz w:val="24"/>
          <w:szCs w:val="24"/>
        </w:rPr>
        <w:t>đến</w:t>
      </w:r>
      <w:proofErr w:type="spellEnd"/>
      <w:r w:rsidR="009B0F49" w:rsidRPr="007C7C7A">
        <w:rPr>
          <w:spacing w:val="-10"/>
          <w:sz w:val="24"/>
          <w:szCs w:val="24"/>
        </w:rPr>
        <w:t xml:space="preserve"> </w:t>
      </w:r>
      <w:proofErr w:type="spellStart"/>
      <w:r w:rsidR="009B0F49" w:rsidRPr="007C7C7A">
        <w:rPr>
          <w:spacing w:val="-10"/>
          <w:sz w:val="24"/>
          <w:szCs w:val="24"/>
        </w:rPr>
        <w:t>tháng</w:t>
      </w:r>
      <w:proofErr w:type="spellEnd"/>
      <w:r w:rsidR="009B0F49" w:rsidRPr="007C7C7A">
        <w:rPr>
          <w:spacing w:val="-10"/>
          <w:sz w:val="24"/>
          <w:szCs w:val="24"/>
        </w:rPr>
        <w:t xml:space="preserve"> 12/202</w:t>
      </w:r>
      <w:r w:rsidR="00A67017" w:rsidRPr="007C7C7A">
        <w:rPr>
          <w:spacing w:val="-10"/>
          <w:sz w:val="24"/>
          <w:szCs w:val="24"/>
        </w:rPr>
        <w:t>1</w:t>
      </w:r>
      <w:r w:rsidR="009B0F49" w:rsidRPr="007C7C7A">
        <w:rPr>
          <w:spacing w:val="-10"/>
          <w:sz w:val="24"/>
          <w:szCs w:val="24"/>
        </w:rPr>
        <w:t>.</w:t>
      </w:r>
    </w:p>
    <w:p w14:paraId="2C0FF81C" w14:textId="77777777" w:rsidR="00095424" w:rsidRPr="007C7C7A" w:rsidRDefault="00095424" w:rsidP="007C7C7A">
      <w:pPr>
        <w:pStyle w:val="BodyText2"/>
        <w:spacing w:after="0" w:line="360" w:lineRule="auto"/>
        <w:ind w:right="-58" w:firstLine="720"/>
        <w:jc w:val="both"/>
        <w:rPr>
          <w:spacing w:val="-10"/>
          <w:sz w:val="24"/>
          <w:szCs w:val="24"/>
        </w:rPr>
      </w:pPr>
    </w:p>
    <w:p w14:paraId="04122DAD" w14:textId="43B8F3F2" w:rsidR="00922794" w:rsidRDefault="00922794" w:rsidP="00922794">
      <w:pPr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7. Danh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viên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nêu trên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>:</w:t>
      </w:r>
    </w:p>
    <w:p w14:paraId="29736AAD" w14:textId="77777777" w:rsidR="00F27A77" w:rsidRPr="00C32F50" w:rsidRDefault="00F27A77" w:rsidP="0092279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2070"/>
        <w:gridCol w:w="4201"/>
      </w:tblGrid>
      <w:tr w:rsidR="00A67017" w:rsidRPr="007C7C7A" w14:paraId="0E5AE908" w14:textId="77777777" w:rsidTr="00680F9D">
        <w:tc>
          <w:tcPr>
            <w:tcW w:w="675" w:type="dxa"/>
            <w:vAlign w:val="center"/>
          </w:tcPr>
          <w:p w14:paraId="63DDA01E" w14:textId="77777777" w:rsidR="00A67017" w:rsidRPr="007C7C7A" w:rsidRDefault="00A67017" w:rsidP="00680F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</w:pPr>
            <w:bookmarkStart w:id="1" w:name="_Hlk90646293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TT</w:t>
            </w:r>
          </w:p>
        </w:tc>
        <w:tc>
          <w:tcPr>
            <w:tcW w:w="2943" w:type="dxa"/>
            <w:vAlign w:val="center"/>
          </w:tcPr>
          <w:p w14:paraId="48548660" w14:textId="77777777" w:rsidR="00A67017" w:rsidRPr="007C7C7A" w:rsidRDefault="00A67017" w:rsidP="00680F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Họ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và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tên,</w:t>
            </w:r>
          </w:p>
          <w:p w14:paraId="6DB3E4CB" w14:textId="77777777" w:rsidR="00A67017" w:rsidRPr="007C7C7A" w:rsidRDefault="00A67017" w:rsidP="00680F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hàm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070" w:type="dxa"/>
            <w:vAlign w:val="center"/>
          </w:tcPr>
          <w:p w14:paraId="295D2A5F" w14:textId="4D008FBD" w:rsidR="00A67017" w:rsidRPr="007C7C7A" w:rsidRDefault="00A67017" w:rsidP="00680F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Chức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danh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thực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hiện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đề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4201" w:type="dxa"/>
            <w:vAlign w:val="center"/>
          </w:tcPr>
          <w:p w14:paraId="762F4444" w14:textId="77777777" w:rsidR="00A67017" w:rsidRPr="007C7C7A" w:rsidRDefault="00A67017" w:rsidP="00680F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Tổ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chức</w:t>
            </w:r>
            <w:proofErr w:type="spellEnd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 xml:space="preserve"> công </w:t>
            </w:r>
            <w:proofErr w:type="spellStart"/>
            <w:r w:rsidRPr="007C7C7A">
              <w:rPr>
                <w:rFonts w:ascii="Times New Roman" w:hAnsi="Times New Roman" w:cs="Times New Roman"/>
                <w:b/>
                <w:bCs/>
                <w:color w:val="000000" w:themeColor="text1"/>
                <w:position w:val="-20"/>
                <w:sz w:val="24"/>
                <w:szCs w:val="24"/>
              </w:rPr>
              <w:t>tác</w:t>
            </w:r>
            <w:proofErr w:type="spellEnd"/>
          </w:p>
        </w:tc>
      </w:tr>
      <w:tr w:rsidR="00A67017" w:rsidRPr="007C7C7A" w14:paraId="00864E62" w14:textId="77777777" w:rsidTr="00680F9D">
        <w:tc>
          <w:tcPr>
            <w:tcW w:w="675" w:type="dxa"/>
          </w:tcPr>
          <w:p w14:paraId="50AA82FD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38700EC2" w14:textId="77777777" w:rsidR="00A67017" w:rsidRPr="007C7C7A" w:rsidRDefault="00A67017" w:rsidP="00680F9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Đặng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DF30311" w14:textId="77777777" w:rsidR="00A67017" w:rsidRPr="007C7C7A" w:rsidRDefault="00A67017" w:rsidP="00680F9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4201" w:type="dxa"/>
          </w:tcPr>
          <w:p w14:paraId="2EC96DCE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A67017" w:rsidRPr="007C7C7A" w14:paraId="64C8678D" w14:textId="77777777" w:rsidTr="00680F9D">
        <w:tc>
          <w:tcPr>
            <w:tcW w:w="675" w:type="dxa"/>
          </w:tcPr>
          <w:p w14:paraId="3B79B136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46903385" w14:textId="77777777" w:rsidR="00A67017" w:rsidRPr="007C7C7A" w:rsidRDefault="00A67017" w:rsidP="00680F9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Trần Thị Thanh Hà</w:t>
            </w:r>
          </w:p>
        </w:tc>
        <w:tc>
          <w:tcPr>
            <w:tcW w:w="2070" w:type="dxa"/>
          </w:tcPr>
          <w:p w14:paraId="25153E86" w14:textId="77777777" w:rsidR="00A67017" w:rsidRPr="007C7C7A" w:rsidRDefault="00A67017" w:rsidP="00680F9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Thư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201" w:type="dxa"/>
          </w:tcPr>
          <w:p w14:paraId="3B0C5FEA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A67017" w:rsidRPr="007C7C7A" w14:paraId="4ACE5885" w14:textId="77777777" w:rsidTr="00680F9D">
        <w:tc>
          <w:tcPr>
            <w:tcW w:w="675" w:type="dxa"/>
          </w:tcPr>
          <w:p w14:paraId="77397A5D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7318426F" w14:textId="77777777" w:rsidR="00A67017" w:rsidRPr="007C7C7A" w:rsidRDefault="00A67017" w:rsidP="00680F9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TS. Trương Anh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070" w:type="dxa"/>
          </w:tcPr>
          <w:p w14:paraId="04B997E3" w14:textId="77777777" w:rsidR="00A67017" w:rsidRPr="007C7C7A" w:rsidRDefault="00A67017" w:rsidP="006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5F0480CE" w14:textId="77777777" w:rsidR="00A67017" w:rsidRPr="007C7C7A" w:rsidRDefault="00A67017" w:rsidP="00680F9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34408C67" w14:textId="77777777" w:rsidTr="00680F9D">
        <w:trPr>
          <w:trHeight w:val="449"/>
        </w:trPr>
        <w:tc>
          <w:tcPr>
            <w:tcW w:w="675" w:type="dxa"/>
          </w:tcPr>
          <w:p w14:paraId="6926BF8E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0E8F913E" w14:textId="51A53D40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Thị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</w:t>
            </w:r>
          </w:p>
        </w:tc>
        <w:tc>
          <w:tcPr>
            <w:tcW w:w="2070" w:type="dxa"/>
          </w:tcPr>
          <w:p w14:paraId="34C3A528" w14:textId="4B2BA3FB" w:rsidR="00725E26" w:rsidRPr="007C7C7A" w:rsidRDefault="00725E26" w:rsidP="00725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50A3BAC2" w14:textId="643EA4F4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Nông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</w:t>
            </w:r>
          </w:p>
        </w:tc>
      </w:tr>
      <w:tr w:rsidR="00725E26" w:rsidRPr="007C7C7A" w14:paraId="30FB8468" w14:textId="77777777" w:rsidTr="00680F9D">
        <w:trPr>
          <w:trHeight w:val="512"/>
        </w:trPr>
        <w:tc>
          <w:tcPr>
            <w:tcW w:w="675" w:type="dxa"/>
          </w:tcPr>
          <w:p w14:paraId="2B5722C9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48DE4AEA" w14:textId="64C74E3C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ThS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Thị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2ECE14E" w14:textId="4D1138D6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248C2F33" w14:textId="28BE549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33CB5A37" w14:textId="77777777" w:rsidTr="00680F9D">
        <w:tc>
          <w:tcPr>
            <w:tcW w:w="675" w:type="dxa"/>
          </w:tcPr>
          <w:p w14:paraId="3C134B32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14:paraId="4B388698" w14:textId="28BFFF72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BSTY.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Thị Chinh</w:t>
            </w:r>
          </w:p>
        </w:tc>
        <w:tc>
          <w:tcPr>
            <w:tcW w:w="2070" w:type="dxa"/>
          </w:tcPr>
          <w:p w14:paraId="52904F5B" w14:textId="68B7830A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0541439C" w14:textId="632B1389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42EAFE67" w14:textId="77777777" w:rsidTr="00680F9D">
        <w:tc>
          <w:tcPr>
            <w:tcW w:w="675" w:type="dxa"/>
          </w:tcPr>
          <w:p w14:paraId="1B50BFB5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03D7406D" w14:textId="0699671C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BSTY. Chu Thị Như</w:t>
            </w:r>
          </w:p>
        </w:tc>
        <w:tc>
          <w:tcPr>
            <w:tcW w:w="2070" w:type="dxa"/>
          </w:tcPr>
          <w:p w14:paraId="73CF3584" w14:textId="461545B5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6F44F153" w14:textId="392014DC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2E09D676" w14:textId="77777777" w:rsidTr="00680F9D">
        <w:tc>
          <w:tcPr>
            <w:tcW w:w="675" w:type="dxa"/>
          </w:tcPr>
          <w:p w14:paraId="4C2E9BFF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14:paraId="332352AA" w14:textId="1ECD092D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Ths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Đức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070" w:type="dxa"/>
          </w:tcPr>
          <w:p w14:paraId="6D27131B" w14:textId="3AE5C13D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0F14DA5D" w14:textId="1B331C5A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3201C689" w14:textId="77777777" w:rsidTr="00680F9D">
        <w:tc>
          <w:tcPr>
            <w:tcW w:w="675" w:type="dxa"/>
          </w:tcPr>
          <w:p w14:paraId="4A753AF1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0E6313BC" w14:textId="12D35E59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BSTY.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Vinh</w:t>
            </w:r>
          </w:p>
        </w:tc>
        <w:tc>
          <w:tcPr>
            <w:tcW w:w="2070" w:type="dxa"/>
          </w:tcPr>
          <w:p w14:paraId="09F8C128" w14:textId="51D731E8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2716D54E" w14:textId="47A26640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0C17EC92" w14:textId="77777777" w:rsidTr="00680F9D">
        <w:tc>
          <w:tcPr>
            <w:tcW w:w="675" w:type="dxa"/>
          </w:tcPr>
          <w:p w14:paraId="092A4E43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14:paraId="370927AC" w14:textId="3C397E57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Ktv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Đặng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Thị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Kiều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070" w:type="dxa"/>
          </w:tcPr>
          <w:p w14:paraId="7543C853" w14:textId="04B0A853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</w:t>
            </w:r>
          </w:p>
        </w:tc>
        <w:tc>
          <w:tcPr>
            <w:tcW w:w="4201" w:type="dxa"/>
          </w:tcPr>
          <w:p w14:paraId="446905FF" w14:textId="08362E08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tr w:rsidR="00725E26" w:rsidRPr="007C7C7A" w14:paraId="2F17F91B" w14:textId="77777777" w:rsidTr="00680F9D">
        <w:tc>
          <w:tcPr>
            <w:tcW w:w="675" w:type="dxa"/>
          </w:tcPr>
          <w:p w14:paraId="0CDB43DB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14:paraId="52C6DF7B" w14:textId="21908D06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PGS.TS.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Trần Anh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Đào</w:t>
            </w:r>
            <w:proofErr w:type="spellEnd"/>
          </w:p>
        </w:tc>
        <w:tc>
          <w:tcPr>
            <w:tcW w:w="2070" w:type="dxa"/>
          </w:tcPr>
          <w:p w14:paraId="327850FE" w14:textId="417EE7C9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4CC7FBE9" w14:textId="3C8EE43C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Nông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</w:t>
            </w:r>
          </w:p>
        </w:tc>
      </w:tr>
      <w:tr w:rsidR="00725E26" w:rsidRPr="007C7C7A" w14:paraId="3D9508EF" w14:textId="77777777" w:rsidTr="00680F9D">
        <w:tc>
          <w:tcPr>
            <w:tcW w:w="675" w:type="dxa"/>
          </w:tcPr>
          <w:p w14:paraId="45BC4405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14:paraId="628A4B08" w14:textId="50D69FF2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Văn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Giáp</w:t>
            </w:r>
            <w:proofErr w:type="spellEnd"/>
          </w:p>
        </w:tc>
        <w:tc>
          <w:tcPr>
            <w:tcW w:w="2070" w:type="dxa"/>
          </w:tcPr>
          <w:p w14:paraId="6E6D5C3A" w14:textId="54C2F210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7478139B" w14:textId="55CD1FE9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Nông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</w:t>
            </w:r>
          </w:p>
        </w:tc>
      </w:tr>
      <w:tr w:rsidR="00725E26" w:rsidRPr="007C7C7A" w14:paraId="32AD4D57" w14:textId="77777777" w:rsidTr="00680F9D">
        <w:tc>
          <w:tcPr>
            <w:tcW w:w="675" w:type="dxa"/>
          </w:tcPr>
          <w:p w14:paraId="19849AC2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14:paraId="0F31C777" w14:textId="394E0E27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ThS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Trần Minh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070" w:type="dxa"/>
          </w:tcPr>
          <w:p w14:paraId="03BDE28C" w14:textId="0281C636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26A8BED2" w14:textId="479DC981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Nông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</w:t>
            </w:r>
          </w:p>
        </w:tc>
      </w:tr>
      <w:tr w:rsidR="00725E26" w:rsidRPr="007C7C7A" w14:paraId="22772508" w14:textId="77777777" w:rsidTr="00680F9D">
        <w:tc>
          <w:tcPr>
            <w:tcW w:w="675" w:type="dxa"/>
          </w:tcPr>
          <w:p w14:paraId="3D7CCE49" w14:textId="77777777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14:paraId="78028B87" w14:textId="403DD446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ThS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Phạm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Thị Thanh</w:t>
            </w:r>
          </w:p>
        </w:tc>
        <w:tc>
          <w:tcPr>
            <w:tcW w:w="2070" w:type="dxa"/>
          </w:tcPr>
          <w:p w14:paraId="14AF9F0D" w14:textId="51D3F792" w:rsidR="00725E26" w:rsidRPr="007C7C7A" w:rsidRDefault="00725E26" w:rsidP="00725E2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viên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201" w:type="dxa"/>
          </w:tcPr>
          <w:p w14:paraId="30756381" w14:textId="266650EF" w:rsidR="00725E26" w:rsidRPr="007C7C7A" w:rsidRDefault="00725E26" w:rsidP="00725E26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</w:t>
            </w:r>
            <w:proofErr w:type="spellEnd"/>
            <w:r w:rsidRPr="007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</w:p>
        </w:tc>
      </w:tr>
      <w:bookmarkEnd w:id="1"/>
    </w:tbl>
    <w:p w14:paraId="706C4395" w14:textId="77777777" w:rsidR="00AC1AFC" w:rsidRPr="00C32F50" w:rsidRDefault="00AC1AFC" w:rsidP="00922794">
      <w:pPr>
        <w:pStyle w:val="BodyText2"/>
        <w:spacing w:after="0" w:line="240" w:lineRule="auto"/>
        <w:rPr>
          <w:b/>
          <w:bCs/>
          <w:sz w:val="28"/>
          <w:szCs w:val="28"/>
          <w:lang w:val="vi-VN"/>
        </w:rPr>
      </w:pPr>
    </w:p>
    <w:p w14:paraId="5C69A929" w14:textId="3BE82227" w:rsidR="00922794" w:rsidRPr="00C32F50" w:rsidRDefault="00922794" w:rsidP="00922794">
      <w:pPr>
        <w:pStyle w:val="BodyText2"/>
        <w:spacing w:after="0" w:line="240" w:lineRule="auto"/>
        <w:rPr>
          <w:b/>
          <w:bCs/>
          <w:sz w:val="28"/>
          <w:szCs w:val="28"/>
          <w:lang w:val="vi-VN"/>
        </w:rPr>
      </w:pPr>
      <w:r w:rsidRPr="00C32F50">
        <w:rPr>
          <w:b/>
          <w:bCs/>
          <w:sz w:val="28"/>
          <w:szCs w:val="28"/>
          <w:lang w:val="vi-VN"/>
        </w:rPr>
        <w:t xml:space="preserve">II. </w:t>
      </w:r>
      <w:proofErr w:type="spellStart"/>
      <w:r w:rsidRPr="00C32F50">
        <w:rPr>
          <w:b/>
          <w:bCs/>
          <w:sz w:val="28"/>
          <w:szCs w:val="28"/>
          <w:lang w:val="vi-VN"/>
        </w:rPr>
        <w:t>Nội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dung </w:t>
      </w:r>
      <w:proofErr w:type="spellStart"/>
      <w:r w:rsidRPr="00C32F50">
        <w:rPr>
          <w:b/>
          <w:bCs/>
          <w:sz w:val="28"/>
          <w:szCs w:val="28"/>
          <w:lang w:val="vi-VN"/>
        </w:rPr>
        <w:t>tự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đánh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giá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về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kết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quả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thực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hiện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nhiệm</w:t>
      </w:r>
      <w:proofErr w:type="spellEnd"/>
      <w:r w:rsidRPr="00C32F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32F50">
        <w:rPr>
          <w:b/>
          <w:bCs/>
          <w:sz w:val="28"/>
          <w:szCs w:val="28"/>
          <w:lang w:val="vi-VN"/>
        </w:rPr>
        <w:t>vụ</w:t>
      </w:r>
      <w:proofErr w:type="spellEnd"/>
      <w:r w:rsidRPr="00C32F50">
        <w:rPr>
          <w:b/>
          <w:bCs/>
          <w:sz w:val="28"/>
          <w:szCs w:val="28"/>
          <w:lang w:val="vi-VN"/>
        </w:rPr>
        <w:t>:</w:t>
      </w:r>
    </w:p>
    <w:p w14:paraId="5C8B665B" w14:textId="77777777" w:rsidR="00922794" w:rsidRPr="00FE6716" w:rsidRDefault="00922794" w:rsidP="009227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2F50">
        <w:rPr>
          <w:rFonts w:ascii="Times New Roman" w:hAnsi="Times New Roman" w:cs="Times New Roman"/>
          <w:bCs/>
          <w:szCs w:val="28"/>
        </w:rPr>
        <w:t xml:space="preserve">1.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sản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phẩm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khoa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E29071" w14:textId="77777777" w:rsidR="00922794" w:rsidRPr="00FE6716" w:rsidRDefault="00922794" w:rsidP="00922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716">
        <w:rPr>
          <w:rFonts w:ascii="Times New Roman" w:hAnsi="Times New Roman" w:cs="Times New Roman"/>
          <w:bCs/>
          <w:sz w:val="24"/>
          <w:szCs w:val="24"/>
        </w:rPr>
        <w:t xml:space="preserve">1.1. Danh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mục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sản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phẩm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hoàn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716"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 w:rsidRPr="00FE671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692"/>
        <w:gridCol w:w="722"/>
        <w:gridCol w:w="630"/>
        <w:gridCol w:w="899"/>
        <w:gridCol w:w="809"/>
        <w:gridCol w:w="720"/>
        <w:gridCol w:w="899"/>
        <w:gridCol w:w="811"/>
        <w:gridCol w:w="628"/>
        <w:gridCol w:w="895"/>
      </w:tblGrid>
      <w:tr w:rsidR="00922794" w:rsidRPr="00FE6716" w14:paraId="35BD7C6F" w14:textId="77777777" w:rsidTr="00C32F50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21A9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TT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055F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2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ED119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129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87FC7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Khối</w:t>
            </w:r>
            <w:proofErr w:type="spellEnd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124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FAE203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</w:tr>
      <w:tr w:rsidR="001257B2" w:rsidRPr="00FE6716" w14:paraId="1081DF45" w14:textId="77777777" w:rsidTr="001257B2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52B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A1A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EC39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2C62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9819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D185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BE5F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2173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2A00F193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0140621B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726" w14:textId="77777777" w:rsidR="00922794" w:rsidRPr="00FE6716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C32F50" w:rsidRPr="00FE6716" w14:paraId="23DF6F9A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D76" w14:textId="77777777" w:rsidR="00C32F50" w:rsidRPr="00FE6716" w:rsidRDefault="00C32F50" w:rsidP="00C32F5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00E" w14:textId="77777777" w:rsidR="00C32F50" w:rsidRPr="00FE6716" w:rsidRDefault="00C32F50" w:rsidP="00C32F50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gen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ít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chủng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DTLCP phân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vùng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sinh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thái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nhau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Nam </w:t>
            </w:r>
          </w:p>
          <w:p w14:paraId="18FA33B0" w14:textId="19FA9D2F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DB3D0" w14:textId="7A535B9D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81A57" w14:textId="6AEE8D3E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7450A" w14:textId="77777777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4469" w14:textId="6CAB2ED2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3753" w14:textId="300B0CA4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05A6B" w14:textId="77777777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5F39B0F5" w14:textId="683FA509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43468B09" w14:textId="32F0CCA4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E8E" w14:textId="77777777" w:rsidR="00C32F50" w:rsidRPr="00FE6716" w:rsidRDefault="00C32F50" w:rsidP="00C32F5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2" w:rsidRPr="00FE6716" w14:paraId="37334A16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B65" w14:textId="77777777" w:rsidR="00922794" w:rsidRPr="00FE6716" w:rsidRDefault="00922794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13A" w14:textId="4AE31ED5" w:rsidR="00922794" w:rsidRPr="00FE6716" w:rsidRDefault="00C32F50" w:rsidP="008C5E76">
            <w:pPr>
              <w:tabs>
                <w:tab w:val="left" w:pos="124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áo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cáo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yếu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nguy cơ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làm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lây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DTLCP (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lây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nguồn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="008C5E76"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lây)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36840" w14:textId="5CAD836D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3258" w14:textId="0797C8D7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F44AC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20C6" w14:textId="65008438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81ECD" w14:textId="5FDD4750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27445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08132DB9" w14:textId="4705A24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62CDBD97" w14:textId="3E2F4BF2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A38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2" w:rsidRPr="00FE6716" w14:paraId="09709314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A1F" w14:textId="22143B01" w:rsidR="00922794" w:rsidRPr="00FE6716" w:rsidRDefault="001257B2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FB8" w14:textId="5F29AD73" w:rsidR="00922794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genotype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serotype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chủng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DTLCP đang lưu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Nam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421F" w14:textId="378147B3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375A8" w14:textId="75A86E1F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7211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5CD51" w14:textId="5995A222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27FC8" w14:textId="5C79CA64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CEFF4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30BE2461" w14:textId="47564894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098674AF" w14:textId="542B1EF8" w:rsidR="00922794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014" w14:textId="77777777" w:rsidR="00922794" w:rsidRPr="00FE6716" w:rsidRDefault="00922794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2" w:rsidRPr="00FE6716" w14:paraId="751E1594" w14:textId="77777777" w:rsidTr="00C32F5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C6A" w14:textId="1E2ED39E" w:rsidR="001257B2" w:rsidRPr="00FE6716" w:rsidRDefault="001257B2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31C" w14:textId="749C1668" w:rsidR="001257B2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thử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mẫn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cảm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DTLCP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trùng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tiêu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thông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5048" w14:textId="154FFBB2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19C18" w14:textId="387788D9" w:rsidR="001257B2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1891" w14:textId="77777777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2FF7" w14:textId="5CC9B49D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A06E8" w14:textId="4122C553" w:rsidR="001257B2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932D" w14:textId="77777777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6EB5F538" w14:textId="6DF8D645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558D62C6" w14:textId="7E40FC17" w:rsidR="001257B2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278" w14:textId="77777777" w:rsidR="001257B2" w:rsidRPr="00FE6716" w:rsidRDefault="001257B2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52A0F18C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0C9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538" w14:textId="32D90A03" w:rsidR="00C32F50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DTLCP (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quá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sinh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nhân lên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vi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DTLCP trong cơ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lợn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C41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DA4" w14:textId="1E13F545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594D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A7F4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1256" w14:textId="7EB515BB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26C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A0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67D" w14:textId="040F9395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FC5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3DA4EF9C" w14:textId="77777777" w:rsidTr="00C32F5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B86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73A" w14:textId="4A77FDC4" w:rsidR="00C32F50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DTLCP trong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yếu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trung gian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ăn,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thải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chuột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côn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trùng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FE3D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FC7C" w14:textId="649D7D4A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6F62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9048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10FE" w14:textId="08DC68A3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BD69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61D93684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650D49D5" w14:textId="0AA6E626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F17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2E2A5FC1" w14:textId="77777777" w:rsidTr="00C32F5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036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FC7" w14:textId="0B028B1B" w:rsidR="00C32F50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tả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lợn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châu phi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FE6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Nam.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D9CEC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C53A" w14:textId="3FD7E45F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2473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3C93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7A359" w14:textId="5860DC90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8644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0785BEFD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30FCB30C" w14:textId="16FA682A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9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3D87A3E0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DD3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EE7" w14:textId="6F64C13E" w:rsidR="00C32F50" w:rsidRPr="00FE6716" w:rsidRDefault="00C32F50" w:rsidP="00C32F5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bào</w:t>
            </w:r>
            <w:proofErr w:type="spellEnd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A04C" w14:textId="4055FA10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7187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33C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AE04" w14:textId="3D670BA8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CEE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2941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7CE" w14:textId="35370FB0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09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20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28E2E503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5DB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C8D" w14:textId="5E273168" w:rsidR="00C32F50" w:rsidRPr="00FE6716" w:rsidRDefault="00D90C73" w:rsidP="001257B2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Thạc</w:t>
            </w:r>
            <w:proofErr w:type="spellEnd"/>
            <w:r w:rsidRPr="00FE6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9DB1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5B81" w14:textId="7AF6064A" w:rsidR="00C32F50" w:rsidRPr="00FE6716" w:rsidRDefault="00D90C73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334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660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6467" w14:textId="4B5C3161" w:rsidR="00C32F50" w:rsidRPr="00FE6716" w:rsidRDefault="00D90C73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83ED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A5C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0A6" w14:textId="2ADF30AE" w:rsidR="00C32F50" w:rsidRPr="00FE6716" w:rsidRDefault="00D90C73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95B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50" w:rsidRPr="00FE6716" w14:paraId="62FEF8C5" w14:textId="77777777" w:rsidTr="001257B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13F" w14:textId="77777777" w:rsidR="00C32F50" w:rsidRPr="00FE6716" w:rsidRDefault="00C32F50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0E6" w14:textId="77777777" w:rsidR="00C32F50" w:rsidRPr="00FE6716" w:rsidRDefault="00C32F50" w:rsidP="001257B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0DD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B1E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7020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9C7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C14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FB5E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F4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4A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2C5" w14:textId="77777777" w:rsidR="00C32F50" w:rsidRPr="00FE6716" w:rsidRDefault="00C32F50" w:rsidP="001E383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72881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bCs/>
          <w:szCs w:val="28"/>
          <w:lang w:val="pt-BR"/>
        </w:rPr>
      </w:pPr>
    </w:p>
    <w:p w14:paraId="7969A637" w14:textId="77777777" w:rsidR="00922794" w:rsidRPr="00C32F50" w:rsidRDefault="00922794" w:rsidP="00922794">
      <w:pPr>
        <w:spacing w:after="0" w:line="360" w:lineRule="auto"/>
        <w:rPr>
          <w:rFonts w:ascii="Times New Roman" w:hAnsi="Times New Roman" w:cs="Times New Roman"/>
          <w:spacing w:val="-2"/>
          <w:szCs w:val="28"/>
        </w:rPr>
      </w:pPr>
      <w:r w:rsidRPr="00C32F50">
        <w:rPr>
          <w:rFonts w:ascii="Times New Roman" w:hAnsi="Times New Roman" w:cs="Times New Roman"/>
          <w:bCs/>
          <w:spacing w:val="-2"/>
          <w:szCs w:val="28"/>
          <w:lang w:val="pt-BR"/>
        </w:rPr>
        <w:t>1.2. Danh mục s</w:t>
      </w:r>
      <w:proofErr w:type="spellStart"/>
      <w:r w:rsidRPr="00C32F50">
        <w:rPr>
          <w:rFonts w:ascii="Times New Roman" w:hAnsi="Times New Roman" w:cs="Times New Roman"/>
          <w:bCs/>
          <w:spacing w:val="-2"/>
          <w:szCs w:val="28"/>
        </w:rPr>
        <w:t>ản</w:t>
      </w:r>
      <w:proofErr w:type="spellEnd"/>
      <w:r w:rsidRPr="00C32F50">
        <w:rPr>
          <w:rFonts w:ascii="Times New Roman" w:hAnsi="Times New Roman" w:cs="Times New Roman"/>
          <w:bCs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pacing w:val="-2"/>
          <w:szCs w:val="28"/>
        </w:rPr>
        <w:t>phẩm</w:t>
      </w:r>
      <w:proofErr w:type="spellEnd"/>
      <w:r w:rsidRPr="00C32F50">
        <w:rPr>
          <w:rFonts w:ascii="Times New Roman" w:hAnsi="Times New Roman" w:cs="Times New Roman"/>
          <w:bCs/>
          <w:spacing w:val="-2"/>
          <w:szCs w:val="28"/>
        </w:rPr>
        <w:t xml:space="preserve"> khoa </w:t>
      </w:r>
      <w:proofErr w:type="spellStart"/>
      <w:r w:rsidRPr="00C32F50">
        <w:rPr>
          <w:rFonts w:ascii="Times New Roman" w:hAnsi="Times New Roman" w:cs="Times New Roman"/>
          <w:bCs/>
          <w:spacing w:val="-2"/>
          <w:szCs w:val="28"/>
        </w:rPr>
        <w:t>học</w:t>
      </w:r>
      <w:proofErr w:type="spellEnd"/>
      <w:r w:rsidRPr="00C32F50">
        <w:rPr>
          <w:rFonts w:ascii="Times New Roman" w:hAnsi="Times New Roman" w:cs="Times New Roman"/>
          <w:bCs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dự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kiến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ứng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dụng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 xml:space="preserve">, </w:t>
      </w:r>
      <w:proofErr w:type="spellStart"/>
      <w:r w:rsidRPr="00C32F50">
        <w:rPr>
          <w:rFonts w:ascii="Times New Roman" w:hAnsi="Times New Roman" w:cs="Times New Roman"/>
          <w:bCs/>
          <w:spacing w:val="-2"/>
          <w:szCs w:val="28"/>
        </w:rPr>
        <w:t>chuyển</w:t>
      </w:r>
      <w:proofErr w:type="spellEnd"/>
      <w:r w:rsidRPr="00C32F50">
        <w:rPr>
          <w:rFonts w:ascii="Times New Roman" w:hAnsi="Times New Roman" w:cs="Times New Roman"/>
          <w:bCs/>
          <w:spacing w:val="-2"/>
          <w:szCs w:val="28"/>
        </w:rPr>
        <w:t xml:space="preserve"> giao</w:t>
      </w:r>
      <w:r w:rsidRPr="00C32F50">
        <w:rPr>
          <w:rFonts w:ascii="Times New Roman" w:hAnsi="Times New Roman" w:cs="Times New Roman"/>
          <w:spacing w:val="-2"/>
          <w:szCs w:val="28"/>
        </w:rPr>
        <w:t xml:space="preserve"> (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nếu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pacing w:val="-2"/>
          <w:szCs w:val="28"/>
        </w:rPr>
        <w:t>có</w:t>
      </w:r>
      <w:proofErr w:type="spellEnd"/>
      <w:r w:rsidRPr="00C32F50">
        <w:rPr>
          <w:rFonts w:ascii="Times New Roman" w:hAnsi="Times New Roman" w:cs="Times New Roman"/>
          <w:spacing w:val="-2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882"/>
        <w:gridCol w:w="1963"/>
        <w:gridCol w:w="2213"/>
        <w:gridCol w:w="1602"/>
      </w:tblGrid>
      <w:tr w:rsidR="00922794" w:rsidRPr="00C32F50" w14:paraId="0E8B8C75" w14:textId="77777777" w:rsidTr="001E3832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583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Số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468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Tên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sản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phẩm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03F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Thời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gian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dự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kiến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ứng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242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Cơ quan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dự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kiến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ứng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AB6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Ghi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chú</w:t>
            </w:r>
            <w:proofErr w:type="spellEnd"/>
          </w:p>
        </w:tc>
      </w:tr>
      <w:tr w:rsidR="001257B2" w:rsidRPr="00C32F50" w14:paraId="41B4B91F" w14:textId="77777777" w:rsidTr="001E3832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1CC" w14:textId="77777777" w:rsidR="001257B2" w:rsidRPr="00C32F50" w:rsidRDefault="001257B2" w:rsidP="001257B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8EA" w14:textId="55D6DFEF" w:rsidR="001257B2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Real time PCR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cải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tiến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FA0" w14:textId="17D9978B" w:rsidR="001257B2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610" w14:textId="0A7F1198" w:rsidR="001257B2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chẩn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đoán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DTLCP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4F4" w14:textId="77777777" w:rsidR="001257B2" w:rsidRPr="00C32F50" w:rsidRDefault="001257B2" w:rsidP="001257B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C1AFC" w:rsidRPr="00C32F50" w14:paraId="1C0BDB19" w14:textId="77777777" w:rsidTr="001E3832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411" w14:textId="77777777" w:rsidR="00AC1AFC" w:rsidRPr="00C32F50" w:rsidRDefault="00AC1AFC" w:rsidP="00AC1A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6CC" w14:textId="6F6F588F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nhanh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DTL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nucleotide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EP402R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CD2v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DTLCP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2B0" w14:textId="7C389D29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4B7" w14:textId="42D3A86F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chẩn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đoán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DTLCP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nghiên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4F5" w14:textId="77777777" w:rsidR="00AC1AFC" w:rsidRPr="00C32F50" w:rsidRDefault="00AC1AFC" w:rsidP="00AC1AFC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C1AFC" w:rsidRPr="00C32F50" w14:paraId="2833AF37" w14:textId="77777777" w:rsidTr="001E3832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DBC" w14:textId="27D3C656" w:rsidR="00AC1AFC" w:rsidRPr="00C32F50" w:rsidRDefault="00AC1AFC" w:rsidP="00AC1A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BFF" w14:textId="492E8CF0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phân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DTLCP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IGR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A179L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</w:rPr>
              <w:t xml:space="preserve"> A137R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00A" w14:textId="22F215F9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7A2" w14:textId="1A9076F0" w:rsidR="00AC1AFC" w:rsidRPr="00FE6716" w:rsidRDefault="00E77375" w:rsidP="00FE671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nghiệm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chẩn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đoán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bệnh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DTLCP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nghiên</w:t>
            </w:r>
            <w:proofErr w:type="spellEnd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030" w14:textId="77777777" w:rsidR="00AC1AFC" w:rsidRPr="00C32F50" w:rsidRDefault="00AC1AFC" w:rsidP="00AC1AFC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61D59949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szCs w:val="28"/>
        </w:rPr>
      </w:pPr>
    </w:p>
    <w:p w14:paraId="5A666A39" w14:textId="77777777" w:rsidR="00922794" w:rsidRPr="00C32F50" w:rsidRDefault="00922794" w:rsidP="0092279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C32F50">
        <w:rPr>
          <w:rFonts w:ascii="Times New Roman" w:hAnsi="Times New Roman" w:cs="Times New Roman"/>
          <w:bCs/>
          <w:szCs w:val="28"/>
        </w:rPr>
        <w:t xml:space="preserve">1.3.Danh </w:t>
      </w:r>
      <w:proofErr w:type="spellStart"/>
      <w:r w:rsidRPr="00C32F50">
        <w:rPr>
          <w:rFonts w:ascii="Times New Roman" w:hAnsi="Times New Roman" w:cs="Times New Roman"/>
          <w:bCs/>
          <w:szCs w:val="28"/>
        </w:rPr>
        <w:t>mục</w:t>
      </w:r>
      <w:proofErr w:type="spellEnd"/>
      <w:r w:rsidRPr="00C32F50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Cs w:val="28"/>
        </w:rPr>
        <w:t>sản</w:t>
      </w:r>
      <w:proofErr w:type="spellEnd"/>
      <w:r w:rsidRPr="00C32F50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Cs w:val="28"/>
        </w:rPr>
        <w:t>phẩm</w:t>
      </w:r>
      <w:proofErr w:type="spellEnd"/>
      <w:r w:rsidRPr="00C32F50">
        <w:rPr>
          <w:rFonts w:ascii="Times New Roman" w:hAnsi="Times New Roman" w:cs="Times New Roman"/>
          <w:bCs/>
          <w:szCs w:val="28"/>
        </w:rPr>
        <w:t xml:space="preserve"> khoa </w:t>
      </w:r>
      <w:proofErr w:type="spellStart"/>
      <w:r w:rsidRPr="00C32F50">
        <w:rPr>
          <w:rFonts w:ascii="Times New Roman" w:hAnsi="Times New Roman" w:cs="Times New Roman"/>
          <w:bCs/>
          <w:szCs w:val="28"/>
        </w:rPr>
        <w:t>học</w:t>
      </w:r>
      <w:proofErr w:type="spellEnd"/>
      <w:r w:rsidRPr="00C32F50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zCs w:val="28"/>
        </w:rPr>
        <w:t>đã</w:t>
      </w:r>
      <w:proofErr w:type="spellEnd"/>
      <w:r w:rsidRPr="00C32F5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zCs w:val="28"/>
        </w:rPr>
        <w:t>được</w:t>
      </w:r>
      <w:proofErr w:type="spellEnd"/>
      <w:r w:rsidRPr="00C32F5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zCs w:val="28"/>
        </w:rPr>
        <w:t>ứng</w:t>
      </w:r>
      <w:proofErr w:type="spellEnd"/>
      <w:r w:rsidRPr="00C32F5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szCs w:val="28"/>
        </w:rPr>
        <w:t>dụng</w:t>
      </w:r>
      <w:proofErr w:type="spellEnd"/>
      <w:r w:rsidRPr="00C32F50">
        <w:rPr>
          <w:rFonts w:ascii="Times New Roman" w:hAnsi="Times New Roman" w:cs="Times New Roman"/>
          <w:szCs w:val="28"/>
        </w:rPr>
        <w:t xml:space="preserve"> </w:t>
      </w:r>
      <w:r w:rsidRPr="00C32F50">
        <w:rPr>
          <w:rFonts w:ascii="Times New Roman" w:hAnsi="Times New Roman" w:cs="Times New Roman"/>
          <w:i/>
          <w:szCs w:val="28"/>
        </w:rPr>
        <w:t>(</w:t>
      </w:r>
      <w:proofErr w:type="spellStart"/>
      <w:r w:rsidRPr="00C32F50">
        <w:rPr>
          <w:rFonts w:ascii="Times New Roman" w:hAnsi="Times New Roman" w:cs="Times New Roman"/>
          <w:i/>
          <w:szCs w:val="28"/>
        </w:rPr>
        <w:t>nếu</w:t>
      </w:r>
      <w:proofErr w:type="spellEnd"/>
      <w:r w:rsidRPr="00C32F5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32F50">
        <w:rPr>
          <w:rFonts w:ascii="Times New Roman" w:hAnsi="Times New Roman" w:cs="Times New Roman"/>
          <w:i/>
          <w:szCs w:val="28"/>
        </w:rPr>
        <w:t>có</w:t>
      </w:r>
      <w:proofErr w:type="spellEnd"/>
      <w:r w:rsidRPr="00C32F50">
        <w:rPr>
          <w:rFonts w:ascii="Times New Roman" w:hAnsi="Times New Roman" w:cs="Times New Roman"/>
          <w:i/>
          <w:szCs w:val="28"/>
        </w:rPr>
        <w:t>)</w:t>
      </w:r>
      <w:r w:rsidRPr="00C32F50">
        <w:rPr>
          <w:rFonts w:ascii="Times New Roman" w:hAnsi="Times New Roman" w:cs="Times New Roman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853"/>
        <w:gridCol w:w="1998"/>
        <w:gridCol w:w="2264"/>
        <w:gridCol w:w="1552"/>
      </w:tblGrid>
      <w:tr w:rsidR="00922794" w:rsidRPr="00C32F50" w14:paraId="3ED9EEA0" w14:textId="77777777" w:rsidTr="001E383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B58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Số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241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Tên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sản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phẩm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5CC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Thời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gian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ứng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950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Tên cơ quan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ứng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29C" w14:textId="77777777" w:rsidR="00922794" w:rsidRPr="00C32F50" w:rsidRDefault="00922794" w:rsidP="001E3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Ghi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chú</w:t>
            </w:r>
            <w:proofErr w:type="spellEnd"/>
          </w:p>
        </w:tc>
      </w:tr>
      <w:tr w:rsidR="00922794" w:rsidRPr="00C32F50" w14:paraId="5CC51DE4" w14:textId="77777777" w:rsidTr="001E383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5CD" w14:textId="77777777" w:rsidR="00922794" w:rsidRPr="00C32F50" w:rsidRDefault="00922794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5F8" w14:textId="4F6AD398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589" w14:textId="073F3B6A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576" w14:textId="78B1933F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EA7" w14:textId="5AE779FB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22794" w:rsidRPr="00C32F50" w14:paraId="27DB8312" w14:textId="77777777" w:rsidTr="001E383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9C6" w14:textId="77777777" w:rsidR="00922794" w:rsidRPr="00C32F50" w:rsidRDefault="00922794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184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4D3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D78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4FD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22794" w:rsidRPr="00C32F50" w14:paraId="1FF1AF5E" w14:textId="77777777" w:rsidTr="001E383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61E" w14:textId="77777777" w:rsidR="00922794" w:rsidRPr="00C32F50" w:rsidRDefault="00922794" w:rsidP="001E383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...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8CD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A63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09B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93" w14:textId="77777777" w:rsidR="00922794" w:rsidRPr="00C32F50" w:rsidRDefault="00922794" w:rsidP="001E3832">
            <w:pPr>
              <w:spacing w:before="60" w:after="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15E17162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szCs w:val="28"/>
        </w:rPr>
      </w:pPr>
    </w:p>
    <w:p w14:paraId="0709A5C8" w14:textId="504443DC" w:rsidR="003F3EAF" w:rsidRPr="00C32F50" w:rsidRDefault="00922794" w:rsidP="00FE671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2F50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đóng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góp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C32F50">
        <w:rPr>
          <w:rFonts w:ascii="Times New Roman" w:hAnsi="Times New Roman" w:cs="Times New Roman"/>
          <w:bCs/>
          <w:sz w:val="26"/>
          <w:szCs w:val="26"/>
        </w:rPr>
        <w:t>:</w:t>
      </w:r>
    </w:p>
    <w:p w14:paraId="7F6FCC66" w14:textId="6196752A" w:rsidR="00C56161" w:rsidRPr="00C56161" w:rsidRDefault="00381C84" w:rsidP="00FE6716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Đây là nghiên cứu đầu tiên ở Việt Nam về </w:t>
      </w:r>
      <w:r w:rsidR="00D90C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dịch tễ học phân tử bệnh </w:t>
      </w:r>
      <w:r w:rsidR="00CC553D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D</w:t>
      </w:r>
      <w:r w:rsidR="00D90C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ịch tả lợn </w:t>
      </w:r>
      <w:r w:rsidR="00CC553D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C</w:t>
      </w:r>
      <w:r w:rsidR="00D90C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hâu phi tại Việt Nam</w:t>
      </w:r>
      <w:r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. Nghiên cứu có giá trị khoa học cao, đã công bố </w:t>
      </w:r>
      <w:r w:rsidR="005C0B74"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được</w:t>
      </w:r>
      <w:r w:rsidR="005C0B74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 </w:t>
      </w:r>
      <w:r w:rsidR="00D90C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8 bài báo </w:t>
      </w:r>
      <w:r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trên tạp chí khoa học quốc tế thuộc </w:t>
      </w:r>
      <w:r w:rsidR="00095424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ISI/Scopus</w:t>
      </w:r>
      <w:r w:rsidR="00D90C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. </w:t>
      </w:r>
      <w:r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Đồng thời, là nghiên cứu đầu tiên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công hai phương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trong nghiên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tễ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phân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 xml:space="preserve"> DTLCP, </w:t>
      </w:r>
      <w:proofErr w:type="spellStart"/>
      <w:r w:rsidR="00C56161" w:rsidRPr="00C5616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C56161" w:rsidRPr="00C56161">
        <w:rPr>
          <w:rFonts w:ascii="Times New Roman" w:hAnsi="Times New Roman" w:cs="Times New Roman"/>
          <w:sz w:val="24"/>
          <w:szCs w:val="24"/>
        </w:rPr>
        <w:t>:</w:t>
      </w:r>
    </w:p>
    <w:p w14:paraId="7F0161E2" w14:textId="77777777" w:rsidR="00C56161" w:rsidRPr="00C56161" w:rsidRDefault="00C56161" w:rsidP="00C5616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C56161">
        <w:rPr>
          <w:rFonts w:ascii="Times New Roman" w:hAnsi="Times New Roman" w:cs="Times New Roman"/>
          <w:sz w:val="24"/>
          <w:szCs w:val="24"/>
        </w:rPr>
        <w:t xml:space="preserve">(i) Phương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nhanh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DTL </w:t>
      </w:r>
      <w:proofErr w:type="spellStart"/>
      <w:r w:rsidRPr="009E74C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nucleotide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EP402R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CD2v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DTLCP. </w:t>
      </w:r>
    </w:p>
    <w:p w14:paraId="73150C9D" w14:textId="6419B382" w:rsidR="00C56161" w:rsidRDefault="00C56161" w:rsidP="00C5616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C561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) Phương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phân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DTLCP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IGR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A179L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A137R. Đây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xem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phương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phân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DTLCP đang lưu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DTLCP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6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56161">
        <w:rPr>
          <w:rFonts w:ascii="Times New Roman" w:hAnsi="Times New Roman" w:cs="Times New Roman"/>
          <w:sz w:val="24"/>
          <w:szCs w:val="24"/>
        </w:rPr>
        <w:t>.</w:t>
      </w:r>
    </w:p>
    <w:p w14:paraId="4908679B" w14:textId="71AB2685" w:rsidR="00095424" w:rsidRPr="00095424" w:rsidRDefault="00095424" w:rsidP="00C5616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Real time PCR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chẩn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đoán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DTLCP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Nam.</w:t>
      </w:r>
    </w:p>
    <w:p w14:paraId="1AC70771" w14:textId="09284F55" w:rsidR="003F3EAF" w:rsidRPr="005C0B74" w:rsidRDefault="003F3EAF" w:rsidP="00C5616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3EA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trên ngân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truy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F3EAF">
        <w:rPr>
          <w:rFonts w:ascii="Times New Roman" w:hAnsi="Times New Roman" w:cs="Times New Roman"/>
          <w:sz w:val="24"/>
          <w:szCs w:val="24"/>
        </w:rPr>
        <w:t xml:space="preserve"> </w:t>
      </w:r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OL322096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đến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OL322102.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Các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kết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quả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cho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thấy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có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độ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tương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đồng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cao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về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trình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tự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toàn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bộ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nucleotide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của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vi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rút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DTLCP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tại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07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vùng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sinh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thái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của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F3EAF">
        <w:rPr>
          <w:rFonts w:ascii="Times New Roman" w:hAnsi="Times New Roman" w:cs="Times New Roman"/>
          <w:kern w:val="24"/>
          <w:sz w:val="24"/>
          <w:szCs w:val="24"/>
        </w:rPr>
        <w:t>Việt</w:t>
      </w:r>
      <w:proofErr w:type="spellEnd"/>
      <w:r w:rsidRPr="003F3EAF">
        <w:rPr>
          <w:rFonts w:ascii="Times New Roman" w:hAnsi="Times New Roman" w:cs="Times New Roman"/>
          <w:kern w:val="24"/>
          <w:sz w:val="24"/>
          <w:szCs w:val="24"/>
        </w:rPr>
        <w:t xml:space="preserve"> Nam</w:t>
      </w:r>
      <w:r w:rsidR="005C0B74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. </w:t>
      </w:r>
    </w:p>
    <w:p w14:paraId="0012CCB6" w14:textId="6A781C75" w:rsidR="00D90C73" w:rsidRPr="003F3EAF" w:rsidRDefault="003F3EAF" w:rsidP="0074213F">
      <w:pPr>
        <w:tabs>
          <w:tab w:val="left" w:pos="9360"/>
        </w:tabs>
        <w:spacing w:after="0" w:line="360" w:lineRule="auto"/>
        <w:ind w:firstLine="562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ra, k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ết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nghiên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cứu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tễ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phân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</w:t>
      </w:r>
      <w:r w:rsidR="00E773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ồ</w:t>
      </w:r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thông tin quan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kiểm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soát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vắc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xin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phòng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chống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DTLCP.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trên cơ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>chống</w:t>
      </w:r>
      <w:proofErr w:type="spellEnd"/>
      <w:r w:rsidR="0074213F" w:rsidRPr="0074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DTLCP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Việt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Nam</w:t>
      </w:r>
      <w:r w:rsidR="005C0B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689CB3D" w14:textId="0F7C836B" w:rsidR="0074213F" w:rsidRDefault="0074213F" w:rsidP="00FE67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="00922794" w:rsidRPr="00C32F5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922794"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794" w:rsidRPr="00C32F5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922794" w:rsidRPr="00C32F50">
        <w:rPr>
          <w:rFonts w:ascii="Times New Roman" w:hAnsi="Times New Roman" w:cs="Times New Roman"/>
          <w:sz w:val="26"/>
          <w:szCs w:val="26"/>
        </w:rPr>
        <w:t xml:space="preserve"> kinh </w:t>
      </w:r>
      <w:proofErr w:type="spellStart"/>
      <w:r w:rsidR="00922794" w:rsidRPr="00C32F50"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</w:p>
    <w:p w14:paraId="64F9B318" w14:textId="65943FAD" w:rsidR="00922794" w:rsidRPr="00B93810" w:rsidRDefault="0074213F" w:rsidP="00FE6716">
      <w:pPr>
        <w:tabs>
          <w:tab w:val="left" w:pos="9360"/>
        </w:tabs>
        <w:spacing w:after="0" w:line="36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Các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kết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quả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nghiên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cứu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phục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vụ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trực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tiếp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công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tác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phòng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chống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DTLCP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tại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Việt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Nam,</w:t>
      </w:r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là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cơ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sở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khoa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học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để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góp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phần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đẩy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lùi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dịch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bệnh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và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nâng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cao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sản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lượng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,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chất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lượng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đối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với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ngành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chăn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nuôi</w:t>
      </w:r>
      <w:proofErr w:type="spellEnd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9044D8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lợn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của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Việt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 xml:space="preserve"> Nam, </w:t>
      </w:r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do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vậy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có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tác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động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tích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cực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đến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sự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phát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triển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kinh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tế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,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xã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hội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và</w:t>
      </w:r>
      <w:proofErr w:type="spellEnd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 xml:space="preserve"> môi </w:t>
      </w:r>
      <w:proofErr w:type="spellStart"/>
      <w:r w:rsidRPr="0074213F">
        <w:rPr>
          <w:rFonts w:ascii="Times New Roman" w:hAnsi="Times New Roman" w:cs="Times New Roman"/>
          <w:bCs/>
          <w:iCs/>
          <w:color w:val="000000" w:themeColor="text1"/>
          <w:sz w:val="24"/>
        </w:rPr>
        <w:t>trường</w:t>
      </w:r>
      <w:proofErr w:type="spellEnd"/>
      <w:r w:rsidR="00B93810">
        <w:rPr>
          <w:rFonts w:ascii="Times New Roman" w:hAnsi="Times New Roman" w:cs="Times New Roman"/>
          <w:bCs/>
          <w:iCs/>
          <w:color w:val="000000" w:themeColor="text1"/>
          <w:sz w:val="24"/>
          <w:lang w:val="en-US"/>
        </w:rPr>
        <w:t>.</w:t>
      </w:r>
    </w:p>
    <w:p w14:paraId="5A58973A" w14:textId="77777777" w:rsidR="00922794" w:rsidRPr="00C32F50" w:rsidRDefault="00922794" w:rsidP="00922794">
      <w:pPr>
        <w:rPr>
          <w:rFonts w:ascii="Times New Roman" w:hAnsi="Times New Roman" w:cs="Times New Roman"/>
          <w:b/>
          <w:sz w:val="26"/>
          <w:szCs w:val="26"/>
        </w:rPr>
      </w:pPr>
      <w:r w:rsidRPr="00C32F50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</w:p>
    <w:p w14:paraId="13AE8169" w14:textId="77777777" w:rsidR="00922794" w:rsidRPr="00C32F50" w:rsidRDefault="00922794" w:rsidP="00922794">
      <w:pPr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: </w:t>
      </w:r>
      <w:r w:rsidRPr="00C32F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32F50">
        <w:rPr>
          <w:rFonts w:ascii="Times New Roman" w:hAnsi="Times New Roman" w:cs="Times New Roman"/>
          <w:i/>
          <w:sz w:val="26"/>
          <w:szCs w:val="26"/>
        </w:rPr>
        <w:t>đ</w:t>
      </w:r>
      <w:r w:rsidRPr="00C32F50">
        <w:rPr>
          <w:rFonts w:ascii="Times New Roman" w:hAnsi="Times New Roman" w:cs="Times New Roman"/>
          <w:i/>
          <w:iCs/>
          <w:sz w:val="26"/>
          <w:szCs w:val="26"/>
        </w:rPr>
        <w:t>ánh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</w:rPr>
        <w:t>dấu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32F50">
        <w:rPr>
          <w:rFonts w:ascii="Times New Roman" w:hAnsi="Times New Roman" w:cs="Times New Roman"/>
          <w:b/>
          <w:i/>
          <w:iCs/>
          <w:sz w:val="26"/>
          <w:szCs w:val="26"/>
        </w:rPr>
        <w:sym w:font="Symbol" w:char="F0D6"/>
      </w:r>
      <w:r w:rsidRPr="00C32F5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C32F50">
        <w:rPr>
          <w:rFonts w:ascii="Times New Roman" w:hAnsi="Times New Roman" w:cs="Times New Roman"/>
          <w:i/>
          <w:iCs/>
          <w:sz w:val="26"/>
          <w:szCs w:val="26"/>
        </w:rPr>
        <w:t xml:space="preserve"> ô tương </w:t>
      </w:r>
      <w:proofErr w:type="spellStart"/>
      <w:r w:rsidRPr="00C32F50">
        <w:rPr>
          <w:rFonts w:ascii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922794" w:rsidRPr="00C32F50" w14:paraId="1DA53B92" w14:textId="77777777" w:rsidTr="001E3832">
        <w:trPr>
          <w:trHeight w:val="405"/>
        </w:trPr>
        <w:tc>
          <w:tcPr>
            <w:tcW w:w="7020" w:type="dxa"/>
          </w:tcPr>
          <w:p w14:paraId="28A75DDB" w14:textId="77777777" w:rsidR="00922794" w:rsidRPr="00C32F50" w:rsidRDefault="00922794" w:rsidP="001E3832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i/>
                <w:sz w:val="26"/>
                <w:szCs w:val="26"/>
                <w:lang w:val="vi-VN"/>
              </w:rPr>
            </w:pPr>
            <w:r w:rsidRPr="00C32F50">
              <w:rPr>
                <w:bCs/>
                <w:i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32F50">
              <w:rPr>
                <w:bCs/>
                <w:i/>
                <w:sz w:val="26"/>
                <w:szCs w:val="26"/>
                <w:lang w:val="vi-VN"/>
              </w:rPr>
              <w:t>Nộp</w:t>
            </w:r>
            <w:proofErr w:type="spellEnd"/>
            <w:r w:rsidRPr="00C32F50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32F50">
              <w:rPr>
                <w:bCs/>
                <w:i/>
                <w:sz w:val="26"/>
                <w:szCs w:val="26"/>
                <w:lang w:val="vi-VN"/>
              </w:rPr>
              <w:t>hồ</w:t>
            </w:r>
            <w:proofErr w:type="spellEnd"/>
            <w:r w:rsidRPr="00C32F50">
              <w:rPr>
                <w:bCs/>
                <w:i/>
                <w:sz w:val="26"/>
                <w:szCs w:val="26"/>
                <w:lang w:val="vi-VN"/>
              </w:rPr>
              <w:t xml:space="preserve"> sơ </w:t>
            </w:r>
            <w:proofErr w:type="spellStart"/>
            <w:r w:rsidRPr="00C32F50">
              <w:rPr>
                <w:bCs/>
                <w:i/>
                <w:sz w:val="26"/>
                <w:szCs w:val="26"/>
                <w:lang w:val="vi-VN"/>
              </w:rPr>
              <w:t>đúng</w:t>
            </w:r>
            <w:proofErr w:type="spellEnd"/>
            <w:r w:rsidRPr="00C32F50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32F50">
              <w:rPr>
                <w:bCs/>
                <w:i/>
                <w:sz w:val="26"/>
                <w:szCs w:val="26"/>
                <w:lang w:val="vi-VN"/>
              </w:rPr>
              <w:t>hạn</w:t>
            </w:r>
            <w:proofErr w:type="spellEnd"/>
          </w:p>
        </w:tc>
        <w:tc>
          <w:tcPr>
            <w:tcW w:w="1260" w:type="dxa"/>
          </w:tcPr>
          <w:p w14:paraId="37C863B0" w14:textId="7D1EEE21" w:rsidR="00922794" w:rsidRPr="00C32F50" w:rsidRDefault="00922794" w:rsidP="001E3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32F50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" w:name="Check1"/>
            <w:r w:rsidRPr="00C32F50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7B618E">
              <w:rPr>
                <w:rFonts w:ascii="Times New Roman" w:hAnsi="Times New Roman" w:cs="Times New Roman"/>
                <w:sz w:val="26"/>
                <w:szCs w:val="26"/>
              </w:rPr>
            </w:r>
            <w:r w:rsidR="007B618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32F50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</w:tc>
      </w:tr>
      <w:tr w:rsidR="00922794" w:rsidRPr="00C32F50" w14:paraId="5B74C4AF" w14:textId="77777777" w:rsidTr="001E3832">
        <w:trPr>
          <w:trHeight w:val="405"/>
        </w:trPr>
        <w:tc>
          <w:tcPr>
            <w:tcW w:w="7020" w:type="dxa"/>
          </w:tcPr>
          <w:p w14:paraId="66EB0157" w14:textId="77777777" w:rsidR="00922794" w:rsidRPr="00C32F50" w:rsidRDefault="00922794" w:rsidP="001E3832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bCs/>
                <w:i/>
                <w:sz w:val="26"/>
                <w:szCs w:val="26"/>
                <w:lang w:val="pt-BR"/>
              </w:rPr>
            </w:pPr>
            <w:r w:rsidRPr="00C32F50">
              <w:rPr>
                <w:bCs/>
                <w:i/>
                <w:sz w:val="26"/>
                <w:szCs w:val="26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14:paraId="609F5460" w14:textId="77777777" w:rsidR="00922794" w:rsidRPr="00C32F50" w:rsidRDefault="00922794" w:rsidP="001E3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32F50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F50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7B618E">
              <w:rPr>
                <w:rFonts w:ascii="Times New Roman" w:hAnsi="Times New Roman" w:cs="Times New Roman"/>
                <w:sz w:val="26"/>
                <w:szCs w:val="26"/>
              </w:rPr>
            </w:r>
            <w:r w:rsidR="007B618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32F50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922794" w:rsidRPr="00C32F50" w14:paraId="6FA591EB" w14:textId="77777777" w:rsidTr="001E3832">
        <w:tc>
          <w:tcPr>
            <w:tcW w:w="7020" w:type="dxa"/>
          </w:tcPr>
          <w:p w14:paraId="29AA574D" w14:textId="77777777" w:rsidR="00922794" w:rsidRPr="00C32F50" w:rsidRDefault="00922794" w:rsidP="001E3832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both"/>
              <w:rPr>
                <w:i/>
                <w:sz w:val="26"/>
                <w:szCs w:val="26"/>
                <w:lang w:val="pt-BR"/>
              </w:rPr>
            </w:pPr>
            <w:r w:rsidRPr="00C32F50">
              <w:rPr>
                <w:bCs/>
                <w:i/>
                <w:sz w:val="26"/>
                <w:szCs w:val="26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14:paraId="06E3E3C4" w14:textId="77777777" w:rsidR="00922794" w:rsidRPr="00C32F50" w:rsidRDefault="00922794" w:rsidP="001E3832">
            <w:pPr>
              <w:pStyle w:val="Blockquote"/>
              <w:widowControl w:val="0"/>
              <w:tabs>
                <w:tab w:val="left" w:pos="0"/>
              </w:tabs>
              <w:spacing w:before="0" w:after="120"/>
              <w:ind w:left="0" w:right="0"/>
              <w:jc w:val="center"/>
              <w:rPr>
                <w:b/>
                <w:sz w:val="26"/>
                <w:szCs w:val="26"/>
                <w:lang w:val="pt-BR"/>
              </w:rPr>
            </w:pPr>
            <w:r w:rsidRPr="00C32F50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F50">
              <w:rPr>
                <w:sz w:val="26"/>
                <w:szCs w:val="26"/>
              </w:rPr>
              <w:instrText xml:space="preserve"> FORMCHECKBOX </w:instrText>
            </w:r>
            <w:r w:rsidR="007B618E">
              <w:rPr>
                <w:sz w:val="26"/>
                <w:szCs w:val="26"/>
              </w:rPr>
            </w:r>
            <w:r w:rsidR="007B618E">
              <w:rPr>
                <w:sz w:val="26"/>
                <w:szCs w:val="26"/>
              </w:rPr>
              <w:fldChar w:fldCharType="separate"/>
            </w:r>
            <w:r w:rsidRPr="00C32F50">
              <w:rPr>
                <w:sz w:val="26"/>
                <w:szCs w:val="26"/>
              </w:rPr>
              <w:fldChar w:fldCharType="end"/>
            </w:r>
          </w:p>
        </w:tc>
      </w:tr>
    </w:tbl>
    <w:p w14:paraId="3DDBDBA8" w14:textId="77777777" w:rsidR="00922794" w:rsidRPr="00C32F50" w:rsidRDefault="00922794" w:rsidP="00922794">
      <w:pPr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>:</w:t>
      </w:r>
    </w:p>
    <w:p w14:paraId="36869C77" w14:textId="63C00CE5" w:rsidR="00922794" w:rsidRPr="00C32F50" w:rsidRDefault="00922794" w:rsidP="0092279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32F50">
        <w:rPr>
          <w:rFonts w:ascii="Times New Roman" w:hAnsi="Times New Roman" w:cs="Times New Roman"/>
          <w:i/>
          <w:sz w:val="26"/>
          <w:szCs w:val="26"/>
        </w:rPr>
        <w:tab/>
        <w:t xml:space="preserve">- </w:t>
      </w:r>
      <w:proofErr w:type="spellStart"/>
      <w:r w:rsidRPr="00C32F50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 w:rsidRPr="00C32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i/>
          <w:sz w:val="26"/>
          <w:szCs w:val="26"/>
        </w:rPr>
        <w:t>sắc</w:t>
      </w:r>
      <w:proofErr w:type="spellEnd"/>
      <w:r w:rsidRPr="00C32F50">
        <w:rPr>
          <w:rFonts w:ascii="Times New Roman" w:hAnsi="Times New Roman" w:cs="Times New Roman"/>
          <w:i/>
          <w:sz w:val="26"/>
          <w:szCs w:val="26"/>
        </w:rPr>
        <w:t xml:space="preserve">                                  </w:t>
      </w:r>
      <w:r w:rsidRPr="00C32F50">
        <w:rPr>
          <w:rFonts w:ascii="Times New Roman" w:hAnsi="Times New Roman" w:cs="Times New Roman"/>
          <w:i/>
          <w:sz w:val="26"/>
          <w:szCs w:val="26"/>
        </w:rPr>
        <w:tab/>
      </w:r>
      <w:r w:rsidRPr="00C32F50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 w:val="20"/>
              <w:default w:val="1"/>
            </w:checkBox>
          </w:ffData>
        </w:fldChar>
      </w:r>
      <w:bookmarkStart w:id="3" w:name="Check3"/>
      <w:r w:rsidRPr="00C32F50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B618E">
        <w:rPr>
          <w:rFonts w:ascii="Times New Roman" w:hAnsi="Times New Roman" w:cs="Times New Roman"/>
          <w:sz w:val="26"/>
          <w:szCs w:val="26"/>
        </w:rPr>
      </w:r>
      <w:r w:rsidR="007B618E">
        <w:rPr>
          <w:rFonts w:ascii="Times New Roman" w:hAnsi="Times New Roman" w:cs="Times New Roman"/>
          <w:sz w:val="26"/>
          <w:szCs w:val="26"/>
        </w:rPr>
        <w:fldChar w:fldCharType="separate"/>
      </w:r>
      <w:r w:rsidRPr="00C32F50">
        <w:rPr>
          <w:rFonts w:ascii="Times New Roman" w:hAnsi="Times New Roman" w:cs="Times New Roman"/>
          <w:sz w:val="26"/>
          <w:szCs w:val="26"/>
        </w:rPr>
        <w:fldChar w:fldCharType="end"/>
      </w:r>
      <w:bookmarkEnd w:id="3"/>
      <w:r w:rsidRPr="00C32F50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652D524D" w14:textId="2C7A9BB4" w:rsidR="00922794" w:rsidRPr="00C32F50" w:rsidRDefault="00922794" w:rsidP="009227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i/>
          <w:sz w:val="26"/>
          <w:szCs w:val="26"/>
        </w:rPr>
        <w:tab/>
        <w:t xml:space="preserve">- </w:t>
      </w:r>
      <w:proofErr w:type="spellStart"/>
      <w:r w:rsidRPr="00C32F50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C32F50"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C32F50">
        <w:rPr>
          <w:rFonts w:ascii="Times New Roman" w:hAnsi="Times New Roman" w:cs="Times New Roman"/>
          <w:i/>
          <w:sz w:val="26"/>
          <w:szCs w:val="26"/>
        </w:rPr>
        <w:tab/>
      </w:r>
      <w:r w:rsidRPr="00C32F5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</w:t>
      </w:r>
      <w:r w:rsidRPr="00C32F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3824" w:rsidRPr="00C32F5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</w:t>
      </w:r>
      <w:r w:rsidRPr="00C32F50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2F50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B618E">
        <w:rPr>
          <w:rFonts w:ascii="Times New Roman" w:hAnsi="Times New Roman" w:cs="Times New Roman"/>
          <w:sz w:val="26"/>
          <w:szCs w:val="26"/>
        </w:rPr>
      </w:r>
      <w:r w:rsidR="007B618E">
        <w:rPr>
          <w:rFonts w:ascii="Times New Roman" w:hAnsi="Times New Roman" w:cs="Times New Roman"/>
          <w:sz w:val="26"/>
          <w:szCs w:val="26"/>
        </w:rPr>
        <w:fldChar w:fldCharType="separate"/>
      </w:r>
      <w:r w:rsidRPr="00C32F50">
        <w:rPr>
          <w:rFonts w:ascii="Times New Roman" w:hAnsi="Times New Roman" w:cs="Times New Roman"/>
          <w:sz w:val="26"/>
          <w:szCs w:val="26"/>
        </w:rPr>
        <w:fldChar w:fldCharType="end"/>
      </w:r>
    </w:p>
    <w:p w14:paraId="16BB4258" w14:textId="77777777" w:rsidR="00922794" w:rsidRPr="00C32F50" w:rsidRDefault="00922794" w:rsidP="0092279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i/>
          <w:sz w:val="26"/>
          <w:szCs w:val="26"/>
        </w:rPr>
        <w:tab/>
        <w:t xml:space="preserve">- Không </w:t>
      </w:r>
      <w:proofErr w:type="spellStart"/>
      <w:r w:rsidRPr="00C32F50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C32F50"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  <w:r w:rsidRPr="00C32F50">
        <w:rPr>
          <w:rFonts w:ascii="Times New Roman" w:hAnsi="Times New Roman" w:cs="Times New Roman"/>
          <w:i/>
          <w:sz w:val="26"/>
          <w:szCs w:val="26"/>
        </w:rPr>
        <w:tab/>
      </w:r>
      <w:r w:rsidRPr="00C32F50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2F50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B618E">
        <w:rPr>
          <w:rFonts w:ascii="Times New Roman" w:hAnsi="Times New Roman" w:cs="Times New Roman"/>
          <w:sz w:val="26"/>
          <w:szCs w:val="26"/>
        </w:rPr>
      </w:r>
      <w:r w:rsidR="007B618E">
        <w:rPr>
          <w:rFonts w:ascii="Times New Roman" w:hAnsi="Times New Roman" w:cs="Times New Roman"/>
          <w:sz w:val="26"/>
          <w:szCs w:val="26"/>
        </w:rPr>
        <w:fldChar w:fldCharType="separate"/>
      </w:r>
      <w:r w:rsidRPr="00C32F50">
        <w:rPr>
          <w:rFonts w:ascii="Times New Roman" w:hAnsi="Times New Roman" w:cs="Times New Roman"/>
          <w:sz w:val="26"/>
          <w:szCs w:val="26"/>
        </w:rPr>
        <w:fldChar w:fldCharType="end"/>
      </w:r>
    </w:p>
    <w:p w14:paraId="331675D9" w14:textId="2E3A6D77" w:rsidR="00B63824" w:rsidRPr="00C32F50" w:rsidRDefault="00922794" w:rsidP="00922794">
      <w:p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Giải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thích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lý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do:</w:t>
      </w:r>
      <w:r w:rsidR="00B63824"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05B1D29" w14:textId="77777777" w:rsidR="00654919" w:rsidRDefault="00B63824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tài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khoa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ký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Khoa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tài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đạt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vượt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so </w:t>
      </w:r>
      <w:proofErr w:type="spellStart"/>
      <w:r w:rsidRPr="00C32F50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C32F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đồng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thuyết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654919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C5522C7" w14:textId="69F8FEFD" w:rsidR="00654919" w:rsidRDefault="00654919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tài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tải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8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quốc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tạp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uy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tín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cao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nước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vượt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so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hoạch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07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quốc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7464C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="0017464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B1B0590" w14:textId="77777777" w:rsidR="00654919" w:rsidRDefault="00654919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B9381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L</w:t>
      </w:r>
      <w:r w:rsidR="00B93810" w:rsidRPr="00C32F5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à nghiên cứu đầu tiên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công hai phương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trong nghiên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tễ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phân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B93810" w:rsidRPr="00C5616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93810" w:rsidRPr="00C56161">
        <w:rPr>
          <w:rFonts w:ascii="Times New Roman" w:hAnsi="Times New Roman" w:cs="Times New Roman"/>
          <w:sz w:val="24"/>
          <w:szCs w:val="24"/>
        </w:rPr>
        <w:t xml:space="preserve"> DTLCP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FF164D" w14:textId="04C63A58" w:rsidR="00654919" w:rsidRDefault="00654919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7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3810">
        <w:rPr>
          <w:rFonts w:ascii="Times New Roman" w:hAnsi="Times New Roman" w:cs="Times New Roman"/>
          <w:sz w:val="24"/>
          <w:szCs w:val="24"/>
          <w:lang w:val="en-US"/>
        </w:rPr>
        <w:t>ải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tiến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pháp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real 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PCR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khuyến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cáo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381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 OIE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chẩn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đoán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</w:t>
      </w:r>
      <w:r w:rsidR="00B938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455A0C9" w14:textId="270790DE" w:rsidR="0017464C" w:rsidRPr="00B93810" w:rsidRDefault="00654919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gen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trưng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DTLCP.</w:t>
      </w:r>
    </w:p>
    <w:p w14:paraId="42992BE1" w14:textId="16C083EC" w:rsidR="00922794" w:rsidRPr="00C32F50" w:rsidRDefault="00922794" w:rsidP="00FE67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F50">
        <w:rPr>
          <w:rFonts w:ascii="Times New Roman" w:hAnsi="Times New Roman" w:cs="Times New Roman"/>
          <w:sz w:val="26"/>
          <w:szCs w:val="26"/>
        </w:rPr>
        <w:t xml:space="preserve">Cam đoan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r w:rsidR="00AC1AFC" w:rsidRPr="00C32F50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viên tham gia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F5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32F50">
        <w:rPr>
          <w:rFonts w:ascii="Times New Roman" w:hAnsi="Times New Roman" w:cs="Times New Roman"/>
          <w:sz w:val="26"/>
          <w:szCs w:val="26"/>
        </w:rPr>
        <w:t xml:space="preserve"> </w:t>
      </w:r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không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sử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dụng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kết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quả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nghiên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cứu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của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người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khác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trái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với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quy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định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của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pháp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 xml:space="preserve"> </w:t>
      </w:r>
      <w:proofErr w:type="spellStart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luật</w:t>
      </w:r>
      <w:proofErr w:type="spellEnd"/>
      <w:r w:rsidRPr="00C32F50">
        <w:rPr>
          <w:rFonts w:ascii="Times New Roman" w:eastAsia=".VnTime" w:hAnsi="Times New Roman" w:cs="Times New Roman"/>
          <w:bCs/>
          <w:sz w:val="26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922794" w:rsidRPr="00C32F50" w14:paraId="69C9B877" w14:textId="77777777" w:rsidTr="001E3832">
        <w:tc>
          <w:tcPr>
            <w:tcW w:w="4645" w:type="dxa"/>
          </w:tcPr>
          <w:p w14:paraId="592808D7" w14:textId="77777777" w:rsidR="00922794" w:rsidRPr="00C32F50" w:rsidRDefault="00922794" w:rsidP="001E38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CHỦ NHIỆM </w:t>
            </w:r>
            <w:proofErr w:type="spellStart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NHIỆM</w:t>
            </w:r>
            <w:proofErr w:type="spellEnd"/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VỤ</w:t>
            </w:r>
          </w:p>
          <w:p w14:paraId="6FE80D80" w14:textId="77777777" w:rsidR="00922794" w:rsidRPr="00C32F50" w:rsidRDefault="00922794" w:rsidP="001E38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Học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hàm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học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vị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Họ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tên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và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chữ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ký</w:t>
            </w:r>
            <w:proofErr w:type="spellEnd"/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4645" w:type="dxa"/>
          </w:tcPr>
          <w:p w14:paraId="345AC8D5" w14:textId="77777777" w:rsidR="00922794" w:rsidRPr="00C32F50" w:rsidRDefault="00922794" w:rsidP="001E38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THỦ TRƯỞNG</w:t>
            </w:r>
          </w:p>
          <w:p w14:paraId="19D76B6C" w14:textId="77777777" w:rsidR="00922794" w:rsidRPr="00C32F50" w:rsidRDefault="00922794" w:rsidP="001E38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b/>
                <w:sz w:val="26"/>
                <w:szCs w:val="28"/>
              </w:rPr>
              <w:t>TỔ CHỨC CHỦ TRÌ NHIỆM VỤ</w:t>
            </w:r>
          </w:p>
          <w:p w14:paraId="7840D21E" w14:textId="77777777" w:rsidR="00922794" w:rsidRPr="00C32F50" w:rsidRDefault="00922794" w:rsidP="001E38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F50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Họ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tên,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chữ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ký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và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đóng</w:t>
            </w:r>
            <w:proofErr w:type="spellEnd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32F50">
              <w:rPr>
                <w:rFonts w:ascii="Times New Roman" w:hAnsi="Times New Roman" w:cs="Times New Roman"/>
                <w:i/>
                <w:sz w:val="26"/>
                <w:szCs w:val="28"/>
              </w:rPr>
              <w:t>dấu</w:t>
            </w:r>
            <w:proofErr w:type="spellEnd"/>
            <w:r w:rsidRPr="00C32F50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</w:tbl>
    <w:p w14:paraId="7AB698E6" w14:textId="77777777" w:rsidR="00922794" w:rsidRPr="00C32F50" w:rsidRDefault="00922794" w:rsidP="00922794">
      <w:pPr>
        <w:spacing w:after="0"/>
        <w:rPr>
          <w:rFonts w:ascii="Times New Roman" w:hAnsi="Times New Roman" w:cs="Times New Roman"/>
          <w:szCs w:val="28"/>
        </w:rPr>
      </w:pPr>
    </w:p>
    <w:p w14:paraId="7E5980EE" w14:textId="75BD6127" w:rsidR="005519AE" w:rsidRDefault="005519AE" w:rsidP="00922794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en-US"/>
        </w:rPr>
      </w:pPr>
    </w:p>
    <w:p w14:paraId="7D45185D" w14:textId="77777777" w:rsidR="00E2585B" w:rsidRDefault="00E2585B" w:rsidP="00922794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en-US"/>
        </w:rPr>
      </w:pPr>
    </w:p>
    <w:p w14:paraId="77C31D38" w14:textId="77777777" w:rsidR="005519AE" w:rsidRDefault="005519AE" w:rsidP="00922794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en-US"/>
        </w:rPr>
      </w:pPr>
    </w:p>
    <w:p w14:paraId="1659A470" w14:textId="4468C78B" w:rsidR="00917FFB" w:rsidRPr="005519AE" w:rsidRDefault="005519AE" w:rsidP="009227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en-US"/>
        </w:rPr>
        <w:t xml:space="preserve">                </w:t>
      </w:r>
      <w:r w:rsidRPr="005519AE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en-US"/>
        </w:rPr>
        <w:t>TS. ĐẶNG VŨ HOÀNG</w:t>
      </w:r>
      <w:r w:rsidR="00922794" w:rsidRPr="005519A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br w:type="page"/>
      </w:r>
    </w:p>
    <w:sectPr w:rsidR="00917FFB" w:rsidRPr="005519AE" w:rsidSect="009E74C2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E153" w14:textId="77777777" w:rsidR="007B618E" w:rsidRDefault="007B618E" w:rsidP="00A67017">
      <w:pPr>
        <w:spacing w:after="0" w:line="240" w:lineRule="auto"/>
      </w:pPr>
      <w:r>
        <w:separator/>
      </w:r>
    </w:p>
  </w:endnote>
  <w:endnote w:type="continuationSeparator" w:id="0">
    <w:p w14:paraId="58A0E9DF" w14:textId="77777777" w:rsidR="007B618E" w:rsidRDefault="007B618E" w:rsidP="00A6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472F" w14:textId="77777777" w:rsidR="007B618E" w:rsidRDefault="007B618E" w:rsidP="00A67017">
      <w:pPr>
        <w:spacing w:after="0" w:line="240" w:lineRule="auto"/>
      </w:pPr>
      <w:r>
        <w:separator/>
      </w:r>
    </w:p>
  </w:footnote>
  <w:footnote w:type="continuationSeparator" w:id="0">
    <w:p w14:paraId="74A3B1CC" w14:textId="77777777" w:rsidR="007B618E" w:rsidRDefault="007B618E" w:rsidP="00A6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zIwMTU0NbM0MjFU0lEKTi0uzszPAykwrAUAbtNpTSwAAAA="/>
  </w:docVars>
  <w:rsids>
    <w:rsidRoot w:val="00066EA5"/>
    <w:rsid w:val="00057929"/>
    <w:rsid w:val="00066EA5"/>
    <w:rsid w:val="00095424"/>
    <w:rsid w:val="001257B2"/>
    <w:rsid w:val="0017464C"/>
    <w:rsid w:val="00381C84"/>
    <w:rsid w:val="003F3EAF"/>
    <w:rsid w:val="00417677"/>
    <w:rsid w:val="004433FC"/>
    <w:rsid w:val="004C7621"/>
    <w:rsid w:val="00534678"/>
    <w:rsid w:val="005519AE"/>
    <w:rsid w:val="005824DC"/>
    <w:rsid w:val="005C015A"/>
    <w:rsid w:val="005C0B74"/>
    <w:rsid w:val="005F5EA0"/>
    <w:rsid w:val="00654919"/>
    <w:rsid w:val="00677CAC"/>
    <w:rsid w:val="00690761"/>
    <w:rsid w:val="00725E26"/>
    <w:rsid w:val="0074213F"/>
    <w:rsid w:val="007B618E"/>
    <w:rsid w:val="007C7C7A"/>
    <w:rsid w:val="00841C95"/>
    <w:rsid w:val="008A597B"/>
    <w:rsid w:val="008A7FD5"/>
    <w:rsid w:val="008C42E9"/>
    <w:rsid w:val="008C5E76"/>
    <w:rsid w:val="009044D8"/>
    <w:rsid w:val="00917FFB"/>
    <w:rsid w:val="00922794"/>
    <w:rsid w:val="009B0F49"/>
    <w:rsid w:val="009E74C2"/>
    <w:rsid w:val="00A2591F"/>
    <w:rsid w:val="00A554CB"/>
    <w:rsid w:val="00A67017"/>
    <w:rsid w:val="00AC1AFC"/>
    <w:rsid w:val="00B03919"/>
    <w:rsid w:val="00B63824"/>
    <w:rsid w:val="00B93810"/>
    <w:rsid w:val="00BA2BBB"/>
    <w:rsid w:val="00BC622A"/>
    <w:rsid w:val="00C22C7D"/>
    <w:rsid w:val="00C32F50"/>
    <w:rsid w:val="00C40D38"/>
    <w:rsid w:val="00C44586"/>
    <w:rsid w:val="00C56161"/>
    <w:rsid w:val="00C726DC"/>
    <w:rsid w:val="00CC553D"/>
    <w:rsid w:val="00D1401F"/>
    <w:rsid w:val="00D90C73"/>
    <w:rsid w:val="00E2585B"/>
    <w:rsid w:val="00E77375"/>
    <w:rsid w:val="00E90A25"/>
    <w:rsid w:val="00E976BC"/>
    <w:rsid w:val="00EA48EC"/>
    <w:rsid w:val="00F27A77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0683"/>
  <w15:chartTrackingRefBased/>
  <w15:docId w15:val="{C01E808C-16A8-4960-A0AF-C19D4D2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next w:val="Normal"/>
    <w:link w:val="Heading3Char"/>
    <w:qFormat/>
    <w:rsid w:val="00922794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i/>
      <w:sz w:val="2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22794"/>
    <w:rPr>
      <w:rFonts w:ascii=".VnTime" w:eastAsia="Times New Roman" w:hAnsi=".VnTime" w:cs="Times New Roman"/>
      <w:b/>
      <w:i/>
      <w:sz w:val="2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922794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22794"/>
    <w:rPr>
      <w:rFonts w:ascii=".VnTime" w:eastAsia="Times New Roman" w:hAnsi=".VnTime" w:cs="Times New Roman"/>
      <w:sz w:val="26"/>
      <w:szCs w:val="20"/>
      <w:lang w:eastAsia="en-US"/>
    </w:rPr>
  </w:style>
  <w:style w:type="paragraph" w:styleId="BodyText2">
    <w:name w:val="Body Text 2"/>
    <w:basedOn w:val="Normal"/>
    <w:link w:val="BodyText2Char"/>
    <w:rsid w:val="009227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2279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lockquote">
    <w:name w:val="Blockquote"/>
    <w:basedOn w:val="Normal"/>
    <w:rsid w:val="00922794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semiHidden/>
    <w:rsid w:val="009B0F4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7B"/>
    <w:rPr>
      <w:rFonts w:ascii="Segoe UI" w:hAnsi="Segoe UI" w:cs="Segoe UI"/>
      <w:sz w:val="18"/>
      <w:szCs w:val="18"/>
      <w:lang w:val="vi-VN"/>
    </w:rPr>
  </w:style>
  <w:style w:type="character" w:styleId="Hyperlink">
    <w:name w:val="Hyperlink"/>
    <w:basedOn w:val="DefaultParagraphFont"/>
    <w:uiPriority w:val="99"/>
    <w:unhideWhenUsed/>
    <w:rsid w:val="008C42E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A6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67017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gnivr@yahoo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,195,1848,</UserShare>
    <UserEdit xmlns="4fbc9bd2-95f2-4216-8ce4-0fe6c7b9ade8">,1848,</UserEdit>
    <TypeFile xmlns="4fbc9bd2-95f2-4216-8ce4-0fe6c7b9ade8">4</TypeFile>
    <UserOwner xmlns="4fbc9bd2-95f2-4216-8ce4-0fe6c7b9ade8">1848</UserOwner>
    <UserCreated xmlns="4fbc9bd2-95f2-4216-8ce4-0fe6c7b9ade8">1848</UserCreated>
  </documentManagement>
</p:properties>
</file>

<file path=customXml/itemProps1.xml><?xml version="1.0" encoding="utf-8"?>
<ds:datastoreItem xmlns:ds="http://schemas.openxmlformats.org/officeDocument/2006/customXml" ds:itemID="{97CF26EB-7E2B-425D-BFB5-8977335D4955}"/>
</file>

<file path=customXml/itemProps2.xml><?xml version="1.0" encoding="utf-8"?>
<ds:datastoreItem xmlns:ds="http://schemas.openxmlformats.org/officeDocument/2006/customXml" ds:itemID="{3E819C0F-AA68-4588-A2C7-FF58C551B8D6}"/>
</file>

<file path=customXml/itemProps3.xml><?xml version="1.0" encoding="utf-8"?>
<ds:datastoreItem xmlns:ds="http://schemas.openxmlformats.org/officeDocument/2006/customXml" ds:itemID="{A07D3D5D-DD8D-467F-9E0B-40445E050802}"/>
</file>

<file path=customXml/itemProps4.xml><?xml version="1.0" encoding="utf-8"?>
<ds:datastoreItem xmlns:ds="http://schemas.openxmlformats.org/officeDocument/2006/customXml" ds:itemID="{A78D2E47-40EB-4DF0-A16B-EBE4AC85F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1. Tên đề tài: “Nghiên cứu đặc điểm dịch tễ học và đề xuất giải pháp phòng, chốn</vt:lpstr>
      <vt:lpstr>3. Chủ nhiệm đề tài:</vt:lpstr>
      <vt:lpstr>4. Tổ chức chủ trì thực hiện đề tài:</vt:lpstr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Duc Truong</dc:creator>
  <cp:keywords/>
  <dc:description/>
  <cp:lastModifiedBy>Trần Thị Thanh Hà</cp:lastModifiedBy>
  <cp:revision>28</cp:revision>
  <cp:lastPrinted>2021-12-27T03:03:00Z</cp:lastPrinted>
  <dcterms:created xsi:type="dcterms:W3CDTF">2020-06-30T03:40:00Z</dcterms:created>
  <dcterms:modified xsi:type="dcterms:W3CDTF">2021-12-27T03:08:00Z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