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4230"/>
        <w:gridCol w:w="5670"/>
      </w:tblGrid>
      <w:tr w:rsidR="00EE41AD" w:rsidRPr="00F05C00" w14:paraId="79DA9698" w14:textId="77777777" w:rsidTr="00601BC8">
        <w:trPr>
          <w:trHeight w:val="1601"/>
        </w:trPr>
        <w:tc>
          <w:tcPr>
            <w:tcW w:w="4230" w:type="dxa"/>
          </w:tcPr>
          <w:p w14:paraId="5BBD632E" w14:textId="314BF9F2" w:rsidR="00EE41AD" w:rsidRPr="0022369C" w:rsidRDefault="00EE41AD" w:rsidP="00601BC8">
            <w:pPr>
              <w:keepNext/>
              <w:widowControl w:val="0"/>
              <w:ind w:left="-198" w:firstLine="198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2369C">
              <w:rPr>
                <w:rFonts w:ascii="Times New Roman" w:hAnsi="Times New Roman"/>
                <w:sz w:val="26"/>
                <w:szCs w:val="26"/>
                <w:lang w:val="nl-NL"/>
              </w:rPr>
              <w:t>BỘ KHOA HỌC VÀ C</w:t>
            </w:r>
            <w:r w:rsidRPr="0022369C">
              <w:rPr>
                <w:rFonts w:ascii="Times New Roman" w:hAnsi="Times New Roman"/>
                <w:sz w:val="26"/>
                <w:szCs w:val="26"/>
                <w:lang w:val="vi-VN"/>
              </w:rPr>
              <w:t>Ô</w:t>
            </w:r>
            <w:r w:rsidRPr="0022369C">
              <w:rPr>
                <w:rFonts w:ascii="Times New Roman" w:hAnsi="Times New Roman"/>
                <w:sz w:val="26"/>
                <w:szCs w:val="26"/>
                <w:lang w:val="nl-NL"/>
              </w:rPr>
              <w:t>NG NGHỆ</w:t>
            </w:r>
          </w:p>
          <w:p w14:paraId="0B92C7D6" w14:textId="77777777" w:rsidR="00EE41AD" w:rsidRPr="00F05C00" w:rsidRDefault="00EE41AD" w:rsidP="00601BC8">
            <w:pPr>
              <w:keepNext/>
              <w:widowControl w:val="0"/>
              <w:tabs>
                <w:tab w:val="left" w:pos="965"/>
                <w:tab w:val="center" w:pos="2007"/>
              </w:tabs>
              <w:ind w:left="-198" w:firstLine="198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ab/>
              <w:t>VĂN PHÒNG BỘ</w:t>
            </w:r>
          </w:p>
          <w:p w14:paraId="19091457" w14:textId="550AAA0E" w:rsidR="00EE41AD" w:rsidRPr="00967376" w:rsidRDefault="001E160D" w:rsidP="00601BC8">
            <w:pPr>
              <w:keepNext/>
              <w:widowControl w:val="0"/>
              <w:jc w:val="center"/>
              <w:outlineLvl w:val="2"/>
              <w:rPr>
                <w:rFonts w:ascii="Times New Roman" w:hAnsi="Times New Roman"/>
                <w:sz w:val="20"/>
                <w:lang w:val="nl-NL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07BE2EC" wp14:editId="66548F4F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70484</wp:posOffset>
                      </wp:positionV>
                      <wp:extent cx="108331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3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ECB25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45pt,5.55pt" to="142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Wa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"/>
                  </w:pict>
                </mc:Fallback>
              </mc:AlternateContent>
            </w:r>
          </w:p>
          <w:p w14:paraId="0C5E1EE8" w14:textId="011D564A" w:rsidR="00EE41AD" w:rsidRPr="00F05C00" w:rsidRDefault="00EE41AD" w:rsidP="00601BC8">
            <w:pPr>
              <w:keepNext/>
              <w:widowControl w:val="0"/>
              <w:spacing w:before="120"/>
              <w:jc w:val="center"/>
              <w:outlineLvl w:val="2"/>
              <w:rPr>
                <w:rFonts w:ascii="Times New Roman" w:hAnsi="Times New Roman"/>
                <w:szCs w:val="28"/>
                <w:lang w:val="nl-NL"/>
              </w:rPr>
            </w:pPr>
            <w:r w:rsidRPr="00F05C00">
              <w:rPr>
                <w:rFonts w:ascii="Times New Roman" w:hAnsi="Times New Roman"/>
                <w:szCs w:val="28"/>
                <w:lang w:val="nl-NL"/>
              </w:rPr>
              <w:t>Số: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 w:rsidR="00616F52">
              <w:rPr>
                <w:rFonts w:ascii="Times New Roman" w:hAnsi="Times New Roman"/>
                <w:szCs w:val="28"/>
              </w:rPr>
              <w:t>73</w:t>
            </w:r>
            <w:r>
              <w:rPr>
                <w:rFonts w:ascii="Times New Roman" w:hAnsi="Times New Roman"/>
                <w:szCs w:val="28"/>
              </w:rPr>
              <w:t>/</w:t>
            </w:r>
            <w:r w:rsidRPr="00F05C00">
              <w:rPr>
                <w:rFonts w:ascii="Times New Roman" w:hAnsi="Times New Roman"/>
                <w:szCs w:val="28"/>
                <w:lang w:val="nl-NL"/>
              </w:rPr>
              <w:t>VP</w:t>
            </w:r>
            <w:r>
              <w:rPr>
                <w:rFonts w:ascii="Times New Roman" w:hAnsi="Times New Roman"/>
                <w:szCs w:val="28"/>
                <w:lang w:val="nl-NL"/>
              </w:rPr>
              <w:t>-KSTTHC</w:t>
            </w:r>
          </w:p>
          <w:p w14:paraId="1B9387D9" w14:textId="0AEF5309" w:rsidR="00EE41AD" w:rsidRPr="00F05C00" w:rsidRDefault="00EE41AD" w:rsidP="00455AE4">
            <w:pPr>
              <w:keepNext/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05C00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V/v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góp ý dự thảo Quyết định thành lập </w:t>
            </w:r>
            <w:r w:rsidR="00455AE4">
              <w:rPr>
                <w:rFonts w:ascii="Times New Roman" w:hAnsi="Times New Roman"/>
                <w:sz w:val="24"/>
                <w:szCs w:val="24"/>
                <w:lang w:val="nl-NL"/>
              </w:rPr>
              <w:t>và</w:t>
            </w:r>
            <w:r w:rsidR="005B5343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dự thảo Quyết định ban hành</w:t>
            </w:r>
            <w:r w:rsidR="00455AE4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Quy chế tổ chức và hoạt động của Bộ phận Một cửa tại Cơ quan Bộ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670" w:type="dxa"/>
          </w:tcPr>
          <w:p w14:paraId="05CF59B7" w14:textId="77777777" w:rsidR="00EE41AD" w:rsidRPr="00F05C00" w:rsidRDefault="00EE41AD" w:rsidP="00601BC8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05C0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14:paraId="7EB178B3" w14:textId="77777777" w:rsidR="00EE41AD" w:rsidRPr="00F05C00" w:rsidRDefault="00EE41AD" w:rsidP="00601BC8">
            <w:pPr>
              <w:keepNext/>
              <w:widowControl w:val="0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F05C00">
              <w:rPr>
                <w:rFonts w:ascii="Times New Roman" w:hAnsi="Times New Roman"/>
                <w:b/>
                <w:szCs w:val="28"/>
                <w:lang w:val="nl-NL"/>
              </w:rPr>
              <w:t>Độc lập - Tự do - Hạnh phúc</w:t>
            </w:r>
          </w:p>
          <w:p w14:paraId="79706635" w14:textId="4AC075E8" w:rsidR="00EE41AD" w:rsidRPr="00096DEB" w:rsidRDefault="008A69A4" w:rsidP="00601BC8">
            <w:pPr>
              <w:keepNext/>
              <w:widowControl w:val="0"/>
              <w:spacing w:before="120"/>
              <w:jc w:val="center"/>
              <w:outlineLvl w:val="1"/>
              <w:rPr>
                <w:rFonts w:ascii="Times New Roman" w:hAnsi="Times New Roman"/>
                <w:i/>
                <w:sz w:val="2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0" allowOverlap="1" wp14:anchorId="28EB933A" wp14:editId="7CCCB763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64135</wp:posOffset>
                      </wp:positionV>
                      <wp:extent cx="200152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B2556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65pt,5.05pt" to="213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ff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" o:allowincell="f"/>
                  </w:pict>
                </mc:Fallback>
              </mc:AlternateContent>
            </w:r>
          </w:p>
          <w:p w14:paraId="680DF0C5" w14:textId="2A75C34C" w:rsidR="00EE41AD" w:rsidRPr="00F05C00" w:rsidRDefault="00EE41AD" w:rsidP="00601BC8">
            <w:pPr>
              <w:keepNext/>
              <w:widowControl w:val="0"/>
              <w:spacing w:before="120"/>
              <w:jc w:val="center"/>
              <w:outlineLvl w:val="1"/>
              <w:rPr>
                <w:rFonts w:ascii="Times New Roman" w:hAnsi="Times New Roman"/>
                <w:b/>
                <w:i/>
              </w:rPr>
            </w:pPr>
            <w:r w:rsidRPr="00F05C00">
              <w:rPr>
                <w:rFonts w:ascii="Times New Roman" w:hAnsi="Times New Roman"/>
                <w:i/>
                <w:lang w:val="nl-NL"/>
              </w:rPr>
              <w:t xml:space="preserve">Hà Nội, ngày </w:t>
            </w:r>
            <w:r>
              <w:rPr>
                <w:rFonts w:ascii="Times New Roman" w:hAnsi="Times New Roman"/>
                <w:i/>
                <w:lang w:val="nl-NL"/>
              </w:rPr>
              <w:t>0</w:t>
            </w:r>
            <w:r w:rsidR="00616F52">
              <w:rPr>
                <w:rFonts w:ascii="Times New Roman" w:hAnsi="Times New Roman"/>
                <w:i/>
                <w:lang w:val="nl-NL"/>
              </w:rPr>
              <w:t>8</w:t>
            </w:r>
            <w:r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F05C00">
              <w:rPr>
                <w:rFonts w:ascii="Times New Roman" w:hAnsi="Times New Roman"/>
                <w:i/>
                <w:lang w:val="nl-NL"/>
              </w:rPr>
              <w:t>th</w:t>
            </w:r>
            <w:r w:rsidRPr="00F05C00">
              <w:rPr>
                <w:rFonts w:ascii="Times New Roman" w:hAnsi="Times New Roman"/>
                <w:i/>
                <w:lang w:val="vi-VN"/>
              </w:rPr>
              <w:t>á</w:t>
            </w:r>
            <w:r w:rsidRPr="00F05C00">
              <w:rPr>
                <w:rFonts w:ascii="Times New Roman" w:hAnsi="Times New Roman"/>
                <w:i/>
                <w:lang w:val="nl-NL"/>
              </w:rPr>
              <w:t xml:space="preserve">ng </w:t>
            </w:r>
            <w:r>
              <w:rPr>
                <w:rFonts w:ascii="Times New Roman" w:hAnsi="Times New Roman"/>
                <w:i/>
              </w:rPr>
              <w:t>3</w:t>
            </w:r>
            <w:r w:rsidRPr="00F05C00">
              <w:rPr>
                <w:rFonts w:ascii="Times New Roman" w:hAnsi="Times New Roman"/>
                <w:i/>
                <w:lang w:val="vi-VN"/>
              </w:rPr>
              <w:t xml:space="preserve"> </w:t>
            </w:r>
            <w:r w:rsidRPr="00F05C00">
              <w:rPr>
                <w:rFonts w:ascii="Times New Roman" w:hAnsi="Times New Roman"/>
                <w:i/>
                <w:lang w:val="nl-NL"/>
              </w:rPr>
              <w:t>năm 201</w:t>
            </w:r>
            <w:r>
              <w:rPr>
                <w:rFonts w:ascii="Times New Roman" w:hAnsi="Times New Roman"/>
                <w:i/>
              </w:rPr>
              <w:t>9</w:t>
            </w:r>
          </w:p>
        </w:tc>
      </w:tr>
    </w:tbl>
    <w:p w14:paraId="51D04E09" w14:textId="77777777" w:rsidR="00EE41AD" w:rsidRDefault="00EE41AD" w:rsidP="00EE41AD">
      <w:pPr>
        <w:rPr>
          <w:rFonts w:ascii="Times New Roman" w:hAnsi="Times New Roman"/>
        </w:rPr>
      </w:pPr>
    </w:p>
    <w:p w14:paraId="3F4EA32F" w14:textId="72F35FDD" w:rsidR="00EE41AD" w:rsidRDefault="00EE41AD" w:rsidP="00383E46">
      <w:pPr>
        <w:spacing w:before="12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Kính gửi: Các đơn vị trực thuộc Bộ</w:t>
      </w:r>
    </w:p>
    <w:p w14:paraId="7DB18C0E" w14:textId="77777777" w:rsidR="001E160D" w:rsidRDefault="001E160D" w:rsidP="00EE41AD">
      <w:pPr>
        <w:spacing w:before="120" w:after="240"/>
        <w:ind w:firstLine="720"/>
        <w:jc w:val="center"/>
        <w:rPr>
          <w:rFonts w:ascii="Times New Roman" w:hAnsi="Times New Roman"/>
        </w:rPr>
      </w:pPr>
    </w:p>
    <w:p w14:paraId="46D71BD7" w14:textId="3A34E14C" w:rsidR="00EE41AD" w:rsidRDefault="00EE41AD" w:rsidP="008A69A4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Thực hiện Quyết định số 3457/QĐ-BKHCN ngày 13/11/2018 của Bộ trưởng ban hành Kế hoạch thực hiện Nghị định số 61/2018/NĐ-CP ngày 23/4/2018 của Chính phủ về thực hiện cơ chế một cửa, một cửa liên thông trong giải quyết thủ tục hành chính (TTHC), Văn phòng Bộ </w:t>
      </w:r>
      <w:r w:rsidR="00455AE4">
        <w:rPr>
          <w:rFonts w:ascii="Times New Roman" w:hAnsi="Times New Roman"/>
        </w:rPr>
        <w:t xml:space="preserve">đã xây dựng </w:t>
      </w:r>
      <w:r>
        <w:rPr>
          <w:rFonts w:ascii="Times New Roman" w:hAnsi="Times New Roman"/>
        </w:rPr>
        <w:t>dự  thảo Quyết định về việc thành lập Bộ phận Tiếp nhận và Trả kết quả giải quyết TTHC theo cơ chế một cửa, một cửa liên thông</w:t>
      </w:r>
      <w:r w:rsidR="00455AE4">
        <w:rPr>
          <w:rFonts w:ascii="Times New Roman" w:hAnsi="Times New Roman"/>
        </w:rPr>
        <w:t xml:space="preserve"> (gọi tắt là Bộ phận Một cửa)</w:t>
      </w:r>
      <w:r>
        <w:rPr>
          <w:rFonts w:ascii="Times New Roman" w:hAnsi="Times New Roman"/>
        </w:rPr>
        <w:t xml:space="preserve"> tại </w:t>
      </w:r>
      <w:r w:rsidR="00455AE4">
        <w:rPr>
          <w:rFonts w:ascii="Times New Roman" w:hAnsi="Times New Roman"/>
        </w:rPr>
        <w:t xml:space="preserve">Cơ quan </w:t>
      </w:r>
      <w:r>
        <w:rPr>
          <w:rFonts w:ascii="Times New Roman" w:hAnsi="Times New Roman"/>
        </w:rPr>
        <w:t xml:space="preserve">Bộ Khoa học và Công nghệ (KH&amp;CN) </w:t>
      </w:r>
      <w:r w:rsidR="005A74B8">
        <w:rPr>
          <w:rFonts w:ascii="Times New Roman" w:hAnsi="Times New Roman"/>
        </w:rPr>
        <w:t xml:space="preserve">và </w:t>
      </w:r>
      <w:r w:rsidR="00345BAC">
        <w:rPr>
          <w:rFonts w:ascii="Times New Roman" w:hAnsi="Times New Roman"/>
        </w:rPr>
        <w:t xml:space="preserve">dự thảo </w:t>
      </w:r>
      <w:r w:rsidR="005A74B8">
        <w:rPr>
          <w:rFonts w:ascii="Times New Roman" w:hAnsi="Times New Roman"/>
        </w:rPr>
        <w:t>Quyết định ban hành</w:t>
      </w:r>
      <w:r>
        <w:rPr>
          <w:rFonts w:ascii="Times New Roman" w:hAnsi="Times New Roman"/>
        </w:rPr>
        <w:t xml:space="preserve"> Quy chế tổ chức và hoạt động của </w:t>
      </w:r>
      <w:r w:rsidR="00455AE4">
        <w:rPr>
          <w:rFonts w:ascii="Times New Roman" w:hAnsi="Times New Roman"/>
        </w:rPr>
        <w:t>Bộ phận Một c</w:t>
      </w:r>
      <w:r w:rsidR="00D14B02">
        <w:rPr>
          <w:rFonts w:ascii="Times New Roman" w:hAnsi="Times New Roman"/>
        </w:rPr>
        <w:t>ửa</w:t>
      </w:r>
      <w:r>
        <w:rPr>
          <w:rFonts w:ascii="Times New Roman" w:hAnsi="Times New Roman"/>
        </w:rPr>
        <w:t xml:space="preserve"> tại Cơ quan Bộ KH&amp;CN.</w:t>
      </w:r>
    </w:p>
    <w:p w14:paraId="4553D1CF" w14:textId="4DA9205D" w:rsidR="00EE41AD" w:rsidRDefault="00EE41AD" w:rsidP="008A69A4">
      <w:pPr>
        <w:spacing w:before="120" w:after="120" w:line="276" w:lineRule="auto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Để hoàn thiện dự thảo trước khi ban hành, Văn phòng Bộ kính đề nghị Quý đơn vị trong phạm vi quản lý của mình, có ý kiến góp ý đối với </w:t>
      </w:r>
      <w:r w:rsidR="005A74B8">
        <w:rPr>
          <w:rFonts w:ascii="Times New Roman" w:hAnsi="Times New Roman"/>
        </w:rPr>
        <w:t xml:space="preserve">02 </w:t>
      </w:r>
      <w:r>
        <w:rPr>
          <w:rFonts w:ascii="Times New Roman" w:hAnsi="Times New Roman"/>
        </w:rPr>
        <w:t xml:space="preserve">dự thảo Quyết định </w:t>
      </w:r>
      <w:r w:rsidR="00455AE4">
        <w:rPr>
          <w:rFonts w:ascii="Times New Roman" w:hAnsi="Times New Roman"/>
        </w:rPr>
        <w:t>nêu trên</w:t>
      </w:r>
      <w:r>
        <w:rPr>
          <w:rFonts w:ascii="Times New Roman" w:hAnsi="Times New Roman"/>
          <w:i/>
        </w:rPr>
        <w:t xml:space="preserve"> (dự thảo </w:t>
      </w:r>
      <w:r w:rsidR="005A74B8">
        <w:rPr>
          <w:rFonts w:ascii="Times New Roman" w:hAnsi="Times New Roman"/>
          <w:i/>
        </w:rPr>
        <w:t xml:space="preserve">02 </w:t>
      </w:r>
      <w:r>
        <w:rPr>
          <w:rFonts w:ascii="Times New Roman" w:hAnsi="Times New Roman"/>
          <w:i/>
        </w:rPr>
        <w:t xml:space="preserve">Quyết định được đăng tải tại mục </w:t>
      </w:r>
      <w:r w:rsidR="00455AE4">
        <w:rPr>
          <w:rFonts w:ascii="Times New Roman" w:hAnsi="Times New Roman"/>
          <w:i/>
        </w:rPr>
        <w:t>Thông báo</w:t>
      </w:r>
      <w:r>
        <w:rPr>
          <w:rFonts w:ascii="Times New Roman" w:hAnsi="Times New Roman"/>
          <w:i/>
        </w:rPr>
        <w:t xml:space="preserve"> trên </w:t>
      </w:r>
      <w:r w:rsidR="00455AE4">
        <w:rPr>
          <w:rFonts w:ascii="Times New Roman" w:hAnsi="Times New Roman"/>
          <w:i/>
        </w:rPr>
        <w:t>C</w:t>
      </w:r>
      <w:r>
        <w:rPr>
          <w:rFonts w:ascii="Times New Roman" w:hAnsi="Times New Roman"/>
          <w:i/>
        </w:rPr>
        <w:t>ổng thông tin điện tử của Bộ).</w:t>
      </w:r>
    </w:p>
    <w:p w14:paraId="3BA4CFB6" w14:textId="6C4B6114" w:rsidR="00EE41AD" w:rsidRDefault="00EE41AD" w:rsidP="008A69A4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Ý kiến góp ý của Quý đơn vị đề nghị gửi về Văn phòng Bộ (qua Phòng Kiểm soát thủ tục hành chính, điện thoại: 024 355 606 28) </w:t>
      </w:r>
      <w:r>
        <w:rPr>
          <w:rFonts w:ascii="Times New Roman" w:hAnsi="Times New Roman"/>
          <w:b/>
          <w:i/>
        </w:rPr>
        <w:t>trước ngày 14/3/2019</w:t>
      </w:r>
      <w:r>
        <w:rPr>
          <w:rFonts w:ascii="Times New Roman" w:hAnsi="Times New Roman"/>
        </w:rPr>
        <w:t xml:space="preserve"> để tổng hợp, hoàn thiện dự thảo trình Lãnh đạo Bộ</w:t>
      </w:r>
      <w:r w:rsidR="00D14B02">
        <w:rPr>
          <w:rFonts w:ascii="Times New Roman" w:hAnsi="Times New Roman"/>
        </w:rPr>
        <w:t xml:space="preserve"> ký ban hành</w:t>
      </w:r>
      <w:r>
        <w:rPr>
          <w:rFonts w:ascii="Times New Roman" w:hAnsi="Times New Roman"/>
        </w:rPr>
        <w:t xml:space="preserve"> (bản điện tử xin gửi vào địa chỉ email: kstthc@most.gov.vn).</w:t>
      </w:r>
    </w:p>
    <w:p w14:paraId="3CC146F8" w14:textId="77777777" w:rsidR="00EE41AD" w:rsidRDefault="00EE41AD" w:rsidP="008A69A4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Văn phòng Bộ trân trọng cảm ơn sự quan tâm, phối hợp của Quý đơn vị./.</w:t>
      </w:r>
    </w:p>
    <w:p w14:paraId="5DCC675E" w14:textId="77777777" w:rsidR="00EE41AD" w:rsidRDefault="00EE41AD" w:rsidP="00EE41AD">
      <w:pPr>
        <w:spacing w:before="120" w:after="120"/>
        <w:jc w:val="both"/>
        <w:rPr>
          <w:rFonts w:ascii="Times New Roman" w:hAnsi="Times New Roman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962"/>
        <w:gridCol w:w="4531"/>
      </w:tblGrid>
      <w:tr w:rsidR="00EE41AD" w14:paraId="217CFE60" w14:textId="77777777" w:rsidTr="00601BC8">
        <w:tc>
          <w:tcPr>
            <w:tcW w:w="4962" w:type="dxa"/>
            <w:shd w:val="clear" w:color="auto" w:fill="auto"/>
          </w:tcPr>
          <w:p w14:paraId="05A661BC" w14:textId="77777777" w:rsidR="00EE41AD" w:rsidRPr="00710A2F" w:rsidRDefault="00EE41AD" w:rsidP="00601BC8">
            <w:pPr>
              <w:rPr>
                <w:rFonts w:ascii="Times New Roman" w:hAnsi="Times New Roman"/>
                <w:b/>
                <w:i/>
                <w:sz w:val="2"/>
                <w:lang w:val="nl-NL"/>
              </w:rPr>
            </w:pPr>
          </w:p>
          <w:p w14:paraId="5B0021F1" w14:textId="77777777" w:rsidR="00EE41AD" w:rsidRPr="00416D73" w:rsidRDefault="00EE41AD" w:rsidP="00601BC8">
            <w:pPr>
              <w:rPr>
                <w:rFonts w:ascii="Times New Roman" w:hAnsi="Times New Roman"/>
                <w:sz w:val="22"/>
                <w:szCs w:val="24"/>
                <w:lang w:val="vi-VN"/>
              </w:rPr>
            </w:pPr>
            <w:r w:rsidRPr="00416D73">
              <w:rPr>
                <w:rFonts w:ascii="Times New Roman" w:hAnsi="Times New Roman"/>
                <w:b/>
                <w:i/>
                <w:sz w:val="24"/>
                <w:lang w:val="nl-NL"/>
              </w:rPr>
              <w:t>Nơi nhận:</w:t>
            </w:r>
            <w:r w:rsidRPr="00416D73">
              <w:rPr>
                <w:rFonts w:ascii="Times New Roman" w:hAnsi="Times New Roman"/>
                <w:sz w:val="22"/>
                <w:szCs w:val="24"/>
                <w:lang w:val="vi-VN"/>
              </w:rPr>
              <w:t xml:space="preserve"> </w:t>
            </w:r>
          </w:p>
          <w:p w14:paraId="2F2300AE" w14:textId="77777777" w:rsidR="00EE41AD" w:rsidRPr="00416D73" w:rsidRDefault="00EE41AD" w:rsidP="00601BC8">
            <w:pPr>
              <w:rPr>
                <w:rFonts w:ascii="Times New Roman" w:hAnsi="Times New Roman"/>
                <w:sz w:val="22"/>
                <w:szCs w:val="24"/>
              </w:rPr>
            </w:pPr>
            <w:r w:rsidRPr="00416D73">
              <w:rPr>
                <w:rFonts w:ascii="Times New Roman" w:hAnsi="Times New Roman"/>
                <w:sz w:val="22"/>
                <w:szCs w:val="24"/>
              </w:rPr>
              <w:t xml:space="preserve">- </w:t>
            </w:r>
            <w:r w:rsidRPr="00416D73">
              <w:rPr>
                <w:rFonts w:ascii="Times New Roman" w:hAnsi="Times New Roman"/>
                <w:sz w:val="22"/>
                <w:szCs w:val="24"/>
                <w:lang w:val="vi-VN"/>
              </w:rPr>
              <w:t>Như trên</w:t>
            </w:r>
            <w:r>
              <w:rPr>
                <w:rFonts w:ascii="Times New Roman" w:hAnsi="Times New Roman"/>
                <w:sz w:val="22"/>
                <w:szCs w:val="24"/>
              </w:rPr>
              <w:t>;</w:t>
            </w:r>
          </w:p>
          <w:p w14:paraId="6CDDDCCA" w14:textId="2C793460" w:rsidR="00EE41AD" w:rsidRDefault="00EE41AD" w:rsidP="00601BC8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- Thứ trưởng Bùi Thế Duy (để b/c);</w:t>
            </w:r>
          </w:p>
          <w:p w14:paraId="166C1976" w14:textId="77777777" w:rsidR="00EE41AD" w:rsidRPr="00416D73" w:rsidRDefault="00EE41AD" w:rsidP="00601BC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4"/>
                <w:lang w:val="nl-NL"/>
              </w:rPr>
              <w:t xml:space="preserve"> Lưu: VT</w:t>
            </w:r>
            <w:r w:rsidRPr="00416D73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4"/>
                <w:lang w:val="nl-NL"/>
              </w:rPr>
              <w:t>KSTTHC</w:t>
            </w:r>
            <w:r w:rsidRPr="00416D73">
              <w:rPr>
                <w:rFonts w:ascii="Times New Roman" w:hAnsi="Times New Roman"/>
                <w:sz w:val="22"/>
                <w:szCs w:val="24"/>
                <w:lang w:val="nl-NL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4C1982E2" w14:textId="77777777" w:rsidR="00EE41AD" w:rsidRPr="002B7299" w:rsidRDefault="00EE41AD" w:rsidP="00601BC8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B7299">
              <w:rPr>
                <w:rFonts w:ascii="Times New Roman" w:hAnsi="Times New Roman"/>
                <w:b/>
                <w:sz w:val="26"/>
                <w:szCs w:val="26"/>
              </w:rPr>
              <w:t xml:space="preserve">KT.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CHÁNH VĂN PHÒNG</w:t>
            </w:r>
          </w:p>
          <w:p w14:paraId="09BEE8BA" w14:textId="77777777" w:rsidR="00EE41AD" w:rsidRPr="002B7299" w:rsidRDefault="00EE41AD" w:rsidP="00601BC8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CHÁNH VĂN PHÒNG</w:t>
            </w:r>
          </w:p>
          <w:p w14:paraId="7BF2EC20" w14:textId="77777777" w:rsidR="00EE41AD" w:rsidRDefault="00EE41AD" w:rsidP="00601BC8">
            <w:pPr>
              <w:spacing w:line="259" w:lineRule="auto"/>
              <w:rPr>
                <w:rFonts w:ascii="Times New Roman" w:hAnsi="Times New Roman"/>
                <w:b/>
                <w:szCs w:val="28"/>
              </w:rPr>
            </w:pPr>
          </w:p>
          <w:p w14:paraId="31598F8C" w14:textId="77777777" w:rsidR="00EE41AD" w:rsidRDefault="00EE41AD" w:rsidP="00601BC8">
            <w:pPr>
              <w:spacing w:line="259" w:lineRule="auto"/>
              <w:rPr>
                <w:rFonts w:ascii="Times New Roman" w:hAnsi="Times New Roman"/>
                <w:b/>
                <w:szCs w:val="28"/>
              </w:rPr>
            </w:pPr>
          </w:p>
          <w:p w14:paraId="13E66229" w14:textId="16FAC840" w:rsidR="00EE41AD" w:rsidRPr="00745C91" w:rsidRDefault="00616F52" w:rsidP="00616F52">
            <w:pPr>
              <w:spacing w:line="25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Đã ký</w:t>
            </w:r>
            <w:bookmarkStart w:id="0" w:name="_GoBack"/>
            <w:bookmarkEnd w:id="0"/>
          </w:p>
          <w:p w14:paraId="07EE10CF" w14:textId="77777777" w:rsidR="00EE41AD" w:rsidRPr="00332FE2" w:rsidRDefault="00EE41AD" w:rsidP="00601BC8">
            <w:pPr>
              <w:spacing w:line="259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14:paraId="53079B68" w14:textId="77777777" w:rsidR="00EE41AD" w:rsidRPr="00330496" w:rsidRDefault="00EE41AD" w:rsidP="00601BC8">
            <w:pPr>
              <w:spacing w:line="259" w:lineRule="auto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  <w:p w14:paraId="65E1C630" w14:textId="77777777" w:rsidR="00EE41AD" w:rsidRPr="00416D73" w:rsidRDefault="00EE41AD" w:rsidP="00601BC8">
            <w:pPr>
              <w:spacing w:line="259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Nguyễn Thị Ngọc Diệp</w:t>
            </w:r>
          </w:p>
        </w:tc>
      </w:tr>
    </w:tbl>
    <w:p w14:paraId="4A54DDBA" w14:textId="77777777" w:rsidR="00A9165E" w:rsidRDefault="005C7B1C"/>
    <w:sectPr w:rsidR="00A9165E" w:rsidSect="00697749">
      <w:footerReference w:type="default" r:id="rId6"/>
      <w:pgSz w:w="11909" w:h="16834" w:code="9"/>
      <w:pgMar w:top="1138" w:right="1138" w:bottom="1138" w:left="169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FF08B" w14:textId="77777777" w:rsidR="005C7B1C" w:rsidRDefault="005C7B1C">
      <w:r>
        <w:separator/>
      </w:r>
    </w:p>
  </w:endnote>
  <w:endnote w:type="continuationSeparator" w:id="0">
    <w:p w14:paraId="3023C8B2" w14:textId="77777777" w:rsidR="005C7B1C" w:rsidRDefault="005C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DFC6" w14:textId="77777777" w:rsidR="00392274" w:rsidRDefault="005C7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1BA0B" w14:textId="77777777" w:rsidR="005C7B1C" w:rsidRDefault="005C7B1C">
      <w:r>
        <w:separator/>
      </w:r>
    </w:p>
  </w:footnote>
  <w:footnote w:type="continuationSeparator" w:id="0">
    <w:p w14:paraId="662EC8E9" w14:textId="77777777" w:rsidR="005C7B1C" w:rsidRDefault="005C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AD"/>
    <w:rsid w:val="00055B6A"/>
    <w:rsid w:val="001170DD"/>
    <w:rsid w:val="0018050E"/>
    <w:rsid w:val="001E160D"/>
    <w:rsid w:val="0024715C"/>
    <w:rsid w:val="00330A7B"/>
    <w:rsid w:val="00345BAC"/>
    <w:rsid w:val="00383E46"/>
    <w:rsid w:val="003A62F1"/>
    <w:rsid w:val="00455AE4"/>
    <w:rsid w:val="005119C1"/>
    <w:rsid w:val="00545844"/>
    <w:rsid w:val="005A74B8"/>
    <w:rsid w:val="005B5343"/>
    <w:rsid w:val="005C7B1C"/>
    <w:rsid w:val="00616F52"/>
    <w:rsid w:val="008A69A4"/>
    <w:rsid w:val="008F57C4"/>
    <w:rsid w:val="0091276E"/>
    <w:rsid w:val="00953F51"/>
    <w:rsid w:val="00961D4A"/>
    <w:rsid w:val="00B02DBF"/>
    <w:rsid w:val="00C55A28"/>
    <w:rsid w:val="00C82926"/>
    <w:rsid w:val="00C90C60"/>
    <w:rsid w:val="00D10F24"/>
    <w:rsid w:val="00D14B02"/>
    <w:rsid w:val="00D30268"/>
    <w:rsid w:val="00E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C95E"/>
  <w15:chartTrackingRefBased/>
  <w15:docId w15:val="{7E33FF80-E34D-4265-B190-AECC22D0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1AD"/>
    <w:pPr>
      <w:spacing w:before="0" w:after="0" w:line="240" w:lineRule="auto"/>
      <w:ind w:firstLine="0"/>
      <w:jc w:val="left"/>
    </w:pPr>
    <w:rPr>
      <w:rFonts w:ascii=".VnTime" w:eastAsia="Times New Roman" w:hAnsi=".VnTim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4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1AD"/>
    <w:rPr>
      <w:rFonts w:ascii=".VnTime" w:eastAsia="Times New Roman" w:hAnsi=".VnTime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MOST VPBO</cp:lastModifiedBy>
  <cp:revision>14</cp:revision>
  <dcterms:created xsi:type="dcterms:W3CDTF">2019-03-07T08:24:00Z</dcterms:created>
  <dcterms:modified xsi:type="dcterms:W3CDTF">2019-03-08T02:33:00Z</dcterms:modified>
</cp:coreProperties>
</file>