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2C" w:rsidRPr="00333658" w:rsidRDefault="004B352C" w:rsidP="004B352C">
      <w:pPr>
        <w:rPr>
          <w:b/>
        </w:rPr>
      </w:pPr>
      <w:r w:rsidRPr="00333658">
        <w:rPr>
          <w:b/>
        </w:rPr>
        <w:t>BỘ KHOA HỌC VÀ CÔNG NGHỆ     CỘNG HÒA XÃ HỘI CHỦ NGHĨA VIỆT NAM</w:t>
      </w:r>
    </w:p>
    <w:p w:rsidR="004B352C" w:rsidRPr="005F1CFA" w:rsidRDefault="00707B4C" w:rsidP="004B352C">
      <w:pPr>
        <w:rPr>
          <w:b/>
          <w:sz w:val="26"/>
          <w:szCs w:val="26"/>
        </w:rPr>
      </w:pPr>
      <w:r w:rsidRPr="00707B4C">
        <w:rPr>
          <w:noProof/>
        </w:rPr>
        <w:pict>
          <v:shapetype id="_x0000_t32" coordsize="21600,21600" o:spt="32" o:oned="t" path="m,l21600,21600e" filled="f">
            <v:path arrowok="t" fillok="f" o:connecttype="none"/>
            <o:lock v:ext="edit" shapetype="t"/>
          </v:shapetype>
          <v:shape id="_x0000_s1053" type="#_x0000_t32" style="position:absolute;margin-left:32.7pt;margin-top:5.25pt;width:117pt;height:0;z-index:251660288" o:connectortype="straight"/>
        </w:pict>
      </w:r>
      <w:r w:rsidR="004B352C">
        <w:t xml:space="preserve">                                                                                  </w:t>
      </w:r>
      <w:r w:rsidR="004B352C" w:rsidRPr="00333658">
        <w:rPr>
          <w:b/>
          <w:sz w:val="26"/>
          <w:szCs w:val="26"/>
        </w:rPr>
        <w:t>Độc lập - Tự do - Hạnh phú</w:t>
      </w:r>
      <w:r w:rsidR="004B352C">
        <w:rPr>
          <w:b/>
          <w:sz w:val="26"/>
          <w:szCs w:val="26"/>
        </w:rPr>
        <w:t>c</w:t>
      </w:r>
    </w:p>
    <w:p w:rsidR="004B352C" w:rsidRDefault="00707B4C" w:rsidP="004B352C">
      <w:pPr>
        <w:rPr>
          <w:sz w:val="28"/>
          <w:szCs w:val="28"/>
        </w:rPr>
      </w:pPr>
      <w:r w:rsidRPr="00707B4C">
        <w:rPr>
          <w:noProof/>
          <w:sz w:val="28"/>
          <w:szCs w:val="28"/>
        </w:rPr>
        <w:pict>
          <v:shape id="_x0000_s1054" type="#_x0000_t32" style="position:absolute;margin-left:247.5pt;margin-top:2.45pt;width:153.75pt;height:.75pt;flip:y;z-index:251661312" o:connectortype="straight"/>
        </w:pict>
      </w:r>
      <w:r w:rsidR="000179B4">
        <w:rPr>
          <w:sz w:val="28"/>
          <w:szCs w:val="28"/>
        </w:rPr>
        <w:t xml:space="preserve">     Số:  1546</w:t>
      </w:r>
      <w:r w:rsidR="004B352C">
        <w:rPr>
          <w:sz w:val="28"/>
          <w:szCs w:val="28"/>
        </w:rPr>
        <w:t xml:space="preserve"> /QĐ-BKHCN</w:t>
      </w:r>
    </w:p>
    <w:p w:rsidR="004B352C" w:rsidRPr="00E12D66" w:rsidRDefault="004B352C" w:rsidP="004B352C">
      <w:pPr>
        <w:rPr>
          <w:i/>
          <w:sz w:val="28"/>
          <w:szCs w:val="28"/>
        </w:rPr>
      </w:pPr>
      <w:r>
        <w:tab/>
      </w:r>
      <w:r>
        <w:tab/>
      </w:r>
      <w:r>
        <w:tab/>
      </w:r>
      <w:r>
        <w:tab/>
      </w:r>
      <w:r>
        <w:tab/>
      </w:r>
      <w:r>
        <w:tab/>
        <w:t xml:space="preserve"> </w:t>
      </w:r>
      <w:r w:rsidR="000179B4">
        <w:t xml:space="preserve">  </w:t>
      </w:r>
      <w:r w:rsidRPr="00E12D66">
        <w:rPr>
          <w:i/>
          <w:sz w:val="28"/>
          <w:szCs w:val="28"/>
        </w:rPr>
        <w:t>Hà Nội</w:t>
      </w:r>
      <w:r w:rsidR="000179B4">
        <w:rPr>
          <w:i/>
          <w:sz w:val="28"/>
          <w:szCs w:val="28"/>
        </w:rPr>
        <w:t>, ngày   04</w:t>
      </w:r>
      <w:r>
        <w:rPr>
          <w:i/>
          <w:sz w:val="28"/>
          <w:szCs w:val="28"/>
        </w:rPr>
        <w:t xml:space="preserve">   tháng   6   năm 2018</w:t>
      </w:r>
    </w:p>
    <w:p w:rsidR="004B352C" w:rsidRDefault="004B352C" w:rsidP="004B352C"/>
    <w:p w:rsidR="004B352C" w:rsidRDefault="004B352C" w:rsidP="004B352C"/>
    <w:p w:rsidR="004B352C" w:rsidRPr="00E90C2D" w:rsidRDefault="004B352C" w:rsidP="004B352C">
      <w:pPr>
        <w:jc w:val="center"/>
        <w:rPr>
          <w:b/>
          <w:bCs/>
          <w:sz w:val="28"/>
          <w:szCs w:val="28"/>
        </w:rPr>
      </w:pPr>
      <w:r w:rsidRPr="00E90C2D">
        <w:rPr>
          <w:b/>
          <w:bCs/>
          <w:sz w:val="28"/>
          <w:szCs w:val="28"/>
        </w:rPr>
        <w:t>QUYẾT ĐỊNH</w:t>
      </w:r>
    </w:p>
    <w:p w:rsidR="004B352C" w:rsidRDefault="004B352C" w:rsidP="004B352C">
      <w:pPr>
        <w:jc w:val="center"/>
        <w:rPr>
          <w:b/>
          <w:bCs/>
          <w:sz w:val="26"/>
          <w:szCs w:val="26"/>
        </w:rPr>
      </w:pPr>
      <w:r>
        <w:rPr>
          <w:b/>
          <w:bCs/>
          <w:sz w:val="26"/>
          <w:szCs w:val="26"/>
        </w:rPr>
        <w:t>Phê duyệt danh mục nhiệm vụ</w:t>
      </w:r>
      <w:r w:rsidRPr="00B27324">
        <w:rPr>
          <w:b/>
          <w:bCs/>
          <w:sz w:val="26"/>
          <w:szCs w:val="26"/>
        </w:rPr>
        <w:t xml:space="preserve"> khoa học và công nghệ </w:t>
      </w:r>
    </w:p>
    <w:p w:rsidR="004B352C" w:rsidRPr="00B9692F" w:rsidRDefault="004B352C" w:rsidP="004B352C">
      <w:pPr>
        <w:jc w:val="center"/>
        <w:rPr>
          <w:b/>
          <w:bCs/>
          <w:sz w:val="26"/>
          <w:szCs w:val="26"/>
        </w:rPr>
      </w:pPr>
      <w:r w:rsidRPr="00B27324">
        <w:rPr>
          <w:b/>
          <w:bCs/>
          <w:sz w:val="26"/>
          <w:szCs w:val="26"/>
        </w:rPr>
        <w:t>cấp quốc gia</w:t>
      </w:r>
      <w:r>
        <w:rPr>
          <w:b/>
          <w:bCs/>
          <w:sz w:val="26"/>
          <w:szCs w:val="26"/>
        </w:rPr>
        <w:t xml:space="preserve"> đặt hàng</w:t>
      </w:r>
      <w:r w:rsidRPr="00B27324">
        <w:rPr>
          <w:b/>
          <w:bCs/>
          <w:sz w:val="26"/>
          <w:szCs w:val="26"/>
        </w:rPr>
        <w:t xml:space="preserve"> để tuyển chọn</w:t>
      </w:r>
      <w:r>
        <w:rPr>
          <w:b/>
          <w:bCs/>
          <w:sz w:val="26"/>
          <w:szCs w:val="26"/>
        </w:rPr>
        <w:t xml:space="preserve"> </w:t>
      </w:r>
    </w:p>
    <w:p w:rsidR="004B352C" w:rsidRDefault="00707B4C" w:rsidP="004B352C">
      <w:pPr>
        <w:jc w:val="center"/>
        <w:rPr>
          <w:b/>
          <w:bCs/>
          <w:sz w:val="28"/>
          <w:szCs w:val="28"/>
        </w:rPr>
      </w:pPr>
      <w:r w:rsidRPr="00707B4C">
        <w:rPr>
          <w:b/>
          <w:bCs/>
          <w:noProof/>
          <w:sz w:val="28"/>
          <w:szCs w:val="28"/>
        </w:rPr>
        <w:pict>
          <v:shape id="_x0000_s1057" type="#_x0000_t32" style="position:absolute;left:0;text-align:left;margin-left:134.25pt;margin-top:3.9pt;width:197.25pt;height:.75pt;flip:y;z-index:251664384" o:connectortype="straight"/>
        </w:pict>
      </w:r>
    </w:p>
    <w:p w:rsidR="004B352C" w:rsidRDefault="004B352C" w:rsidP="004B352C">
      <w:pPr>
        <w:jc w:val="center"/>
        <w:rPr>
          <w:b/>
          <w:bCs/>
          <w:sz w:val="26"/>
          <w:szCs w:val="26"/>
        </w:rPr>
      </w:pPr>
    </w:p>
    <w:p w:rsidR="004B352C" w:rsidRPr="00776A28" w:rsidRDefault="004B352C" w:rsidP="004B352C">
      <w:pPr>
        <w:jc w:val="center"/>
        <w:rPr>
          <w:b/>
          <w:bCs/>
          <w:sz w:val="26"/>
          <w:szCs w:val="26"/>
        </w:rPr>
      </w:pPr>
      <w:r w:rsidRPr="00776A28">
        <w:rPr>
          <w:b/>
          <w:bCs/>
          <w:sz w:val="26"/>
          <w:szCs w:val="26"/>
        </w:rPr>
        <w:t xml:space="preserve">BỘ TRƯỞNG </w:t>
      </w:r>
    </w:p>
    <w:p w:rsidR="004B352C" w:rsidRPr="00776A28" w:rsidRDefault="004B352C" w:rsidP="004B352C">
      <w:pPr>
        <w:jc w:val="center"/>
        <w:rPr>
          <w:b/>
          <w:bCs/>
          <w:sz w:val="26"/>
          <w:szCs w:val="26"/>
        </w:rPr>
      </w:pPr>
      <w:r w:rsidRPr="00776A28">
        <w:rPr>
          <w:b/>
          <w:bCs/>
          <w:sz w:val="26"/>
          <w:szCs w:val="26"/>
        </w:rPr>
        <w:t>BỘ KHOA HỌC VÀ CÔNG NGHỆ</w:t>
      </w:r>
    </w:p>
    <w:p w:rsidR="004B352C" w:rsidRDefault="004B352C" w:rsidP="004B352C">
      <w:pPr>
        <w:ind w:firstLine="560"/>
        <w:jc w:val="both"/>
        <w:rPr>
          <w:sz w:val="28"/>
          <w:szCs w:val="28"/>
        </w:rPr>
      </w:pPr>
    </w:p>
    <w:p w:rsidR="004B352C" w:rsidRDefault="004B352C" w:rsidP="004B352C">
      <w:pPr>
        <w:ind w:firstLine="560"/>
        <w:jc w:val="both"/>
        <w:rPr>
          <w:sz w:val="28"/>
          <w:szCs w:val="28"/>
        </w:rPr>
      </w:pPr>
    </w:p>
    <w:p w:rsidR="004B352C" w:rsidRDefault="004B352C" w:rsidP="004B352C">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4B352C" w:rsidRDefault="004B352C" w:rsidP="004B352C">
      <w:pPr>
        <w:spacing w:line="36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4B352C" w:rsidRDefault="004B352C" w:rsidP="004B352C">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4B352C" w:rsidRDefault="004B352C" w:rsidP="004B352C">
      <w:pPr>
        <w:spacing w:line="360" w:lineRule="exact"/>
        <w:jc w:val="both"/>
        <w:rPr>
          <w:sz w:val="28"/>
          <w:szCs w:val="28"/>
        </w:rPr>
      </w:pPr>
      <w:r>
        <w:rPr>
          <w:sz w:val="28"/>
          <w:szCs w:val="28"/>
        </w:rPr>
        <w:tab/>
        <w:t>Căn cứ kết quả làm việc và kiến nghị của Hội đồng tư vấn xác định nhiệm vụ khoa học và công nghệ cấp quốc gia tại Biên bản họp đề ngày 02 tháng 5 năm 2018</w:t>
      </w:r>
      <w:r w:rsidRPr="00D9703A">
        <w:rPr>
          <w:sz w:val="28"/>
          <w:szCs w:val="28"/>
        </w:rPr>
        <w:t xml:space="preserve"> </w:t>
      </w:r>
      <w:r>
        <w:rPr>
          <w:sz w:val="28"/>
          <w:szCs w:val="28"/>
        </w:rPr>
        <w:t>được thành lập tại Quyết định số 1022/QĐ-BKHCN ngày 23 tháng 4 năm 2018 của Bộ trưởng Bộ Khoa học và Công nghệ;</w:t>
      </w:r>
    </w:p>
    <w:p w:rsidR="004B352C" w:rsidRDefault="004B352C" w:rsidP="004B352C">
      <w:pPr>
        <w:spacing w:line="360" w:lineRule="exact"/>
        <w:jc w:val="both"/>
        <w:rPr>
          <w:sz w:val="28"/>
          <w:szCs w:val="28"/>
        </w:rPr>
      </w:pPr>
      <w:r>
        <w:rPr>
          <w:sz w:val="28"/>
          <w:szCs w:val="28"/>
        </w:rPr>
        <w:tab/>
        <w:t>Xét đề nghị của Vụ trưởng Vụ Kế hoạch – Tài chính, Vụ trưởng Vụ Khoa học Xã hội, Nhân văn và Tự nhiên,</w:t>
      </w:r>
    </w:p>
    <w:p w:rsidR="004B352C" w:rsidRDefault="004B352C" w:rsidP="004B352C">
      <w:pPr>
        <w:spacing w:line="360" w:lineRule="exact"/>
        <w:ind w:firstLine="560"/>
        <w:jc w:val="both"/>
        <w:rPr>
          <w:sz w:val="28"/>
          <w:szCs w:val="28"/>
        </w:rPr>
      </w:pPr>
    </w:p>
    <w:p w:rsidR="004B352C" w:rsidRPr="00217509" w:rsidRDefault="004B352C" w:rsidP="004B352C">
      <w:pPr>
        <w:spacing w:line="360" w:lineRule="exact"/>
        <w:ind w:firstLine="560"/>
        <w:jc w:val="center"/>
        <w:rPr>
          <w:b/>
          <w:bCs/>
          <w:sz w:val="26"/>
          <w:szCs w:val="26"/>
        </w:rPr>
      </w:pPr>
      <w:r w:rsidRPr="00217509">
        <w:rPr>
          <w:b/>
          <w:bCs/>
          <w:sz w:val="26"/>
          <w:szCs w:val="26"/>
        </w:rPr>
        <w:t>QUYẾT ĐỊNH:</w:t>
      </w:r>
    </w:p>
    <w:p w:rsidR="004B352C" w:rsidRDefault="004B352C" w:rsidP="004B352C">
      <w:pPr>
        <w:spacing w:line="360" w:lineRule="exact"/>
        <w:jc w:val="both"/>
        <w:rPr>
          <w:sz w:val="28"/>
          <w:szCs w:val="28"/>
        </w:rPr>
      </w:pPr>
    </w:p>
    <w:p w:rsidR="004B352C" w:rsidRDefault="004B352C" w:rsidP="004B352C">
      <w:pPr>
        <w:spacing w:line="360" w:lineRule="exact"/>
        <w:ind w:firstLine="720"/>
        <w:jc w:val="both"/>
        <w:rPr>
          <w:sz w:val="28"/>
          <w:szCs w:val="28"/>
        </w:rPr>
      </w:pPr>
      <w:r w:rsidRPr="000D56CB">
        <w:rPr>
          <w:b/>
          <w:bCs/>
          <w:sz w:val="28"/>
          <w:szCs w:val="28"/>
        </w:rPr>
        <w:t>Điều 1.</w:t>
      </w:r>
      <w:r>
        <w:rPr>
          <w:sz w:val="28"/>
          <w:szCs w:val="28"/>
        </w:rPr>
        <w:t xml:space="preserve"> </w:t>
      </w:r>
      <w:r w:rsidRPr="00FF2F19">
        <w:rPr>
          <w:sz w:val="28"/>
          <w:szCs w:val="28"/>
        </w:rPr>
        <w:t>Phê duyệt danh mục nhiệm vụ khoa học và công nghệ cấp quốc gia</w:t>
      </w:r>
      <w:r>
        <w:rPr>
          <w:sz w:val="28"/>
          <w:szCs w:val="28"/>
        </w:rPr>
        <w:t>: "</w:t>
      </w:r>
      <w:r w:rsidRPr="00697976">
        <w:rPr>
          <w:b/>
          <w:sz w:val="28"/>
          <w:szCs w:val="28"/>
          <w:lang w:eastAsia="ja-JP"/>
        </w:rPr>
        <w:t>Nghiên</w:t>
      </w:r>
      <w:r w:rsidRPr="00FF2F19">
        <w:rPr>
          <w:bCs/>
          <w:color w:val="000000"/>
          <w:sz w:val="28"/>
          <w:szCs w:val="28"/>
          <w:lang w:val="it-IT"/>
        </w:rPr>
        <w:t xml:space="preserve"> </w:t>
      </w:r>
      <w:r w:rsidRPr="00FF2F19">
        <w:rPr>
          <w:b/>
          <w:bCs/>
          <w:color w:val="000000"/>
          <w:sz w:val="28"/>
          <w:szCs w:val="28"/>
          <w:lang w:val="it-IT"/>
        </w:rPr>
        <w:t>cứu phát triển các phương pháp quang phổ laser phân giải cao về không gian và thời gian, ứng dụng để khảo cứu hiệu ứng tăng cường trường bức xạ của các cấu trúc nano</w:t>
      </w:r>
      <w:r>
        <w:rPr>
          <w:sz w:val="28"/>
          <w:szCs w:val="28"/>
        </w:rPr>
        <w:t xml:space="preserve">”, </w:t>
      </w:r>
      <w:r w:rsidRPr="00FF2F19">
        <w:rPr>
          <w:sz w:val="28"/>
          <w:szCs w:val="28"/>
        </w:rPr>
        <w:t>đặt hàng</w:t>
      </w:r>
      <w:r>
        <w:rPr>
          <w:sz w:val="28"/>
          <w:szCs w:val="28"/>
        </w:rPr>
        <w:t xml:space="preserve"> để tuyển chọn (Chi tiết trong Phụ lục kèm theo).</w:t>
      </w:r>
    </w:p>
    <w:p w:rsidR="004B352C" w:rsidRDefault="004B352C" w:rsidP="004B352C">
      <w:pPr>
        <w:spacing w:line="360" w:lineRule="exact"/>
        <w:ind w:firstLine="560"/>
        <w:jc w:val="both"/>
        <w:rPr>
          <w:sz w:val="28"/>
          <w:szCs w:val="28"/>
        </w:rPr>
      </w:pPr>
    </w:p>
    <w:p w:rsidR="004B352C" w:rsidRDefault="004B352C" w:rsidP="004B352C">
      <w:pPr>
        <w:spacing w:line="360" w:lineRule="exact"/>
        <w:ind w:firstLine="720"/>
        <w:jc w:val="both"/>
        <w:rPr>
          <w:sz w:val="28"/>
          <w:szCs w:val="28"/>
        </w:rPr>
      </w:pPr>
      <w:r w:rsidRPr="000D56CB">
        <w:rPr>
          <w:b/>
          <w:bCs/>
          <w:sz w:val="28"/>
          <w:szCs w:val="28"/>
        </w:rPr>
        <w:t>Điều 2.</w:t>
      </w:r>
      <w:r>
        <w:rPr>
          <w:sz w:val="28"/>
          <w:szCs w:val="28"/>
        </w:rPr>
        <w:t xml:space="preserve"> Giao Vụ trưởng Vụ Kế hoạch – Tài chính phối hợp với Vụ trưởng Vụ Khoa học Xã hội, Nhân văn và Tự nhiên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4B352C" w:rsidRDefault="004B352C" w:rsidP="004B352C">
      <w:pPr>
        <w:spacing w:line="360" w:lineRule="exact"/>
        <w:ind w:firstLine="720"/>
        <w:jc w:val="both"/>
        <w:rPr>
          <w:sz w:val="28"/>
          <w:szCs w:val="28"/>
        </w:rPr>
      </w:pPr>
      <w:r>
        <w:rPr>
          <w:sz w:val="28"/>
          <w:szCs w:val="28"/>
        </w:rPr>
        <w:t>Giao Vụ trưởng Vụ Khoa học Xã hội, Nhân văn và Tự nhiên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4B352C" w:rsidRDefault="004B352C" w:rsidP="004B352C">
      <w:pPr>
        <w:spacing w:line="360" w:lineRule="exact"/>
        <w:ind w:firstLine="560"/>
        <w:jc w:val="both"/>
        <w:rPr>
          <w:b/>
          <w:bCs/>
          <w:sz w:val="28"/>
          <w:szCs w:val="28"/>
        </w:rPr>
      </w:pPr>
    </w:p>
    <w:p w:rsidR="004B352C" w:rsidRDefault="004B352C" w:rsidP="004B352C">
      <w:pPr>
        <w:spacing w:line="360" w:lineRule="exact"/>
        <w:ind w:firstLine="720"/>
        <w:jc w:val="both"/>
        <w:rPr>
          <w:sz w:val="28"/>
          <w:szCs w:val="28"/>
        </w:rPr>
      </w:pPr>
      <w:r w:rsidRPr="000D56CB">
        <w:rPr>
          <w:b/>
          <w:bCs/>
          <w:sz w:val="28"/>
          <w:szCs w:val="28"/>
        </w:rPr>
        <w:t>Điều 3.</w:t>
      </w:r>
      <w:r>
        <w:rPr>
          <w:sz w:val="28"/>
          <w:szCs w:val="28"/>
        </w:rPr>
        <w:t xml:space="preserve"> Vụ trưởng Vụ Kế hoạch – Tài chính, Vụ trưởng Vụ Khoa học Xã hội, Nhân văn và Tự nhiên, Giám đốc Văn phòng các Chương trình trọng điểm cấp nhà nước và Thủ trưởng các đơn vị có liên quan chịu trách nhiệm thi hành Quyết định này./.</w:t>
      </w:r>
    </w:p>
    <w:p w:rsidR="004B352C" w:rsidRDefault="004B352C" w:rsidP="004B352C">
      <w:pPr>
        <w:rPr>
          <w:b/>
        </w:rPr>
      </w:pPr>
    </w:p>
    <w:p w:rsidR="004B352C" w:rsidRDefault="004B352C" w:rsidP="004B352C">
      <w:pPr>
        <w:rPr>
          <w:b/>
        </w:rPr>
      </w:pPr>
    </w:p>
    <w:p w:rsidR="004B352C" w:rsidRDefault="004B352C" w:rsidP="004B352C">
      <w:pPr>
        <w:rPr>
          <w:b/>
        </w:rPr>
      </w:pPr>
      <w:r>
        <w:rPr>
          <w:b/>
        </w:rPr>
        <w:t xml:space="preserve">  </w:t>
      </w:r>
      <w:r>
        <w:rPr>
          <w:b/>
        </w:rPr>
        <w:tab/>
      </w:r>
      <w:r>
        <w:rPr>
          <w:b/>
        </w:rPr>
        <w:tab/>
      </w:r>
      <w:r>
        <w:rPr>
          <w:b/>
        </w:rPr>
        <w:tab/>
      </w:r>
      <w:r>
        <w:rPr>
          <w:b/>
        </w:rPr>
        <w:tab/>
      </w:r>
      <w:r>
        <w:rPr>
          <w:b/>
        </w:rPr>
        <w:tab/>
      </w:r>
      <w:r>
        <w:rPr>
          <w:b/>
        </w:rPr>
        <w:tab/>
        <w:t xml:space="preserve">                        KT. BỘ TRƯỞNG</w:t>
      </w:r>
    </w:p>
    <w:p w:rsidR="004B352C" w:rsidRDefault="004B352C" w:rsidP="004B352C">
      <w:pPr>
        <w:rPr>
          <w:b/>
        </w:rPr>
      </w:pPr>
      <w:r w:rsidRPr="00853251">
        <w:rPr>
          <w:b/>
          <w:i/>
        </w:rPr>
        <w:t>Nơi nhận:</w:t>
      </w:r>
      <w:r>
        <w:rPr>
          <w:b/>
        </w:rPr>
        <w:tab/>
      </w:r>
      <w:r>
        <w:rPr>
          <w:b/>
        </w:rPr>
        <w:tab/>
      </w:r>
      <w:r>
        <w:rPr>
          <w:b/>
        </w:rPr>
        <w:tab/>
      </w:r>
      <w:r>
        <w:rPr>
          <w:b/>
        </w:rPr>
        <w:tab/>
        <w:t xml:space="preserve">                                      THỨ TRƯỞNG</w:t>
      </w:r>
    </w:p>
    <w:p w:rsidR="004B352C" w:rsidRDefault="004B352C" w:rsidP="004B352C">
      <w:r>
        <w:rPr>
          <w:b/>
        </w:rPr>
        <w:t xml:space="preserve">   - </w:t>
      </w:r>
      <w:r>
        <w:t>Như Điều 3;</w:t>
      </w:r>
    </w:p>
    <w:p w:rsidR="004B352C" w:rsidRDefault="004B352C" w:rsidP="004B352C">
      <w:r>
        <w:t xml:space="preserve">   - Lưu: VT, Vụ KHTC.</w:t>
      </w:r>
    </w:p>
    <w:p w:rsidR="004B352C" w:rsidRPr="000179B4" w:rsidRDefault="000179B4" w:rsidP="004B352C">
      <w:pPr>
        <w:rPr>
          <w:sz w:val="28"/>
          <w:szCs w:val="28"/>
        </w:rPr>
      </w:pPr>
      <w:r>
        <w:tab/>
      </w:r>
      <w:r>
        <w:tab/>
      </w:r>
      <w:r>
        <w:tab/>
      </w:r>
      <w:r>
        <w:tab/>
      </w:r>
      <w:r>
        <w:tab/>
      </w:r>
      <w:r>
        <w:tab/>
      </w:r>
      <w:r>
        <w:tab/>
      </w:r>
      <w:r>
        <w:tab/>
        <w:t xml:space="preserve">          </w:t>
      </w:r>
      <w:r w:rsidRPr="000179B4">
        <w:rPr>
          <w:sz w:val="28"/>
          <w:szCs w:val="28"/>
        </w:rPr>
        <w:t>Đã ký</w:t>
      </w:r>
    </w:p>
    <w:p w:rsidR="004B352C" w:rsidRDefault="004B352C" w:rsidP="004B352C"/>
    <w:p w:rsidR="004B352C" w:rsidRDefault="004B352C" w:rsidP="004B352C"/>
    <w:p w:rsidR="004B352C" w:rsidRDefault="004B352C" w:rsidP="004B352C"/>
    <w:p w:rsidR="004B352C" w:rsidRDefault="004B352C" w:rsidP="004B352C">
      <w:pPr>
        <w:rPr>
          <w:b/>
          <w:sz w:val="28"/>
          <w:szCs w:val="28"/>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Phạm Công Tạc</w:t>
      </w:r>
    </w:p>
    <w:p w:rsidR="004B352C" w:rsidRDefault="004B352C" w:rsidP="004B352C">
      <w:pPr>
        <w:rPr>
          <w:b/>
        </w:rPr>
      </w:pPr>
      <w:r>
        <w:rPr>
          <w:b/>
        </w:rPr>
        <w:t xml:space="preserve"> </w:t>
      </w:r>
    </w:p>
    <w:p w:rsidR="004059B6" w:rsidRDefault="004059B6" w:rsidP="004059B6">
      <w:pPr>
        <w:rPr>
          <w:b/>
          <w:sz w:val="28"/>
          <w:szCs w:val="28"/>
          <w:lang w:val="it-IT"/>
        </w:rPr>
      </w:pPr>
      <w:r w:rsidRPr="001B0C33">
        <w:rPr>
          <w:b/>
          <w:sz w:val="28"/>
          <w:szCs w:val="28"/>
          <w:lang w:val="it-IT"/>
        </w:rPr>
        <w:t xml:space="preserve"> </w:t>
      </w:r>
    </w:p>
    <w:p w:rsidR="004059B6" w:rsidRDefault="004059B6" w:rsidP="004059B6">
      <w:pPr>
        <w:rPr>
          <w:b/>
          <w:sz w:val="28"/>
          <w:szCs w:val="28"/>
          <w:lang w:val="it-IT"/>
        </w:rPr>
      </w:pPr>
      <w:r w:rsidRPr="001B0C33">
        <w:rPr>
          <w:b/>
          <w:sz w:val="28"/>
          <w:szCs w:val="28"/>
          <w:lang w:val="it-IT"/>
        </w:rPr>
        <w:t xml:space="preserve">                                                                                                                                                                         </w:t>
      </w:r>
      <w:r>
        <w:rPr>
          <w:b/>
          <w:sz w:val="28"/>
          <w:szCs w:val="28"/>
          <w:lang w:val="it-IT"/>
        </w:rPr>
        <w:t xml:space="preserve">             </w:t>
      </w:r>
    </w:p>
    <w:p w:rsidR="004059B6" w:rsidRDefault="004059B6">
      <w:pPr>
        <w:spacing w:after="200" w:line="276" w:lineRule="auto"/>
        <w:rPr>
          <w:b/>
          <w:sz w:val="28"/>
          <w:szCs w:val="28"/>
          <w:lang w:val="it-IT"/>
        </w:rPr>
      </w:pPr>
      <w:r>
        <w:rPr>
          <w:b/>
          <w:sz w:val="28"/>
          <w:szCs w:val="28"/>
          <w:lang w:val="it-IT"/>
        </w:rPr>
        <w:br w:type="page"/>
      </w:r>
    </w:p>
    <w:p w:rsidR="004059B6" w:rsidRDefault="004059B6" w:rsidP="004059B6">
      <w:pPr>
        <w:rPr>
          <w:b/>
          <w:sz w:val="28"/>
          <w:szCs w:val="28"/>
          <w:lang w:val="it-IT"/>
        </w:rPr>
        <w:sectPr w:rsidR="004059B6" w:rsidSect="004059B6">
          <w:pgSz w:w="12240" w:h="15840" w:code="1"/>
          <w:pgMar w:top="1151" w:right="1151" w:bottom="720" w:left="1729" w:header="720" w:footer="720" w:gutter="0"/>
          <w:cols w:space="720"/>
          <w:docGrid w:linePitch="360"/>
        </w:sectPr>
      </w:pPr>
    </w:p>
    <w:p w:rsidR="004059B6" w:rsidRDefault="004059B6" w:rsidP="004059B6">
      <w:pPr>
        <w:jc w:val="right"/>
        <w:rPr>
          <w:b/>
          <w:sz w:val="28"/>
          <w:szCs w:val="28"/>
          <w:lang w:val="it-IT"/>
        </w:rPr>
      </w:pPr>
      <w:r w:rsidRPr="001B0C33">
        <w:rPr>
          <w:b/>
          <w:sz w:val="28"/>
          <w:szCs w:val="28"/>
          <w:lang w:val="it-IT"/>
        </w:rPr>
        <w:lastRenderedPageBreak/>
        <w:t>Phụ lục</w:t>
      </w:r>
    </w:p>
    <w:p w:rsidR="004059B6" w:rsidRDefault="004059B6" w:rsidP="004059B6">
      <w:pPr>
        <w:jc w:val="center"/>
        <w:rPr>
          <w:b/>
          <w:lang w:val="it-IT"/>
        </w:rPr>
      </w:pPr>
      <w:r>
        <w:rPr>
          <w:b/>
          <w:lang w:val="it-IT"/>
        </w:rPr>
        <w:t>DANH MỤC NHIỆM VỤ</w:t>
      </w:r>
      <w:r w:rsidRPr="00A83799">
        <w:rPr>
          <w:b/>
          <w:lang w:val="it-IT"/>
        </w:rPr>
        <w:t xml:space="preserve"> KHOA HỌC VÀ CÔNG NGHỆ CẤP QUỐC GIA</w:t>
      </w:r>
      <w:r>
        <w:rPr>
          <w:b/>
          <w:lang w:val="it-IT"/>
        </w:rPr>
        <w:t xml:space="preserve"> </w:t>
      </w:r>
    </w:p>
    <w:p w:rsidR="004059B6" w:rsidRDefault="004059B6" w:rsidP="004059B6">
      <w:pPr>
        <w:jc w:val="center"/>
        <w:rPr>
          <w:b/>
          <w:lang w:val="it-IT"/>
        </w:rPr>
      </w:pPr>
      <w:r>
        <w:rPr>
          <w:b/>
          <w:lang w:val="it-IT"/>
        </w:rPr>
        <w:t>ĐẶT HÀNG ĐỂ TUYỂN CHỌN</w:t>
      </w:r>
    </w:p>
    <w:p w:rsidR="004059B6" w:rsidRPr="0074713E" w:rsidRDefault="004059B6" w:rsidP="004059B6">
      <w:pPr>
        <w:jc w:val="center"/>
        <w:rPr>
          <w:i/>
          <w:sz w:val="26"/>
          <w:szCs w:val="26"/>
          <w:lang w:val="it-IT"/>
        </w:rPr>
      </w:pPr>
      <w:r w:rsidRPr="00477DE0">
        <w:rPr>
          <w:i/>
          <w:sz w:val="26"/>
          <w:szCs w:val="26"/>
          <w:lang w:val="it-IT"/>
        </w:rPr>
        <w:t xml:space="preserve"> (Kèm theo </w:t>
      </w:r>
      <w:r>
        <w:rPr>
          <w:i/>
          <w:sz w:val="26"/>
          <w:szCs w:val="26"/>
          <w:lang w:val="it-IT"/>
        </w:rPr>
        <w:t xml:space="preserve">Quyết định số   1546 /QĐ-BKHCN ngày  04  tháng  6   năm 2018 </w:t>
      </w:r>
      <w:r w:rsidRPr="00477DE0">
        <w:rPr>
          <w:i/>
          <w:sz w:val="26"/>
          <w:szCs w:val="26"/>
          <w:lang w:val="it-IT"/>
        </w:rPr>
        <w:t xml:space="preserve"> của </w:t>
      </w:r>
      <w:r>
        <w:rPr>
          <w:i/>
          <w:sz w:val="26"/>
          <w:szCs w:val="26"/>
          <w:lang w:val="it-IT"/>
        </w:rPr>
        <w:t>Bộ trưởng Bộ Khoa học và Công nghệ</w:t>
      </w:r>
      <w:r w:rsidRPr="00477DE0">
        <w:rPr>
          <w:i/>
          <w:sz w:val="26"/>
          <w:szCs w:val="26"/>
          <w:lang w:val="it-IT"/>
        </w:rPr>
        <w:t>)</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2660"/>
        <w:gridCol w:w="8647"/>
        <w:gridCol w:w="1276"/>
      </w:tblGrid>
      <w:tr w:rsidR="004059B6" w:rsidRPr="006B27BD" w:rsidTr="004059B6">
        <w:tc>
          <w:tcPr>
            <w:tcW w:w="540" w:type="dxa"/>
            <w:vAlign w:val="center"/>
          </w:tcPr>
          <w:p w:rsidR="004059B6" w:rsidRPr="00D22715" w:rsidRDefault="004059B6" w:rsidP="00EF760D">
            <w:pPr>
              <w:jc w:val="center"/>
              <w:rPr>
                <w:b/>
                <w:bCs/>
                <w:iCs/>
              </w:rPr>
            </w:pPr>
            <w:r w:rsidRPr="00D22715">
              <w:rPr>
                <w:b/>
                <w:bCs/>
                <w:iCs/>
              </w:rPr>
              <w:t>TT</w:t>
            </w:r>
          </w:p>
        </w:tc>
        <w:tc>
          <w:tcPr>
            <w:tcW w:w="1620" w:type="dxa"/>
            <w:vAlign w:val="center"/>
          </w:tcPr>
          <w:p w:rsidR="004059B6" w:rsidRPr="00D22715" w:rsidRDefault="004059B6" w:rsidP="00EF760D">
            <w:pPr>
              <w:jc w:val="center"/>
              <w:rPr>
                <w:b/>
                <w:bCs/>
                <w:iCs/>
              </w:rPr>
            </w:pPr>
            <w:r w:rsidRPr="00D22715">
              <w:rPr>
                <w:b/>
                <w:bCs/>
                <w:iCs/>
              </w:rPr>
              <w:t xml:space="preserve">Tên </w:t>
            </w:r>
            <w:r>
              <w:rPr>
                <w:b/>
                <w:bCs/>
                <w:iCs/>
              </w:rPr>
              <w:t>đề tài</w:t>
            </w:r>
          </w:p>
        </w:tc>
        <w:tc>
          <w:tcPr>
            <w:tcW w:w="2660" w:type="dxa"/>
            <w:vAlign w:val="center"/>
          </w:tcPr>
          <w:p w:rsidR="004059B6" w:rsidRPr="00D22715" w:rsidRDefault="004059B6" w:rsidP="00EF760D">
            <w:pPr>
              <w:jc w:val="center"/>
              <w:rPr>
                <w:b/>
                <w:bCs/>
                <w:iCs/>
              </w:rPr>
            </w:pPr>
            <w:r w:rsidRPr="00D22715">
              <w:rPr>
                <w:b/>
                <w:bCs/>
                <w:iCs/>
              </w:rPr>
              <w:t>Định hướng mục tiêu</w:t>
            </w:r>
          </w:p>
        </w:tc>
        <w:tc>
          <w:tcPr>
            <w:tcW w:w="8647" w:type="dxa"/>
            <w:vAlign w:val="center"/>
          </w:tcPr>
          <w:p w:rsidR="004059B6" w:rsidRPr="00D22715" w:rsidRDefault="004059B6" w:rsidP="00EF760D">
            <w:pPr>
              <w:jc w:val="center"/>
              <w:rPr>
                <w:b/>
                <w:bCs/>
                <w:iCs/>
              </w:rPr>
            </w:pPr>
            <w:r w:rsidRPr="00D22715">
              <w:rPr>
                <w:b/>
                <w:bCs/>
                <w:iCs/>
              </w:rPr>
              <w:t xml:space="preserve">Sản phẩm dự kiến và yêu cầu đối với sản phẩm </w:t>
            </w:r>
          </w:p>
        </w:tc>
        <w:tc>
          <w:tcPr>
            <w:tcW w:w="1276" w:type="dxa"/>
            <w:vAlign w:val="center"/>
          </w:tcPr>
          <w:p w:rsidR="004059B6" w:rsidRPr="00D22715" w:rsidRDefault="004059B6" w:rsidP="00EF760D">
            <w:pPr>
              <w:jc w:val="center"/>
              <w:rPr>
                <w:b/>
                <w:bCs/>
                <w:iCs/>
              </w:rPr>
            </w:pPr>
            <w:r w:rsidRPr="00D22715">
              <w:rPr>
                <w:b/>
                <w:bCs/>
                <w:iCs/>
              </w:rPr>
              <w:t>Phương thức</w:t>
            </w:r>
          </w:p>
          <w:p w:rsidR="004059B6" w:rsidRPr="00D22715" w:rsidRDefault="004059B6" w:rsidP="00EF760D">
            <w:pPr>
              <w:jc w:val="center"/>
              <w:rPr>
                <w:b/>
                <w:bCs/>
                <w:iCs/>
              </w:rPr>
            </w:pPr>
            <w:r w:rsidRPr="00D22715">
              <w:rPr>
                <w:b/>
                <w:bCs/>
                <w:iCs/>
              </w:rPr>
              <w:t xml:space="preserve"> tổ chức</w:t>
            </w:r>
          </w:p>
          <w:p w:rsidR="004059B6" w:rsidRPr="00D22715" w:rsidRDefault="004059B6" w:rsidP="00EF760D">
            <w:pPr>
              <w:jc w:val="center"/>
              <w:rPr>
                <w:b/>
                <w:bCs/>
                <w:iCs/>
              </w:rPr>
            </w:pPr>
            <w:r w:rsidRPr="00D22715">
              <w:rPr>
                <w:b/>
                <w:bCs/>
                <w:iCs/>
              </w:rPr>
              <w:t xml:space="preserve"> thực hiện</w:t>
            </w:r>
          </w:p>
        </w:tc>
      </w:tr>
      <w:tr w:rsidR="004059B6" w:rsidRPr="006B27BD" w:rsidTr="004059B6">
        <w:trPr>
          <w:trHeight w:val="352"/>
        </w:trPr>
        <w:tc>
          <w:tcPr>
            <w:tcW w:w="540" w:type="dxa"/>
          </w:tcPr>
          <w:p w:rsidR="004059B6" w:rsidRPr="0074713E" w:rsidRDefault="004059B6" w:rsidP="00EF760D">
            <w:pPr>
              <w:jc w:val="center"/>
              <w:rPr>
                <w:bCs/>
              </w:rPr>
            </w:pPr>
            <w:r w:rsidRPr="0074713E">
              <w:rPr>
                <w:bCs/>
              </w:rPr>
              <w:t>1</w:t>
            </w:r>
          </w:p>
        </w:tc>
        <w:tc>
          <w:tcPr>
            <w:tcW w:w="1620" w:type="dxa"/>
          </w:tcPr>
          <w:p w:rsidR="004059B6" w:rsidRPr="0074713E" w:rsidRDefault="004059B6" w:rsidP="00EF760D">
            <w:pPr>
              <w:jc w:val="center"/>
              <w:rPr>
                <w:bCs/>
              </w:rPr>
            </w:pPr>
            <w:r w:rsidRPr="0074713E">
              <w:rPr>
                <w:bCs/>
              </w:rPr>
              <w:t>2</w:t>
            </w:r>
          </w:p>
        </w:tc>
        <w:tc>
          <w:tcPr>
            <w:tcW w:w="2660" w:type="dxa"/>
          </w:tcPr>
          <w:p w:rsidR="004059B6" w:rsidRPr="0074713E" w:rsidRDefault="004059B6" w:rsidP="00EF760D">
            <w:pPr>
              <w:jc w:val="center"/>
              <w:rPr>
                <w:bCs/>
              </w:rPr>
            </w:pPr>
            <w:r w:rsidRPr="0074713E">
              <w:rPr>
                <w:bCs/>
              </w:rPr>
              <w:t>3</w:t>
            </w:r>
          </w:p>
        </w:tc>
        <w:tc>
          <w:tcPr>
            <w:tcW w:w="8647" w:type="dxa"/>
          </w:tcPr>
          <w:p w:rsidR="004059B6" w:rsidRPr="0074713E" w:rsidRDefault="004059B6" w:rsidP="00EF760D">
            <w:pPr>
              <w:jc w:val="center"/>
              <w:rPr>
                <w:bCs/>
              </w:rPr>
            </w:pPr>
            <w:r w:rsidRPr="0074713E">
              <w:rPr>
                <w:bCs/>
              </w:rPr>
              <w:t>4</w:t>
            </w:r>
          </w:p>
        </w:tc>
        <w:tc>
          <w:tcPr>
            <w:tcW w:w="1276" w:type="dxa"/>
          </w:tcPr>
          <w:p w:rsidR="004059B6" w:rsidRPr="0074713E" w:rsidRDefault="004059B6" w:rsidP="00EF760D">
            <w:pPr>
              <w:jc w:val="center"/>
              <w:rPr>
                <w:bCs/>
              </w:rPr>
            </w:pPr>
            <w:r w:rsidRPr="0074713E">
              <w:rPr>
                <w:bCs/>
              </w:rPr>
              <w:t>5</w:t>
            </w:r>
          </w:p>
        </w:tc>
      </w:tr>
      <w:tr w:rsidR="004059B6" w:rsidRPr="006B27BD" w:rsidTr="004059B6">
        <w:trPr>
          <w:trHeight w:val="352"/>
        </w:trPr>
        <w:tc>
          <w:tcPr>
            <w:tcW w:w="540" w:type="dxa"/>
          </w:tcPr>
          <w:p w:rsidR="004059B6" w:rsidRPr="00D27F4E" w:rsidRDefault="004059B6" w:rsidP="00EF760D">
            <w:pPr>
              <w:spacing w:line="360" w:lineRule="exact"/>
              <w:rPr>
                <w:bCs/>
                <w:sz w:val="28"/>
                <w:szCs w:val="28"/>
              </w:rPr>
            </w:pPr>
          </w:p>
          <w:p w:rsidR="004059B6" w:rsidRPr="00D27F4E" w:rsidRDefault="004059B6" w:rsidP="00EF760D">
            <w:pPr>
              <w:spacing w:line="360" w:lineRule="exact"/>
              <w:jc w:val="center"/>
              <w:rPr>
                <w:bCs/>
                <w:sz w:val="28"/>
                <w:szCs w:val="28"/>
              </w:rPr>
            </w:pPr>
            <w:r w:rsidRPr="00D27F4E">
              <w:rPr>
                <w:bCs/>
                <w:sz w:val="28"/>
                <w:szCs w:val="28"/>
              </w:rPr>
              <w:t>1</w:t>
            </w:r>
          </w:p>
        </w:tc>
        <w:tc>
          <w:tcPr>
            <w:tcW w:w="1620" w:type="dxa"/>
          </w:tcPr>
          <w:p w:rsidR="004059B6" w:rsidRPr="00D27F4E" w:rsidRDefault="004059B6" w:rsidP="00EF760D">
            <w:pPr>
              <w:spacing w:line="360" w:lineRule="exact"/>
              <w:ind w:firstLine="288"/>
              <w:jc w:val="both"/>
              <w:rPr>
                <w:sz w:val="28"/>
                <w:szCs w:val="28"/>
              </w:rPr>
            </w:pPr>
            <w:r w:rsidRPr="00D27F4E">
              <w:rPr>
                <w:bCs/>
                <w:color w:val="000000"/>
                <w:sz w:val="28"/>
                <w:szCs w:val="28"/>
                <w:lang w:val="it-IT"/>
              </w:rPr>
              <w:t xml:space="preserve">Nghiên cứu phát triển các phương pháp quang phổ laser phân giải cao về không gian và thời gian, ứng dụng để khảo cứu hiệu ứng tăng cường trường bức xạ của các cấu trúc nano./. </w:t>
            </w:r>
          </w:p>
          <w:p w:rsidR="004059B6" w:rsidRPr="00D27F4E" w:rsidRDefault="004059B6" w:rsidP="00EF760D">
            <w:pPr>
              <w:pStyle w:val="table0020normal"/>
              <w:spacing w:before="0" w:beforeAutospacing="0" w:after="0" w:afterAutospacing="0" w:line="360" w:lineRule="exact"/>
              <w:jc w:val="both"/>
              <w:rPr>
                <w:sz w:val="28"/>
                <w:szCs w:val="28"/>
              </w:rPr>
            </w:pPr>
          </w:p>
        </w:tc>
        <w:tc>
          <w:tcPr>
            <w:tcW w:w="2660" w:type="dxa"/>
          </w:tcPr>
          <w:p w:rsidR="004059B6" w:rsidRPr="00D27F4E" w:rsidRDefault="004059B6" w:rsidP="00EF760D">
            <w:pPr>
              <w:widowControl w:val="0"/>
              <w:tabs>
                <w:tab w:val="left" w:pos="545"/>
              </w:tabs>
              <w:suppressAutoHyphens/>
              <w:spacing w:line="360" w:lineRule="exact"/>
              <w:jc w:val="both"/>
              <w:rPr>
                <w:sz w:val="28"/>
                <w:szCs w:val="28"/>
              </w:rPr>
            </w:pPr>
            <w:r>
              <w:rPr>
                <w:color w:val="231F20"/>
                <w:sz w:val="28"/>
                <w:szCs w:val="28"/>
              </w:rPr>
              <w:t xml:space="preserve">   1.</w:t>
            </w:r>
            <w:r w:rsidRPr="00D27F4E">
              <w:rPr>
                <w:color w:val="231F20"/>
                <w:sz w:val="28"/>
                <w:szCs w:val="28"/>
              </w:rPr>
              <w:t xml:space="preserve">Nghiên cứu chế tạo hệ thiết bị đo quang học trường gần để khảo cứu hiệu ứng tăng cường trường bức xạ của các cấu trúc nano, với độ phân giải không gian đến dải nano-mét và phân giải thời gian cao </w:t>
            </w:r>
            <w:r w:rsidRPr="00D27F4E">
              <w:rPr>
                <w:sz w:val="28"/>
                <w:szCs w:val="28"/>
              </w:rPr>
              <w:t xml:space="preserve">đến picô-giây sử </w:t>
            </w:r>
            <w:r w:rsidRPr="00D27F4E">
              <w:rPr>
                <w:color w:val="231F20"/>
                <w:sz w:val="28"/>
                <w:szCs w:val="28"/>
              </w:rPr>
              <w:t>dụng các nguồn laser xung cực ngắn.</w:t>
            </w:r>
          </w:p>
          <w:p w:rsidR="004059B6" w:rsidRPr="00D27F4E" w:rsidRDefault="004059B6" w:rsidP="00EF760D">
            <w:pPr>
              <w:widowControl w:val="0"/>
              <w:tabs>
                <w:tab w:val="left" w:pos="545"/>
              </w:tabs>
              <w:suppressAutoHyphens/>
              <w:spacing w:line="360" w:lineRule="exact"/>
              <w:jc w:val="both"/>
              <w:rPr>
                <w:color w:val="231F20"/>
                <w:sz w:val="28"/>
                <w:szCs w:val="28"/>
                <w:lang w:val="it-IT"/>
              </w:rPr>
            </w:pPr>
            <w:r>
              <w:rPr>
                <w:color w:val="231F20"/>
                <w:sz w:val="28"/>
                <w:szCs w:val="28"/>
                <w:lang w:val="it-IT"/>
              </w:rPr>
              <w:t xml:space="preserve">   2.</w:t>
            </w:r>
            <w:r w:rsidRPr="00D27F4E">
              <w:rPr>
                <w:color w:val="231F20"/>
                <w:sz w:val="28"/>
                <w:szCs w:val="28"/>
                <w:lang w:val="it-IT"/>
              </w:rPr>
              <w:t xml:space="preserve">Thử nghiệm hệ </w:t>
            </w:r>
            <w:r w:rsidRPr="004059B6">
              <w:rPr>
                <w:color w:val="231F20"/>
                <w:sz w:val="28"/>
                <w:szCs w:val="28"/>
                <w:lang w:val="it-IT"/>
              </w:rPr>
              <w:t xml:space="preserve">thiết bị </w:t>
            </w:r>
            <w:r w:rsidRPr="00D27F4E">
              <w:rPr>
                <w:color w:val="231F20"/>
                <w:sz w:val="28"/>
                <w:szCs w:val="28"/>
                <w:lang w:val="it-IT"/>
              </w:rPr>
              <w:t xml:space="preserve">đo quang học trường gần và phối hợp đánh giá hiệu quả và chất lượng của các cấu trúc nano được nghiên cứu chế tạo cho kỹ thuật tán </w:t>
            </w:r>
            <w:r w:rsidRPr="00D27F4E">
              <w:rPr>
                <w:color w:val="231F20"/>
                <w:sz w:val="28"/>
                <w:szCs w:val="28"/>
                <w:lang w:val="it-IT"/>
              </w:rPr>
              <w:lastRenderedPageBreak/>
              <w:t>xạ Raman tăng cường bề mặt.</w:t>
            </w:r>
          </w:p>
          <w:p w:rsidR="004059B6" w:rsidRPr="00D27F4E" w:rsidRDefault="004059B6" w:rsidP="00EF760D">
            <w:pPr>
              <w:spacing w:line="360" w:lineRule="exact"/>
              <w:jc w:val="both"/>
              <w:rPr>
                <w:color w:val="231F20"/>
                <w:sz w:val="28"/>
                <w:szCs w:val="28"/>
                <w:lang w:val="it-IT"/>
              </w:rPr>
            </w:pPr>
            <w:r>
              <w:rPr>
                <w:color w:val="231F20"/>
                <w:sz w:val="28"/>
                <w:szCs w:val="28"/>
                <w:lang w:val="it-IT"/>
              </w:rPr>
              <w:t xml:space="preserve">   3.</w:t>
            </w:r>
            <w:r w:rsidRPr="00D27F4E">
              <w:rPr>
                <w:color w:val="231F20"/>
                <w:sz w:val="28"/>
                <w:szCs w:val="28"/>
                <w:lang w:val="it-IT"/>
              </w:rPr>
              <w:t>Tăng cường năng lực nghiên cứu cơ bản và nghiên cứu cơ bản định hướng ứng dụng trong vật lý và khoa học vật liệu.</w:t>
            </w:r>
          </w:p>
          <w:p w:rsidR="004059B6" w:rsidRPr="004059B6" w:rsidRDefault="004059B6" w:rsidP="00EF760D">
            <w:pPr>
              <w:spacing w:line="360" w:lineRule="exact"/>
              <w:jc w:val="both"/>
              <w:rPr>
                <w:sz w:val="28"/>
                <w:szCs w:val="28"/>
                <w:lang w:val="it-IT"/>
              </w:rPr>
            </w:pPr>
            <w:r w:rsidRPr="004059B6">
              <w:rPr>
                <w:color w:val="231F20"/>
                <w:sz w:val="28"/>
                <w:szCs w:val="28"/>
                <w:lang w:val="it-IT"/>
              </w:rPr>
              <w:t xml:space="preserve">   4.</w:t>
            </w:r>
            <w:r w:rsidRPr="004059B6">
              <w:rPr>
                <w:sz w:val="28"/>
                <w:szCs w:val="28"/>
                <w:lang w:val="it-IT"/>
              </w:rPr>
              <w:t>Tăng cường và thúc đẩy hợp tác quốc tế với các nhà khoa học Việt Nam ở nước ngoài./.</w:t>
            </w:r>
          </w:p>
        </w:tc>
        <w:tc>
          <w:tcPr>
            <w:tcW w:w="8647" w:type="dxa"/>
          </w:tcPr>
          <w:p w:rsidR="004059B6" w:rsidRPr="004059B6" w:rsidRDefault="004059B6" w:rsidP="00EF760D">
            <w:pPr>
              <w:spacing w:line="360" w:lineRule="exact"/>
              <w:jc w:val="both"/>
              <w:rPr>
                <w:b/>
                <w:color w:val="000000"/>
                <w:sz w:val="28"/>
                <w:szCs w:val="28"/>
                <w:lang w:val="it-IT"/>
              </w:rPr>
            </w:pPr>
            <w:r w:rsidRPr="00D27F4E">
              <w:rPr>
                <w:sz w:val="28"/>
                <w:szCs w:val="28"/>
                <w:lang w:val="it-IT"/>
              </w:rPr>
              <w:lastRenderedPageBreak/>
              <w:t xml:space="preserve"> </w:t>
            </w:r>
            <w:r w:rsidRPr="004059B6">
              <w:rPr>
                <w:b/>
                <w:color w:val="000000"/>
                <w:sz w:val="28"/>
                <w:szCs w:val="28"/>
                <w:lang w:val="it-IT"/>
              </w:rPr>
              <w:t>1. Sản phẩm khoa học công nghệ</w:t>
            </w:r>
          </w:p>
          <w:p w:rsidR="004059B6" w:rsidRPr="004059B6" w:rsidRDefault="004059B6" w:rsidP="00EF760D">
            <w:pPr>
              <w:spacing w:line="360" w:lineRule="exact"/>
              <w:jc w:val="both"/>
              <w:rPr>
                <w:sz w:val="28"/>
                <w:szCs w:val="28"/>
                <w:lang w:val="it-IT"/>
              </w:rPr>
            </w:pPr>
            <w:r w:rsidRPr="004059B6">
              <w:rPr>
                <w:sz w:val="28"/>
                <w:szCs w:val="28"/>
                <w:lang w:val="it-IT"/>
              </w:rPr>
              <w:t xml:space="preserve">     * 01 Hệ thiết bị đo quang học trường gần có độ phân giải không gian và thời gian cao. Hệ đo bao gồm 03 cấu phần chính:</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sz w:val="28"/>
                <w:szCs w:val="28"/>
                <w:lang w:val="it-IT"/>
              </w:rPr>
              <w:t xml:space="preserve">     (a) Đo hiệu ứng tăng cường trường bức xạ với đặc trưng:</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sz w:val="28"/>
                <w:szCs w:val="28"/>
                <w:lang w:val="it-IT"/>
              </w:rPr>
              <w:t xml:space="preserve">       - Độ phân giải không gian ~ 50 nm;</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sz w:val="28"/>
                <w:szCs w:val="28"/>
                <w:lang w:val="it-IT"/>
              </w:rPr>
              <w:t xml:space="preserve">       - Đầu dò quang học kích thước 50 - 100 nm;</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sz w:val="28"/>
                <w:szCs w:val="28"/>
                <w:lang w:val="it-IT"/>
              </w:rPr>
              <w:t xml:space="preserve">       - Dịch chuyển mẫu và đầu dò với độ chính xác đến 10 nm. </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sz w:val="28"/>
                <w:szCs w:val="28"/>
                <w:lang w:val="it-IT"/>
              </w:rPr>
              <w:t xml:space="preserve">    (b) Đo phổ tán xạ Raman tăng cường bề mặt:</w:t>
            </w:r>
          </w:p>
          <w:p w:rsidR="004059B6" w:rsidRPr="004059B6" w:rsidRDefault="004059B6" w:rsidP="00EF760D">
            <w:pPr>
              <w:pStyle w:val="TableContents"/>
              <w:spacing w:line="360" w:lineRule="exact"/>
              <w:rPr>
                <w:rFonts w:ascii="Times New Roman" w:hAnsi="Times New Roman" w:cs="Times New Roman"/>
                <w:position w:val="8"/>
                <w:sz w:val="28"/>
                <w:szCs w:val="28"/>
                <w:lang w:val="it-IT"/>
              </w:rPr>
            </w:pPr>
            <w:r w:rsidRPr="004059B6">
              <w:rPr>
                <w:rFonts w:ascii="Times New Roman" w:hAnsi="Times New Roman" w:cs="Times New Roman"/>
                <w:sz w:val="28"/>
                <w:szCs w:val="28"/>
                <w:lang w:val="it-IT"/>
              </w:rPr>
              <w:t xml:space="preserve">       - Dải phổ Raman từ 200 – 4.000 cm</w:t>
            </w:r>
            <w:r w:rsidRPr="004059B6">
              <w:rPr>
                <w:rFonts w:ascii="Times New Roman" w:hAnsi="Times New Roman" w:cs="Times New Roman"/>
                <w:position w:val="8"/>
                <w:sz w:val="28"/>
                <w:szCs w:val="28"/>
                <w:vertAlign w:val="superscript"/>
                <w:lang w:val="it-IT"/>
              </w:rPr>
              <w:t xml:space="preserve">-1 </w:t>
            </w:r>
            <w:r w:rsidRPr="004059B6">
              <w:rPr>
                <w:rFonts w:ascii="Times New Roman" w:hAnsi="Times New Roman" w:cs="Times New Roman"/>
                <w:sz w:val="28"/>
                <w:szCs w:val="28"/>
                <w:lang w:val="it-IT"/>
              </w:rPr>
              <w:t>với độ phân giải phổ 4 cm</w:t>
            </w:r>
            <w:r w:rsidRPr="004059B6">
              <w:rPr>
                <w:rFonts w:ascii="Times New Roman" w:hAnsi="Times New Roman" w:cs="Times New Roman"/>
                <w:sz w:val="28"/>
                <w:szCs w:val="28"/>
                <w:vertAlign w:val="superscript"/>
                <w:lang w:val="it-IT"/>
              </w:rPr>
              <w:t>-1</w:t>
            </w:r>
            <w:r w:rsidRPr="004059B6">
              <w:rPr>
                <w:rFonts w:ascii="Times New Roman" w:hAnsi="Times New Roman" w:cs="Times New Roman"/>
                <w:sz w:val="28"/>
                <w:szCs w:val="28"/>
                <w:lang w:val="it-IT"/>
              </w:rPr>
              <w:t>.</w:t>
            </w:r>
          </w:p>
          <w:p w:rsidR="004059B6" w:rsidRPr="004059B6" w:rsidRDefault="004059B6" w:rsidP="00EF760D">
            <w:pPr>
              <w:pStyle w:val="TableContents"/>
              <w:spacing w:line="360" w:lineRule="exact"/>
              <w:rPr>
                <w:rFonts w:ascii="Times New Roman" w:hAnsi="Times New Roman" w:cs="Times New Roman"/>
                <w:color w:val="auto"/>
                <w:sz w:val="28"/>
                <w:szCs w:val="28"/>
                <w:lang w:val="it-IT"/>
              </w:rPr>
            </w:pPr>
            <w:r w:rsidRPr="004059B6">
              <w:rPr>
                <w:rFonts w:ascii="Times New Roman" w:hAnsi="Times New Roman" w:cs="Times New Roman"/>
                <w:position w:val="8"/>
                <w:sz w:val="28"/>
                <w:szCs w:val="28"/>
                <w:lang w:val="it-IT"/>
              </w:rPr>
              <w:t xml:space="preserve">       - </w:t>
            </w:r>
            <w:r w:rsidRPr="004059B6">
              <w:rPr>
                <w:rFonts w:ascii="Times New Roman" w:hAnsi="Times New Roman" w:cs="Times New Roman"/>
                <w:color w:val="auto"/>
                <w:sz w:val="28"/>
                <w:szCs w:val="28"/>
                <w:lang w:val="it-IT"/>
              </w:rPr>
              <w:t>Đầu thu CCD làm lạnh tới -20</w:t>
            </w:r>
            <w:r w:rsidRPr="004059B6">
              <w:rPr>
                <w:rFonts w:ascii="Times New Roman" w:hAnsi="Times New Roman" w:cs="Times New Roman"/>
                <w:color w:val="auto"/>
                <w:sz w:val="28"/>
                <w:szCs w:val="28"/>
                <w:vertAlign w:val="superscript"/>
                <w:lang w:val="it-IT"/>
              </w:rPr>
              <w:t>o</w:t>
            </w:r>
            <w:r w:rsidRPr="004059B6">
              <w:rPr>
                <w:rFonts w:ascii="Times New Roman" w:hAnsi="Times New Roman" w:cs="Times New Roman"/>
                <w:color w:val="auto"/>
                <w:sz w:val="28"/>
                <w:szCs w:val="28"/>
                <w:lang w:val="it-IT"/>
              </w:rPr>
              <w:t>C;</w:t>
            </w:r>
          </w:p>
          <w:p w:rsidR="004059B6" w:rsidRPr="004059B6" w:rsidRDefault="004059B6" w:rsidP="00EF760D">
            <w:pPr>
              <w:pStyle w:val="TableContents"/>
              <w:spacing w:line="360" w:lineRule="exact"/>
              <w:rPr>
                <w:rFonts w:ascii="Times New Roman" w:hAnsi="Times New Roman" w:cs="Times New Roman"/>
                <w:sz w:val="28"/>
                <w:szCs w:val="28"/>
                <w:lang w:val="it-IT"/>
              </w:rPr>
            </w:pPr>
            <w:r w:rsidRPr="004059B6">
              <w:rPr>
                <w:rFonts w:ascii="Times New Roman" w:hAnsi="Times New Roman" w:cs="Times New Roman"/>
                <w:color w:val="000000"/>
                <w:sz w:val="28"/>
                <w:szCs w:val="28"/>
                <w:lang w:val="it-IT"/>
              </w:rPr>
              <w:t xml:space="preserve">       - Nguồn laser kích thích tại 780 nm.</w:t>
            </w:r>
          </w:p>
          <w:p w:rsidR="004059B6" w:rsidRPr="00B52E60" w:rsidRDefault="004059B6" w:rsidP="00EF760D">
            <w:pPr>
              <w:pStyle w:val="TableContents"/>
              <w:spacing w:line="360" w:lineRule="exact"/>
              <w:rPr>
                <w:rFonts w:ascii="Times New Roman" w:hAnsi="Times New Roman" w:cs="Times New Roman"/>
                <w:sz w:val="28"/>
                <w:szCs w:val="28"/>
              </w:rPr>
            </w:pPr>
            <w:r w:rsidRPr="004059B6">
              <w:rPr>
                <w:rFonts w:ascii="Times New Roman" w:hAnsi="Times New Roman" w:cs="Times New Roman"/>
                <w:sz w:val="28"/>
                <w:szCs w:val="28"/>
                <w:lang w:val="it-IT"/>
              </w:rPr>
              <w:t xml:space="preserve">    </w:t>
            </w:r>
            <w:r w:rsidRPr="00B52E60">
              <w:rPr>
                <w:rFonts w:ascii="Times New Roman" w:hAnsi="Times New Roman" w:cs="Times New Roman"/>
                <w:sz w:val="28"/>
                <w:szCs w:val="28"/>
              </w:rPr>
              <w:t>(c) Đo thời gian sống huỳnh quang:</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Phân giải thời gian ~ 25 picô-giây;</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Laser kích thích tại bước sóng: 355 nm, 450 nm, 532 nm, 650 nm;</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xml:space="preserve">- Đầu thu quang điện tử. đếm đơn photon dùng APD trong dải phổ 450 </w:t>
            </w:r>
            <w:r>
              <w:rPr>
                <w:rFonts w:ascii="Times New Roman" w:hAnsi="Times New Roman" w:cs="Times New Roman"/>
                <w:sz w:val="28"/>
                <w:szCs w:val="28"/>
              </w:rPr>
              <w:t>– 1.</w:t>
            </w:r>
            <w:r w:rsidRPr="00D27F4E">
              <w:rPr>
                <w:rFonts w:ascii="Times New Roman" w:hAnsi="Times New Roman" w:cs="Times New Roman"/>
                <w:sz w:val="28"/>
                <w:szCs w:val="28"/>
              </w:rPr>
              <w:t>000 nm;</w:t>
            </w:r>
          </w:p>
          <w:p w:rsidR="004059B6" w:rsidRPr="00D27F4E" w:rsidRDefault="004059B6" w:rsidP="00EF760D">
            <w:pPr>
              <w:spacing w:line="360" w:lineRule="exact"/>
              <w:jc w:val="both"/>
              <w:rPr>
                <w:sz w:val="28"/>
                <w:szCs w:val="28"/>
              </w:rPr>
            </w:pPr>
            <w:r w:rsidRPr="00D27F4E">
              <w:rPr>
                <w:sz w:val="28"/>
                <w:szCs w:val="28"/>
              </w:rPr>
              <w:t xml:space="preserve">   </w:t>
            </w:r>
            <w:r>
              <w:rPr>
                <w:sz w:val="28"/>
                <w:szCs w:val="28"/>
              </w:rPr>
              <w:t xml:space="preserve">   </w:t>
            </w:r>
            <w:r w:rsidRPr="00D27F4E">
              <w:rPr>
                <w:sz w:val="28"/>
                <w:szCs w:val="28"/>
              </w:rPr>
              <w:t>- Phần mềm xử lý số liệu, tính toán thông số đo đạc, tạo ảnh trường gần.</w:t>
            </w:r>
          </w:p>
          <w:p w:rsidR="004059B6" w:rsidRPr="00D27F4E" w:rsidRDefault="004059B6" w:rsidP="00EF760D">
            <w:pPr>
              <w:spacing w:line="360" w:lineRule="exact"/>
              <w:jc w:val="both"/>
              <w:rPr>
                <w:sz w:val="28"/>
                <w:szCs w:val="28"/>
              </w:rPr>
            </w:pPr>
            <w:r>
              <w:rPr>
                <w:sz w:val="28"/>
                <w:szCs w:val="28"/>
              </w:rPr>
              <w:t xml:space="preserve">     </w:t>
            </w:r>
            <w:r w:rsidRPr="00D27F4E">
              <w:rPr>
                <w:sz w:val="28"/>
                <w:szCs w:val="28"/>
              </w:rPr>
              <w:t>* 01 Hệ đo quang phổ Raman di động độ nhạy cao (</w:t>
            </w:r>
            <w:r w:rsidRPr="00D27F4E">
              <w:rPr>
                <w:color w:val="191919"/>
                <w:sz w:val="28"/>
                <w:szCs w:val="28"/>
              </w:rPr>
              <w:t>đo nồng độ vết từ 0,1 đến vài ppm).</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Nguồn kích thích 785 nm công suất 500 mW;</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Dải phổ từ</w:t>
            </w:r>
            <w:r>
              <w:rPr>
                <w:rFonts w:ascii="Times New Roman" w:hAnsi="Times New Roman" w:cs="Times New Roman"/>
                <w:sz w:val="28"/>
                <w:szCs w:val="28"/>
              </w:rPr>
              <w:t xml:space="preserve">  </w:t>
            </w:r>
            <w:r w:rsidRPr="00D27F4E">
              <w:rPr>
                <w:rFonts w:ascii="Times New Roman" w:hAnsi="Times New Roman" w:cs="Times New Roman"/>
                <w:sz w:val="28"/>
                <w:szCs w:val="28"/>
              </w:rPr>
              <w:t xml:space="preserve">200 </w:t>
            </w:r>
            <w:r>
              <w:rPr>
                <w:rFonts w:ascii="Times New Roman" w:hAnsi="Times New Roman" w:cs="Times New Roman"/>
                <w:sz w:val="28"/>
                <w:szCs w:val="28"/>
              </w:rPr>
              <w:t>–</w:t>
            </w:r>
            <w:r w:rsidRPr="00D27F4E">
              <w:rPr>
                <w:rFonts w:ascii="Times New Roman" w:hAnsi="Times New Roman" w:cs="Times New Roman"/>
                <w:sz w:val="28"/>
                <w:szCs w:val="28"/>
              </w:rPr>
              <w:t xml:space="preserve"> 4</w:t>
            </w:r>
            <w:r>
              <w:rPr>
                <w:rFonts w:ascii="Times New Roman" w:hAnsi="Times New Roman" w:cs="Times New Roman"/>
                <w:sz w:val="28"/>
                <w:szCs w:val="28"/>
              </w:rPr>
              <w:t>.</w:t>
            </w:r>
            <w:r w:rsidRPr="00D27F4E">
              <w:rPr>
                <w:rFonts w:ascii="Times New Roman" w:hAnsi="Times New Roman" w:cs="Times New Roman"/>
                <w:sz w:val="28"/>
                <w:szCs w:val="28"/>
              </w:rPr>
              <w:t>000 cm</w:t>
            </w:r>
            <w:r w:rsidRPr="00D27F4E">
              <w:rPr>
                <w:rFonts w:ascii="Times New Roman" w:hAnsi="Times New Roman" w:cs="Times New Roman"/>
                <w:position w:val="8"/>
                <w:sz w:val="28"/>
                <w:szCs w:val="28"/>
                <w:vertAlign w:val="superscript"/>
              </w:rPr>
              <w:t>-1</w:t>
            </w:r>
            <w:r w:rsidRPr="00D27F4E">
              <w:rPr>
                <w:rFonts w:ascii="Times New Roman" w:hAnsi="Times New Roman" w:cs="Times New Roman"/>
                <w:sz w:val="28"/>
                <w:szCs w:val="28"/>
              </w:rPr>
              <w:t>, độ phân giải 4 cm</w:t>
            </w:r>
            <w:r w:rsidRPr="00D27F4E">
              <w:rPr>
                <w:rFonts w:ascii="Times New Roman" w:hAnsi="Times New Roman" w:cs="Times New Roman"/>
                <w:position w:val="8"/>
                <w:sz w:val="28"/>
                <w:szCs w:val="28"/>
                <w:vertAlign w:val="superscript"/>
              </w:rPr>
              <w:t>-1</w:t>
            </w:r>
            <w:r w:rsidRPr="00D27F4E">
              <w:rPr>
                <w:rFonts w:ascii="Times New Roman" w:hAnsi="Times New Roman" w:cs="Times New Roman"/>
                <w:sz w:val="28"/>
                <w:szCs w:val="28"/>
              </w:rPr>
              <w:t>;</w:t>
            </w:r>
          </w:p>
          <w:p w:rsidR="004059B6" w:rsidRPr="00D27F4E" w:rsidRDefault="004059B6" w:rsidP="00EF760D">
            <w:pPr>
              <w:tabs>
                <w:tab w:val="left" w:pos="1080"/>
              </w:tabs>
              <w:spacing w:line="360" w:lineRule="exact"/>
              <w:jc w:val="both"/>
              <w:rPr>
                <w:sz w:val="28"/>
                <w:szCs w:val="28"/>
              </w:rPr>
            </w:pPr>
            <w:r w:rsidRPr="00D27F4E">
              <w:rPr>
                <w:sz w:val="28"/>
                <w:szCs w:val="28"/>
              </w:rPr>
              <w:lastRenderedPageBreak/>
              <w:t xml:space="preserve">   </w:t>
            </w:r>
            <w:r>
              <w:rPr>
                <w:sz w:val="28"/>
                <w:szCs w:val="28"/>
              </w:rPr>
              <w:t xml:space="preserve"> </w:t>
            </w:r>
            <w:r w:rsidRPr="00D27F4E">
              <w:rPr>
                <w:sz w:val="28"/>
                <w:szCs w:val="28"/>
              </w:rPr>
              <w:t>- Đầu thu CCD làm lạnh -20</w:t>
            </w:r>
            <w:r w:rsidRPr="00D27F4E">
              <w:rPr>
                <w:sz w:val="28"/>
                <w:szCs w:val="28"/>
                <w:vertAlign w:val="superscript"/>
              </w:rPr>
              <w:t>o</w:t>
            </w:r>
            <w:r w:rsidRPr="00D27F4E">
              <w:rPr>
                <w:sz w:val="28"/>
                <w:szCs w:val="28"/>
              </w:rPr>
              <w:t>C;</w:t>
            </w:r>
          </w:p>
          <w:p w:rsidR="004059B6" w:rsidRPr="00D27F4E" w:rsidRDefault="004059B6" w:rsidP="00EF760D">
            <w:pPr>
              <w:spacing w:line="360" w:lineRule="exact"/>
              <w:jc w:val="both"/>
              <w:rPr>
                <w:color w:val="000000"/>
                <w:sz w:val="28"/>
                <w:szCs w:val="28"/>
              </w:rPr>
            </w:pPr>
            <w:r>
              <w:rPr>
                <w:color w:val="000000"/>
                <w:sz w:val="28"/>
                <w:szCs w:val="28"/>
              </w:rPr>
              <w:t xml:space="preserve">    </w:t>
            </w:r>
            <w:r w:rsidRPr="00D27F4E">
              <w:rPr>
                <w:color w:val="000000"/>
                <w:sz w:val="28"/>
                <w:szCs w:val="28"/>
              </w:rPr>
              <w:t xml:space="preserve">- Cho phép đo quang phổ </w:t>
            </w:r>
            <w:r w:rsidRPr="00D27F4E">
              <w:rPr>
                <w:color w:val="231F20"/>
                <w:sz w:val="28"/>
                <w:szCs w:val="28"/>
                <w:lang w:val="it-IT"/>
              </w:rPr>
              <w:t>Raman tăng cường bề mặt</w:t>
            </w:r>
            <w:r w:rsidRPr="00D27F4E">
              <w:rPr>
                <w:color w:val="000000"/>
                <w:sz w:val="28"/>
                <w:szCs w:val="28"/>
              </w:rPr>
              <w:t xml:space="preserve"> tại hiện trường.</w:t>
            </w:r>
          </w:p>
          <w:p w:rsidR="004059B6" w:rsidRPr="00D27F4E" w:rsidRDefault="004059B6" w:rsidP="00EF760D">
            <w:pPr>
              <w:spacing w:line="360" w:lineRule="exact"/>
              <w:jc w:val="both"/>
              <w:rPr>
                <w:sz w:val="28"/>
                <w:szCs w:val="28"/>
              </w:rPr>
            </w:pPr>
            <w:r>
              <w:rPr>
                <w:color w:val="000000"/>
                <w:sz w:val="28"/>
                <w:szCs w:val="28"/>
              </w:rPr>
              <w:t xml:space="preserve">    </w:t>
            </w:r>
            <w:r w:rsidRPr="00D27F4E">
              <w:rPr>
                <w:color w:val="000000"/>
                <w:sz w:val="28"/>
                <w:szCs w:val="28"/>
              </w:rPr>
              <w:t xml:space="preserve">* 01 </w:t>
            </w:r>
            <w:r w:rsidRPr="00D27F4E">
              <w:rPr>
                <w:sz w:val="28"/>
                <w:szCs w:val="28"/>
              </w:rPr>
              <w:t>Hệ laser khóa mode phát xung pico-giây cho hệ quang học trường gần:</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eastAsia="SimSun" w:hAnsi="Times New Roman" w:cs="Times New Roman"/>
                <w:color w:val="auto"/>
                <w:kern w:val="0"/>
                <w:sz w:val="28"/>
                <w:szCs w:val="28"/>
                <w:lang w:bidi="ar-SA"/>
              </w:rPr>
              <w:t xml:space="preserve">   </w:t>
            </w:r>
            <w:r>
              <w:rPr>
                <w:rFonts w:ascii="Times New Roman" w:eastAsia="SimSun" w:hAnsi="Times New Roman" w:cs="Times New Roman"/>
                <w:color w:val="auto"/>
                <w:kern w:val="0"/>
                <w:sz w:val="28"/>
                <w:szCs w:val="28"/>
                <w:lang w:bidi="ar-SA"/>
              </w:rPr>
              <w:t xml:space="preserve">  </w:t>
            </w:r>
            <w:r w:rsidRPr="00D27F4E">
              <w:rPr>
                <w:rFonts w:ascii="Times New Roman" w:hAnsi="Times New Roman" w:cs="Times New Roman"/>
                <w:sz w:val="28"/>
                <w:szCs w:val="28"/>
              </w:rPr>
              <w:t xml:space="preserve">- Môi trường laser:  Nd: YVO4; </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xml:space="preserve">- Laser bơm bán dẫn 808 nm; </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xml:space="preserve">- Bước sóng laser: 1064 nm, 532 nm, 355 nm;    </w:t>
            </w:r>
          </w:p>
          <w:p w:rsidR="004059B6" w:rsidRPr="00D27F4E" w:rsidRDefault="004059B6" w:rsidP="00EF760D">
            <w:pPr>
              <w:pStyle w:val="TableContents"/>
              <w:spacing w:line="360" w:lineRule="exact"/>
              <w:rPr>
                <w:rFonts w:ascii="Times New Roman" w:hAnsi="Times New Roman" w:cs="Times New Roman"/>
                <w:sz w:val="28"/>
                <w:szCs w:val="28"/>
              </w:rPr>
            </w:pPr>
            <w:r>
              <w:rPr>
                <w:rFonts w:ascii="Times New Roman" w:hAnsi="Times New Roman" w:cs="Times New Roman"/>
                <w:sz w:val="28"/>
                <w:szCs w:val="28"/>
              </w:rPr>
              <w:t xml:space="preserve">     </w:t>
            </w:r>
            <w:r w:rsidRPr="00D27F4E">
              <w:rPr>
                <w:rFonts w:ascii="Times New Roman" w:hAnsi="Times New Roman" w:cs="Times New Roman"/>
                <w:sz w:val="28"/>
                <w:szCs w:val="28"/>
              </w:rPr>
              <w:t>- Độ rộng xung: 13 ps;</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xml:space="preserve"> - Tần số xung laser: 9 MHz;</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Công suất trung bình: 300 mW;</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Công suất xung:  3 kW;</w:t>
            </w:r>
          </w:p>
          <w:p w:rsidR="004059B6" w:rsidRPr="00D27F4E" w:rsidRDefault="004059B6" w:rsidP="00EF760D">
            <w:pPr>
              <w:pStyle w:val="TableContents"/>
              <w:spacing w:line="360" w:lineRule="exact"/>
              <w:rPr>
                <w:rFonts w:ascii="Times New Roman" w:hAnsi="Times New Roman" w:cs="Times New Roman"/>
                <w:sz w:val="28"/>
                <w:szCs w:val="28"/>
              </w:rPr>
            </w:pPr>
            <w:r w:rsidRPr="00D27F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F4E">
              <w:rPr>
                <w:rFonts w:ascii="Times New Roman" w:hAnsi="Times New Roman" w:cs="Times New Roman"/>
                <w:sz w:val="28"/>
                <w:szCs w:val="28"/>
              </w:rPr>
              <w:t>- Chất lượng chùm: TEM00;</w:t>
            </w:r>
          </w:p>
          <w:p w:rsidR="004059B6" w:rsidRPr="00D27F4E" w:rsidRDefault="004059B6" w:rsidP="00EF760D">
            <w:pPr>
              <w:spacing w:line="360" w:lineRule="exact"/>
              <w:jc w:val="both"/>
              <w:rPr>
                <w:sz w:val="28"/>
                <w:szCs w:val="28"/>
              </w:rPr>
            </w:pPr>
            <w:r w:rsidRPr="00D27F4E">
              <w:rPr>
                <w:sz w:val="28"/>
                <w:szCs w:val="28"/>
              </w:rPr>
              <w:t xml:space="preserve">   </w:t>
            </w:r>
            <w:r>
              <w:rPr>
                <w:sz w:val="28"/>
                <w:szCs w:val="28"/>
              </w:rPr>
              <w:t xml:space="preserve"> </w:t>
            </w:r>
            <w:r w:rsidRPr="00D27F4E">
              <w:rPr>
                <w:sz w:val="28"/>
                <w:szCs w:val="28"/>
              </w:rPr>
              <w:t>- Bộ khuếch đại xung laser: tăng 5 - 10 lần năng lượng xung.</w:t>
            </w:r>
          </w:p>
          <w:p w:rsidR="004059B6" w:rsidRPr="00D27F4E" w:rsidRDefault="004059B6" w:rsidP="00EF760D">
            <w:pPr>
              <w:spacing w:line="360" w:lineRule="exact"/>
              <w:jc w:val="both"/>
              <w:rPr>
                <w:sz w:val="28"/>
                <w:szCs w:val="28"/>
              </w:rPr>
            </w:pPr>
            <w:r>
              <w:rPr>
                <w:sz w:val="28"/>
                <w:szCs w:val="28"/>
              </w:rPr>
              <w:t xml:space="preserve">    </w:t>
            </w:r>
            <w:r w:rsidRPr="00D27F4E">
              <w:rPr>
                <w:sz w:val="28"/>
                <w:szCs w:val="28"/>
              </w:rPr>
              <w:t>* 01 Bản thiết kế chi tiết hệ thiết bị đo quang học trường gần có độ phân giải không gian và thời gian cao.</w:t>
            </w:r>
          </w:p>
          <w:p w:rsidR="004059B6" w:rsidRPr="00D27F4E" w:rsidRDefault="004059B6" w:rsidP="00EF760D">
            <w:pPr>
              <w:spacing w:line="360" w:lineRule="exact"/>
              <w:jc w:val="both"/>
              <w:rPr>
                <w:sz w:val="28"/>
                <w:szCs w:val="28"/>
              </w:rPr>
            </w:pPr>
            <w:r>
              <w:rPr>
                <w:sz w:val="28"/>
                <w:szCs w:val="28"/>
              </w:rPr>
              <w:t xml:space="preserve">    </w:t>
            </w:r>
            <w:r w:rsidRPr="00D27F4E">
              <w:rPr>
                <w:sz w:val="28"/>
                <w:szCs w:val="28"/>
              </w:rPr>
              <w:t>* 01 Bản thiết kế chi tiết hệ đo quang phổ Raman di động độ nhạy cao.</w:t>
            </w:r>
          </w:p>
          <w:p w:rsidR="004059B6" w:rsidRPr="00D27F4E" w:rsidRDefault="004059B6" w:rsidP="00EF760D">
            <w:pPr>
              <w:spacing w:line="360" w:lineRule="exact"/>
              <w:jc w:val="both"/>
              <w:rPr>
                <w:sz w:val="28"/>
                <w:szCs w:val="28"/>
              </w:rPr>
            </w:pPr>
            <w:r>
              <w:rPr>
                <w:sz w:val="28"/>
                <w:szCs w:val="28"/>
              </w:rPr>
              <w:t xml:space="preserve">    </w:t>
            </w:r>
            <w:r w:rsidRPr="00D27F4E">
              <w:rPr>
                <w:sz w:val="28"/>
                <w:szCs w:val="28"/>
              </w:rPr>
              <w:t>* 01 Bản thiết kế chi tiết hệ laser khóa mode phát xung pico-giây cho hệ hiển vi quang học trường gần.</w:t>
            </w:r>
          </w:p>
          <w:p w:rsidR="004059B6" w:rsidRPr="00D27F4E" w:rsidRDefault="004059B6" w:rsidP="00EF760D">
            <w:pPr>
              <w:spacing w:line="360" w:lineRule="exact"/>
              <w:jc w:val="both"/>
              <w:rPr>
                <w:sz w:val="28"/>
                <w:szCs w:val="28"/>
              </w:rPr>
            </w:pPr>
            <w:r>
              <w:rPr>
                <w:sz w:val="28"/>
                <w:szCs w:val="28"/>
              </w:rPr>
              <w:t xml:space="preserve">    </w:t>
            </w:r>
            <w:r w:rsidRPr="00D27F4E">
              <w:rPr>
                <w:sz w:val="28"/>
                <w:szCs w:val="28"/>
              </w:rPr>
              <w:t>* Báo cáo thử nghiêm, đánh giá tính năng, hiệu quả của các thiết bị được chế tạo.</w:t>
            </w:r>
          </w:p>
          <w:p w:rsidR="004059B6" w:rsidRPr="00D27F4E" w:rsidRDefault="004059B6" w:rsidP="00EF760D">
            <w:pPr>
              <w:spacing w:line="360" w:lineRule="exact"/>
              <w:rPr>
                <w:b/>
                <w:sz w:val="28"/>
                <w:szCs w:val="28"/>
              </w:rPr>
            </w:pPr>
            <w:r w:rsidRPr="00D27F4E">
              <w:rPr>
                <w:b/>
                <w:bCs/>
                <w:sz w:val="28"/>
                <w:szCs w:val="28"/>
              </w:rPr>
              <w:t>2. Sản phẩm dạng công bố khoa học</w:t>
            </w:r>
          </w:p>
          <w:p w:rsidR="004059B6" w:rsidRPr="00D27F4E" w:rsidRDefault="004059B6" w:rsidP="00EF760D">
            <w:pPr>
              <w:spacing w:line="360" w:lineRule="exact"/>
              <w:rPr>
                <w:sz w:val="28"/>
                <w:szCs w:val="28"/>
              </w:rPr>
            </w:pPr>
            <w:r w:rsidRPr="00D27F4E">
              <w:rPr>
                <w:sz w:val="28"/>
                <w:szCs w:val="28"/>
              </w:rPr>
              <w:t xml:space="preserve">   </w:t>
            </w:r>
            <w:r>
              <w:rPr>
                <w:sz w:val="28"/>
                <w:szCs w:val="28"/>
              </w:rPr>
              <w:t xml:space="preserve">   </w:t>
            </w:r>
            <w:r w:rsidRPr="00D27F4E">
              <w:rPr>
                <w:sz w:val="28"/>
                <w:szCs w:val="28"/>
              </w:rPr>
              <w:t>- Bài báo quốc tế: 02 bài  trên tạp chí quốc tế (danh mục ISI).</w:t>
            </w:r>
          </w:p>
          <w:p w:rsidR="004059B6" w:rsidRPr="00D27F4E" w:rsidRDefault="004059B6" w:rsidP="00EF760D">
            <w:pPr>
              <w:spacing w:line="360" w:lineRule="exact"/>
              <w:rPr>
                <w:sz w:val="28"/>
                <w:szCs w:val="28"/>
              </w:rPr>
            </w:pPr>
            <w:r w:rsidRPr="00D27F4E">
              <w:rPr>
                <w:sz w:val="28"/>
                <w:szCs w:val="28"/>
              </w:rPr>
              <w:t xml:space="preserve">   </w:t>
            </w:r>
            <w:r>
              <w:rPr>
                <w:sz w:val="28"/>
                <w:szCs w:val="28"/>
              </w:rPr>
              <w:t xml:space="preserve">   </w:t>
            </w:r>
            <w:r w:rsidRPr="00D27F4E">
              <w:rPr>
                <w:sz w:val="28"/>
                <w:szCs w:val="28"/>
              </w:rPr>
              <w:t>- Bài báo trong nước: 02 bài báo trên tạp chí vật lý quốc gia</w:t>
            </w:r>
            <w:r>
              <w:rPr>
                <w:sz w:val="28"/>
                <w:szCs w:val="28"/>
              </w:rPr>
              <w:t>.</w:t>
            </w:r>
          </w:p>
          <w:p w:rsidR="004059B6" w:rsidRPr="00D27F4E" w:rsidRDefault="004059B6" w:rsidP="00EF760D">
            <w:pPr>
              <w:spacing w:line="360" w:lineRule="exact"/>
              <w:rPr>
                <w:sz w:val="28"/>
                <w:szCs w:val="28"/>
              </w:rPr>
            </w:pPr>
            <w:r w:rsidRPr="00D27F4E">
              <w:rPr>
                <w:sz w:val="28"/>
                <w:szCs w:val="28"/>
              </w:rPr>
              <w:t xml:space="preserve">   </w:t>
            </w:r>
            <w:r>
              <w:rPr>
                <w:sz w:val="28"/>
                <w:szCs w:val="28"/>
              </w:rPr>
              <w:t xml:space="preserve">   </w:t>
            </w:r>
            <w:r w:rsidRPr="00D27F4E">
              <w:rPr>
                <w:sz w:val="28"/>
                <w:szCs w:val="28"/>
              </w:rPr>
              <w:t>- Báo cáo hội nghị quố</w:t>
            </w:r>
            <w:r>
              <w:rPr>
                <w:sz w:val="28"/>
                <w:szCs w:val="28"/>
              </w:rPr>
              <w:t>c gia/</w:t>
            </w:r>
            <w:r w:rsidRPr="00D27F4E">
              <w:rPr>
                <w:sz w:val="28"/>
                <w:szCs w:val="28"/>
              </w:rPr>
              <w:t>quốc tế: 02 báo cáo</w:t>
            </w:r>
            <w:r>
              <w:rPr>
                <w:sz w:val="28"/>
                <w:szCs w:val="28"/>
              </w:rPr>
              <w:t>.</w:t>
            </w:r>
          </w:p>
          <w:p w:rsidR="004059B6" w:rsidRPr="00D27F4E" w:rsidRDefault="004059B6" w:rsidP="00EF760D">
            <w:pPr>
              <w:widowControl w:val="0"/>
              <w:tabs>
                <w:tab w:val="left" w:pos="545"/>
              </w:tabs>
              <w:suppressAutoHyphens/>
              <w:spacing w:line="360" w:lineRule="exact"/>
              <w:jc w:val="both"/>
              <w:rPr>
                <w:b/>
                <w:bCs/>
                <w:color w:val="000000"/>
                <w:sz w:val="28"/>
                <w:szCs w:val="28"/>
                <w:lang w:val="it-IT"/>
              </w:rPr>
            </w:pPr>
            <w:r w:rsidRPr="00D27F4E">
              <w:rPr>
                <w:b/>
                <w:bCs/>
                <w:color w:val="000000"/>
                <w:sz w:val="28"/>
                <w:szCs w:val="28"/>
                <w:lang w:val="it-IT"/>
              </w:rPr>
              <w:t>3. S</w:t>
            </w:r>
            <w:r>
              <w:rPr>
                <w:b/>
                <w:bCs/>
                <w:color w:val="000000"/>
                <w:sz w:val="28"/>
                <w:szCs w:val="28"/>
                <w:lang w:val="it-IT"/>
              </w:rPr>
              <w:t>ản phẩm đăng ký sở hữu trí tuệ</w:t>
            </w:r>
          </w:p>
          <w:p w:rsidR="004059B6" w:rsidRPr="00D27F4E" w:rsidRDefault="004059B6" w:rsidP="00EF760D">
            <w:pPr>
              <w:widowControl w:val="0"/>
              <w:tabs>
                <w:tab w:val="left" w:pos="545"/>
              </w:tabs>
              <w:suppressAutoHyphens/>
              <w:spacing w:line="360" w:lineRule="exact"/>
              <w:jc w:val="both"/>
              <w:rPr>
                <w:bCs/>
                <w:color w:val="000000"/>
                <w:sz w:val="28"/>
                <w:szCs w:val="28"/>
                <w:lang w:val="it-IT"/>
              </w:rPr>
            </w:pPr>
            <w:r w:rsidRPr="00D27F4E">
              <w:rPr>
                <w:bCs/>
                <w:color w:val="000000"/>
                <w:sz w:val="28"/>
                <w:szCs w:val="28"/>
                <w:lang w:val="it-IT"/>
              </w:rPr>
              <w:t xml:space="preserve">   </w:t>
            </w:r>
            <w:r>
              <w:rPr>
                <w:bCs/>
                <w:color w:val="000000"/>
                <w:sz w:val="28"/>
                <w:szCs w:val="28"/>
                <w:lang w:val="it-IT"/>
              </w:rPr>
              <w:t xml:space="preserve">   </w:t>
            </w:r>
            <w:r w:rsidRPr="00D27F4E">
              <w:rPr>
                <w:bCs/>
                <w:color w:val="000000"/>
                <w:sz w:val="28"/>
                <w:szCs w:val="28"/>
                <w:lang w:val="it-IT"/>
              </w:rPr>
              <w:t>- Đăng ký 01 giải pháp hữu ích (được chấp nhận đơn hợp lệ).</w:t>
            </w:r>
          </w:p>
          <w:p w:rsidR="004059B6" w:rsidRPr="004059B6" w:rsidRDefault="004059B6" w:rsidP="00EF760D">
            <w:pPr>
              <w:spacing w:line="360" w:lineRule="exact"/>
              <w:rPr>
                <w:rFonts w:eastAsia="Noto Sans CJK SC Regular"/>
                <w:b/>
                <w:bCs/>
                <w:color w:val="00000A"/>
                <w:sz w:val="28"/>
                <w:szCs w:val="28"/>
                <w:lang w:val="it-IT"/>
              </w:rPr>
            </w:pPr>
            <w:r w:rsidRPr="004059B6">
              <w:rPr>
                <w:b/>
                <w:bCs/>
                <w:sz w:val="28"/>
                <w:szCs w:val="28"/>
                <w:lang w:val="it-IT"/>
              </w:rPr>
              <w:t>4. Sản phẩm đào tạo</w:t>
            </w:r>
          </w:p>
          <w:p w:rsidR="004059B6" w:rsidRPr="004059B6" w:rsidRDefault="004059B6" w:rsidP="00EF760D">
            <w:pPr>
              <w:spacing w:line="360" w:lineRule="exact"/>
              <w:jc w:val="both"/>
              <w:rPr>
                <w:sz w:val="28"/>
                <w:szCs w:val="28"/>
                <w:lang w:val="it-IT"/>
              </w:rPr>
            </w:pPr>
            <w:r w:rsidRPr="004059B6">
              <w:rPr>
                <w:sz w:val="28"/>
                <w:szCs w:val="28"/>
                <w:lang w:val="it-IT"/>
              </w:rPr>
              <w:t xml:space="preserve">     - Đào tạo sau đại học: tham gia đào tạo 01 nghiên cứu sinh.</w:t>
            </w:r>
          </w:p>
          <w:p w:rsidR="004059B6" w:rsidRPr="00D27F4E" w:rsidRDefault="004059B6" w:rsidP="00EF760D">
            <w:pPr>
              <w:tabs>
                <w:tab w:val="left" w:pos="1080"/>
              </w:tabs>
              <w:spacing w:line="360" w:lineRule="exact"/>
              <w:jc w:val="both"/>
              <w:rPr>
                <w:sz w:val="28"/>
                <w:szCs w:val="28"/>
                <w:lang w:val="nl-NL"/>
              </w:rPr>
            </w:pPr>
            <w:r w:rsidRPr="004059B6">
              <w:rPr>
                <w:sz w:val="28"/>
                <w:szCs w:val="28"/>
                <w:lang w:val="it-IT"/>
              </w:rPr>
              <w:t xml:space="preserve">     </w:t>
            </w:r>
            <w:r w:rsidRPr="00D27F4E">
              <w:rPr>
                <w:sz w:val="28"/>
                <w:szCs w:val="28"/>
              </w:rPr>
              <w:t>- Đào tạo 01 thạc sĩ./.</w:t>
            </w:r>
          </w:p>
        </w:tc>
        <w:tc>
          <w:tcPr>
            <w:tcW w:w="1276" w:type="dxa"/>
          </w:tcPr>
          <w:p w:rsidR="004059B6" w:rsidRPr="00D27F4E" w:rsidRDefault="004059B6" w:rsidP="00EF760D">
            <w:pPr>
              <w:spacing w:line="360" w:lineRule="exact"/>
              <w:jc w:val="center"/>
              <w:rPr>
                <w:sz w:val="28"/>
                <w:szCs w:val="28"/>
                <w:lang w:val="pt-BR"/>
              </w:rPr>
            </w:pPr>
          </w:p>
          <w:p w:rsidR="004059B6" w:rsidRPr="00D27F4E" w:rsidRDefault="004059B6" w:rsidP="00EF760D">
            <w:pPr>
              <w:spacing w:line="360" w:lineRule="exact"/>
              <w:jc w:val="center"/>
              <w:rPr>
                <w:bCs/>
                <w:sz w:val="28"/>
                <w:szCs w:val="28"/>
              </w:rPr>
            </w:pPr>
            <w:r w:rsidRPr="00D27F4E">
              <w:rPr>
                <w:bCs/>
                <w:sz w:val="28"/>
                <w:szCs w:val="28"/>
              </w:rPr>
              <w:t>Tuyển chọn</w:t>
            </w:r>
          </w:p>
        </w:tc>
      </w:tr>
    </w:tbl>
    <w:p w:rsidR="004059B6" w:rsidRDefault="004059B6" w:rsidP="004B352C">
      <w:pPr>
        <w:rPr>
          <w:b/>
        </w:rPr>
        <w:sectPr w:rsidR="004059B6" w:rsidSect="004059B6">
          <w:pgSz w:w="15840" w:h="12240" w:orient="landscape" w:code="1"/>
          <w:pgMar w:top="851" w:right="1151" w:bottom="709" w:left="720" w:header="720" w:footer="720" w:gutter="0"/>
          <w:cols w:space="720"/>
          <w:docGrid w:linePitch="360"/>
        </w:sectPr>
      </w:pPr>
    </w:p>
    <w:p w:rsidR="004B352C" w:rsidRDefault="004B352C" w:rsidP="004B352C">
      <w:pPr>
        <w:rPr>
          <w:b/>
        </w:rPr>
      </w:pPr>
    </w:p>
    <w:sectPr w:rsidR="004B352C" w:rsidSect="004059B6">
      <w:pgSz w:w="15840" w:h="12240" w:orient="landscape" w:code="1"/>
      <w:pgMar w:top="1729" w:right="1151" w:bottom="1151"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Gentium Basic"/>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179B4"/>
    <w:rsid w:val="000367D1"/>
    <w:rsid w:val="001109B5"/>
    <w:rsid w:val="00253882"/>
    <w:rsid w:val="0032030E"/>
    <w:rsid w:val="00336CA2"/>
    <w:rsid w:val="00375AAB"/>
    <w:rsid w:val="003976A9"/>
    <w:rsid w:val="004059B6"/>
    <w:rsid w:val="00427B56"/>
    <w:rsid w:val="004B352C"/>
    <w:rsid w:val="004D4D48"/>
    <w:rsid w:val="004F1834"/>
    <w:rsid w:val="00581EE0"/>
    <w:rsid w:val="005B599F"/>
    <w:rsid w:val="00606691"/>
    <w:rsid w:val="00665C6C"/>
    <w:rsid w:val="00707B4C"/>
    <w:rsid w:val="00783F83"/>
    <w:rsid w:val="007F74CB"/>
    <w:rsid w:val="0088190D"/>
    <w:rsid w:val="00902A2A"/>
    <w:rsid w:val="009C7355"/>
    <w:rsid w:val="00A07968"/>
    <w:rsid w:val="00A23601"/>
    <w:rsid w:val="00AB1CA7"/>
    <w:rsid w:val="00AF4E60"/>
    <w:rsid w:val="00B50476"/>
    <w:rsid w:val="00B771C8"/>
    <w:rsid w:val="00C811D2"/>
    <w:rsid w:val="00D214B5"/>
    <w:rsid w:val="00D5579C"/>
    <w:rsid w:val="00E03722"/>
    <w:rsid w:val="00E139EB"/>
    <w:rsid w:val="00E462D4"/>
    <w:rsid w:val="00E74A45"/>
    <w:rsid w:val="00E763FC"/>
    <w:rsid w:val="00F00F89"/>
    <w:rsid w:val="00F2312F"/>
    <w:rsid w:val="00F67C8E"/>
    <w:rsid w:val="00FA298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57"/>
        <o:r id="V:Rule8" type="connector" idref="#_x0000_s1053"/>
        <o:r id="V:Rule1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 w:type="paragraph" w:customStyle="1" w:styleId="table0020normal">
    <w:name w:val="table_0020normal"/>
    <w:basedOn w:val="Normal"/>
    <w:rsid w:val="004059B6"/>
    <w:pPr>
      <w:spacing w:before="100" w:beforeAutospacing="1" w:after="100" w:afterAutospacing="1"/>
    </w:pPr>
  </w:style>
  <w:style w:type="paragraph" w:customStyle="1" w:styleId="TableContents">
    <w:name w:val="Table Contents"/>
    <w:basedOn w:val="Normal"/>
    <w:qFormat/>
    <w:rsid w:val="004059B6"/>
    <w:rPr>
      <w:rFonts w:ascii="Liberation Serif" w:eastAsia="Noto Sans CJK SC Regular" w:hAnsi="Liberation Serif" w:cs="Lohit Devanagari"/>
      <w:color w:val="00000A"/>
      <w:kern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4</cp:revision>
  <dcterms:created xsi:type="dcterms:W3CDTF">2018-06-11T02:18:00Z</dcterms:created>
  <dcterms:modified xsi:type="dcterms:W3CDTF">2018-06-11T02:25:00Z</dcterms:modified>
</cp:coreProperties>
</file>