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2AF0F" w14:textId="7EFB987B" w:rsidR="009E36F0" w:rsidRPr="00D42DE1" w:rsidRDefault="00312858" w:rsidP="00312858">
      <w:pPr>
        <w:spacing w:before="120" w:after="120"/>
        <w:jc w:val="center"/>
        <w:rPr>
          <w:b/>
          <w:color w:val="000000" w:themeColor="text1"/>
        </w:rPr>
      </w:pPr>
      <w:r w:rsidRPr="00D42DE1">
        <w:rPr>
          <w:b/>
          <w:color w:val="000000" w:themeColor="text1"/>
        </w:rPr>
        <w:t>PHỤ LỤC</w:t>
      </w:r>
    </w:p>
    <w:p w14:paraId="1A35E0C1" w14:textId="77777777" w:rsidR="004D7B9C" w:rsidRDefault="00312858" w:rsidP="004D7B9C">
      <w:pPr>
        <w:jc w:val="center"/>
        <w:rPr>
          <w:b/>
          <w:color w:val="000000" w:themeColor="text1"/>
          <w:szCs w:val="32"/>
        </w:rPr>
      </w:pPr>
      <w:r w:rsidRPr="004D7B9C">
        <w:rPr>
          <w:b/>
          <w:color w:val="000000" w:themeColor="text1"/>
          <w:szCs w:val="32"/>
        </w:rPr>
        <w:t>Các nhiệm vụ cụ thể thực hiện</w:t>
      </w:r>
      <w:r w:rsidR="009E36F0" w:rsidRPr="004D7B9C">
        <w:rPr>
          <w:b/>
          <w:color w:val="000000" w:themeColor="text1"/>
          <w:szCs w:val="32"/>
        </w:rPr>
        <w:t xml:space="preserve"> Nghị quyết số 17/NQ-CP ngày 07/3/2019 </w:t>
      </w:r>
    </w:p>
    <w:p w14:paraId="0B2495C9" w14:textId="1FFC02AA" w:rsidR="00312858" w:rsidRPr="004D7B9C" w:rsidRDefault="009E36F0" w:rsidP="004D7B9C">
      <w:pPr>
        <w:jc w:val="center"/>
        <w:rPr>
          <w:b/>
          <w:color w:val="000000" w:themeColor="text1"/>
          <w:szCs w:val="32"/>
        </w:rPr>
      </w:pPr>
      <w:r w:rsidRPr="004D7B9C">
        <w:rPr>
          <w:b/>
          <w:color w:val="000000" w:themeColor="text1"/>
          <w:szCs w:val="32"/>
        </w:rPr>
        <w:t xml:space="preserve">của Chính phủ về một số nhiệm vụ, giải pháp trọng tâm phát triển Chính phủ điện tử </w:t>
      </w:r>
    </w:p>
    <w:p w14:paraId="20E53EAB" w14:textId="5606C1F3" w:rsidR="008B5922" w:rsidRDefault="009E36F0" w:rsidP="004D7B9C">
      <w:pPr>
        <w:jc w:val="center"/>
        <w:rPr>
          <w:b/>
          <w:color w:val="000000" w:themeColor="text1"/>
          <w:szCs w:val="32"/>
        </w:rPr>
      </w:pPr>
      <w:r w:rsidRPr="004D7B9C">
        <w:rPr>
          <w:b/>
          <w:color w:val="000000" w:themeColor="text1"/>
          <w:szCs w:val="32"/>
        </w:rPr>
        <w:t>giai đoạn 2019-2020</w:t>
      </w:r>
      <w:r w:rsidR="00B63207" w:rsidRPr="004D7B9C">
        <w:rPr>
          <w:b/>
          <w:color w:val="000000" w:themeColor="text1"/>
          <w:szCs w:val="32"/>
        </w:rPr>
        <w:t>, định hướng đến 2025</w:t>
      </w:r>
    </w:p>
    <w:p w14:paraId="5C4B7366" w14:textId="77777777" w:rsidR="004D7B9C" w:rsidRPr="004D7B9C" w:rsidRDefault="004D7B9C" w:rsidP="004D7B9C">
      <w:pPr>
        <w:jc w:val="center"/>
        <w:rPr>
          <w:b/>
          <w:color w:val="000000" w:themeColor="text1"/>
          <w:sz w:val="12"/>
          <w:szCs w:val="32"/>
        </w:rPr>
      </w:pPr>
    </w:p>
    <w:p w14:paraId="7BD7281F" w14:textId="555FEBBD" w:rsidR="00312858" w:rsidRPr="004D7B9C" w:rsidRDefault="00312858" w:rsidP="004D7B9C">
      <w:pPr>
        <w:jc w:val="center"/>
        <w:rPr>
          <w:i/>
          <w:color w:val="000000" w:themeColor="text1"/>
          <w:szCs w:val="32"/>
        </w:rPr>
      </w:pPr>
      <w:r w:rsidRPr="004D7B9C">
        <w:rPr>
          <w:i/>
          <w:color w:val="000000" w:themeColor="text1"/>
          <w:szCs w:val="32"/>
        </w:rPr>
        <w:t>(Ban hành kèm theo Kế hoạch tại Quyết định số</w:t>
      </w:r>
      <w:r w:rsidR="00141A01">
        <w:rPr>
          <w:i/>
          <w:color w:val="000000" w:themeColor="text1"/>
          <w:szCs w:val="32"/>
        </w:rPr>
        <w:t xml:space="preserve"> </w:t>
      </w:r>
      <w:r w:rsidR="00A23014">
        <w:rPr>
          <w:i/>
          <w:color w:val="000000" w:themeColor="text1"/>
          <w:szCs w:val="32"/>
        </w:rPr>
        <w:t>676</w:t>
      </w:r>
      <w:r w:rsidRPr="004D7B9C">
        <w:rPr>
          <w:i/>
          <w:color w:val="000000" w:themeColor="text1"/>
          <w:szCs w:val="32"/>
        </w:rPr>
        <w:t>/</w:t>
      </w:r>
      <w:r w:rsidR="00A23014">
        <w:rPr>
          <w:i/>
          <w:color w:val="000000" w:themeColor="text1"/>
          <w:szCs w:val="32"/>
        </w:rPr>
        <w:t>QĐ-</w:t>
      </w:r>
      <w:r w:rsidRPr="004D7B9C">
        <w:rPr>
          <w:i/>
          <w:color w:val="000000" w:themeColor="text1"/>
          <w:szCs w:val="32"/>
        </w:rPr>
        <w:t>BKHCN ngày</w:t>
      </w:r>
      <w:r w:rsidR="00141A01">
        <w:rPr>
          <w:i/>
          <w:color w:val="000000" w:themeColor="text1"/>
          <w:szCs w:val="32"/>
        </w:rPr>
        <w:t xml:space="preserve"> </w:t>
      </w:r>
      <w:r w:rsidR="00A23014">
        <w:rPr>
          <w:i/>
          <w:color w:val="000000" w:themeColor="text1"/>
          <w:szCs w:val="32"/>
        </w:rPr>
        <w:t>28</w:t>
      </w:r>
      <w:r w:rsidR="00141A01">
        <w:rPr>
          <w:i/>
          <w:color w:val="000000" w:themeColor="text1"/>
          <w:szCs w:val="32"/>
        </w:rPr>
        <w:t xml:space="preserve"> </w:t>
      </w:r>
      <w:r w:rsidRPr="004D7B9C">
        <w:rPr>
          <w:i/>
          <w:color w:val="000000" w:themeColor="text1"/>
          <w:szCs w:val="32"/>
        </w:rPr>
        <w:t>tháng</w:t>
      </w:r>
      <w:r w:rsidR="006C09CB">
        <w:rPr>
          <w:i/>
          <w:color w:val="000000" w:themeColor="text1"/>
          <w:szCs w:val="32"/>
        </w:rPr>
        <w:t xml:space="preserve"> 3</w:t>
      </w:r>
      <w:r w:rsidRPr="004D7B9C">
        <w:rPr>
          <w:i/>
          <w:color w:val="000000" w:themeColor="text1"/>
          <w:szCs w:val="32"/>
        </w:rPr>
        <w:t xml:space="preserve"> năm 2019</w:t>
      </w:r>
    </w:p>
    <w:p w14:paraId="376B5FF5" w14:textId="6D76A64F" w:rsidR="00312858" w:rsidRPr="004D7B9C" w:rsidRDefault="00312858" w:rsidP="004D7B9C">
      <w:pPr>
        <w:jc w:val="center"/>
        <w:rPr>
          <w:i/>
          <w:color w:val="000000" w:themeColor="text1"/>
          <w:szCs w:val="32"/>
        </w:rPr>
      </w:pPr>
      <w:r w:rsidRPr="004D7B9C">
        <w:rPr>
          <w:i/>
          <w:color w:val="000000" w:themeColor="text1"/>
          <w:szCs w:val="32"/>
        </w:rPr>
        <w:t xml:space="preserve"> của Bộ trưởng Bộ Khoa học và Công nghệ)</w:t>
      </w:r>
    </w:p>
    <w:p w14:paraId="32DE58EC" w14:textId="25AA34AE" w:rsidR="00C143E0" w:rsidRPr="004D7B9C" w:rsidRDefault="005A475F" w:rsidP="00312858">
      <w:pPr>
        <w:spacing w:before="120" w:after="120"/>
        <w:rPr>
          <w:i/>
          <w:color w:val="000000" w:themeColor="text1"/>
          <w:sz w:val="40"/>
        </w:rPr>
      </w:pPr>
      <w:r w:rsidRPr="004D7B9C">
        <w:rPr>
          <w:i/>
          <w:noProof/>
          <w:color w:val="000000" w:themeColor="text1"/>
          <w:sz w:val="40"/>
        </w:rPr>
        <mc:AlternateContent>
          <mc:Choice Requires="wps">
            <w:drawing>
              <wp:anchor distT="4294967295" distB="4294967295" distL="114300" distR="114300" simplePos="0" relativeHeight="251658240" behindDoc="0" locked="0" layoutInCell="1" allowOverlap="1" wp14:anchorId="03A77127" wp14:editId="088D9625">
                <wp:simplePos x="0" y="0"/>
                <wp:positionH relativeFrom="margin">
                  <wp:posOffset>3396615</wp:posOffset>
                </wp:positionH>
                <wp:positionV relativeFrom="paragraph">
                  <wp:posOffset>92075</wp:posOffset>
                </wp:positionV>
                <wp:extent cx="21958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512AD" id="_x0000_t32" coordsize="21600,21600" o:spt="32" o:oned="t" path="m,l21600,21600e" filled="f">
                <v:path arrowok="t" fillok="f" o:connecttype="none"/>
                <o:lock v:ext="edit" shapetype="t"/>
              </v:shapetype>
              <v:shape id="AutoShape 2" o:spid="_x0000_s1026" type="#_x0000_t32" style="position:absolute;margin-left:267.45pt;margin-top:7.25pt;width:172.9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q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bL2eI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">
                <w10:wrap anchorx="margin"/>
              </v:shape>
            </w:pict>
          </mc:Fallback>
        </mc:AlternateContent>
      </w:r>
    </w:p>
    <w:tbl>
      <w:tblPr>
        <w:tblStyle w:val="TableGrid"/>
        <w:tblW w:w="14312" w:type="dxa"/>
        <w:tblLayout w:type="fixed"/>
        <w:tblLook w:val="04A0" w:firstRow="1" w:lastRow="0" w:firstColumn="1" w:lastColumn="0" w:noHBand="0" w:noVBand="1"/>
      </w:tblPr>
      <w:tblGrid>
        <w:gridCol w:w="872"/>
        <w:gridCol w:w="4479"/>
        <w:gridCol w:w="1590"/>
        <w:gridCol w:w="1843"/>
        <w:gridCol w:w="1559"/>
        <w:gridCol w:w="1843"/>
        <w:gridCol w:w="2126"/>
      </w:tblGrid>
      <w:tr w:rsidR="003B266A" w:rsidRPr="001E1CD9" w14:paraId="7F85B174" w14:textId="77777777" w:rsidTr="00A23014">
        <w:trPr>
          <w:tblHeader/>
        </w:trPr>
        <w:tc>
          <w:tcPr>
            <w:tcW w:w="872" w:type="dxa"/>
            <w:vAlign w:val="center"/>
          </w:tcPr>
          <w:p w14:paraId="17061833" w14:textId="77777777" w:rsidR="00C143E0" w:rsidRPr="001E1CD9" w:rsidRDefault="00C143E0" w:rsidP="00A23014">
            <w:pPr>
              <w:jc w:val="center"/>
              <w:rPr>
                <w:b/>
                <w:color w:val="000000" w:themeColor="text1"/>
                <w:sz w:val="27"/>
                <w:szCs w:val="27"/>
              </w:rPr>
            </w:pPr>
            <w:r w:rsidRPr="001E1CD9">
              <w:rPr>
                <w:b/>
                <w:color w:val="000000" w:themeColor="text1"/>
                <w:sz w:val="27"/>
                <w:szCs w:val="27"/>
              </w:rPr>
              <w:t>STT</w:t>
            </w:r>
          </w:p>
        </w:tc>
        <w:tc>
          <w:tcPr>
            <w:tcW w:w="4479" w:type="dxa"/>
            <w:vAlign w:val="center"/>
          </w:tcPr>
          <w:p w14:paraId="5FDB146C" w14:textId="77777777" w:rsidR="00C143E0" w:rsidRPr="001E1CD9" w:rsidRDefault="00C143E0" w:rsidP="00A23014">
            <w:pPr>
              <w:jc w:val="center"/>
              <w:rPr>
                <w:b/>
                <w:color w:val="000000" w:themeColor="text1"/>
                <w:sz w:val="27"/>
                <w:szCs w:val="27"/>
              </w:rPr>
            </w:pPr>
            <w:r w:rsidRPr="001E1CD9">
              <w:rPr>
                <w:b/>
                <w:color w:val="000000" w:themeColor="text1"/>
                <w:sz w:val="27"/>
                <w:szCs w:val="27"/>
              </w:rPr>
              <w:t>Nội dung công việc</w:t>
            </w:r>
          </w:p>
        </w:tc>
        <w:tc>
          <w:tcPr>
            <w:tcW w:w="1590" w:type="dxa"/>
            <w:vAlign w:val="center"/>
          </w:tcPr>
          <w:p w14:paraId="72AB6067" w14:textId="7E5C97E2" w:rsidR="00C143E0" w:rsidRPr="001E1CD9" w:rsidRDefault="00C143E0" w:rsidP="00A23014">
            <w:pPr>
              <w:ind w:left="-94" w:right="-54"/>
              <w:jc w:val="center"/>
              <w:rPr>
                <w:b/>
                <w:color w:val="000000" w:themeColor="text1"/>
                <w:sz w:val="27"/>
                <w:szCs w:val="27"/>
              </w:rPr>
            </w:pPr>
            <w:r w:rsidRPr="001E1CD9">
              <w:rPr>
                <w:b/>
                <w:color w:val="000000" w:themeColor="text1"/>
                <w:sz w:val="27"/>
                <w:szCs w:val="27"/>
              </w:rPr>
              <w:t xml:space="preserve">Cơ quan </w:t>
            </w:r>
            <w:r w:rsidRPr="001E1CD9">
              <w:rPr>
                <w:b/>
                <w:color w:val="000000" w:themeColor="text1"/>
                <w:sz w:val="27"/>
                <w:szCs w:val="27"/>
              </w:rPr>
              <w:br/>
              <w:t>chủ trì</w:t>
            </w:r>
          </w:p>
        </w:tc>
        <w:tc>
          <w:tcPr>
            <w:tcW w:w="1843" w:type="dxa"/>
            <w:vAlign w:val="center"/>
          </w:tcPr>
          <w:p w14:paraId="339E4236" w14:textId="71F80D0F" w:rsidR="00C143E0" w:rsidRPr="001E1CD9" w:rsidRDefault="00C143E0" w:rsidP="00A23014">
            <w:pPr>
              <w:jc w:val="center"/>
              <w:rPr>
                <w:b/>
                <w:color w:val="000000" w:themeColor="text1"/>
                <w:sz w:val="27"/>
                <w:szCs w:val="27"/>
              </w:rPr>
            </w:pPr>
            <w:r w:rsidRPr="001E1CD9">
              <w:rPr>
                <w:b/>
                <w:color w:val="000000" w:themeColor="text1"/>
                <w:sz w:val="27"/>
                <w:szCs w:val="27"/>
              </w:rPr>
              <w:t xml:space="preserve">Cơ quan </w:t>
            </w:r>
            <w:r w:rsidRPr="001E1CD9">
              <w:rPr>
                <w:b/>
                <w:color w:val="000000" w:themeColor="text1"/>
                <w:sz w:val="27"/>
                <w:szCs w:val="27"/>
              </w:rPr>
              <w:br/>
              <w:t>phối hợp</w:t>
            </w:r>
          </w:p>
        </w:tc>
        <w:tc>
          <w:tcPr>
            <w:tcW w:w="1559" w:type="dxa"/>
            <w:vAlign w:val="center"/>
          </w:tcPr>
          <w:p w14:paraId="3951B495" w14:textId="1DB7736F" w:rsidR="00C143E0" w:rsidRPr="001E1CD9" w:rsidRDefault="00C143E0" w:rsidP="00A23014">
            <w:pPr>
              <w:ind w:left="-43"/>
              <w:jc w:val="center"/>
              <w:rPr>
                <w:b/>
                <w:color w:val="000000" w:themeColor="text1"/>
                <w:sz w:val="27"/>
                <w:szCs w:val="27"/>
              </w:rPr>
            </w:pPr>
            <w:r w:rsidRPr="001E1CD9">
              <w:rPr>
                <w:b/>
                <w:color w:val="000000" w:themeColor="text1"/>
                <w:sz w:val="27"/>
                <w:szCs w:val="27"/>
              </w:rPr>
              <w:t>Thời gian hoàn thành</w:t>
            </w:r>
          </w:p>
          <w:p w14:paraId="595ECF95" w14:textId="40905E29" w:rsidR="00207EEA" w:rsidRPr="001E1CD9" w:rsidRDefault="00207EEA" w:rsidP="00A23014">
            <w:pPr>
              <w:ind w:left="-43"/>
              <w:jc w:val="center"/>
              <w:rPr>
                <w:b/>
                <w:color w:val="000000" w:themeColor="text1"/>
                <w:sz w:val="27"/>
                <w:szCs w:val="27"/>
              </w:rPr>
            </w:pPr>
            <w:r w:rsidRPr="001E1CD9">
              <w:rPr>
                <w:b/>
                <w:color w:val="000000" w:themeColor="text1"/>
                <w:sz w:val="27"/>
                <w:szCs w:val="27"/>
              </w:rPr>
              <w:t>(Năm)</w:t>
            </w:r>
          </w:p>
        </w:tc>
        <w:tc>
          <w:tcPr>
            <w:tcW w:w="1843" w:type="dxa"/>
            <w:vAlign w:val="center"/>
          </w:tcPr>
          <w:p w14:paraId="254E6949" w14:textId="77777777" w:rsidR="00C143E0" w:rsidRPr="001E1CD9" w:rsidRDefault="00C143E0" w:rsidP="00A23014">
            <w:pPr>
              <w:jc w:val="center"/>
              <w:rPr>
                <w:b/>
                <w:color w:val="000000" w:themeColor="text1"/>
                <w:sz w:val="27"/>
                <w:szCs w:val="27"/>
              </w:rPr>
            </w:pPr>
            <w:r w:rsidRPr="001E1CD9">
              <w:rPr>
                <w:b/>
                <w:color w:val="000000" w:themeColor="text1"/>
                <w:sz w:val="27"/>
                <w:szCs w:val="27"/>
              </w:rPr>
              <w:t xml:space="preserve">Sản phẩm </w:t>
            </w:r>
            <w:r w:rsidRPr="001E1CD9">
              <w:rPr>
                <w:b/>
                <w:color w:val="000000" w:themeColor="text1"/>
                <w:sz w:val="27"/>
                <w:szCs w:val="27"/>
              </w:rPr>
              <w:br/>
              <w:t>dự kiến</w:t>
            </w:r>
          </w:p>
        </w:tc>
        <w:tc>
          <w:tcPr>
            <w:tcW w:w="2126" w:type="dxa"/>
          </w:tcPr>
          <w:p w14:paraId="4C29ED69" w14:textId="5A8F15E2" w:rsidR="00C143E0" w:rsidRPr="001E1CD9" w:rsidRDefault="009E36F0" w:rsidP="00A23014">
            <w:pPr>
              <w:jc w:val="center"/>
              <w:rPr>
                <w:b/>
                <w:color w:val="000000" w:themeColor="text1"/>
                <w:sz w:val="27"/>
                <w:szCs w:val="27"/>
              </w:rPr>
            </w:pPr>
            <w:r w:rsidRPr="001E1CD9">
              <w:rPr>
                <w:b/>
                <w:color w:val="000000" w:themeColor="text1"/>
                <w:sz w:val="27"/>
                <w:szCs w:val="27"/>
              </w:rPr>
              <w:t>Ghi chú</w:t>
            </w:r>
          </w:p>
        </w:tc>
      </w:tr>
      <w:tr w:rsidR="00D9142E" w:rsidRPr="001E1CD9" w14:paraId="656CD064" w14:textId="77777777" w:rsidTr="00262290">
        <w:trPr>
          <w:trHeight w:val="692"/>
        </w:trPr>
        <w:tc>
          <w:tcPr>
            <w:tcW w:w="872" w:type="dxa"/>
            <w:vAlign w:val="center"/>
          </w:tcPr>
          <w:p w14:paraId="46F5A6F3" w14:textId="77777777" w:rsidR="00D9142E" w:rsidRPr="001E1CD9" w:rsidRDefault="00D9142E" w:rsidP="002C19AE">
            <w:pPr>
              <w:spacing w:before="120" w:after="120"/>
              <w:jc w:val="center"/>
              <w:rPr>
                <w:b/>
                <w:color w:val="000000" w:themeColor="text1"/>
                <w:sz w:val="27"/>
                <w:szCs w:val="27"/>
              </w:rPr>
            </w:pPr>
            <w:r w:rsidRPr="001E1CD9">
              <w:rPr>
                <w:b/>
                <w:color w:val="000000" w:themeColor="text1"/>
                <w:sz w:val="27"/>
                <w:szCs w:val="27"/>
              </w:rPr>
              <w:t>I</w:t>
            </w:r>
          </w:p>
        </w:tc>
        <w:tc>
          <w:tcPr>
            <w:tcW w:w="13440" w:type="dxa"/>
            <w:gridSpan w:val="6"/>
            <w:vAlign w:val="center"/>
          </w:tcPr>
          <w:p w14:paraId="6052D972" w14:textId="050742B1" w:rsidR="00D9142E" w:rsidRPr="00D42DE1" w:rsidRDefault="00477967" w:rsidP="00D9142E">
            <w:pPr>
              <w:spacing w:before="120" w:after="120"/>
              <w:rPr>
                <w:b/>
                <w:color w:val="000000" w:themeColor="text1"/>
                <w:spacing w:val="-4"/>
                <w:sz w:val="27"/>
                <w:szCs w:val="27"/>
              </w:rPr>
            </w:pPr>
            <w:r w:rsidRPr="00D42DE1">
              <w:rPr>
                <w:b/>
                <w:spacing w:val="-4"/>
                <w:sz w:val="27"/>
                <w:szCs w:val="27"/>
              </w:rPr>
              <w:t xml:space="preserve">Xây dựng, ban hành các văn bản tạo cơ sở pháp lý đầy đủ cho việc triển khai xây dựng, phát triển Chính phủ điện tử </w:t>
            </w:r>
          </w:p>
        </w:tc>
      </w:tr>
      <w:tr w:rsidR="00C276F7" w:rsidRPr="001E1CD9" w14:paraId="074C23EE" w14:textId="77777777" w:rsidTr="00262290">
        <w:tc>
          <w:tcPr>
            <w:tcW w:w="872" w:type="dxa"/>
            <w:vAlign w:val="center"/>
          </w:tcPr>
          <w:p w14:paraId="346D9C73" w14:textId="029641B8" w:rsidR="00C276F7" w:rsidRPr="001E1CD9" w:rsidRDefault="00C276F7" w:rsidP="00C276F7">
            <w:pPr>
              <w:spacing w:before="120" w:after="120"/>
              <w:jc w:val="center"/>
              <w:rPr>
                <w:color w:val="000000" w:themeColor="text1"/>
                <w:sz w:val="27"/>
                <w:szCs w:val="27"/>
              </w:rPr>
            </w:pPr>
            <w:r w:rsidRPr="001E1CD9">
              <w:rPr>
                <w:color w:val="000000" w:themeColor="text1"/>
                <w:sz w:val="27"/>
                <w:szCs w:val="27"/>
              </w:rPr>
              <w:t>1</w:t>
            </w:r>
          </w:p>
        </w:tc>
        <w:tc>
          <w:tcPr>
            <w:tcW w:w="4479" w:type="dxa"/>
          </w:tcPr>
          <w:p w14:paraId="6C17B028" w14:textId="68BB43B7" w:rsidR="00C276F7" w:rsidRPr="001E1CD9" w:rsidRDefault="00C276F7" w:rsidP="00C276F7">
            <w:pPr>
              <w:spacing w:before="120" w:after="120"/>
              <w:jc w:val="both"/>
              <w:rPr>
                <w:color w:val="000000" w:themeColor="text1"/>
                <w:sz w:val="27"/>
                <w:szCs w:val="27"/>
              </w:rPr>
            </w:pPr>
            <w:bookmarkStart w:id="0" w:name="_Hlk6478416"/>
            <w:r w:rsidRPr="001E1CD9">
              <w:rPr>
                <w:color w:val="000000" w:themeColor="text1"/>
                <w:sz w:val="27"/>
                <w:szCs w:val="27"/>
              </w:rPr>
              <w:t>Rà soát, đơn giản hóa</w:t>
            </w:r>
            <w:r w:rsidR="00C22FF5" w:rsidRPr="001E1CD9">
              <w:rPr>
                <w:color w:val="000000" w:themeColor="text1"/>
                <w:sz w:val="27"/>
                <w:szCs w:val="27"/>
              </w:rPr>
              <w:t xml:space="preserve"> </w:t>
            </w:r>
            <w:r w:rsidRPr="001E1CD9">
              <w:rPr>
                <w:color w:val="000000" w:themeColor="text1"/>
                <w:sz w:val="27"/>
                <w:szCs w:val="27"/>
              </w:rPr>
              <w:t xml:space="preserve">thủ tục hành chính </w:t>
            </w:r>
            <w:bookmarkEnd w:id="0"/>
            <w:r w:rsidR="00C22FF5" w:rsidRPr="001E1CD9">
              <w:rPr>
                <w:color w:val="000000" w:themeColor="text1"/>
                <w:sz w:val="27"/>
                <w:szCs w:val="27"/>
              </w:rPr>
              <w:t>đáp ứng yêu cầu triển khai dịch vụ công trực tuyến</w:t>
            </w:r>
            <w:r w:rsidR="00B33925" w:rsidRPr="001E1CD9">
              <w:rPr>
                <w:color w:val="000000" w:themeColor="text1"/>
                <w:sz w:val="27"/>
                <w:szCs w:val="27"/>
              </w:rPr>
              <w:t xml:space="preserve"> mức độ 3, 4</w:t>
            </w:r>
            <w:r w:rsidR="00D42DE1">
              <w:rPr>
                <w:color w:val="000000" w:themeColor="text1"/>
                <w:sz w:val="27"/>
                <w:szCs w:val="27"/>
              </w:rPr>
              <w:t>.</w:t>
            </w:r>
          </w:p>
        </w:tc>
        <w:tc>
          <w:tcPr>
            <w:tcW w:w="1590" w:type="dxa"/>
          </w:tcPr>
          <w:p w14:paraId="63CDDA34" w14:textId="67FE6E33" w:rsidR="00C276F7" w:rsidRPr="001E1CD9" w:rsidRDefault="00C276F7" w:rsidP="00C276F7">
            <w:pPr>
              <w:spacing w:before="120" w:after="120"/>
              <w:ind w:left="-94" w:right="-54"/>
              <w:jc w:val="center"/>
              <w:rPr>
                <w:color w:val="000000" w:themeColor="text1"/>
                <w:sz w:val="27"/>
                <w:szCs w:val="27"/>
              </w:rPr>
            </w:pPr>
            <w:r w:rsidRPr="001E1CD9">
              <w:rPr>
                <w:color w:val="000000" w:themeColor="text1"/>
                <w:sz w:val="27"/>
                <w:szCs w:val="27"/>
              </w:rPr>
              <w:t>Các đơn vị thuộc Bộ</w:t>
            </w:r>
          </w:p>
        </w:tc>
        <w:tc>
          <w:tcPr>
            <w:tcW w:w="1843" w:type="dxa"/>
          </w:tcPr>
          <w:p w14:paraId="6B38D77A" w14:textId="09C2243D" w:rsidR="00C276F7" w:rsidRPr="001E1CD9" w:rsidRDefault="00C276F7" w:rsidP="00A433D3">
            <w:pPr>
              <w:spacing w:before="120" w:after="120"/>
              <w:jc w:val="center"/>
              <w:rPr>
                <w:color w:val="000000" w:themeColor="text1"/>
                <w:sz w:val="27"/>
                <w:szCs w:val="27"/>
              </w:rPr>
            </w:pPr>
            <w:r w:rsidRPr="001E1CD9">
              <w:rPr>
                <w:color w:val="000000" w:themeColor="text1"/>
                <w:sz w:val="27"/>
                <w:szCs w:val="27"/>
              </w:rPr>
              <w:t>VPB</w:t>
            </w:r>
            <w:r w:rsidR="003E62CB" w:rsidRPr="001E1CD9">
              <w:rPr>
                <w:color w:val="000000" w:themeColor="text1"/>
                <w:sz w:val="27"/>
                <w:szCs w:val="27"/>
              </w:rPr>
              <w:t xml:space="preserve">, </w:t>
            </w:r>
            <w:r w:rsidR="00E16B2A" w:rsidRPr="001E1CD9">
              <w:rPr>
                <w:color w:val="000000" w:themeColor="text1"/>
                <w:sz w:val="27"/>
                <w:szCs w:val="27"/>
              </w:rPr>
              <w:t xml:space="preserve">Vụ PC, </w:t>
            </w:r>
            <w:r w:rsidR="003E62CB" w:rsidRPr="001E1CD9">
              <w:rPr>
                <w:color w:val="000000" w:themeColor="text1"/>
                <w:sz w:val="27"/>
                <w:szCs w:val="27"/>
              </w:rPr>
              <w:t>TTCNTT</w:t>
            </w:r>
          </w:p>
        </w:tc>
        <w:tc>
          <w:tcPr>
            <w:tcW w:w="1559" w:type="dxa"/>
          </w:tcPr>
          <w:p w14:paraId="32BD8788" w14:textId="7777777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7EAF544F" w14:textId="16AB3002" w:rsidR="00C276F7" w:rsidRPr="001E1CD9" w:rsidRDefault="00C276F7" w:rsidP="00C276F7">
            <w:pPr>
              <w:spacing w:before="120" w:after="120"/>
              <w:ind w:left="-43"/>
              <w:jc w:val="center"/>
              <w:rPr>
                <w:color w:val="000000" w:themeColor="text1"/>
                <w:sz w:val="27"/>
                <w:szCs w:val="27"/>
              </w:rPr>
            </w:pPr>
            <w:r w:rsidRPr="001E1CD9">
              <w:rPr>
                <w:color w:val="000000" w:themeColor="text1"/>
                <w:sz w:val="27"/>
                <w:szCs w:val="27"/>
              </w:rPr>
              <w:t>2021-2025</w:t>
            </w:r>
          </w:p>
        </w:tc>
        <w:tc>
          <w:tcPr>
            <w:tcW w:w="1843" w:type="dxa"/>
          </w:tcPr>
          <w:p w14:paraId="2742579B" w14:textId="405D7AFE" w:rsidR="00C276F7" w:rsidRPr="001E1CD9" w:rsidRDefault="00C276F7" w:rsidP="00C276F7">
            <w:pPr>
              <w:spacing w:before="120" w:after="120"/>
              <w:jc w:val="center"/>
              <w:rPr>
                <w:color w:val="000000" w:themeColor="text1"/>
                <w:sz w:val="27"/>
                <w:szCs w:val="27"/>
              </w:rPr>
            </w:pPr>
          </w:p>
        </w:tc>
        <w:tc>
          <w:tcPr>
            <w:tcW w:w="2126" w:type="dxa"/>
          </w:tcPr>
          <w:p w14:paraId="3727A75B" w14:textId="1D6F99F6" w:rsidR="00C276F7" w:rsidRPr="001E1CD9" w:rsidRDefault="00C276F7" w:rsidP="00C276F7">
            <w:pPr>
              <w:spacing w:before="120" w:after="120"/>
              <w:jc w:val="center"/>
              <w:rPr>
                <w:color w:val="000000" w:themeColor="text1"/>
                <w:sz w:val="27"/>
                <w:szCs w:val="27"/>
              </w:rPr>
            </w:pPr>
          </w:p>
        </w:tc>
      </w:tr>
      <w:tr w:rsidR="00C22FF5" w:rsidRPr="001E1CD9" w14:paraId="6EB3DC72" w14:textId="77777777" w:rsidTr="009002E4">
        <w:tc>
          <w:tcPr>
            <w:tcW w:w="872" w:type="dxa"/>
            <w:vAlign w:val="center"/>
          </w:tcPr>
          <w:p w14:paraId="4860E0D6" w14:textId="051D043E" w:rsidR="00C22FF5" w:rsidRPr="001E1CD9" w:rsidRDefault="00C22FF5" w:rsidP="00C276F7">
            <w:pPr>
              <w:spacing w:before="120" w:after="120"/>
              <w:jc w:val="center"/>
              <w:rPr>
                <w:color w:val="000000" w:themeColor="text1"/>
                <w:sz w:val="27"/>
                <w:szCs w:val="27"/>
              </w:rPr>
            </w:pPr>
            <w:r w:rsidRPr="001E1CD9">
              <w:rPr>
                <w:color w:val="000000" w:themeColor="text1"/>
                <w:sz w:val="27"/>
                <w:szCs w:val="27"/>
              </w:rPr>
              <w:t>2</w:t>
            </w:r>
          </w:p>
        </w:tc>
        <w:tc>
          <w:tcPr>
            <w:tcW w:w="4479" w:type="dxa"/>
          </w:tcPr>
          <w:p w14:paraId="479E3D58" w14:textId="71CE24A7" w:rsidR="00C22FF5" w:rsidRPr="001E1CD9" w:rsidRDefault="00C22FF5" w:rsidP="00C276F7">
            <w:pPr>
              <w:spacing w:before="120" w:after="120"/>
              <w:jc w:val="both"/>
              <w:rPr>
                <w:color w:val="000000" w:themeColor="text1"/>
                <w:sz w:val="27"/>
                <w:szCs w:val="27"/>
              </w:rPr>
            </w:pPr>
            <w:r w:rsidRPr="001E1CD9">
              <w:rPr>
                <w:sz w:val="27"/>
                <w:szCs w:val="27"/>
              </w:rPr>
              <w:t xml:space="preserve"> Nghiên cứu, xây dựng bộ mã định danh điện tử theo tiêu chuẩn Việt Nam phục vụ kết nối, chia sẻ dữ liệu giữa các hệ thống thông tin, cơ sở dữ liệu</w:t>
            </w:r>
            <w:r w:rsidR="00262290" w:rsidRPr="001E1CD9">
              <w:rPr>
                <w:sz w:val="27"/>
                <w:szCs w:val="27"/>
              </w:rPr>
              <w:t>.</w:t>
            </w:r>
          </w:p>
        </w:tc>
        <w:tc>
          <w:tcPr>
            <w:tcW w:w="1590" w:type="dxa"/>
          </w:tcPr>
          <w:p w14:paraId="1CA43D60" w14:textId="3D4A5728" w:rsidR="00C22FF5" w:rsidRPr="001E1CD9" w:rsidRDefault="00C22FF5" w:rsidP="00C276F7">
            <w:pPr>
              <w:spacing w:before="120" w:after="120"/>
              <w:ind w:left="-94" w:right="-54"/>
              <w:jc w:val="center"/>
              <w:rPr>
                <w:color w:val="000000" w:themeColor="text1"/>
                <w:sz w:val="27"/>
                <w:szCs w:val="27"/>
              </w:rPr>
            </w:pPr>
            <w:r w:rsidRPr="001E1CD9">
              <w:rPr>
                <w:color w:val="000000" w:themeColor="text1"/>
                <w:sz w:val="27"/>
                <w:szCs w:val="27"/>
              </w:rPr>
              <w:t>Các đơn vị thuộc Bộ</w:t>
            </w:r>
          </w:p>
        </w:tc>
        <w:tc>
          <w:tcPr>
            <w:tcW w:w="1843" w:type="dxa"/>
          </w:tcPr>
          <w:p w14:paraId="63D34EA2" w14:textId="12004C0F" w:rsidR="00C22FF5" w:rsidRPr="001E1CD9" w:rsidRDefault="00C22FF5" w:rsidP="00C276F7">
            <w:pPr>
              <w:spacing w:before="120" w:after="120"/>
              <w:jc w:val="center"/>
              <w:rPr>
                <w:color w:val="000000" w:themeColor="text1"/>
                <w:sz w:val="27"/>
                <w:szCs w:val="27"/>
              </w:rPr>
            </w:pPr>
            <w:r w:rsidRPr="001E1CD9">
              <w:rPr>
                <w:color w:val="000000" w:themeColor="text1"/>
                <w:sz w:val="27"/>
                <w:szCs w:val="27"/>
              </w:rPr>
              <w:t>TTCNTT</w:t>
            </w:r>
            <w:r w:rsidR="00FB109B">
              <w:rPr>
                <w:color w:val="000000" w:themeColor="text1"/>
                <w:sz w:val="27"/>
                <w:szCs w:val="27"/>
              </w:rPr>
              <w:t xml:space="preserve">, </w:t>
            </w:r>
            <w:r w:rsidR="00FB109B" w:rsidRPr="001E1CD9">
              <w:rPr>
                <w:color w:val="000000" w:themeColor="text1"/>
                <w:sz w:val="27"/>
                <w:szCs w:val="27"/>
              </w:rPr>
              <w:t>VPB</w:t>
            </w:r>
          </w:p>
        </w:tc>
        <w:tc>
          <w:tcPr>
            <w:tcW w:w="1559" w:type="dxa"/>
          </w:tcPr>
          <w:p w14:paraId="3C7C96FC" w14:textId="612BDBE0" w:rsidR="00C22FF5" w:rsidRPr="001E1CD9" w:rsidRDefault="00C22FF5" w:rsidP="00C22FF5">
            <w:pPr>
              <w:spacing w:before="40" w:after="40"/>
              <w:jc w:val="center"/>
              <w:rPr>
                <w:color w:val="000000" w:themeColor="text1"/>
                <w:sz w:val="27"/>
                <w:szCs w:val="27"/>
              </w:rPr>
            </w:pPr>
            <w:r w:rsidRPr="001E1CD9">
              <w:rPr>
                <w:color w:val="000000" w:themeColor="text1"/>
                <w:sz w:val="27"/>
                <w:szCs w:val="27"/>
              </w:rPr>
              <w:t>2021-2025</w:t>
            </w:r>
          </w:p>
        </w:tc>
        <w:tc>
          <w:tcPr>
            <w:tcW w:w="1843" w:type="dxa"/>
          </w:tcPr>
          <w:p w14:paraId="12B91E3C" w14:textId="77777777" w:rsidR="00C22FF5" w:rsidRPr="001E1CD9" w:rsidDel="00C276F7" w:rsidRDefault="00C22FF5" w:rsidP="00C276F7">
            <w:pPr>
              <w:spacing w:before="120" w:after="120"/>
              <w:jc w:val="center"/>
              <w:rPr>
                <w:color w:val="000000" w:themeColor="text1"/>
                <w:sz w:val="27"/>
                <w:szCs w:val="27"/>
              </w:rPr>
            </w:pPr>
          </w:p>
        </w:tc>
        <w:tc>
          <w:tcPr>
            <w:tcW w:w="2126" w:type="dxa"/>
          </w:tcPr>
          <w:p w14:paraId="62C9B1B8" w14:textId="77777777" w:rsidR="00C22FF5" w:rsidRPr="001E1CD9" w:rsidDel="00C276F7" w:rsidRDefault="00C22FF5" w:rsidP="00C276F7">
            <w:pPr>
              <w:spacing w:before="120" w:after="120"/>
              <w:jc w:val="center"/>
              <w:rPr>
                <w:color w:val="000000" w:themeColor="text1"/>
                <w:sz w:val="27"/>
                <w:szCs w:val="27"/>
              </w:rPr>
            </w:pPr>
          </w:p>
        </w:tc>
      </w:tr>
      <w:tr w:rsidR="00C276F7" w:rsidRPr="001E1CD9" w14:paraId="3C8741E6" w14:textId="77777777" w:rsidTr="00262290">
        <w:tc>
          <w:tcPr>
            <w:tcW w:w="872" w:type="dxa"/>
            <w:vAlign w:val="center"/>
          </w:tcPr>
          <w:p w14:paraId="7835B598" w14:textId="20449A6D" w:rsidR="00C276F7" w:rsidRPr="001E1CD9" w:rsidRDefault="00E90EAA" w:rsidP="00C276F7">
            <w:pPr>
              <w:spacing w:before="120" w:after="120"/>
              <w:jc w:val="center"/>
              <w:rPr>
                <w:color w:val="000000" w:themeColor="text1"/>
                <w:sz w:val="27"/>
                <w:szCs w:val="27"/>
              </w:rPr>
            </w:pPr>
            <w:r w:rsidRPr="001E1CD9">
              <w:rPr>
                <w:color w:val="000000" w:themeColor="text1"/>
                <w:sz w:val="27"/>
                <w:szCs w:val="27"/>
              </w:rPr>
              <w:t>3</w:t>
            </w:r>
          </w:p>
        </w:tc>
        <w:tc>
          <w:tcPr>
            <w:tcW w:w="4479" w:type="dxa"/>
          </w:tcPr>
          <w:p w14:paraId="3F847AEF" w14:textId="27A0B4D7" w:rsidR="00C276F7" w:rsidRPr="001E1CD9" w:rsidRDefault="00C276F7" w:rsidP="00C276F7">
            <w:pPr>
              <w:spacing w:before="120" w:after="120"/>
              <w:jc w:val="both"/>
              <w:rPr>
                <w:color w:val="000000" w:themeColor="text1"/>
                <w:spacing w:val="-2"/>
                <w:sz w:val="27"/>
                <w:szCs w:val="27"/>
              </w:rPr>
            </w:pPr>
            <w:r w:rsidRPr="001E1CD9">
              <w:rPr>
                <w:color w:val="000000" w:themeColor="text1"/>
                <w:spacing w:val="-2"/>
                <w:sz w:val="27"/>
                <w:szCs w:val="27"/>
              </w:rPr>
              <w:t xml:space="preserve">Xây dựng Quyết định thay thế Quyết định số 4148/QĐ-BKHCN ngày 30/12/2013 </w:t>
            </w:r>
            <w:bookmarkStart w:id="1" w:name="_Hlk6478434"/>
            <w:r w:rsidRPr="001E1CD9">
              <w:rPr>
                <w:color w:val="000000" w:themeColor="text1"/>
                <w:spacing w:val="-6"/>
                <w:sz w:val="27"/>
                <w:szCs w:val="27"/>
              </w:rPr>
              <w:t xml:space="preserve">ban hành Quy chế về công tác văn thư, lưu trữ, đáp ứng yêu cầu gửi, nhận văn bản điện tử, lưu trữ điện tử. </w:t>
            </w:r>
            <w:bookmarkEnd w:id="1"/>
          </w:p>
        </w:tc>
        <w:tc>
          <w:tcPr>
            <w:tcW w:w="1590" w:type="dxa"/>
          </w:tcPr>
          <w:p w14:paraId="5B4667B5" w14:textId="77777777" w:rsidR="00C276F7" w:rsidRPr="001E1CD9" w:rsidRDefault="00C276F7" w:rsidP="00C276F7">
            <w:pPr>
              <w:spacing w:before="120" w:after="120"/>
              <w:ind w:left="-94" w:right="-54"/>
              <w:jc w:val="center"/>
              <w:rPr>
                <w:color w:val="000000" w:themeColor="text1"/>
                <w:sz w:val="27"/>
                <w:szCs w:val="27"/>
              </w:rPr>
            </w:pPr>
            <w:r w:rsidRPr="001E1CD9">
              <w:rPr>
                <w:color w:val="000000" w:themeColor="text1"/>
                <w:sz w:val="27"/>
                <w:szCs w:val="27"/>
              </w:rPr>
              <w:t>VPB</w:t>
            </w:r>
          </w:p>
          <w:p w14:paraId="586D0042" w14:textId="77777777" w:rsidR="00C276F7" w:rsidRPr="001E1CD9" w:rsidRDefault="00C276F7" w:rsidP="00C276F7">
            <w:pPr>
              <w:spacing w:before="120" w:after="120"/>
              <w:ind w:left="-94" w:right="-54"/>
              <w:jc w:val="center"/>
              <w:rPr>
                <w:color w:val="000000" w:themeColor="text1"/>
                <w:sz w:val="27"/>
                <w:szCs w:val="27"/>
              </w:rPr>
            </w:pPr>
          </w:p>
        </w:tc>
        <w:tc>
          <w:tcPr>
            <w:tcW w:w="1843" w:type="dxa"/>
          </w:tcPr>
          <w:p w14:paraId="68AFD138" w14:textId="051DA3C2" w:rsidR="00C276F7" w:rsidRPr="001E1CD9" w:rsidRDefault="00C276F7" w:rsidP="00A433D3">
            <w:pPr>
              <w:spacing w:before="120" w:after="120"/>
              <w:jc w:val="center"/>
              <w:rPr>
                <w:color w:val="000000" w:themeColor="text1"/>
                <w:sz w:val="27"/>
                <w:szCs w:val="27"/>
              </w:rPr>
            </w:pPr>
            <w:r w:rsidRPr="001E1CD9">
              <w:rPr>
                <w:color w:val="000000" w:themeColor="text1"/>
                <w:sz w:val="27"/>
                <w:szCs w:val="27"/>
              </w:rPr>
              <w:t>TTCNTT</w:t>
            </w:r>
            <w:r w:rsidR="00A433D3" w:rsidRPr="001E1CD9">
              <w:rPr>
                <w:color w:val="000000" w:themeColor="text1"/>
                <w:sz w:val="27"/>
                <w:szCs w:val="27"/>
              </w:rPr>
              <w:t xml:space="preserve"> </w:t>
            </w:r>
            <w:r w:rsidRPr="001E1CD9">
              <w:rPr>
                <w:color w:val="000000" w:themeColor="text1"/>
                <w:sz w:val="27"/>
                <w:szCs w:val="27"/>
              </w:rPr>
              <w:t>và các đơn vị có liên quan</w:t>
            </w:r>
          </w:p>
        </w:tc>
        <w:tc>
          <w:tcPr>
            <w:tcW w:w="1559" w:type="dxa"/>
          </w:tcPr>
          <w:p w14:paraId="3BFA4B1A" w14:textId="66863AA7" w:rsidR="00C276F7" w:rsidRPr="001E1CD9" w:rsidRDefault="00C276F7" w:rsidP="00C276F7">
            <w:pPr>
              <w:spacing w:before="120" w:after="120"/>
              <w:ind w:left="-43"/>
              <w:jc w:val="center"/>
              <w:rPr>
                <w:color w:val="000000" w:themeColor="text1"/>
                <w:sz w:val="27"/>
                <w:szCs w:val="27"/>
              </w:rPr>
            </w:pPr>
            <w:r w:rsidRPr="001E1CD9">
              <w:rPr>
                <w:color w:val="000000" w:themeColor="text1"/>
                <w:sz w:val="27"/>
                <w:szCs w:val="27"/>
              </w:rPr>
              <w:t xml:space="preserve">2019-2020 </w:t>
            </w:r>
          </w:p>
        </w:tc>
        <w:tc>
          <w:tcPr>
            <w:tcW w:w="1843" w:type="dxa"/>
          </w:tcPr>
          <w:p w14:paraId="0C2004A8" w14:textId="468512CD" w:rsidR="00C276F7" w:rsidRPr="001E1CD9" w:rsidRDefault="00C276F7" w:rsidP="00C276F7">
            <w:pPr>
              <w:spacing w:before="120" w:after="120"/>
              <w:jc w:val="center"/>
              <w:rPr>
                <w:color w:val="000000" w:themeColor="text1"/>
                <w:sz w:val="27"/>
                <w:szCs w:val="27"/>
              </w:rPr>
            </w:pPr>
            <w:r w:rsidRPr="001E1CD9">
              <w:rPr>
                <w:color w:val="000000" w:themeColor="text1"/>
                <w:sz w:val="27"/>
                <w:szCs w:val="27"/>
              </w:rPr>
              <w:t>Quyết định của Bộ trưởng</w:t>
            </w:r>
          </w:p>
        </w:tc>
        <w:tc>
          <w:tcPr>
            <w:tcW w:w="2126" w:type="dxa"/>
          </w:tcPr>
          <w:p w14:paraId="435F5D33" w14:textId="3F6A368B" w:rsidR="00C276F7" w:rsidRPr="001E1CD9" w:rsidRDefault="00C276F7" w:rsidP="00C276F7">
            <w:pPr>
              <w:spacing w:before="120" w:after="120"/>
              <w:jc w:val="center"/>
              <w:rPr>
                <w:color w:val="000000" w:themeColor="text1"/>
                <w:sz w:val="27"/>
                <w:szCs w:val="27"/>
              </w:rPr>
            </w:pPr>
            <w:r w:rsidRPr="001E1CD9">
              <w:rPr>
                <w:color w:val="000000" w:themeColor="text1"/>
                <w:sz w:val="27"/>
                <w:szCs w:val="27"/>
              </w:rPr>
              <w:t>Thực hiện sau khi Chính phủ ban hành Nghị định thay thế Nghị định số 110/2004/NĐ-CP</w:t>
            </w:r>
          </w:p>
        </w:tc>
      </w:tr>
      <w:tr w:rsidR="00812FE9" w:rsidRPr="001E1CD9" w14:paraId="7EF75AFE" w14:textId="77777777" w:rsidTr="00D42DE1">
        <w:tc>
          <w:tcPr>
            <w:tcW w:w="872" w:type="dxa"/>
            <w:vAlign w:val="center"/>
          </w:tcPr>
          <w:p w14:paraId="0DD5924F" w14:textId="1E117258" w:rsidR="00812FE9" w:rsidRPr="001E1CD9" w:rsidRDefault="00E90EAA" w:rsidP="00812FE9">
            <w:pPr>
              <w:spacing w:before="120" w:after="120"/>
              <w:jc w:val="center"/>
              <w:rPr>
                <w:color w:val="000000" w:themeColor="text1"/>
                <w:sz w:val="27"/>
                <w:szCs w:val="27"/>
              </w:rPr>
            </w:pPr>
            <w:r w:rsidRPr="001E1CD9">
              <w:rPr>
                <w:color w:val="000000" w:themeColor="text1"/>
                <w:sz w:val="27"/>
                <w:szCs w:val="27"/>
              </w:rPr>
              <w:lastRenderedPageBreak/>
              <w:t>4</w:t>
            </w:r>
          </w:p>
        </w:tc>
        <w:tc>
          <w:tcPr>
            <w:tcW w:w="4479" w:type="dxa"/>
          </w:tcPr>
          <w:p w14:paraId="555A8F87" w14:textId="7C40C688" w:rsidR="00812FE9" w:rsidRPr="001E1CD9" w:rsidRDefault="00812FE9" w:rsidP="00812FE9">
            <w:pPr>
              <w:spacing w:before="120" w:after="120"/>
              <w:jc w:val="both"/>
              <w:rPr>
                <w:color w:val="000000" w:themeColor="text1"/>
                <w:sz w:val="27"/>
                <w:szCs w:val="27"/>
              </w:rPr>
            </w:pPr>
            <w:bookmarkStart w:id="2" w:name="_Hlk6478456"/>
            <w:r w:rsidRPr="001E1CD9">
              <w:rPr>
                <w:color w:val="000000" w:themeColor="text1"/>
                <w:sz w:val="27"/>
                <w:szCs w:val="27"/>
              </w:rPr>
              <w:t xml:space="preserve">Xây dựng Quyết định </w:t>
            </w:r>
            <w:r w:rsidR="005A475F" w:rsidRPr="001E1CD9">
              <w:rPr>
                <w:color w:val="000000" w:themeColor="text1"/>
                <w:sz w:val="27"/>
                <w:szCs w:val="27"/>
              </w:rPr>
              <w:t>sửa đổi, bổ sung Quyết định số</w:t>
            </w:r>
            <w:r w:rsidR="005A475F" w:rsidRPr="001E1CD9">
              <w:rPr>
                <w:i/>
                <w:sz w:val="27"/>
                <w:szCs w:val="27"/>
              </w:rPr>
              <w:t xml:space="preserve"> </w:t>
            </w:r>
            <w:r w:rsidR="005A475F" w:rsidRPr="001E1CD9">
              <w:rPr>
                <w:color w:val="000000" w:themeColor="text1"/>
                <w:sz w:val="27"/>
                <w:szCs w:val="27"/>
              </w:rPr>
              <w:t>2288/QĐ-BKHCN ngày 21/8/2017</w:t>
            </w:r>
            <w:r w:rsidR="005A475F" w:rsidRPr="001E1CD9">
              <w:rPr>
                <w:i/>
                <w:sz w:val="27"/>
                <w:szCs w:val="27"/>
              </w:rPr>
              <w:t xml:space="preserve"> </w:t>
            </w:r>
            <w:r w:rsidR="005A475F" w:rsidRPr="001E1CD9">
              <w:rPr>
                <w:color w:val="000000" w:themeColor="text1"/>
                <w:sz w:val="27"/>
                <w:szCs w:val="27"/>
              </w:rPr>
              <w:t xml:space="preserve">ban hành </w:t>
            </w:r>
            <w:r w:rsidRPr="001E1CD9">
              <w:rPr>
                <w:color w:val="000000" w:themeColor="text1"/>
                <w:sz w:val="27"/>
                <w:szCs w:val="27"/>
              </w:rPr>
              <w:t>Quy chế làm việc của Bộ phù hợp với phương thức làm việc, chỉ đạo điều hành thông qua môi trường mạng</w:t>
            </w:r>
            <w:r w:rsidR="00362738" w:rsidRPr="001E1CD9">
              <w:rPr>
                <w:color w:val="000000" w:themeColor="text1"/>
                <w:sz w:val="27"/>
                <w:szCs w:val="27"/>
              </w:rPr>
              <w:t>.</w:t>
            </w:r>
            <w:bookmarkEnd w:id="2"/>
          </w:p>
        </w:tc>
        <w:tc>
          <w:tcPr>
            <w:tcW w:w="1590" w:type="dxa"/>
            <w:vAlign w:val="center"/>
          </w:tcPr>
          <w:p w14:paraId="234CDBF4" w14:textId="4633DCF9" w:rsidR="00812FE9" w:rsidRPr="001E1CD9" w:rsidRDefault="00812FE9" w:rsidP="00D42DE1">
            <w:pPr>
              <w:spacing w:before="120" w:after="120"/>
              <w:ind w:left="-94" w:right="-54"/>
              <w:jc w:val="center"/>
              <w:rPr>
                <w:color w:val="000000" w:themeColor="text1"/>
                <w:sz w:val="27"/>
                <w:szCs w:val="27"/>
              </w:rPr>
            </w:pPr>
            <w:r w:rsidRPr="001E1CD9">
              <w:rPr>
                <w:color w:val="000000" w:themeColor="text1"/>
                <w:sz w:val="27"/>
                <w:szCs w:val="27"/>
              </w:rPr>
              <w:t>VPB</w:t>
            </w:r>
          </w:p>
          <w:p w14:paraId="0E411C0B" w14:textId="630AD5C0" w:rsidR="00812FE9" w:rsidRPr="001E1CD9" w:rsidRDefault="00812FE9" w:rsidP="00D42DE1">
            <w:pPr>
              <w:spacing w:before="120" w:after="120"/>
              <w:ind w:left="-94" w:right="-54"/>
              <w:jc w:val="center"/>
              <w:rPr>
                <w:color w:val="000000" w:themeColor="text1"/>
                <w:sz w:val="27"/>
                <w:szCs w:val="27"/>
              </w:rPr>
            </w:pPr>
          </w:p>
        </w:tc>
        <w:tc>
          <w:tcPr>
            <w:tcW w:w="1843" w:type="dxa"/>
            <w:vAlign w:val="center"/>
          </w:tcPr>
          <w:p w14:paraId="72DD77FB" w14:textId="5D1FECFE" w:rsidR="00812FE9" w:rsidRPr="001E1CD9" w:rsidRDefault="00174B3F" w:rsidP="00D42DE1">
            <w:pPr>
              <w:spacing w:before="120" w:after="120"/>
              <w:jc w:val="center"/>
              <w:rPr>
                <w:color w:val="000000" w:themeColor="text1"/>
                <w:sz w:val="27"/>
                <w:szCs w:val="27"/>
              </w:rPr>
            </w:pPr>
            <w:r w:rsidRPr="001E1CD9">
              <w:rPr>
                <w:color w:val="000000" w:themeColor="text1"/>
                <w:sz w:val="27"/>
                <w:szCs w:val="27"/>
              </w:rPr>
              <w:t>TTCNTT và các đơn vị có liên quan</w:t>
            </w:r>
          </w:p>
        </w:tc>
        <w:tc>
          <w:tcPr>
            <w:tcW w:w="1559" w:type="dxa"/>
            <w:vAlign w:val="center"/>
          </w:tcPr>
          <w:p w14:paraId="3550DBE9" w14:textId="4EB1147F" w:rsidR="00812FE9" w:rsidRPr="001E1CD9" w:rsidRDefault="00B63207" w:rsidP="00D42DE1">
            <w:pPr>
              <w:spacing w:before="120" w:after="120"/>
              <w:ind w:left="-43"/>
              <w:jc w:val="center"/>
              <w:rPr>
                <w:color w:val="000000" w:themeColor="text1"/>
                <w:sz w:val="27"/>
                <w:szCs w:val="27"/>
              </w:rPr>
            </w:pPr>
            <w:r w:rsidRPr="001E1CD9">
              <w:rPr>
                <w:color w:val="000000" w:themeColor="text1"/>
                <w:sz w:val="27"/>
                <w:szCs w:val="27"/>
              </w:rPr>
              <w:t>2019-</w:t>
            </w:r>
            <w:r w:rsidR="00812FE9" w:rsidRPr="001E1CD9">
              <w:rPr>
                <w:color w:val="000000" w:themeColor="text1"/>
                <w:sz w:val="27"/>
                <w:szCs w:val="27"/>
              </w:rPr>
              <w:t xml:space="preserve"> 2020</w:t>
            </w:r>
          </w:p>
        </w:tc>
        <w:tc>
          <w:tcPr>
            <w:tcW w:w="1843" w:type="dxa"/>
            <w:vAlign w:val="center"/>
          </w:tcPr>
          <w:p w14:paraId="7A1139B4" w14:textId="5DCA6DAA" w:rsidR="00812FE9" w:rsidRPr="001E1CD9" w:rsidRDefault="00B63207" w:rsidP="00D42DE1">
            <w:pPr>
              <w:spacing w:before="120" w:after="120"/>
              <w:jc w:val="center"/>
              <w:rPr>
                <w:color w:val="000000" w:themeColor="text1"/>
                <w:sz w:val="27"/>
                <w:szCs w:val="27"/>
              </w:rPr>
            </w:pPr>
            <w:r w:rsidRPr="001E1CD9">
              <w:rPr>
                <w:color w:val="000000" w:themeColor="text1"/>
                <w:sz w:val="27"/>
                <w:szCs w:val="27"/>
              </w:rPr>
              <w:t>Quyết định của Bộ trưởng</w:t>
            </w:r>
          </w:p>
        </w:tc>
        <w:tc>
          <w:tcPr>
            <w:tcW w:w="2126" w:type="dxa"/>
          </w:tcPr>
          <w:p w14:paraId="01DFBA36" w14:textId="6DD958E3" w:rsidR="00812FE9" w:rsidRPr="001E1CD9" w:rsidRDefault="005A475F" w:rsidP="00812FE9">
            <w:pPr>
              <w:spacing w:before="120" w:after="120"/>
              <w:jc w:val="center"/>
              <w:rPr>
                <w:color w:val="000000" w:themeColor="text1"/>
                <w:sz w:val="27"/>
                <w:szCs w:val="27"/>
              </w:rPr>
            </w:pPr>
            <w:r w:rsidRPr="001E1CD9">
              <w:rPr>
                <w:color w:val="000000" w:themeColor="text1"/>
                <w:sz w:val="27"/>
                <w:szCs w:val="27"/>
              </w:rPr>
              <w:t xml:space="preserve">Thực hiện sau khi Chính phủ ban hành Nghị định </w:t>
            </w:r>
            <w:r w:rsidR="00174B3F" w:rsidRPr="001E1CD9">
              <w:rPr>
                <w:color w:val="000000" w:themeColor="text1"/>
                <w:sz w:val="27"/>
                <w:szCs w:val="27"/>
              </w:rPr>
              <w:t>sửa đổi, bổ sung</w:t>
            </w:r>
            <w:r w:rsidRPr="001E1CD9">
              <w:rPr>
                <w:color w:val="000000" w:themeColor="text1"/>
                <w:sz w:val="27"/>
                <w:szCs w:val="27"/>
              </w:rPr>
              <w:t xml:space="preserve"> Nghị định số </w:t>
            </w:r>
            <w:r w:rsidR="00174B3F" w:rsidRPr="001E1CD9">
              <w:rPr>
                <w:color w:val="000000" w:themeColor="text1"/>
                <w:sz w:val="27"/>
                <w:szCs w:val="27"/>
              </w:rPr>
              <w:t>138</w:t>
            </w:r>
            <w:r w:rsidRPr="001E1CD9">
              <w:rPr>
                <w:color w:val="000000" w:themeColor="text1"/>
                <w:sz w:val="27"/>
                <w:szCs w:val="27"/>
              </w:rPr>
              <w:t>/20</w:t>
            </w:r>
            <w:r w:rsidR="00174B3F" w:rsidRPr="001E1CD9">
              <w:rPr>
                <w:color w:val="000000" w:themeColor="text1"/>
                <w:sz w:val="27"/>
                <w:szCs w:val="27"/>
              </w:rPr>
              <w:t>16</w:t>
            </w:r>
            <w:r w:rsidRPr="001E1CD9">
              <w:rPr>
                <w:color w:val="000000" w:themeColor="text1"/>
                <w:sz w:val="27"/>
                <w:szCs w:val="27"/>
              </w:rPr>
              <w:t>/NĐ-CP, dự kiến trình tháng 9/2019</w:t>
            </w:r>
            <w:r w:rsidR="00D42DE1">
              <w:rPr>
                <w:color w:val="000000" w:themeColor="text1"/>
                <w:sz w:val="27"/>
                <w:szCs w:val="27"/>
              </w:rPr>
              <w:t>.</w:t>
            </w:r>
          </w:p>
        </w:tc>
      </w:tr>
      <w:tr w:rsidR="00C276F7" w:rsidRPr="001E1CD9" w14:paraId="7870BBDA" w14:textId="77777777" w:rsidTr="00262290">
        <w:tc>
          <w:tcPr>
            <w:tcW w:w="872" w:type="dxa"/>
            <w:vAlign w:val="center"/>
          </w:tcPr>
          <w:p w14:paraId="4FB0D826" w14:textId="59F22F2B" w:rsidR="00C276F7" w:rsidRPr="001E1CD9" w:rsidRDefault="00E90EAA" w:rsidP="00C276F7">
            <w:pPr>
              <w:spacing w:before="120" w:after="120"/>
              <w:jc w:val="center"/>
              <w:rPr>
                <w:color w:val="000000" w:themeColor="text1"/>
                <w:sz w:val="27"/>
                <w:szCs w:val="27"/>
              </w:rPr>
            </w:pPr>
            <w:r w:rsidRPr="001E1CD9">
              <w:rPr>
                <w:color w:val="000000" w:themeColor="text1"/>
                <w:sz w:val="27"/>
                <w:szCs w:val="27"/>
              </w:rPr>
              <w:t>5</w:t>
            </w:r>
          </w:p>
        </w:tc>
        <w:tc>
          <w:tcPr>
            <w:tcW w:w="4479" w:type="dxa"/>
          </w:tcPr>
          <w:p w14:paraId="4E6107C4" w14:textId="5298F26E" w:rsidR="00C276F7" w:rsidRPr="001E1CD9" w:rsidRDefault="00C276F7" w:rsidP="00C276F7">
            <w:pPr>
              <w:spacing w:before="120" w:after="120"/>
              <w:jc w:val="both"/>
              <w:rPr>
                <w:color w:val="000000" w:themeColor="text1"/>
                <w:sz w:val="27"/>
                <w:szCs w:val="27"/>
              </w:rPr>
            </w:pPr>
            <w:bookmarkStart w:id="3" w:name="_Hlk6478507"/>
            <w:r w:rsidRPr="001E1CD9">
              <w:rPr>
                <w:color w:val="000000" w:themeColor="text1"/>
                <w:sz w:val="27"/>
                <w:szCs w:val="27"/>
              </w:rPr>
              <w:t>Xây dựng Quy chế quản lý, vận hành và khai thác sử dụng các hệ thống thông tin phục vụ quản lý, điều hành và phát triển Chính phủ điện tử</w:t>
            </w:r>
            <w:bookmarkEnd w:id="3"/>
            <w:r w:rsidRPr="001E1CD9">
              <w:rPr>
                <w:color w:val="000000" w:themeColor="text1"/>
                <w:sz w:val="27"/>
                <w:szCs w:val="27"/>
              </w:rPr>
              <w:t>.</w:t>
            </w:r>
          </w:p>
        </w:tc>
        <w:tc>
          <w:tcPr>
            <w:tcW w:w="1590" w:type="dxa"/>
          </w:tcPr>
          <w:p w14:paraId="7AF116F3" w14:textId="26D67E1C" w:rsidR="00C276F7" w:rsidRPr="001E1CD9" w:rsidRDefault="00272030" w:rsidP="00C276F7">
            <w:pPr>
              <w:spacing w:before="120" w:after="120"/>
              <w:ind w:left="-94" w:right="-54"/>
              <w:jc w:val="center"/>
              <w:rPr>
                <w:color w:val="000000" w:themeColor="text1"/>
                <w:sz w:val="27"/>
                <w:szCs w:val="27"/>
              </w:rPr>
            </w:pPr>
            <w:r w:rsidRPr="001E1CD9">
              <w:rPr>
                <w:color w:val="000000" w:themeColor="text1"/>
                <w:sz w:val="27"/>
                <w:szCs w:val="27"/>
              </w:rPr>
              <w:t xml:space="preserve">Các đơn vị </w:t>
            </w:r>
            <w:r w:rsidR="00D51EE0" w:rsidRPr="001E1CD9">
              <w:rPr>
                <w:color w:val="000000" w:themeColor="text1"/>
                <w:sz w:val="27"/>
                <w:szCs w:val="27"/>
              </w:rPr>
              <w:t>thuộc Bộ</w:t>
            </w:r>
          </w:p>
          <w:p w14:paraId="7B73BB7F" w14:textId="546F6391" w:rsidR="00C276F7" w:rsidRPr="001E1CD9" w:rsidRDefault="00C276F7" w:rsidP="00C276F7">
            <w:pPr>
              <w:spacing w:before="120" w:after="120"/>
              <w:ind w:left="-94" w:right="-54"/>
              <w:jc w:val="center"/>
              <w:rPr>
                <w:color w:val="000000" w:themeColor="text1"/>
                <w:sz w:val="27"/>
                <w:szCs w:val="27"/>
              </w:rPr>
            </w:pPr>
          </w:p>
        </w:tc>
        <w:tc>
          <w:tcPr>
            <w:tcW w:w="1843" w:type="dxa"/>
          </w:tcPr>
          <w:p w14:paraId="21ECFA6A" w14:textId="08D28FA8" w:rsidR="00C276F7" w:rsidRPr="001E1CD9" w:rsidRDefault="00272030" w:rsidP="00C276F7">
            <w:pPr>
              <w:spacing w:before="120" w:after="120"/>
              <w:jc w:val="center"/>
              <w:rPr>
                <w:color w:val="000000" w:themeColor="text1"/>
                <w:sz w:val="27"/>
                <w:szCs w:val="27"/>
              </w:rPr>
            </w:pPr>
            <w:r w:rsidRPr="001E1CD9">
              <w:rPr>
                <w:color w:val="000000" w:themeColor="text1"/>
                <w:sz w:val="27"/>
                <w:szCs w:val="27"/>
              </w:rPr>
              <w:t>VPB</w:t>
            </w:r>
            <w:r w:rsidR="00FE5BF3" w:rsidRPr="001E1CD9">
              <w:rPr>
                <w:color w:val="000000" w:themeColor="text1"/>
                <w:sz w:val="27"/>
                <w:szCs w:val="27"/>
              </w:rPr>
              <w:t>, TTCNTT</w:t>
            </w:r>
          </w:p>
        </w:tc>
        <w:tc>
          <w:tcPr>
            <w:tcW w:w="1559" w:type="dxa"/>
          </w:tcPr>
          <w:p w14:paraId="18340C96" w14:textId="7777777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1B4F70FA" w14:textId="1FD39AC1" w:rsidR="00C276F7" w:rsidRPr="001E1CD9" w:rsidRDefault="00C276F7" w:rsidP="00C276F7">
            <w:pPr>
              <w:spacing w:before="120" w:after="120"/>
              <w:ind w:left="-43"/>
              <w:jc w:val="center"/>
              <w:rPr>
                <w:color w:val="000000" w:themeColor="text1"/>
                <w:sz w:val="27"/>
                <w:szCs w:val="27"/>
              </w:rPr>
            </w:pPr>
            <w:r w:rsidRPr="001E1CD9">
              <w:rPr>
                <w:color w:val="000000" w:themeColor="text1"/>
                <w:sz w:val="27"/>
                <w:szCs w:val="27"/>
              </w:rPr>
              <w:t>2021-2025</w:t>
            </w:r>
          </w:p>
        </w:tc>
        <w:tc>
          <w:tcPr>
            <w:tcW w:w="1843" w:type="dxa"/>
          </w:tcPr>
          <w:p w14:paraId="51ADF0B3" w14:textId="21A9567C" w:rsidR="00C276F7" w:rsidRPr="001E1CD9" w:rsidRDefault="00C276F7" w:rsidP="00C276F7">
            <w:pPr>
              <w:spacing w:before="120" w:after="120"/>
              <w:jc w:val="center"/>
              <w:rPr>
                <w:color w:val="000000" w:themeColor="text1"/>
                <w:sz w:val="27"/>
                <w:szCs w:val="27"/>
              </w:rPr>
            </w:pPr>
            <w:r w:rsidRPr="001E1CD9">
              <w:rPr>
                <w:color w:val="000000" w:themeColor="text1"/>
                <w:sz w:val="27"/>
                <w:szCs w:val="27"/>
              </w:rPr>
              <w:t xml:space="preserve">Quyết định </w:t>
            </w:r>
            <w:r w:rsidR="006C09CB" w:rsidRPr="001E1CD9">
              <w:rPr>
                <w:color w:val="000000" w:themeColor="text1"/>
                <w:sz w:val="27"/>
                <w:szCs w:val="27"/>
              </w:rPr>
              <w:t>ban hành Quy chế</w:t>
            </w:r>
          </w:p>
        </w:tc>
        <w:tc>
          <w:tcPr>
            <w:tcW w:w="2126" w:type="dxa"/>
          </w:tcPr>
          <w:p w14:paraId="18F7E09E" w14:textId="77777777" w:rsidR="00C276F7" w:rsidRPr="001E1CD9" w:rsidRDefault="00C276F7" w:rsidP="00C276F7">
            <w:pPr>
              <w:spacing w:before="120" w:after="120"/>
              <w:jc w:val="center"/>
              <w:rPr>
                <w:color w:val="000000" w:themeColor="text1"/>
                <w:sz w:val="27"/>
                <w:szCs w:val="27"/>
              </w:rPr>
            </w:pPr>
          </w:p>
        </w:tc>
      </w:tr>
      <w:tr w:rsidR="00C276F7" w:rsidRPr="001E1CD9" w14:paraId="319A3880" w14:textId="77777777" w:rsidTr="00262290">
        <w:tc>
          <w:tcPr>
            <w:tcW w:w="872" w:type="dxa"/>
            <w:vAlign w:val="center"/>
          </w:tcPr>
          <w:p w14:paraId="17D813DC" w14:textId="77777777" w:rsidR="00C276F7" w:rsidRPr="001E1CD9" w:rsidRDefault="00C276F7" w:rsidP="00C276F7">
            <w:pPr>
              <w:spacing w:before="120" w:after="120"/>
              <w:jc w:val="center"/>
              <w:rPr>
                <w:b/>
                <w:color w:val="000000" w:themeColor="text1"/>
                <w:sz w:val="27"/>
                <w:szCs w:val="27"/>
              </w:rPr>
            </w:pPr>
            <w:r w:rsidRPr="001E1CD9">
              <w:rPr>
                <w:b/>
                <w:color w:val="000000" w:themeColor="text1"/>
                <w:sz w:val="27"/>
                <w:szCs w:val="27"/>
              </w:rPr>
              <w:t>II</w:t>
            </w:r>
          </w:p>
        </w:tc>
        <w:tc>
          <w:tcPr>
            <w:tcW w:w="13440" w:type="dxa"/>
            <w:gridSpan w:val="6"/>
            <w:vAlign w:val="center"/>
          </w:tcPr>
          <w:p w14:paraId="577EAC06" w14:textId="16146477" w:rsidR="00C276F7" w:rsidRPr="001E1CD9" w:rsidRDefault="00C276F7" w:rsidP="00C276F7">
            <w:pPr>
              <w:spacing w:before="120" w:after="120"/>
              <w:rPr>
                <w:b/>
                <w:color w:val="000000" w:themeColor="text1"/>
                <w:sz w:val="27"/>
                <w:szCs w:val="27"/>
              </w:rPr>
            </w:pPr>
            <w:r w:rsidRPr="001E1CD9">
              <w:rPr>
                <w:b/>
                <w:color w:val="000000" w:themeColor="text1"/>
                <w:sz w:val="27"/>
                <w:szCs w:val="27"/>
              </w:rPr>
              <w:t>Xây dựng nền tảng công nghệ phát triển Chính phủ điện tử</w:t>
            </w:r>
          </w:p>
        </w:tc>
      </w:tr>
      <w:tr w:rsidR="00C276F7" w:rsidRPr="001E1CD9" w14:paraId="08FB50BE" w14:textId="77777777" w:rsidTr="00D42DE1">
        <w:tc>
          <w:tcPr>
            <w:tcW w:w="872" w:type="dxa"/>
            <w:vAlign w:val="center"/>
          </w:tcPr>
          <w:p w14:paraId="04764392" w14:textId="1245E4A7" w:rsidR="00C276F7" w:rsidRPr="001E1CD9" w:rsidRDefault="00E90EAA" w:rsidP="00C276F7">
            <w:pPr>
              <w:spacing w:before="40" w:after="40"/>
              <w:jc w:val="center"/>
              <w:rPr>
                <w:color w:val="000000" w:themeColor="text1"/>
                <w:sz w:val="27"/>
                <w:szCs w:val="27"/>
              </w:rPr>
            </w:pPr>
            <w:r w:rsidRPr="001E1CD9">
              <w:rPr>
                <w:color w:val="000000" w:themeColor="text1"/>
                <w:sz w:val="27"/>
                <w:szCs w:val="27"/>
              </w:rPr>
              <w:t>6</w:t>
            </w:r>
          </w:p>
        </w:tc>
        <w:tc>
          <w:tcPr>
            <w:tcW w:w="4479" w:type="dxa"/>
            <w:vAlign w:val="center"/>
          </w:tcPr>
          <w:p w14:paraId="480AECF0" w14:textId="0AE1FF0D"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 xml:space="preserve">Xây dựng, cập nhật Kiến trúc Chính phủ điện tử của Bộ KH&amp;CN phù hợp với </w:t>
            </w:r>
            <w:r w:rsidR="00A433D3" w:rsidRPr="001E1CD9">
              <w:rPr>
                <w:color w:val="000000" w:themeColor="text1"/>
                <w:sz w:val="27"/>
                <w:szCs w:val="27"/>
              </w:rPr>
              <w:t>Khung k</w:t>
            </w:r>
            <w:r w:rsidRPr="001E1CD9">
              <w:rPr>
                <w:color w:val="000000" w:themeColor="text1"/>
                <w:sz w:val="27"/>
                <w:szCs w:val="27"/>
              </w:rPr>
              <w:t>iến trúc Chính phủ điện tử Việt Nam (phiên bản 2.0).</w:t>
            </w:r>
          </w:p>
          <w:p w14:paraId="6630962A" w14:textId="77777777" w:rsidR="00C276F7" w:rsidRPr="001E1CD9" w:rsidRDefault="00C276F7" w:rsidP="00C276F7">
            <w:pPr>
              <w:spacing w:before="120" w:after="120"/>
              <w:jc w:val="both"/>
              <w:rPr>
                <w:i/>
                <w:color w:val="000000" w:themeColor="text1"/>
                <w:sz w:val="27"/>
                <w:szCs w:val="27"/>
              </w:rPr>
            </w:pPr>
          </w:p>
        </w:tc>
        <w:tc>
          <w:tcPr>
            <w:tcW w:w="1590" w:type="dxa"/>
            <w:vAlign w:val="center"/>
          </w:tcPr>
          <w:p w14:paraId="52D8E908" w14:textId="2D12E21D" w:rsidR="00C276F7" w:rsidRPr="001E1CD9" w:rsidRDefault="00C276F7" w:rsidP="00D42DE1">
            <w:pPr>
              <w:spacing w:before="120" w:after="120"/>
              <w:jc w:val="center"/>
              <w:rPr>
                <w:color w:val="000000" w:themeColor="text1"/>
                <w:spacing w:val="-4"/>
                <w:sz w:val="27"/>
                <w:szCs w:val="27"/>
              </w:rPr>
            </w:pPr>
            <w:r w:rsidRPr="001E1CD9">
              <w:rPr>
                <w:color w:val="000000" w:themeColor="text1"/>
                <w:spacing w:val="-4"/>
                <w:sz w:val="27"/>
                <w:szCs w:val="27"/>
              </w:rPr>
              <w:t>TTCNTT</w:t>
            </w:r>
          </w:p>
        </w:tc>
        <w:tc>
          <w:tcPr>
            <w:tcW w:w="1843" w:type="dxa"/>
            <w:vAlign w:val="center"/>
          </w:tcPr>
          <w:p w14:paraId="6670AD8C" w14:textId="5409112D" w:rsidR="00C276F7" w:rsidRPr="001E1CD9" w:rsidRDefault="00C276F7" w:rsidP="00D42DE1">
            <w:pPr>
              <w:spacing w:before="120" w:after="120"/>
              <w:jc w:val="center"/>
              <w:rPr>
                <w:color w:val="000000" w:themeColor="text1"/>
                <w:sz w:val="27"/>
                <w:szCs w:val="27"/>
              </w:rPr>
            </w:pPr>
            <w:r w:rsidRPr="001E1CD9">
              <w:rPr>
                <w:color w:val="000000" w:themeColor="text1"/>
                <w:sz w:val="27"/>
                <w:szCs w:val="27"/>
              </w:rPr>
              <w:t>VPB</w:t>
            </w:r>
            <w:r w:rsidR="00A433D3" w:rsidRPr="001E1CD9">
              <w:rPr>
                <w:color w:val="000000" w:themeColor="text1"/>
                <w:sz w:val="27"/>
                <w:szCs w:val="27"/>
              </w:rPr>
              <w:t xml:space="preserve"> </w:t>
            </w:r>
            <w:r w:rsidRPr="001E1CD9">
              <w:rPr>
                <w:color w:val="000000" w:themeColor="text1"/>
                <w:sz w:val="27"/>
                <w:szCs w:val="27"/>
              </w:rPr>
              <w:t>và các đơn vị có liên quan</w:t>
            </w:r>
          </w:p>
          <w:p w14:paraId="0BBEC54E" w14:textId="77777777" w:rsidR="00C276F7" w:rsidRPr="001E1CD9" w:rsidRDefault="00C276F7" w:rsidP="00D42DE1">
            <w:pPr>
              <w:spacing w:before="120" w:after="120"/>
              <w:jc w:val="center"/>
              <w:rPr>
                <w:color w:val="000000" w:themeColor="text1"/>
                <w:sz w:val="27"/>
                <w:szCs w:val="27"/>
              </w:rPr>
            </w:pPr>
          </w:p>
        </w:tc>
        <w:tc>
          <w:tcPr>
            <w:tcW w:w="1559" w:type="dxa"/>
            <w:vAlign w:val="center"/>
          </w:tcPr>
          <w:p w14:paraId="30A3F4F6" w14:textId="52CFA2A9" w:rsidR="00C276F7" w:rsidRPr="001E1CD9" w:rsidRDefault="00C276F7" w:rsidP="00D42DE1">
            <w:pPr>
              <w:spacing w:before="120" w:after="120"/>
              <w:jc w:val="center"/>
              <w:rPr>
                <w:color w:val="000000" w:themeColor="text1"/>
                <w:sz w:val="27"/>
                <w:szCs w:val="27"/>
              </w:rPr>
            </w:pPr>
            <w:r w:rsidRPr="001E1CD9">
              <w:rPr>
                <w:color w:val="000000" w:themeColor="text1"/>
                <w:sz w:val="27"/>
                <w:szCs w:val="27"/>
              </w:rPr>
              <w:t>Quý IV/2019</w:t>
            </w:r>
          </w:p>
          <w:p w14:paraId="1CF960FA" w14:textId="4CCC454B" w:rsidR="00C276F7" w:rsidRPr="001E1CD9" w:rsidRDefault="00C276F7" w:rsidP="00D42DE1">
            <w:pPr>
              <w:spacing w:before="120" w:after="120"/>
              <w:jc w:val="center"/>
              <w:rPr>
                <w:color w:val="000000" w:themeColor="text1"/>
                <w:sz w:val="27"/>
                <w:szCs w:val="27"/>
              </w:rPr>
            </w:pPr>
            <w:r w:rsidRPr="001E1CD9">
              <w:rPr>
                <w:color w:val="000000" w:themeColor="text1"/>
                <w:sz w:val="27"/>
                <w:szCs w:val="27"/>
              </w:rPr>
              <w:t>2021-2025</w:t>
            </w:r>
          </w:p>
        </w:tc>
        <w:tc>
          <w:tcPr>
            <w:tcW w:w="1843" w:type="dxa"/>
            <w:vAlign w:val="center"/>
          </w:tcPr>
          <w:p w14:paraId="260A27F8" w14:textId="3E15DDF1" w:rsidR="00C276F7" w:rsidRPr="001E1CD9" w:rsidRDefault="00C276F7" w:rsidP="00D42DE1">
            <w:pPr>
              <w:spacing w:before="120" w:after="120"/>
              <w:jc w:val="center"/>
              <w:rPr>
                <w:color w:val="000000" w:themeColor="text1"/>
                <w:sz w:val="27"/>
                <w:szCs w:val="27"/>
              </w:rPr>
            </w:pPr>
            <w:r w:rsidRPr="001E1CD9">
              <w:rPr>
                <w:color w:val="000000" w:themeColor="text1"/>
                <w:sz w:val="27"/>
                <w:szCs w:val="27"/>
              </w:rPr>
              <w:t>Quyết định của Bộ trưởng</w:t>
            </w:r>
          </w:p>
          <w:p w14:paraId="6EAC2411" w14:textId="77777777" w:rsidR="00C276F7" w:rsidRPr="001E1CD9" w:rsidRDefault="00C276F7" w:rsidP="00D42DE1">
            <w:pPr>
              <w:spacing w:before="120" w:after="120"/>
              <w:jc w:val="center"/>
              <w:rPr>
                <w:color w:val="000000" w:themeColor="text1"/>
                <w:sz w:val="27"/>
                <w:szCs w:val="27"/>
              </w:rPr>
            </w:pPr>
          </w:p>
        </w:tc>
        <w:tc>
          <w:tcPr>
            <w:tcW w:w="2126" w:type="dxa"/>
          </w:tcPr>
          <w:p w14:paraId="131ADF75" w14:textId="075F4B53" w:rsidR="00C276F7" w:rsidRPr="001E1CD9" w:rsidRDefault="00C276F7" w:rsidP="00C276F7">
            <w:pPr>
              <w:spacing w:before="120" w:after="120"/>
              <w:jc w:val="center"/>
              <w:rPr>
                <w:i/>
                <w:color w:val="000000" w:themeColor="text1"/>
                <w:sz w:val="27"/>
                <w:szCs w:val="27"/>
              </w:rPr>
            </w:pPr>
            <w:r w:rsidRPr="001E1CD9">
              <w:rPr>
                <w:color w:val="000000" w:themeColor="text1"/>
                <w:sz w:val="27"/>
                <w:szCs w:val="27"/>
              </w:rPr>
              <w:t xml:space="preserve">Thực hiện sau khi Chính phủ phê duyệt </w:t>
            </w:r>
            <w:r w:rsidR="00885740" w:rsidRPr="001E1CD9">
              <w:rPr>
                <w:color w:val="000000" w:themeColor="text1"/>
                <w:sz w:val="27"/>
                <w:szCs w:val="27"/>
              </w:rPr>
              <w:t>K</w:t>
            </w:r>
            <w:r w:rsidRPr="001E1CD9">
              <w:rPr>
                <w:color w:val="000000" w:themeColor="text1"/>
                <w:sz w:val="27"/>
                <w:szCs w:val="27"/>
              </w:rPr>
              <w:t>iến trúc Chính phủ điện tử</w:t>
            </w:r>
            <w:r w:rsidR="00D42DE1">
              <w:rPr>
                <w:color w:val="000000" w:themeColor="text1"/>
                <w:sz w:val="27"/>
                <w:szCs w:val="27"/>
              </w:rPr>
              <w:t>.</w:t>
            </w:r>
          </w:p>
        </w:tc>
      </w:tr>
      <w:tr w:rsidR="00C276F7" w:rsidRPr="001E1CD9" w14:paraId="2509C73E" w14:textId="77777777" w:rsidTr="00D42DE1">
        <w:tc>
          <w:tcPr>
            <w:tcW w:w="872" w:type="dxa"/>
            <w:vAlign w:val="center"/>
          </w:tcPr>
          <w:p w14:paraId="2C553635" w14:textId="1E619FAE" w:rsidR="00C276F7" w:rsidRPr="001E1CD9" w:rsidRDefault="00E90EAA" w:rsidP="00C276F7">
            <w:pPr>
              <w:spacing w:before="40" w:after="40"/>
              <w:jc w:val="center"/>
              <w:rPr>
                <w:color w:val="000000" w:themeColor="text1"/>
                <w:sz w:val="27"/>
                <w:szCs w:val="27"/>
              </w:rPr>
            </w:pPr>
            <w:r w:rsidRPr="001E1CD9">
              <w:rPr>
                <w:color w:val="000000" w:themeColor="text1"/>
                <w:sz w:val="27"/>
                <w:szCs w:val="27"/>
              </w:rPr>
              <w:t>7</w:t>
            </w:r>
          </w:p>
        </w:tc>
        <w:tc>
          <w:tcPr>
            <w:tcW w:w="4479" w:type="dxa"/>
            <w:vAlign w:val="center"/>
          </w:tcPr>
          <w:p w14:paraId="5C0D5709" w14:textId="4BF12F9D" w:rsidR="00C276F7" w:rsidRPr="001E1CD9" w:rsidRDefault="00C276F7" w:rsidP="00C276F7">
            <w:pPr>
              <w:spacing w:before="120" w:after="120"/>
              <w:jc w:val="both"/>
              <w:rPr>
                <w:color w:val="000000" w:themeColor="text1"/>
                <w:sz w:val="27"/>
                <w:szCs w:val="27"/>
              </w:rPr>
            </w:pPr>
            <w:r w:rsidRPr="00D42DE1">
              <w:rPr>
                <w:color w:val="000000" w:themeColor="text1"/>
                <w:sz w:val="27"/>
                <w:szCs w:val="27"/>
              </w:rPr>
              <w:t>Triển</w:t>
            </w:r>
            <w:r w:rsidRPr="001E1CD9">
              <w:rPr>
                <w:color w:val="000000" w:themeColor="text1"/>
                <w:spacing w:val="-2"/>
                <w:sz w:val="27"/>
                <w:szCs w:val="27"/>
                <w:shd w:val="clear" w:color="auto" w:fill="FAFAFA"/>
              </w:rPr>
              <w:t xml:space="preserve"> khai Kiến trúc Chính phủ điện tử của Bộ KH&amp;CN đã được ban hành.</w:t>
            </w:r>
          </w:p>
        </w:tc>
        <w:tc>
          <w:tcPr>
            <w:tcW w:w="1590" w:type="dxa"/>
            <w:vAlign w:val="center"/>
          </w:tcPr>
          <w:p w14:paraId="06D0CE90" w14:textId="0DB0BB03" w:rsidR="00C276F7" w:rsidRPr="001E1CD9" w:rsidRDefault="00C276F7" w:rsidP="00D42DE1">
            <w:pPr>
              <w:spacing w:before="40" w:after="40"/>
              <w:jc w:val="center"/>
              <w:rPr>
                <w:color w:val="000000" w:themeColor="text1"/>
                <w:spacing w:val="-4"/>
                <w:sz w:val="27"/>
                <w:szCs w:val="27"/>
              </w:rPr>
            </w:pPr>
            <w:r w:rsidRPr="001E1CD9">
              <w:rPr>
                <w:color w:val="000000" w:themeColor="text1"/>
                <w:spacing w:val="-4"/>
                <w:sz w:val="27"/>
                <w:szCs w:val="27"/>
              </w:rPr>
              <w:t>Các đơn vị thuộc Bộ</w:t>
            </w:r>
          </w:p>
        </w:tc>
        <w:tc>
          <w:tcPr>
            <w:tcW w:w="1843" w:type="dxa"/>
            <w:vAlign w:val="center"/>
          </w:tcPr>
          <w:p w14:paraId="13911912" w14:textId="5C1FBEE2" w:rsidR="00C276F7" w:rsidRPr="001E1CD9" w:rsidRDefault="00C276F7" w:rsidP="00D42DE1">
            <w:pPr>
              <w:spacing w:before="40" w:after="40"/>
              <w:jc w:val="center"/>
              <w:rPr>
                <w:color w:val="000000" w:themeColor="text1"/>
                <w:spacing w:val="-4"/>
                <w:sz w:val="27"/>
                <w:szCs w:val="27"/>
              </w:rPr>
            </w:pPr>
            <w:r w:rsidRPr="001E1CD9">
              <w:rPr>
                <w:color w:val="000000" w:themeColor="text1"/>
                <w:spacing w:val="-4"/>
                <w:sz w:val="27"/>
                <w:szCs w:val="27"/>
              </w:rPr>
              <w:t xml:space="preserve">TTCNTT, </w:t>
            </w:r>
            <w:r w:rsidRPr="001E1CD9">
              <w:rPr>
                <w:color w:val="000000" w:themeColor="text1"/>
                <w:sz w:val="27"/>
                <w:szCs w:val="27"/>
              </w:rPr>
              <w:t>VPB</w:t>
            </w:r>
          </w:p>
          <w:p w14:paraId="407B8834" w14:textId="77777777" w:rsidR="00C276F7" w:rsidRPr="001E1CD9" w:rsidRDefault="00C276F7" w:rsidP="00D42DE1">
            <w:pPr>
              <w:spacing w:before="40" w:after="40"/>
              <w:jc w:val="center"/>
              <w:rPr>
                <w:color w:val="000000" w:themeColor="text1"/>
                <w:sz w:val="27"/>
                <w:szCs w:val="27"/>
              </w:rPr>
            </w:pPr>
          </w:p>
        </w:tc>
        <w:tc>
          <w:tcPr>
            <w:tcW w:w="1559" w:type="dxa"/>
            <w:vAlign w:val="center"/>
          </w:tcPr>
          <w:p w14:paraId="640F532C" w14:textId="7C4BC8AC"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2019-2020;</w:t>
            </w:r>
          </w:p>
          <w:p w14:paraId="5E25035D" w14:textId="33C390E1"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2021-2025</w:t>
            </w:r>
          </w:p>
        </w:tc>
        <w:tc>
          <w:tcPr>
            <w:tcW w:w="1843" w:type="dxa"/>
          </w:tcPr>
          <w:p w14:paraId="4CFEE3C5" w14:textId="1DA05329" w:rsidR="00C276F7" w:rsidRPr="001E1CD9" w:rsidRDefault="00C276F7" w:rsidP="00C276F7">
            <w:pPr>
              <w:spacing w:before="40" w:after="40"/>
              <w:jc w:val="center"/>
              <w:rPr>
                <w:color w:val="000000" w:themeColor="text1"/>
                <w:sz w:val="27"/>
                <w:szCs w:val="27"/>
              </w:rPr>
            </w:pPr>
          </w:p>
        </w:tc>
        <w:tc>
          <w:tcPr>
            <w:tcW w:w="2126" w:type="dxa"/>
            <w:vAlign w:val="center"/>
          </w:tcPr>
          <w:p w14:paraId="44B669E8" w14:textId="5C028877" w:rsidR="00C276F7" w:rsidRPr="001E1CD9" w:rsidRDefault="00C276F7" w:rsidP="00C276F7">
            <w:pPr>
              <w:spacing w:before="120" w:after="120"/>
              <w:jc w:val="center"/>
              <w:rPr>
                <w:i/>
                <w:color w:val="000000" w:themeColor="text1"/>
                <w:sz w:val="27"/>
                <w:szCs w:val="27"/>
              </w:rPr>
            </w:pPr>
            <w:r w:rsidRPr="001E1CD9">
              <w:rPr>
                <w:color w:val="000000" w:themeColor="text1"/>
                <w:sz w:val="27"/>
                <w:szCs w:val="27"/>
              </w:rPr>
              <w:t xml:space="preserve">Thực hiện sau khi Bộ trưởng phê duyệt </w:t>
            </w:r>
            <w:r w:rsidR="00885740" w:rsidRPr="001E1CD9">
              <w:rPr>
                <w:color w:val="000000" w:themeColor="text1"/>
                <w:sz w:val="27"/>
                <w:szCs w:val="27"/>
              </w:rPr>
              <w:t>K</w:t>
            </w:r>
            <w:r w:rsidRPr="001E1CD9">
              <w:rPr>
                <w:color w:val="000000" w:themeColor="text1"/>
                <w:sz w:val="27"/>
                <w:szCs w:val="27"/>
              </w:rPr>
              <w:t>iến trúc Chính phủ điện tử của Bộ KH&amp;CN.</w:t>
            </w:r>
          </w:p>
        </w:tc>
      </w:tr>
      <w:tr w:rsidR="00C276F7" w:rsidRPr="001E1CD9" w14:paraId="37CFDE4D" w14:textId="77777777" w:rsidTr="00D42DE1">
        <w:tc>
          <w:tcPr>
            <w:tcW w:w="872" w:type="dxa"/>
            <w:vAlign w:val="center"/>
          </w:tcPr>
          <w:p w14:paraId="17654FDD" w14:textId="223794DA" w:rsidR="00C276F7" w:rsidRPr="001E1CD9" w:rsidRDefault="00E90EAA" w:rsidP="00C276F7">
            <w:pPr>
              <w:spacing w:before="40" w:after="40"/>
              <w:jc w:val="center"/>
              <w:rPr>
                <w:color w:val="000000" w:themeColor="text1"/>
                <w:sz w:val="27"/>
                <w:szCs w:val="27"/>
              </w:rPr>
            </w:pPr>
            <w:r w:rsidRPr="001E1CD9">
              <w:rPr>
                <w:color w:val="000000" w:themeColor="text1"/>
                <w:sz w:val="27"/>
                <w:szCs w:val="27"/>
              </w:rPr>
              <w:lastRenderedPageBreak/>
              <w:t>8</w:t>
            </w:r>
          </w:p>
        </w:tc>
        <w:tc>
          <w:tcPr>
            <w:tcW w:w="4479" w:type="dxa"/>
            <w:vAlign w:val="center"/>
          </w:tcPr>
          <w:p w14:paraId="24B57C85" w14:textId="69FE3F45" w:rsidR="00C276F7" w:rsidRPr="001E1CD9" w:rsidRDefault="00CB13B0" w:rsidP="00C276F7">
            <w:pPr>
              <w:spacing w:before="120" w:after="120"/>
              <w:jc w:val="both"/>
              <w:rPr>
                <w:color w:val="000000" w:themeColor="text1"/>
                <w:spacing w:val="-2"/>
                <w:sz w:val="27"/>
                <w:szCs w:val="27"/>
                <w:shd w:val="clear" w:color="auto" w:fill="FAFAFA"/>
              </w:rPr>
            </w:pPr>
            <w:r w:rsidRPr="001E1CD9">
              <w:rPr>
                <w:color w:val="000000" w:themeColor="text1"/>
                <w:sz w:val="27"/>
                <w:szCs w:val="27"/>
              </w:rPr>
              <w:t>Kết nối, liên thông các hệ thống thông tin, cơ sở dữ liệu của Bộ KH&amp;CN trong việc gửi, nhận văn bản điện tử, dịch vụ công trực tuyến, thông tin báo cáo, dữ liệu phục vụ chỉ đạo, điều hành, thủ tục hành chính... với nền tảng tích hợp, chia sẻ dữ liệu quốc gia thông qua nền tảng tích hợp, chia sẻ dữ liệu của Bộ KH&amp;CN.</w:t>
            </w:r>
          </w:p>
        </w:tc>
        <w:tc>
          <w:tcPr>
            <w:tcW w:w="1590" w:type="dxa"/>
            <w:vAlign w:val="center"/>
          </w:tcPr>
          <w:p w14:paraId="2C6E1553" w14:textId="77777777" w:rsidR="00C276F7" w:rsidRPr="001E1CD9" w:rsidRDefault="00C276F7" w:rsidP="00D42DE1">
            <w:pPr>
              <w:spacing w:before="40" w:after="40"/>
              <w:jc w:val="center"/>
              <w:rPr>
                <w:color w:val="000000" w:themeColor="text1"/>
                <w:spacing w:val="-4"/>
                <w:sz w:val="27"/>
                <w:szCs w:val="27"/>
              </w:rPr>
            </w:pPr>
          </w:p>
          <w:p w14:paraId="1634D737" w14:textId="77777777" w:rsidR="00C276F7" w:rsidRPr="001E1CD9" w:rsidRDefault="00C276F7" w:rsidP="00D42DE1">
            <w:pPr>
              <w:spacing w:before="40" w:after="40"/>
              <w:jc w:val="center"/>
              <w:rPr>
                <w:color w:val="000000" w:themeColor="text1"/>
                <w:spacing w:val="-4"/>
                <w:sz w:val="27"/>
                <w:szCs w:val="27"/>
              </w:rPr>
            </w:pPr>
          </w:p>
          <w:p w14:paraId="04310617" w14:textId="65567DAF" w:rsidR="00C276F7" w:rsidRPr="001E1CD9" w:rsidRDefault="00C276F7" w:rsidP="00D42DE1">
            <w:pPr>
              <w:spacing w:before="40" w:after="40"/>
              <w:jc w:val="center"/>
              <w:rPr>
                <w:color w:val="000000" w:themeColor="text1"/>
                <w:spacing w:val="-4"/>
                <w:sz w:val="27"/>
                <w:szCs w:val="27"/>
              </w:rPr>
            </w:pPr>
            <w:r w:rsidRPr="001E1CD9">
              <w:rPr>
                <w:color w:val="000000" w:themeColor="text1"/>
                <w:spacing w:val="-4"/>
                <w:sz w:val="27"/>
                <w:szCs w:val="27"/>
              </w:rPr>
              <w:t>TTCNTT</w:t>
            </w:r>
          </w:p>
          <w:p w14:paraId="6176CCBC" w14:textId="77777777" w:rsidR="00C276F7" w:rsidRPr="001E1CD9" w:rsidRDefault="00C276F7" w:rsidP="00D42DE1">
            <w:pPr>
              <w:spacing w:before="40" w:after="40"/>
              <w:jc w:val="center"/>
              <w:rPr>
                <w:color w:val="000000" w:themeColor="text1"/>
                <w:spacing w:val="-4"/>
                <w:sz w:val="27"/>
                <w:szCs w:val="27"/>
              </w:rPr>
            </w:pPr>
          </w:p>
        </w:tc>
        <w:tc>
          <w:tcPr>
            <w:tcW w:w="1843" w:type="dxa"/>
            <w:vAlign w:val="center"/>
          </w:tcPr>
          <w:p w14:paraId="769738AB" w14:textId="77777777" w:rsidR="00A433D3" w:rsidRPr="001E1CD9" w:rsidRDefault="00A433D3" w:rsidP="00D42DE1">
            <w:pPr>
              <w:spacing w:before="40" w:after="40"/>
              <w:jc w:val="center"/>
              <w:rPr>
                <w:color w:val="000000" w:themeColor="text1"/>
                <w:sz w:val="27"/>
                <w:szCs w:val="27"/>
              </w:rPr>
            </w:pPr>
          </w:p>
          <w:p w14:paraId="67C3612B" w14:textId="33F91B40"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VPB</w:t>
            </w:r>
            <w:r w:rsidR="00A433D3" w:rsidRPr="001E1CD9">
              <w:rPr>
                <w:color w:val="000000" w:themeColor="text1"/>
                <w:sz w:val="27"/>
                <w:szCs w:val="27"/>
              </w:rPr>
              <w:t xml:space="preserve"> </w:t>
            </w:r>
            <w:r w:rsidRPr="001E1CD9">
              <w:rPr>
                <w:color w:val="000000" w:themeColor="text1"/>
                <w:sz w:val="27"/>
                <w:szCs w:val="27"/>
              </w:rPr>
              <w:t>và các đơn vị có liên quan</w:t>
            </w:r>
          </w:p>
          <w:p w14:paraId="25994102" w14:textId="77777777" w:rsidR="00C276F7" w:rsidRPr="001E1CD9" w:rsidRDefault="00C276F7" w:rsidP="00D42DE1">
            <w:pPr>
              <w:spacing w:before="40" w:after="40"/>
              <w:jc w:val="center"/>
              <w:rPr>
                <w:color w:val="000000" w:themeColor="text1"/>
                <w:sz w:val="27"/>
                <w:szCs w:val="27"/>
              </w:rPr>
            </w:pPr>
          </w:p>
        </w:tc>
        <w:tc>
          <w:tcPr>
            <w:tcW w:w="1559" w:type="dxa"/>
            <w:vAlign w:val="center"/>
          </w:tcPr>
          <w:p w14:paraId="231C20C5" w14:textId="7A6C3662"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2019-2020;</w:t>
            </w:r>
          </w:p>
          <w:p w14:paraId="035FB51C" w14:textId="1DD2F8B1"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09B39C50" w14:textId="246F3D2C" w:rsidR="00C276F7" w:rsidRPr="001E1CD9" w:rsidRDefault="00C276F7" w:rsidP="00D42DE1">
            <w:pPr>
              <w:spacing w:before="40" w:after="40"/>
              <w:jc w:val="center"/>
              <w:rPr>
                <w:color w:val="000000" w:themeColor="text1"/>
                <w:sz w:val="27"/>
                <w:szCs w:val="27"/>
              </w:rPr>
            </w:pPr>
            <w:r w:rsidRPr="001E1CD9">
              <w:rPr>
                <w:color w:val="000000" w:themeColor="text1"/>
                <w:sz w:val="27"/>
                <w:szCs w:val="27"/>
              </w:rPr>
              <w:t>Hoàn thành việc kết nối, liên thông</w:t>
            </w:r>
          </w:p>
        </w:tc>
        <w:tc>
          <w:tcPr>
            <w:tcW w:w="2126" w:type="dxa"/>
            <w:vAlign w:val="center"/>
          </w:tcPr>
          <w:p w14:paraId="4A8051D3" w14:textId="77777777" w:rsidR="00C276F7" w:rsidRPr="001E1CD9" w:rsidRDefault="00C276F7" w:rsidP="00C276F7">
            <w:pPr>
              <w:spacing w:before="120" w:after="120"/>
              <w:jc w:val="both"/>
              <w:rPr>
                <w:i/>
                <w:color w:val="000000" w:themeColor="text1"/>
                <w:sz w:val="27"/>
                <w:szCs w:val="27"/>
              </w:rPr>
            </w:pPr>
          </w:p>
        </w:tc>
      </w:tr>
      <w:tr w:rsidR="00C276F7" w:rsidRPr="001E1CD9" w14:paraId="290C7FC0" w14:textId="77777777" w:rsidTr="00262290">
        <w:tc>
          <w:tcPr>
            <w:tcW w:w="872" w:type="dxa"/>
            <w:vAlign w:val="center"/>
          </w:tcPr>
          <w:p w14:paraId="22738BBB" w14:textId="49564357" w:rsidR="00C276F7" w:rsidRPr="001E1CD9" w:rsidRDefault="00E90EAA" w:rsidP="00C276F7">
            <w:pPr>
              <w:spacing w:before="120" w:after="120"/>
              <w:jc w:val="center"/>
              <w:rPr>
                <w:color w:val="000000" w:themeColor="text1"/>
                <w:sz w:val="27"/>
                <w:szCs w:val="27"/>
              </w:rPr>
            </w:pPr>
            <w:r w:rsidRPr="001E1CD9">
              <w:rPr>
                <w:color w:val="000000" w:themeColor="text1"/>
                <w:sz w:val="27"/>
                <w:szCs w:val="27"/>
              </w:rPr>
              <w:t>9</w:t>
            </w:r>
          </w:p>
        </w:tc>
        <w:tc>
          <w:tcPr>
            <w:tcW w:w="4479" w:type="dxa"/>
            <w:vAlign w:val="center"/>
          </w:tcPr>
          <w:p w14:paraId="45C44B4B" w14:textId="7EBC7991" w:rsidR="00C276F7" w:rsidRPr="001E1CD9" w:rsidRDefault="00C276F7" w:rsidP="00C276F7">
            <w:pPr>
              <w:spacing w:before="40" w:after="40"/>
              <w:jc w:val="both"/>
              <w:rPr>
                <w:color w:val="000000" w:themeColor="text1"/>
                <w:sz w:val="27"/>
                <w:szCs w:val="27"/>
              </w:rPr>
            </w:pPr>
            <w:r w:rsidRPr="001E1CD9">
              <w:rPr>
                <w:color w:val="000000" w:themeColor="text1"/>
                <w:sz w:val="27"/>
                <w:szCs w:val="27"/>
              </w:rPr>
              <w:t xml:space="preserve">Xây dựng, hoàn thiện các cơ sở dữ liệu chuyên ngành, kết nối liên thông, chia sẻ với Hệ thống thông tin một cửa điện tử của Bộ KH&amp;CN, Cổng dịch vụ công </w:t>
            </w:r>
            <w:r w:rsidRPr="00D42DE1">
              <w:rPr>
                <w:color w:val="000000" w:themeColor="text1"/>
                <w:spacing w:val="-8"/>
                <w:sz w:val="27"/>
                <w:szCs w:val="27"/>
              </w:rPr>
              <w:t>của Bộ KH&amp;CN và Cổng dịch vụ công quốc gia phục vụ người dân, doanh nghiệp.</w:t>
            </w:r>
          </w:p>
        </w:tc>
        <w:tc>
          <w:tcPr>
            <w:tcW w:w="1590" w:type="dxa"/>
            <w:vAlign w:val="center"/>
          </w:tcPr>
          <w:p w14:paraId="2B3198C4" w14:textId="50031677" w:rsidR="00C276F7" w:rsidRPr="001E1CD9" w:rsidRDefault="00DA0D92" w:rsidP="00DA0D92">
            <w:pPr>
              <w:spacing w:before="40" w:after="40"/>
              <w:jc w:val="center"/>
              <w:rPr>
                <w:color w:val="000000" w:themeColor="text1"/>
                <w:spacing w:val="-4"/>
                <w:sz w:val="27"/>
                <w:szCs w:val="27"/>
              </w:rPr>
            </w:pPr>
            <w:r w:rsidRPr="001E1CD9">
              <w:rPr>
                <w:color w:val="000000" w:themeColor="text1"/>
                <w:spacing w:val="-4"/>
                <w:sz w:val="27"/>
                <w:szCs w:val="27"/>
              </w:rPr>
              <w:t>Các đơn vị thuộc Bộ</w:t>
            </w:r>
          </w:p>
        </w:tc>
        <w:tc>
          <w:tcPr>
            <w:tcW w:w="1843" w:type="dxa"/>
            <w:vAlign w:val="center"/>
          </w:tcPr>
          <w:p w14:paraId="28BE50C0" w14:textId="73C7B15D" w:rsidR="00C276F7" w:rsidRPr="001E1CD9" w:rsidRDefault="00DD1B18" w:rsidP="00C276F7">
            <w:pPr>
              <w:spacing w:before="40" w:after="40"/>
              <w:jc w:val="center"/>
              <w:rPr>
                <w:color w:val="000000" w:themeColor="text1"/>
                <w:sz w:val="27"/>
                <w:szCs w:val="27"/>
              </w:rPr>
            </w:pPr>
            <w:r w:rsidRPr="001E1CD9">
              <w:rPr>
                <w:color w:val="000000" w:themeColor="text1"/>
                <w:sz w:val="27"/>
                <w:szCs w:val="27"/>
              </w:rPr>
              <w:t xml:space="preserve">TTCNTT, </w:t>
            </w:r>
            <w:r w:rsidR="00C276F7" w:rsidRPr="001E1CD9">
              <w:rPr>
                <w:color w:val="000000" w:themeColor="text1"/>
                <w:sz w:val="27"/>
                <w:szCs w:val="27"/>
              </w:rPr>
              <w:t>VPB</w:t>
            </w:r>
          </w:p>
          <w:p w14:paraId="282C9C69" w14:textId="77777777" w:rsidR="00C276F7" w:rsidRPr="001E1CD9" w:rsidRDefault="00C276F7" w:rsidP="00C276F7">
            <w:pPr>
              <w:spacing w:before="40" w:after="40"/>
              <w:jc w:val="center"/>
              <w:rPr>
                <w:color w:val="000000" w:themeColor="text1"/>
                <w:sz w:val="27"/>
                <w:szCs w:val="27"/>
              </w:rPr>
            </w:pPr>
          </w:p>
        </w:tc>
        <w:tc>
          <w:tcPr>
            <w:tcW w:w="1559" w:type="dxa"/>
            <w:vAlign w:val="center"/>
          </w:tcPr>
          <w:p w14:paraId="54794FD3" w14:textId="7DB4B1A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 xml:space="preserve">2019-2020; </w:t>
            </w:r>
          </w:p>
          <w:p w14:paraId="527926A2" w14:textId="371C94A5"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0CCC016D" w14:textId="4A56DB66"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Hoàn thành việc kết nối, liên thông</w:t>
            </w:r>
          </w:p>
        </w:tc>
        <w:tc>
          <w:tcPr>
            <w:tcW w:w="2126" w:type="dxa"/>
          </w:tcPr>
          <w:p w14:paraId="2CFE0B84" w14:textId="5A8A864B"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Thực hiện sau khi Cổng Dịch vụ công quốc gia đi vào hoạt động, dự kiến tháng 11/2019</w:t>
            </w:r>
            <w:r w:rsidR="00D42DE1">
              <w:rPr>
                <w:color w:val="000000" w:themeColor="text1"/>
                <w:sz w:val="27"/>
                <w:szCs w:val="27"/>
              </w:rPr>
              <w:t>.</w:t>
            </w:r>
          </w:p>
        </w:tc>
      </w:tr>
      <w:tr w:rsidR="00C276F7" w:rsidRPr="001E1CD9" w14:paraId="486D1692" w14:textId="77777777" w:rsidTr="00262290">
        <w:tc>
          <w:tcPr>
            <w:tcW w:w="872" w:type="dxa"/>
            <w:vAlign w:val="center"/>
          </w:tcPr>
          <w:p w14:paraId="3E97997F" w14:textId="0C4F1A41" w:rsidR="00C276F7" w:rsidRPr="001E1CD9" w:rsidRDefault="00E90EAA" w:rsidP="00C276F7">
            <w:pPr>
              <w:spacing w:before="120" w:after="120"/>
              <w:jc w:val="center"/>
              <w:rPr>
                <w:color w:val="000000" w:themeColor="text1"/>
                <w:sz w:val="27"/>
                <w:szCs w:val="27"/>
              </w:rPr>
            </w:pPr>
            <w:bookmarkStart w:id="4" w:name="_Hlk6478607"/>
            <w:r w:rsidRPr="001E1CD9">
              <w:rPr>
                <w:color w:val="000000" w:themeColor="text1"/>
                <w:sz w:val="27"/>
                <w:szCs w:val="27"/>
              </w:rPr>
              <w:t>10</w:t>
            </w:r>
          </w:p>
        </w:tc>
        <w:tc>
          <w:tcPr>
            <w:tcW w:w="4479" w:type="dxa"/>
            <w:vAlign w:val="center"/>
          </w:tcPr>
          <w:p w14:paraId="58E87EB1" w14:textId="1D0A03FC" w:rsidR="00C276F7" w:rsidRPr="001E1CD9" w:rsidRDefault="00C276F7" w:rsidP="00C276F7">
            <w:pPr>
              <w:spacing w:before="40" w:after="40"/>
              <w:jc w:val="both"/>
              <w:rPr>
                <w:color w:val="000000" w:themeColor="text1"/>
                <w:sz w:val="27"/>
                <w:szCs w:val="27"/>
              </w:rPr>
            </w:pPr>
            <w:r w:rsidRPr="001E1CD9">
              <w:rPr>
                <w:color w:val="000000" w:themeColor="text1"/>
                <w:sz w:val="27"/>
                <w:szCs w:val="27"/>
              </w:rPr>
              <w:t xml:space="preserve">Thực hiện tái cấu trúc hạ tầng công nghệ thông tin của Bộ KH&amp;CN theo hướng kết hợp giữa mô hình tập trung và mô hình phân tán dựa trên công nghệ điện toán đám mây, tối ưu hóa hạ tầng công nghệ thông tin theo khu vực (thực hiện thuê dịch vụ của các nhà cung cấp hàng đầu tại Việt Nam) nhằm khai thác, sử dụng hiệu quả hạ tầng hiện có, đồng thời tăng cường khả năng bảo mật, sao lưu, phòng chống thảm họa, bảo đảm </w:t>
            </w:r>
            <w:r w:rsidRPr="001E1CD9">
              <w:rPr>
                <w:color w:val="000000" w:themeColor="text1"/>
                <w:sz w:val="27"/>
                <w:szCs w:val="27"/>
              </w:rPr>
              <w:lastRenderedPageBreak/>
              <w:t>vận hành ổn định, an toàn, an ninh của hệ thống thông tin, cơ sở dữ liệu.</w:t>
            </w:r>
          </w:p>
        </w:tc>
        <w:tc>
          <w:tcPr>
            <w:tcW w:w="1590" w:type="dxa"/>
            <w:vAlign w:val="center"/>
          </w:tcPr>
          <w:p w14:paraId="6A51392B" w14:textId="06D626B4" w:rsidR="00C276F7" w:rsidRPr="001E1CD9" w:rsidRDefault="00B64363" w:rsidP="00C276F7">
            <w:pPr>
              <w:spacing w:before="40" w:after="40"/>
              <w:jc w:val="center"/>
              <w:rPr>
                <w:color w:val="000000" w:themeColor="text1"/>
                <w:spacing w:val="-4"/>
                <w:sz w:val="27"/>
                <w:szCs w:val="27"/>
              </w:rPr>
            </w:pPr>
            <w:r w:rsidRPr="001E1CD9">
              <w:rPr>
                <w:color w:val="000000" w:themeColor="text1"/>
                <w:sz w:val="27"/>
                <w:szCs w:val="27"/>
              </w:rPr>
              <w:lastRenderedPageBreak/>
              <w:t>Các đơn vị thuộc B</w:t>
            </w:r>
            <w:r w:rsidR="00F71C6B" w:rsidRPr="001E1CD9">
              <w:rPr>
                <w:color w:val="000000" w:themeColor="text1"/>
                <w:sz w:val="27"/>
                <w:szCs w:val="27"/>
              </w:rPr>
              <w:t>ộ</w:t>
            </w:r>
          </w:p>
        </w:tc>
        <w:tc>
          <w:tcPr>
            <w:tcW w:w="1843" w:type="dxa"/>
            <w:vAlign w:val="center"/>
          </w:tcPr>
          <w:p w14:paraId="40D345CE" w14:textId="77777777" w:rsidR="00A433D3" w:rsidRPr="001E1CD9" w:rsidRDefault="002777BB" w:rsidP="00C276F7">
            <w:pPr>
              <w:spacing w:before="40" w:after="40"/>
              <w:jc w:val="center"/>
              <w:rPr>
                <w:color w:val="000000" w:themeColor="text1"/>
                <w:sz w:val="27"/>
                <w:szCs w:val="27"/>
              </w:rPr>
            </w:pPr>
            <w:r w:rsidRPr="001E1CD9">
              <w:rPr>
                <w:color w:val="000000" w:themeColor="text1"/>
                <w:sz w:val="27"/>
                <w:szCs w:val="27"/>
              </w:rPr>
              <w:t xml:space="preserve">TTCNTT, </w:t>
            </w:r>
            <w:r w:rsidR="00C276F7" w:rsidRPr="001E1CD9">
              <w:rPr>
                <w:color w:val="000000" w:themeColor="text1"/>
                <w:sz w:val="27"/>
                <w:szCs w:val="27"/>
              </w:rPr>
              <w:t>VPB</w:t>
            </w:r>
            <w:r w:rsidR="00F71C6B" w:rsidRPr="001E1CD9">
              <w:rPr>
                <w:color w:val="000000" w:themeColor="text1"/>
                <w:sz w:val="27"/>
                <w:szCs w:val="27"/>
              </w:rPr>
              <w:t xml:space="preserve">, </w:t>
            </w:r>
          </w:p>
          <w:p w14:paraId="5C763C14" w14:textId="1B02430F" w:rsidR="00C276F7" w:rsidRPr="001E1CD9" w:rsidRDefault="00F71C6B" w:rsidP="00C276F7">
            <w:pPr>
              <w:spacing w:before="40" w:after="40"/>
              <w:jc w:val="center"/>
              <w:rPr>
                <w:color w:val="000000" w:themeColor="text1"/>
                <w:sz w:val="27"/>
                <w:szCs w:val="27"/>
              </w:rPr>
            </w:pPr>
            <w:r w:rsidRPr="001E1CD9">
              <w:rPr>
                <w:color w:val="000000" w:themeColor="text1"/>
                <w:sz w:val="27"/>
                <w:szCs w:val="27"/>
              </w:rPr>
              <w:t>Vụ KH-TC</w:t>
            </w:r>
          </w:p>
          <w:p w14:paraId="490B23E7" w14:textId="77777777" w:rsidR="00C276F7" w:rsidRPr="001E1CD9" w:rsidRDefault="00C276F7" w:rsidP="00C276F7">
            <w:pPr>
              <w:spacing w:before="40" w:after="40"/>
              <w:jc w:val="center"/>
              <w:rPr>
                <w:color w:val="000000" w:themeColor="text1"/>
                <w:sz w:val="27"/>
                <w:szCs w:val="27"/>
              </w:rPr>
            </w:pPr>
          </w:p>
        </w:tc>
        <w:tc>
          <w:tcPr>
            <w:tcW w:w="1559" w:type="dxa"/>
            <w:vAlign w:val="center"/>
          </w:tcPr>
          <w:p w14:paraId="284EA68E" w14:textId="180FE01C"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 xml:space="preserve">2019-2020; </w:t>
            </w:r>
          </w:p>
          <w:p w14:paraId="4B6D235E" w14:textId="13B0C5A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34F2ADCF" w14:textId="221FD97E"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Hạ tầng CNTT được tái cấu trúc, nâng cấp phù hợp với yêu cầu kết nối của Chính phủ</w:t>
            </w:r>
          </w:p>
        </w:tc>
        <w:tc>
          <w:tcPr>
            <w:tcW w:w="2126" w:type="dxa"/>
          </w:tcPr>
          <w:p w14:paraId="5D029DD0" w14:textId="77777777" w:rsidR="00C276F7" w:rsidRPr="001E1CD9" w:rsidRDefault="00C276F7" w:rsidP="00C276F7">
            <w:pPr>
              <w:spacing w:before="120" w:after="120"/>
              <w:jc w:val="both"/>
              <w:rPr>
                <w:color w:val="000000" w:themeColor="text1"/>
                <w:sz w:val="27"/>
                <w:szCs w:val="27"/>
              </w:rPr>
            </w:pPr>
          </w:p>
        </w:tc>
      </w:tr>
      <w:bookmarkEnd w:id="4"/>
      <w:tr w:rsidR="00C276F7" w:rsidRPr="001E1CD9" w14:paraId="6853C15D" w14:textId="77777777" w:rsidTr="00262290">
        <w:tc>
          <w:tcPr>
            <w:tcW w:w="872" w:type="dxa"/>
            <w:vAlign w:val="center"/>
          </w:tcPr>
          <w:p w14:paraId="5E087C63" w14:textId="041B6E64" w:rsidR="00C276F7" w:rsidRPr="001E1CD9" w:rsidRDefault="00E90EAA" w:rsidP="00C276F7">
            <w:pPr>
              <w:spacing w:before="120" w:after="120"/>
              <w:jc w:val="center"/>
              <w:rPr>
                <w:color w:val="000000" w:themeColor="text1"/>
                <w:sz w:val="27"/>
                <w:szCs w:val="27"/>
              </w:rPr>
            </w:pPr>
            <w:r w:rsidRPr="001E1CD9">
              <w:rPr>
                <w:color w:val="000000" w:themeColor="text1"/>
                <w:sz w:val="27"/>
                <w:szCs w:val="27"/>
              </w:rPr>
              <w:t>11</w:t>
            </w:r>
          </w:p>
        </w:tc>
        <w:tc>
          <w:tcPr>
            <w:tcW w:w="4479" w:type="dxa"/>
            <w:vAlign w:val="center"/>
          </w:tcPr>
          <w:p w14:paraId="0698BCB5" w14:textId="68C4E37C" w:rsidR="00C276F7" w:rsidRPr="001E1CD9" w:rsidRDefault="00C276F7" w:rsidP="00C276F7">
            <w:pPr>
              <w:spacing w:before="40" w:after="40"/>
              <w:jc w:val="both"/>
              <w:rPr>
                <w:color w:val="000000" w:themeColor="text1"/>
                <w:sz w:val="27"/>
                <w:szCs w:val="27"/>
              </w:rPr>
            </w:pPr>
            <w:bookmarkStart w:id="5" w:name="_Hlk6478655"/>
            <w:r w:rsidRPr="001E1CD9">
              <w:rPr>
                <w:color w:val="000000" w:themeColor="text1"/>
                <w:sz w:val="27"/>
                <w:szCs w:val="27"/>
              </w:rPr>
              <w:t>Phối hợp với Bộ Thông tin và Truyền thông xây dựng các tiêu chuẩn, quy chuẩn kỹ thuật trong lĩnh vực xây dựng Chính phủ điện tử</w:t>
            </w:r>
            <w:bookmarkEnd w:id="5"/>
            <w:r w:rsidR="00C22FF5" w:rsidRPr="001E1CD9">
              <w:rPr>
                <w:color w:val="000000" w:themeColor="text1"/>
                <w:sz w:val="27"/>
                <w:szCs w:val="27"/>
              </w:rPr>
              <w:t>.</w:t>
            </w:r>
          </w:p>
        </w:tc>
        <w:tc>
          <w:tcPr>
            <w:tcW w:w="1590" w:type="dxa"/>
            <w:vAlign w:val="center"/>
          </w:tcPr>
          <w:p w14:paraId="2C8C1DF5" w14:textId="6EDB283A"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 xml:space="preserve">Tổng cục TĐC </w:t>
            </w:r>
          </w:p>
        </w:tc>
        <w:tc>
          <w:tcPr>
            <w:tcW w:w="1843" w:type="dxa"/>
            <w:vAlign w:val="center"/>
          </w:tcPr>
          <w:p w14:paraId="16660E4F" w14:textId="2F340054" w:rsidR="00C276F7" w:rsidRPr="001E1CD9" w:rsidRDefault="00C276F7" w:rsidP="00C276F7">
            <w:pPr>
              <w:spacing w:before="40" w:after="40"/>
              <w:jc w:val="center"/>
              <w:rPr>
                <w:color w:val="000000" w:themeColor="text1"/>
                <w:sz w:val="27"/>
                <w:szCs w:val="27"/>
              </w:rPr>
            </w:pPr>
          </w:p>
        </w:tc>
        <w:tc>
          <w:tcPr>
            <w:tcW w:w="1559" w:type="dxa"/>
            <w:vAlign w:val="center"/>
          </w:tcPr>
          <w:p w14:paraId="1B49072E" w14:textId="7777777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643F990E" w14:textId="6F8C3AC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76DF9C4D" w14:textId="118CF28D" w:rsidR="00C276F7" w:rsidRPr="001E1CD9" w:rsidRDefault="00C276F7" w:rsidP="00C276F7">
            <w:pPr>
              <w:spacing w:before="40" w:after="40"/>
              <w:jc w:val="center"/>
              <w:rPr>
                <w:color w:val="000000" w:themeColor="text1"/>
                <w:sz w:val="27"/>
                <w:szCs w:val="27"/>
              </w:rPr>
            </w:pPr>
          </w:p>
        </w:tc>
        <w:tc>
          <w:tcPr>
            <w:tcW w:w="2126" w:type="dxa"/>
          </w:tcPr>
          <w:p w14:paraId="7B7C3D97" w14:textId="77777777" w:rsidR="00C276F7" w:rsidRPr="001E1CD9" w:rsidRDefault="00C276F7" w:rsidP="00C276F7">
            <w:pPr>
              <w:spacing w:before="120" w:after="120"/>
              <w:jc w:val="both"/>
              <w:rPr>
                <w:color w:val="000000" w:themeColor="text1"/>
                <w:sz w:val="27"/>
                <w:szCs w:val="27"/>
              </w:rPr>
            </w:pPr>
          </w:p>
        </w:tc>
      </w:tr>
      <w:tr w:rsidR="00C276F7" w:rsidRPr="001E1CD9" w14:paraId="309F930B" w14:textId="77777777" w:rsidTr="00262290">
        <w:tc>
          <w:tcPr>
            <w:tcW w:w="872" w:type="dxa"/>
            <w:vAlign w:val="center"/>
          </w:tcPr>
          <w:p w14:paraId="2F5EA5EF" w14:textId="4386B675" w:rsidR="00C276F7" w:rsidRPr="001E1CD9" w:rsidRDefault="00C276F7" w:rsidP="00C276F7">
            <w:pPr>
              <w:spacing w:before="120" w:after="120"/>
              <w:jc w:val="center"/>
              <w:rPr>
                <w:b/>
                <w:color w:val="000000" w:themeColor="text1"/>
                <w:sz w:val="27"/>
                <w:szCs w:val="27"/>
              </w:rPr>
            </w:pPr>
            <w:r w:rsidRPr="001E1CD9">
              <w:rPr>
                <w:b/>
                <w:color w:val="000000" w:themeColor="text1"/>
                <w:sz w:val="27"/>
                <w:szCs w:val="27"/>
              </w:rPr>
              <w:t>III</w:t>
            </w:r>
          </w:p>
        </w:tc>
        <w:tc>
          <w:tcPr>
            <w:tcW w:w="13440" w:type="dxa"/>
            <w:gridSpan w:val="6"/>
            <w:vAlign w:val="center"/>
          </w:tcPr>
          <w:p w14:paraId="10D403B9" w14:textId="2B870062" w:rsidR="00C276F7" w:rsidRPr="001E1CD9" w:rsidRDefault="00C276F7" w:rsidP="00C276F7">
            <w:pPr>
              <w:spacing w:before="120" w:after="120"/>
              <w:rPr>
                <w:b/>
                <w:color w:val="000000" w:themeColor="text1"/>
                <w:sz w:val="27"/>
                <w:szCs w:val="27"/>
              </w:rPr>
            </w:pPr>
            <w:r w:rsidRPr="001E1CD9">
              <w:rPr>
                <w:b/>
                <w:color w:val="000000" w:themeColor="text1"/>
                <w:sz w:val="27"/>
                <w:szCs w:val="27"/>
              </w:rPr>
              <w:t xml:space="preserve">Xây dựng, phát triển Chính phủ điện tử bảo đảm gắn kết chặt chẽ giữa ứng dụng công nghệ thông tin với cải cách hành chính, đổi mới lề lối, phương thức làm việc phục vụ người dân và doanh nghiệp </w:t>
            </w:r>
          </w:p>
        </w:tc>
      </w:tr>
      <w:tr w:rsidR="00C276F7" w:rsidRPr="001E1CD9" w14:paraId="7A823698" w14:textId="77777777" w:rsidTr="00262290">
        <w:tc>
          <w:tcPr>
            <w:tcW w:w="872" w:type="dxa"/>
            <w:vAlign w:val="center"/>
          </w:tcPr>
          <w:p w14:paraId="0A5C9215" w14:textId="2B669BFD" w:rsidR="00C276F7" w:rsidRPr="001E1CD9" w:rsidRDefault="00E90EAA" w:rsidP="00C276F7">
            <w:pPr>
              <w:spacing w:before="120" w:after="120"/>
              <w:jc w:val="center"/>
              <w:rPr>
                <w:color w:val="000000" w:themeColor="text1"/>
                <w:sz w:val="27"/>
                <w:szCs w:val="27"/>
              </w:rPr>
            </w:pPr>
            <w:r w:rsidRPr="001E1CD9">
              <w:rPr>
                <w:color w:val="000000" w:themeColor="text1"/>
                <w:sz w:val="27"/>
                <w:szCs w:val="27"/>
              </w:rPr>
              <w:t>12</w:t>
            </w:r>
          </w:p>
        </w:tc>
        <w:tc>
          <w:tcPr>
            <w:tcW w:w="4479" w:type="dxa"/>
            <w:vAlign w:val="center"/>
          </w:tcPr>
          <w:p w14:paraId="1C5CD6E5" w14:textId="34156292" w:rsidR="00C276F7" w:rsidRPr="001E1CD9" w:rsidRDefault="00C276F7" w:rsidP="00C276F7">
            <w:pPr>
              <w:spacing w:before="120" w:after="120"/>
              <w:jc w:val="both"/>
              <w:rPr>
                <w:color w:val="000000" w:themeColor="text1"/>
                <w:sz w:val="27"/>
                <w:szCs w:val="27"/>
              </w:rPr>
            </w:pPr>
            <w:r w:rsidRPr="001E1CD9">
              <w:rPr>
                <w:sz w:val="27"/>
                <w:szCs w:val="27"/>
              </w:rPr>
              <w:t>Hoàn thiện Cổng Dịch vụ công của Bộ KH&amp;CN sẵn sàng kết nối Cổng dịch vụ công quốc gia và xây dựng Hệ thống thông tin một cửa điện tử tập trung của Bộ KH&amp;CN.</w:t>
            </w:r>
          </w:p>
        </w:tc>
        <w:tc>
          <w:tcPr>
            <w:tcW w:w="1590" w:type="dxa"/>
            <w:vAlign w:val="center"/>
          </w:tcPr>
          <w:p w14:paraId="30ACC990" w14:textId="7F751068"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6FBD5FE4" w14:textId="71A84FD8" w:rsidR="00C276F7" w:rsidRPr="001E1CD9" w:rsidRDefault="00C276F7" w:rsidP="00A433D3">
            <w:pPr>
              <w:spacing w:before="40" w:after="40"/>
              <w:jc w:val="center"/>
              <w:rPr>
                <w:sz w:val="27"/>
                <w:szCs w:val="27"/>
              </w:rPr>
            </w:pPr>
            <w:r w:rsidRPr="001E1CD9">
              <w:rPr>
                <w:sz w:val="27"/>
                <w:szCs w:val="27"/>
              </w:rPr>
              <w:t>VPB</w:t>
            </w:r>
            <w:r w:rsidR="00A433D3" w:rsidRPr="001E1CD9">
              <w:rPr>
                <w:sz w:val="27"/>
                <w:szCs w:val="27"/>
              </w:rPr>
              <w:t xml:space="preserve"> và </w:t>
            </w:r>
            <w:r w:rsidR="000F416F" w:rsidRPr="001E1CD9">
              <w:rPr>
                <w:sz w:val="27"/>
                <w:szCs w:val="27"/>
              </w:rPr>
              <w:t>các đơn vị có liên quan</w:t>
            </w:r>
          </w:p>
        </w:tc>
        <w:tc>
          <w:tcPr>
            <w:tcW w:w="1559" w:type="dxa"/>
            <w:vAlign w:val="center"/>
          </w:tcPr>
          <w:p w14:paraId="4FFC07C7" w14:textId="3373510F"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4F14B213" w14:textId="12C34C4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50D91CC0" w14:textId="7777777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Cổng Dịch vụ công của Bộ và Hệ thống thông tin một cửa điện tử</w:t>
            </w:r>
          </w:p>
          <w:p w14:paraId="680073AB" w14:textId="71E5CC78"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được xây dựng và hoàn thiện</w:t>
            </w:r>
          </w:p>
        </w:tc>
        <w:tc>
          <w:tcPr>
            <w:tcW w:w="2126" w:type="dxa"/>
            <w:vAlign w:val="center"/>
          </w:tcPr>
          <w:p w14:paraId="74624F1E" w14:textId="5C124229" w:rsidR="00C276F7" w:rsidRPr="001E1CD9" w:rsidRDefault="00C276F7" w:rsidP="00C276F7">
            <w:pPr>
              <w:spacing w:before="120" w:after="120"/>
              <w:jc w:val="center"/>
              <w:rPr>
                <w:color w:val="000000" w:themeColor="text1"/>
                <w:sz w:val="27"/>
                <w:szCs w:val="27"/>
              </w:rPr>
            </w:pPr>
            <w:r w:rsidRPr="001E1CD9">
              <w:rPr>
                <w:color w:val="000000" w:themeColor="text1"/>
                <w:sz w:val="27"/>
                <w:szCs w:val="27"/>
              </w:rPr>
              <w:t xml:space="preserve">Đáp ứng các tiêu chuẩn kỹ thuật theo hướng dẫn tại Quyết định số 1697/QĐ-BTTTT và 1705/QĐ-BTTTT </w:t>
            </w:r>
            <w:r w:rsidRPr="001E1CD9">
              <w:rPr>
                <w:color w:val="000000"/>
                <w:sz w:val="27"/>
                <w:szCs w:val="27"/>
              </w:rPr>
              <w:t>ngày 23/10/2018</w:t>
            </w:r>
            <w:r w:rsidR="00D42DE1">
              <w:rPr>
                <w:color w:val="000000"/>
                <w:sz w:val="27"/>
                <w:szCs w:val="27"/>
              </w:rPr>
              <w:t>.</w:t>
            </w:r>
          </w:p>
        </w:tc>
      </w:tr>
      <w:tr w:rsidR="00152205" w:rsidRPr="001E1CD9" w14:paraId="69890B8E" w14:textId="77777777" w:rsidTr="00D42DE1">
        <w:tc>
          <w:tcPr>
            <w:tcW w:w="872" w:type="dxa"/>
            <w:vAlign w:val="center"/>
          </w:tcPr>
          <w:p w14:paraId="786E97F8" w14:textId="0F519DA1" w:rsidR="00152205" w:rsidRPr="001E1CD9" w:rsidDel="00642895" w:rsidRDefault="004D4C5B" w:rsidP="00C276F7">
            <w:pPr>
              <w:spacing w:before="120" w:after="120"/>
              <w:jc w:val="center"/>
              <w:rPr>
                <w:color w:val="000000" w:themeColor="text1"/>
                <w:sz w:val="27"/>
                <w:szCs w:val="27"/>
              </w:rPr>
            </w:pPr>
            <w:r w:rsidRPr="001E1CD9">
              <w:rPr>
                <w:color w:val="000000" w:themeColor="text1"/>
                <w:sz w:val="27"/>
                <w:szCs w:val="27"/>
              </w:rPr>
              <w:t>1</w:t>
            </w:r>
            <w:r w:rsidR="00A84CC6" w:rsidRPr="001E1CD9">
              <w:rPr>
                <w:color w:val="000000" w:themeColor="text1"/>
                <w:sz w:val="27"/>
                <w:szCs w:val="27"/>
              </w:rPr>
              <w:t>3</w:t>
            </w:r>
          </w:p>
        </w:tc>
        <w:tc>
          <w:tcPr>
            <w:tcW w:w="4479" w:type="dxa"/>
            <w:vAlign w:val="center"/>
          </w:tcPr>
          <w:p w14:paraId="1DDB63CF" w14:textId="122783A5" w:rsidR="00152205" w:rsidRPr="001E1CD9" w:rsidRDefault="00152205" w:rsidP="00262290">
            <w:pPr>
              <w:spacing w:before="100" w:after="100"/>
              <w:jc w:val="both"/>
              <w:rPr>
                <w:color w:val="000000" w:themeColor="text1"/>
                <w:sz w:val="27"/>
                <w:szCs w:val="27"/>
              </w:rPr>
            </w:pPr>
            <w:r w:rsidRPr="001E1CD9">
              <w:rPr>
                <w:color w:val="000000" w:themeColor="text1"/>
                <w:sz w:val="27"/>
                <w:szCs w:val="27"/>
              </w:rPr>
              <w:t>Xây dựng, tích hợp Hệ thống thông tin tiếp nhận, trả lời phản ánh, kiến nghị của người dân, doanh nghiệp</w:t>
            </w:r>
            <w:r w:rsidR="001D199F">
              <w:rPr>
                <w:color w:val="000000" w:themeColor="text1"/>
                <w:sz w:val="27"/>
                <w:szCs w:val="27"/>
              </w:rPr>
              <w:t xml:space="preserve"> của Bộ KH&amp;CN</w:t>
            </w:r>
            <w:r w:rsidRPr="001E1CD9">
              <w:rPr>
                <w:color w:val="000000" w:themeColor="text1"/>
                <w:sz w:val="27"/>
                <w:szCs w:val="27"/>
              </w:rPr>
              <w:t xml:space="preserve"> kết nối với Hệ thống của Chính phủ</w:t>
            </w:r>
            <w:r w:rsidR="00C22FF5" w:rsidRPr="001E1CD9">
              <w:rPr>
                <w:color w:val="000000" w:themeColor="text1"/>
                <w:sz w:val="27"/>
                <w:szCs w:val="27"/>
              </w:rPr>
              <w:t>.</w:t>
            </w:r>
          </w:p>
          <w:p w14:paraId="45C90359" w14:textId="77777777" w:rsidR="00152205" w:rsidRPr="001E1CD9" w:rsidRDefault="00152205" w:rsidP="00C276F7">
            <w:pPr>
              <w:spacing w:before="120" w:after="120"/>
              <w:jc w:val="both"/>
              <w:rPr>
                <w:sz w:val="27"/>
                <w:szCs w:val="27"/>
              </w:rPr>
            </w:pPr>
          </w:p>
        </w:tc>
        <w:tc>
          <w:tcPr>
            <w:tcW w:w="1590" w:type="dxa"/>
            <w:vAlign w:val="center"/>
          </w:tcPr>
          <w:p w14:paraId="4B9249B8" w14:textId="26DAB5B0" w:rsidR="00152205" w:rsidRPr="001E1CD9" w:rsidRDefault="00152205" w:rsidP="00C276F7">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4622F042" w14:textId="5800B04B" w:rsidR="00152205" w:rsidRPr="001E1CD9" w:rsidRDefault="00152205" w:rsidP="00A433D3">
            <w:pPr>
              <w:spacing w:before="40" w:after="40"/>
              <w:jc w:val="center"/>
              <w:rPr>
                <w:sz w:val="27"/>
                <w:szCs w:val="27"/>
              </w:rPr>
            </w:pPr>
            <w:r w:rsidRPr="001E1CD9">
              <w:rPr>
                <w:sz w:val="27"/>
                <w:szCs w:val="27"/>
              </w:rPr>
              <w:t>VPB và các đơn vị có liên quan</w:t>
            </w:r>
          </w:p>
        </w:tc>
        <w:tc>
          <w:tcPr>
            <w:tcW w:w="1559" w:type="dxa"/>
            <w:vAlign w:val="center"/>
          </w:tcPr>
          <w:p w14:paraId="7157D551" w14:textId="77777777" w:rsidR="00152205" w:rsidRPr="001E1CD9" w:rsidRDefault="00152205" w:rsidP="00152205">
            <w:pPr>
              <w:spacing w:before="40" w:after="40"/>
              <w:jc w:val="center"/>
              <w:rPr>
                <w:color w:val="000000" w:themeColor="text1"/>
                <w:sz w:val="27"/>
                <w:szCs w:val="27"/>
              </w:rPr>
            </w:pPr>
            <w:r w:rsidRPr="001E1CD9">
              <w:rPr>
                <w:color w:val="000000" w:themeColor="text1"/>
                <w:sz w:val="27"/>
                <w:szCs w:val="27"/>
              </w:rPr>
              <w:t>2019-2020</w:t>
            </w:r>
          </w:p>
          <w:p w14:paraId="4567FAB4" w14:textId="77777777" w:rsidR="00152205" w:rsidRPr="001E1CD9" w:rsidRDefault="00152205" w:rsidP="00C276F7">
            <w:pPr>
              <w:spacing w:before="40" w:after="40"/>
              <w:jc w:val="center"/>
              <w:rPr>
                <w:color w:val="000000" w:themeColor="text1"/>
                <w:sz w:val="27"/>
                <w:szCs w:val="27"/>
              </w:rPr>
            </w:pPr>
          </w:p>
        </w:tc>
        <w:tc>
          <w:tcPr>
            <w:tcW w:w="1843" w:type="dxa"/>
            <w:vAlign w:val="center"/>
          </w:tcPr>
          <w:p w14:paraId="4109A65B" w14:textId="39FC2791" w:rsidR="00152205" w:rsidRPr="00D42DE1" w:rsidRDefault="00152205" w:rsidP="00D42DE1">
            <w:pPr>
              <w:spacing w:before="100" w:after="100"/>
              <w:jc w:val="center"/>
              <w:rPr>
                <w:color w:val="000000" w:themeColor="text1"/>
                <w:spacing w:val="-4"/>
                <w:sz w:val="27"/>
                <w:szCs w:val="27"/>
              </w:rPr>
            </w:pPr>
            <w:r w:rsidRPr="00D42DE1">
              <w:rPr>
                <w:color w:val="000000" w:themeColor="text1"/>
                <w:spacing w:val="-4"/>
                <w:sz w:val="27"/>
                <w:szCs w:val="27"/>
              </w:rPr>
              <w:t>Hệ thống thông tin tiếp nhận, trả lời phản ánh, kiến nghị được xây dựng và kết nối với Hệ thống Chính phủ</w:t>
            </w:r>
          </w:p>
        </w:tc>
        <w:tc>
          <w:tcPr>
            <w:tcW w:w="2126" w:type="dxa"/>
            <w:vAlign w:val="center"/>
          </w:tcPr>
          <w:p w14:paraId="2A3FB82B" w14:textId="77777777" w:rsidR="00152205" w:rsidRPr="001E1CD9" w:rsidRDefault="00152205" w:rsidP="00C276F7">
            <w:pPr>
              <w:spacing w:before="120" w:after="120"/>
              <w:jc w:val="center"/>
              <w:rPr>
                <w:color w:val="000000" w:themeColor="text1"/>
                <w:sz w:val="27"/>
                <w:szCs w:val="27"/>
              </w:rPr>
            </w:pPr>
          </w:p>
        </w:tc>
      </w:tr>
      <w:tr w:rsidR="00C276F7" w:rsidRPr="001E1CD9" w14:paraId="492C3727" w14:textId="77777777" w:rsidTr="00262290">
        <w:tc>
          <w:tcPr>
            <w:tcW w:w="872" w:type="dxa"/>
            <w:vAlign w:val="center"/>
          </w:tcPr>
          <w:p w14:paraId="0284B562" w14:textId="1056FB5B"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lastRenderedPageBreak/>
              <w:t>1</w:t>
            </w:r>
            <w:r w:rsidR="00C07D9A" w:rsidRPr="001E1CD9">
              <w:rPr>
                <w:color w:val="000000" w:themeColor="text1"/>
                <w:sz w:val="27"/>
                <w:szCs w:val="27"/>
              </w:rPr>
              <w:t>4</w:t>
            </w:r>
          </w:p>
        </w:tc>
        <w:tc>
          <w:tcPr>
            <w:tcW w:w="4479" w:type="dxa"/>
            <w:vAlign w:val="center"/>
          </w:tcPr>
          <w:p w14:paraId="382F34DD" w14:textId="16F24EC7"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Xây dựng Hệ thống thông tin báo cáo của Bộ KH&amp;CN kết nối với Hệ thống thông tin báo cáo Chính phủ</w:t>
            </w:r>
            <w:r w:rsidR="00C22FF5" w:rsidRPr="001E1CD9">
              <w:rPr>
                <w:color w:val="000000" w:themeColor="text1"/>
                <w:sz w:val="27"/>
                <w:szCs w:val="27"/>
              </w:rPr>
              <w:t>.</w:t>
            </w:r>
          </w:p>
        </w:tc>
        <w:tc>
          <w:tcPr>
            <w:tcW w:w="1590" w:type="dxa"/>
            <w:vAlign w:val="center"/>
          </w:tcPr>
          <w:p w14:paraId="060BC7FA" w14:textId="5392B66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0D036318" w14:textId="508B2FE2"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VPB và các đơn vị có liên quan</w:t>
            </w:r>
          </w:p>
        </w:tc>
        <w:tc>
          <w:tcPr>
            <w:tcW w:w="1559" w:type="dxa"/>
            <w:vAlign w:val="center"/>
          </w:tcPr>
          <w:p w14:paraId="6F503DA9" w14:textId="69F97401"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55FD35B5" w14:textId="745A6AD6"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6E023E1D" w14:textId="68BAF620"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Hệ thống báo cáo của Bộ KH&amp;CN sẵn sàng kết nối với hệ thống báo cáo của Chính phủ</w:t>
            </w:r>
          </w:p>
        </w:tc>
        <w:tc>
          <w:tcPr>
            <w:tcW w:w="2126" w:type="dxa"/>
            <w:vAlign w:val="center"/>
          </w:tcPr>
          <w:p w14:paraId="6715C4CF" w14:textId="1C257D16" w:rsidR="00C276F7" w:rsidRPr="001E1CD9" w:rsidRDefault="00C276F7" w:rsidP="00C276F7">
            <w:pPr>
              <w:spacing w:before="120" w:after="120"/>
              <w:jc w:val="center"/>
              <w:rPr>
                <w:color w:val="000000" w:themeColor="text1"/>
                <w:sz w:val="27"/>
                <w:szCs w:val="27"/>
              </w:rPr>
            </w:pPr>
          </w:p>
        </w:tc>
      </w:tr>
      <w:tr w:rsidR="009002E4" w:rsidRPr="001E1CD9" w14:paraId="5125F1C5" w14:textId="77777777" w:rsidTr="009002E4">
        <w:tc>
          <w:tcPr>
            <w:tcW w:w="872" w:type="dxa"/>
            <w:vAlign w:val="center"/>
          </w:tcPr>
          <w:p w14:paraId="610BD466" w14:textId="2E77FA47" w:rsidR="009002E4" w:rsidRPr="001E1CD9" w:rsidDel="00642895" w:rsidRDefault="004D4C5B" w:rsidP="009002E4">
            <w:pPr>
              <w:spacing w:before="120" w:after="120"/>
              <w:jc w:val="center"/>
              <w:rPr>
                <w:color w:val="000000" w:themeColor="text1"/>
                <w:sz w:val="27"/>
                <w:szCs w:val="27"/>
              </w:rPr>
            </w:pPr>
            <w:r w:rsidRPr="001E1CD9">
              <w:rPr>
                <w:color w:val="000000" w:themeColor="text1"/>
                <w:sz w:val="27"/>
                <w:szCs w:val="27"/>
              </w:rPr>
              <w:t>1</w:t>
            </w:r>
            <w:r w:rsidR="00C07D9A" w:rsidRPr="001E1CD9">
              <w:rPr>
                <w:color w:val="000000" w:themeColor="text1"/>
                <w:sz w:val="27"/>
                <w:szCs w:val="27"/>
              </w:rPr>
              <w:t>5</w:t>
            </w:r>
          </w:p>
        </w:tc>
        <w:tc>
          <w:tcPr>
            <w:tcW w:w="4479" w:type="dxa"/>
            <w:vAlign w:val="center"/>
          </w:tcPr>
          <w:p w14:paraId="1DE0252D" w14:textId="5856B5E5" w:rsidR="009002E4" w:rsidRPr="001E1CD9" w:rsidRDefault="009002E4" w:rsidP="00A84CC6">
            <w:pPr>
              <w:spacing w:before="100" w:after="100"/>
              <w:jc w:val="both"/>
              <w:rPr>
                <w:sz w:val="27"/>
                <w:szCs w:val="27"/>
              </w:rPr>
            </w:pPr>
            <w:r w:rsidRPr="001E1CD9">
              <w:rPr>
                <w:color w:val="000000" w:themeColor="text1"/>
                <w:sz w:val="27"/>
                <w:szCs w:val="27"/>
              </w:rPr>
              <w:t xml:space="preserve">Xây dựng Hệ thống thông tin phục vụ họp và xử lý công việc của Bộ </w:t>
            </w:r>
            <w:r w:rsidR="00A433D3" w:rsidRPr="001E1CD9">
              <w:rPr>
                <w:color w:val="000000" w:themeColor="text1"/>
                <w:sz w:val="27"/>
                <w:szCs w:val="27"/>
              </w:rPr>
              <w:t>KH&amp;CN.</w:t>
            </w:r>
          </w:p>
        </w:tc>
        <w:tc>
          <w:tcPr>
            <w:tcW w:w="1590" w:type="dxa"/>
            <w:vAlign w:val="center"/>
          </w:tcPr>
          <w:p w14:paraId="3AFEE17A" w14:textId="69226B8A"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5F1CCCA7" w14:textId="68847F79"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VPB và các đơn vị có liên quan</w:t>
            </w:r>
          </w:p>
        </w:tc>
        <w:tc>
          <w:tcPr>
            <w:tcW w:w="1559" w:type="dxa"/>
            <w:vAlign w:val="center"/>
          </w:tcPr>
          <w:p w14:paraId="3E1B25D7" w14:textId="77777777"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2019-2020;</w:t>
            </w:r>
          </w:p>
          <w:p w14:paraId="6EE3F982" w14:textId="32877DA0"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3AE7DE12" w14:textId="470E3E9B"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Hệ thống thông tin phục vụ họp và xử lý công việc</w:t>
            </w:r>
          </w:p>
        </w:tc>
        <w:tc>
          <w:tcPr>
            <w:tcW w:w="2126" w:type="dxa"/>
            <w:vAlign w:val="center"/>
          </w:tcPr>
          <w:p w14:paraId="6C3F3D77" w14:textId="77777777" w:rsidR="009002E4" w:rsidRPr="001E1CD9" w:rsidRDefault="009002E4" w:rsidP="009002E4">
            <w:pPr>
              <w:spacing w:before="120" w:after="120"/>
              <w:jc w:val="center"/>
              <w:rPr>
                <w:color w:val="000000" w:themeColor="text1"/>
                <w:sz w:val="27"/>
                <w:szCs w:val="27"/>
              </w:rPr>
            </w:pPr>
          </w:p>
        </w:tc>
      </w:tr>
      <w:tr w:rsidR="00C276F7" w:rsidRPr="001E1CD9" w14:paraId="4787A199" w14:textId="77777777" w:rsidTr="00D42DE1">
        <w:trPr>
          <w:trHeight w:val="2645"/>
        </w:trPr>
        <w:tc>
          <w:tcPr>
            <w:tcW w:w="872" w:type="dxa"/>
            <w:vAlign w:val="center"/>
          </w:tcPr>
          <w:p w14:paraId="0E3C29E0" w14:textId="027CE87F"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t>1</w:t>
            </w:r>
            <w:r w:rsidR="00C07D9A" w:rsidRPr="001E1CD9">
              <w:rPr>
                <w:color w:val="000000" w:themeColor="text1"/>
                <w:sz w:val="27"/>
                <w:szCs w:val="27"/>
              </w:rPr>
              <w:t>6</w:t>
            </w:r>
          </w:p>
        </w:tc>
        <w:tc>
          <w:tcPr>
            <w:tcW w:w="4479" w:type="dxa"/>
            <w:vAlign w:val="center"/>
          </w:tcPr>
          <w:p w14:paraId="351F3ADC" w14:textId="69AEC869"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Tổ chức chuẩn hóa cấu trúc, hệ thống hóa mã định danh, thực hiện số hóa dữ liệu và cung cấp danh mục dữ liệu đã được số hóa theo quy định để tổ chức tích hợp, chia sẻ giữa các hệ thống thông tin của các cơ quan nhà nước bảo đảm dữ liệu được thu thập một lần</w:t>
            </w:r>
          </w:p>
        </w:tc>
        <w:tc>
          <w:tcPr>
            <w:tcW w:w="1590" w:type="dxa"/>
            <w:vAlign w:val="center"/>
          </w:tcPr>
          <w:p w14:paraId="0A21E484" w14:textId="21B9C36C" w:rsidR="00C276F7" w:rsidRPr="001E1CD9" w:rsidRDefault="008029CC" w:rsidP="00C276F7">
            <w:pPr>
              <w:spacing w:before="40" w:after="40"/>
              <w:jc w:val="center"/>
              <w:rPr>
                <w:color w:val="000000" w:themeColor="text1"/>
                <w:sz w:val="27"/>
                <w:szCs w:val="27"/>
              </w:rPr>
            </w:pPr>
            <w:r w:rsidRPr="001E1CD9">
              <w:rPr>
                <w:color w:val="000000" w:themeColor="text1"/>
                <w:sz w:val="27"/>
                <w:szCs w:val="27"/>
              </w:rPr>
              <w:t>Các đơn vị thuộc Bộ</w:t>
            </w:r>
          </w:p>
        </w:tc>
        <w:tc>
          <w:tcPr>
            <w:tcW w:w="1843" w:type="dxa"/>
            <w:vAlign w:val="center"/>
          </w:tcPr>
          <w:p w14:paraId="51484038" w14:textId="01745E11"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 xml:space="preserve">TTCNTT, VPB </w:t>
            </w:r>
          </w:p>
        </w:tc>
        <w:tc>
          <w:tcPr>
            <w:tcW w:w="1559" w:type="dxa"/>
            <w:vAlign w:val="center"/>
          </w:tcPr>
          <w:p w14:paraId="5BD47AE2" w14:textId="21E4361D"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 2021-2025</w:t>
            </w:r>
          </w:p>
        </w:tc>
        <w:tc>
          <w:tcPr>
            <w:tcW w:w="1843" w:type="dxa"/>
            <w:vAlign w:val="center"/>
          </w:tcPr>
          <w:p w14:paraId="017B2871" w14:textId="66CCD58F"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Danh mục điện tử dùng chung được xây dựng, tổng hợp, công khai và chia sẻ trên môi trường mạng</w:t>
            </w:r>
          </w:p>
        </w:tc>
        <w:tc>
          <w:tcPr>
            <w:tcW w:w="2126" w:type="dxa"/>
            <w:vAlign w:val="center"/>
          </w:tcPr>
          <w:p w14:paraId="6CCB1F96" w14:textId="1EC3AC67" w:rsidR="00C276F7" w:rsidRPr="001E1CD9" w:rsidRDefault="00C276F7" w:rsidP="00C276F7">
            <w:pPr>
              <w:spacing w:before="120" w:after="120"/>
              <w:jc w:val="center"/>
              <w:rPr>
                <w:color w:val="000000" w:themeColor="text1"/>
                <w:sz w:val="27"/>
                <w:szCs w:val="27"/>
              </w:rPr>
            </w:pPr>
          </w:p>
        </w:tc>
      </w:tr>
      <w:tr w:rsidR="00C276F7" w:rsidRPr="001E1CD9" w14:paraId="7AF90DB4" w14:textId="77777777" w:rsidTr="00D42DE1">
        <w:trPr>
          <w:trHeight w:val="1790"/>
        </w:trPr>
        <w:tc>
          <w:tcPr>
            <w:tcW w:w="872" w:type="dxa"/>
            <w:vAlign w:val="center"/>
          </w:tcPr>
          <w:p w14:paraId="2674F796" w14:textId="1EE56143"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t>1</w:t>
            </w:r>
            <w:r w:rsidR="00D210F9" w:rsidRPr="001E1CD9">
              <w:rPr>
                <w:color w:val="000000" w:themeColor="text1"/>
                <w:sz w:val="27"/>
                <w:szCs w:val="27"/>
              </w:rPr>
              <w:t>7</w:t>
            </w:r>
          </w:p>
        </w:tc>
        <w:tc>
          <w:tcPr>
            <w:tcW w:w="4479" w:type="dxa"/>
            <w:vAlign w:val="center"/>
          </w:tcPr>
          <w:p w14:paraId="704AFF38" w14:textId="2B678C03" w:rsidR="00C276F7" w:rsidRPr="001E1CD9" w:rsidRDefault="00C276F7" w:rsidP="00C276F7">
            <w:pPr>
              <w:spacing w:before="120" w:after="120"/>
              <w:jc w:val="both"/>
              <w:rPr>
                <w:color w:val="000000" w:themeColor="text1"/>
                <w:sz w:val="27"/>
                <w:szCs w:val="27"/>
              </w:rPr>
            </w:pPr>
            <w:bookmarkStart w:id="6" w:name="_Hlk6478787"/>
            <w:r w:rsidRPr="001E1CD9">
              <w:rPr>
                <w:color w:val="000000" w:themeColor="text1"/>
                <w:sz w:val="27"/>
                <w:szCs w:val="27"/>
              </w:rPr>
              <w:t>Phối hợp với Văn phòng Chính phủ thực hiện mở dữ liệu, cung cấp dữ liệu mở của Chính phủ, tích hợp với Hệ tri thức Việt số hóa</w:t>
            </w:r>
            <w:bookmarkEnd w:id="6"/>
            <w:r w:rsidR="00272853" w:rsidRPr="001E1CD9">
              <w:rPr>
                <w:color w:val="000000" w:themeColor="text1"/>
                <w:sz w:val="27"/>
                <w:szCs w:val="27"/>
              </w:rPr>
              <w:t>.</w:t>
            </w:r>
          </w:p>
        </w:tc>
        <w:tc>
          <w:tcPr>
            <w:tcW w:w="1590" w:type="dxa"/>
            <w:vAlign w:val="center"/>
          </w:tcPr>
          <w:p w14:paraId="082DFD5C" w14:textId="4AE1531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Cục TTKH&amp;CNQG</w:t>
            </w:r>
          </w:p>
        </w:tc>
        <w:tc>
          <w:tcPr>
            <w:tcW w:w="1843" w:type="dxa"/>
            <w:vAlign w:val="center"/>
          </w:tcPr>
          <w:p w14:paraId="675D6931" w14:textId="56E5A15C" w:rsidR="00C276F7" w:rsidRPr="001E1CD9" w:rsidRDefault="00C276F7" w:rsidP="00C276F7">
            <w:pPr>
              <w:spacing w:before="40" w:after="40"/>
              <w:jc w:val="center"/>
              <w:rPr>
                <w:color w:val="000000" w:themeColor="text1"/>
                <w:sz w:val="27"/>
                <w:szCs w:val="27"/>
              </w:rPr>
            </w:pPr>
          </w:p>
        </w:tc>
        <w:tc>
          <w:tcPr>
            <w:tcW w:w="1559" w:type="dxa"/>
            <w:vAlign w:val="center"/>
          </w:tcPr>
          <w:p w14:paraId="52C4E4C4" w14:textId="4AFCB1A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0599748A" w14:textId="66890699"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6B188FA6" w14:textId="77777777" w:rsidR="00C276F7" w:rsidRPr="001E1CD9" w:rsidRDefault="00C276F7" w:rsidP="00C276F7">
            <w:pPr>
              <w:spacing w:before="40" w:after="40"/>
              <w:jc w:val="center"/>
              <w:rPr>
                <w:color w:val="000000" w:themeColor="text1"/>
                <w:sz w:val="27"/>
                <w:szCs w:val="27"/>
              </w:rPr>
            </w:pPr>
          </w:p>
        </w:tc>
        <w:tc>
          <w:tcPr>
            <w:tcW w:w="2126" w:type="dxa"/>
            <w:vAlign w:val="center"/>
          </w:tcPr>
          <w:p w14:paraId="284BB204" w14:textId="77777777" w:rsidR="00C276F7" w:rsidRPr="001E1CD9" w:rsidRDefault="00C276F7" w:rsidP="00C276F7">
            <w:pPr>
              <w:spacing w:before="120" w:after="120"/>
              <w:jc w:val="center"/>
              <w:rPr>
                <w:color w:val="000000" w:themeColor="text1"/>
                <w:sz w:val="27"/>
                <w:szCs w:val="27"/>
              </w:rPr>
            </w:pPr>
          </w:p>
        </w:tc>
      </w:tr>
      <w:tr w:rsidR="00C276F7" w:rsidRPr="001E1CD9" w14:paraId="17070F3C" w14:textId="77777777" w:rsidTr="00262290">
        <w:tc>
          <w:tcPr>
            <w:tcW w:w="872" w:type="dxa"/>
            <w:vAlign w:val="center"/>
          </w:tcPr>
          <w:p w14:paraId="243DB61C" w14:textId="28BC41FF" w:rsidR="00C276F7" w:rsidRPr="001E1CD9" w:rsidRDefault="00C276F7" w:rsidP="00C276F7">
            <w:pPr>
              <w:spacing w:before="120" w:after="120"/>
              <w:jc w:val="center"/>
              <w:rPr>
                <w:b/>
                <w:color w:val="000000" w:themeColor="text1"/>
                <w:sz w:val="27"/>
                <w:szCs w:val="27"/>
              </w:rPr>
            </w:pPr>
            <w:r w:rsidRPr="001E1CD9">
              <w:rPr>
                <w:b/>
                <w:color w:val="000000" w:themeColor="text1"/>
                <w:sz w:val="27"/>
                <w:szCs w:val="27"/>
              </w:rPr>
              <w:lastRenderedPageBreak/>
              <w:t>IV</w:t>
            </w:r>
          </w:p>
        </w:tc>
        <w:tc>
          <w:tcPr>
            <w:tcW w:w="13440" w:type="dxa"/>
            <w:gridSpan w:val="6"/>
            <w:vAlign w:val="center"/>
          </w:tcPr>
          <w:p w14:paraId="7F13007F" w14:textId="60D95FD8" w:rsidR="00C276F7" w:rsidRPr="001E1CD9" w:rsidRDefault="00F13005" w:rsidP="00C276F7">
            <w:pPr>
              <w:spacing w:before="120" w:after="120"/>
              <w:rPr>
                <w:b/>
                <w:color w:val="000000" w:themeColor="text1"/>
                <w:sz w:val="27"/>
                <w:szCs w:val="27"/>
              </w:rPr>
            </w:pPr>
            <w:r w:rsidRPr="001E1CD9">
              <w:rPr>
                <w:b/>
                <w:color w:val="000000" w:themeColor="text1"/>
                <w:sz w:val="27"/>
                <w:szCs w:val="27"/>
              </w:rPr>
              <w:t xml:space="preserve">Xây dựng Chính phủ điện tử bảo đảm gắn kết chặt chẽ với bảo đảm an toàn thông tin, </w:t>
            </w:r>
            <w:proofErr w:type="gramStart"/>
            <w:r w:rsidRPr="001E1CD9">
              <w:rPr>
                <w:b/>
                <w:color w:val="000000" w:themeColor="text1"/>
                <w:sz w:val="27"/>
                <w:szCs w:val="27"/>
              </w:rPr>
              <w:t>an</w:t>
            </w:r>
            <w:proofErr w:type="gramEnd"/>
            <w:r w:rsidRPr="001E1CD9">
              <w:rPr>
                <w:b/>
                <w:color w:val="000000" w:themeColor="text1"/>
                <w:sz w:val="27"/>
                <w:szCs w:val="27"/>
              </w:rPr>
              <w:t xml:space="preserve"> ninh mạng, an ninh quốc gia, bảo vệ thông tin cá nhân</w:t>
            </w:r>
          </w:p>
        </w:tc>
      </w:tr>
      <w:tr w:rsidR="009002E4" w:rsidRPr="001E1CD9" w14:paraId="0E46A27B" w14:textId="77777777" w:rsidTr="00262290">
        <w:tc>
          <w:tcPr>
            <w:tcW w:w="872" w:type="dxa"/>
            <w:vAlign w:val="center"/>
          </w:tcPr>
          <w:p w14:paraId="47A60B30" w14:textId="0732EC3B" w:rsidR="009002E4" w:rsidRPr="001E1CD9" w:rsidRDefault="004D4C5B" w:rsidP="009002E4">
            <w:pPr>
              <w:spacing w:before="120" w:after="120"/>
              <w:jc w:val="center"/>
              <w:rPr>
                <w:color w:val="000000" w:themeColor="text1"/>
                <w:sz w:val="27"/>
                <w:szCs w:val="27"/>
              </w:rPr>
            </w:pPr>
            <w:r w:rsidRPr="001E1CD9">
              <w:rPr>
                <w:color w:val="000000" w:themeColor="text1"/>
                <w:sz w:val="27"/>
                <w:szCs w:val="27"/>
              </w:rPr>
              <w:t>1</w:t>
            </w:r>
            <w:r w:rsidR="00F43FC1" w:rsidRPr="001E1CD9">
              <w:rPr>
                <w:color w:val="000000" w:themeColor="text1"/>
                <w:sz w:val="27"/>
                <w:szCs w:val="27"/>
              </w:rPr>
              <w:t>8</w:t>
            </w:r>
          </w:p>
        </w:tc>
        <w:tc>
          <w:tcPr>
            <w:tcW w:w="4479" w:type="dxa"/>
            <w:vAlign w:val="center"/>
          </w:tcPr>
          <w:p w14:paraId="4808166A" w14:textId="5BF043D8" w:rsidR="009002E4" w:rsidRPr="001E1CD9" w:rsidRDefault="005B27D0" w:rsidP="009002E4">
            <w:pPr>
              <w:spacing w:before="120" w:after="120"/>
              <w:jc w:val="both"/>
              <w:rPr>
                <w:color w:val="000000" w:themeColor="text1"/>
                <w:sz w:val="27"/>
                <w:szCs w:val="27"/>
              </w:rPr>
            </w:pPr>
            <w:r w:rsidRPr="001E1CD9">
              <w:rPr>
                <w:color w:val="000000" w:themeColor="text1"/>
                <w:sz w:val="27"/>
                <w:szCs w:val="27"/>
              </w:rPr>
              <w:t>Xây dựng và triển khai các giải pháp bảo</w:t>
            </w:r>
            <w:r w:rsidR="00272853" w:rsidRPr="001E1CD9">
              <w:rPr>
                <w:color w:val="000000" w:themeColor="text1"/>
                <w:sz w:val="27"/>
                <w:szCs w:val="27"/>
              </w:rPr>
              <w:t xml:space="preserve"> đảm</w:t>
            </w:r>
            <w:r w:rsidRPr="001E1CD9">
              <w:rPr>
                <w:color w:val="000000" w:themeColor="text1"/>
                <w:sz w:val="27"/>
                <w:szCs w:val="27"/>
              </w:rPr>
              <w:t xml:space="preserve"> an toàn thông tin phục vụ phát triển </w:t>
            </w:r>
            <w:r w:rsidR="00272853" w:rsidRPr="001E1CD9">
              <w:rPr>
                <w:color w:val="000000" w:themeColor="text1"/>
                <w:sz w:val="27"/>
                <w:szCs w:val="27"/>
              </w:rPr>
              <w:t>Chính phủ điện tử.</w:t>
            </w:r>
          </w:p>
        </w:tc>
        <w:tc>
          <w:tcPr>
            <w:tcW w:w="1590" w:type="dxa"/>
            <w:vAlign w:val="center"/>
          </w:tcPr>
          <w:p w14:paraId="7950C283" w14:textId="5075A481" w:rsidR="009002E4" w:rsidRPr="001E1CD9" w:rsidRDefault="00184DA1" w:rsidP="009002E4">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2A430BE9" w14:textId="04EBB57B" w:rsidR="009002E4" w:rsidRPr="001E1CD9" w:rsidRDefault="009215AE" w:rsidP="009002E4">
            <w:pPr>
              <w:spacing w:before="40" w:after="40"/>
              <w:jc w:val="center"/>
              <w:rPr>
                <w:color w:val="000000" w:themeColor="text1"/>
                <w:sz w:val="27"/>
                <w:szCs w:val="27"/>
              </w:rPr>
            </w:pPr>
            <w:r w:rsidRPr="001E1CD9">
              <w:rPr>
                <w:color w:val="000000" w:themeColor="text1"/>
                <w:sz w:val="27"/>
                <w:szCs w:val="27"/>
              </w:rPr>
              <w:t>C</w:t>
            </w:r>
            <w:r w:rsidR="00184DA1" w:rsidRPr="001E1CD9">
              <w:rPr>
                <w:color w:val="000000" w:themeColor="text1"/>
                <w:sz w:val="27"/>
                <w:szCs w:val="27"/>
              </w:rPr>
              <w:t>ác đơn vị có liên quan</w:t>
            </w:r>
          </w:p>
        </w:tc>
        <w:tc>
          <w:tcPr>
            <w:tcW w:w="1559" w:type="dxa"/>
            <w:vAlign w:val="center"/>
          </w:tcPr>
          <w:p w14:paraId="1F4A50DE" w14:textId="3297BD6F" w:rsidR="009002E4" w:rsidRPr="001E1CD9" w:rsidRDefault="00E90EAA" w:rsidP="009002E4">
            <w:pPr>
              <w:spacing w:before="40" w:after="40"/>
              <w:jc w:val="center"/>
              <w:rPr>
                <w:color w:val="000000" w:themeColor="text1"/>
                <w:sz w:val="27"/>
                <w:szCs w:val="27"/>
              </w:rPr>
            </w:pPr>
            <w:r w:rsidRPr="001E1CD9">
              <w:rPr>
                <w:color w:val="000000" w:themeColor="text1"/>
                <w:sz w:val="27"/>
                <w:szCs w:val="27"/>
              </w:rPr>
              <w:t>2019-</w:t>
            </w:r>
            <w:r w:rsidR="009002E4" w:rsidRPr="001E1CD9">
              <w:rPr>
                <w:color w:val="000000" w:themeColor="text1"/>
                <w:sz w:val="27"/>
                <w:szCs w:val="27"/>
              </w:rPr>
              <w:t>2020</w:t>
            </w:r>
            <w:r w:rsidRPr="001E1CD9">
              <w:rPr>
                <w:color w:val="000000" w:themeColor="text1"/>
                <w:sz w:val="27"/>
                <w:szCs w:val="27"/>
              </w:rPr>
              <w:t>;</w:t>
            </w:r>
            <w:r w:rsidR="009002E4" w:rsidRPr="001E1CD9">
              <w:rPr>
                <w:color w:val="000000" w:themeColor="text1"/>
                <w:sz w:val="27"/>
                <w:szCs w:val="27"/>
              </w:rPr>
              <w:t xml:space="preserve"> </w:t>
            </w:r>
          </w:p>
          <w:p w14:paraId="692CA7E8" w14:textId="75B67DBB"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71326D4F" w14:textId="7A4DCFAF" w:rsidR="009002E4" w:rsidRPr="001E1CD9" w:rsidRDefault="009002E4" w:rsidP="009002E4">
            <w:pPr>
              <w:spacing w:before="40" w:after="40"/>
              <w:jc w:val="center"/>
              <w:rPr>
                <w:color w:val="000000" w:themeColor="text1"/>
                <w:sz w:val="27"/>
                <w:szCs w:val="27"/>
              </w:rPr>
            </w:pPr>
            <w:r w:rsidRPr="001E1CD9">
              <w:rPr>
                <w:color w:val="000000" w:themeColor="text1"/>
                <w:sz w:val="27"/>
                <w:szCs w:val="27"/>
              </w:rPr>
              <w:t xml:space="preserve">Các hệ thống thông tin được giám sát, đánh giá, phân loại theo cấp độ </w:t>
            </w:r>
          </w:p>
        </w:tc>
        <w:tc>
          <w:tcPr>
            <w:tcW w:w="2126" w:type="dxa"/>
            <w:vAlign w:val="center"/>
          </w:tcPr>
          <w:p w14:paraId="36985D78" w14:textId="77777777" w:rsidR="009002E4" w:rsidRPr="001E1CD9" w:rsidRDefault="009002E4" w:rsidP="009002E4">
            <w:pPr>
              <w:spacing w:before="120" w:after="120"/>
              <w:jc w:val="center"/>
              <w:rPr>
                <w:color w:val="000000" w:themeColor="text1"/>
                <w:sz w:val="27"/>
                <w:szCs w:val="27"/>
              </w:rPr>
            </w:pPr>
          </w:p>
        </w:tc>
      </w:tr>
      <w:tr w:rsidR="00F13005" w:rsidRPr="001E1CD9" w14:paraId="01E86855" w14:textId="77777777" w:rsidTr="00262290">
        <w:tc>
          <w:tcPr>
            <w:tcW w:w="872" w:type="dxa"/>
            <w:vAlign w:val="center"/>
          </w:tcPr>
          <w:p w14:paraId="18B42585" w14:textId="53FD8B97" w:rsidR="00F13005" w:rsidRPr="001E1CD9" w:rsidDel="00642895" w:rsidRDefault="00F43FC1" w:rsidP="00C276F7">
            <w:pPr>
              <w:spacing w:before="120" w:after="120"/>
              <w:jc w:val="center"/>
              <w:rPr>
                <w:color w:val="000000" w:themeColor="text1"/>
                <w:sz w:val="27"/>
                <w:szCs w:val="27"/>
              </w:rPr>
            </w:pPr>
            <w:r w:rsidRPr="001E1CD9">
              <w:rPr>
                <w:color w:val="000000" w:themeColor="text1"/>
                <w:sz w:val="27"/>
                <w:szCs w:val="27"/>
              </w:rPr>
              <w:t>19</w:t>
            </w:r>
          </w:p>
        </w:tc>
        <w:tc>
          <w:tcPr>
            <w:tcW w:w="4479" w:type="dxa"/>
            <w:vAlign w:val="center"/>
          </w:tcPr>
          <w:p w14:paraId="52101F87" w14:textId="4B40066E" w:rsidR="00F13005" w:rsidRPr="001E1CD9" w:rsidRDefault="009002E4" w:rsidP="003568B8">
            <w:pPr>
              <w:spacing w:before="120" w:after="120"/>
              <w:jc w:val="both"/>
              <w:rPr>
                <w:color w:val="000000" w:themeColor="text1"/>
                <w:sz w:val="27"/>
                <w:szCs w:val="27"/>
              </w:rPr>
            </w:pPr>
            <w:r w:rsidRPr="001E1CD9">
              <w:rPr>
                <w:color w:val="000000" w:themeColor="text1"/>
                <w:sz w:val="27"/>
                <w:szCs w:val="27"/>
              </w:rPr>
              <w:t xml:space="preserve">Triển khai </w:t>
            </w:r>
            <w:r w:rsidR="005A32DA" w:rsidRPr="001E1CD9">
              <w:rPr>
                <w:color w:val="000000" w:themeColor="text1"/>
                <w:sz w:val="27"/>
                <w:szCs w:val="27"/>
              </w:rPr>
              <w:t xml:space="preserve">ứng dụng </w:t>
            </w:r>
            <w:r w:rsidRPr="001E1CD9">
              <w:rPr>
                <w:color w:val="000000" w:themeColor="text1"/>
                <w:sz w:val="27"/>
                <w:szCs w:val="27"/>
              </w:rPr>
              <w:t xml:space="preserve">chữ ký số, xác thực điện tử cho các </w:t>
            </w:r>
            <w:r w:rsidR="00272853" w:rsidRPr="001E1CD9">
              <w:rPr>
                <w:color w:val="000000" w:themeColor="text1"/>
                <w:sz w:val="27"/>
                <w:szCs w:val="27"/>
              </w:rPr>
              <w:t>h</w:t>
            </w:r>
            <w:r w:rsidRPr="001E1CD9">
              <w:rPr>
                <w:color w:val="000000" w:themeColor="text1"/>
                <w:sz w:val="27"/>
                <w:szCs w:val="27"/>
              </w:rPr>
              <w:t>ệ thống thông tin</w:t>
            </w:r>
            <w:r w:rsidR="00E90EAA" w:rsidRPr="001E1CD9">
              <w:rPr>
                <w:color w:val="000000" w:themeColor="text1"/>
                <w:sz w:val="27"/>
                <w:szCs w:val="27"/>
              </w:rPr>
              <w:t xml:space="preserve"> tại Bộ KH&amp;C</w:t>
            </w:r>
            <w:r w:rsidR="003568B8" w:rsidRPr="001E1CD9">
              <w:rPr>
                <w:color w:val="000000" w:themeColor="text1"/>
                <w:sz w:val="27"/>
                <w:szCs w:val="27"/>
              </w:rPr>
              <w:t>N</w:t>
            </w:r>
            <w:r w:rsidR="00272853" w:rsidRPr="001E1CD9">
              <w:rPr>
                <w:color w:val="000000" w:themeColor="text1"/>
                <w:sz w:val="27"/>
                <w:szCs w:val="27"/>
              </w:rPr>
              <w:t>.</w:t>
            </w:r>
          </w:p>
        </w:tc>
        <w:tc>
          <w:tcPr>
            <w:tcW w:w="1590" w:type="dxa"/>
            <w:vAlign w:val="center"/>
          </w:tcPr>
          <w:p w14:paraId="4F96716F" w14:textId="48D6C5C7" w:rsidR="00F13005" w:rsidRPr="001E1CD9" w:rsidRDefault="009002E4" w:rsidP="00C276F7">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598A7EAC" w14:textId="40CDCD36" w:rsidR="00F13005" w:rsidRPr="001E1CD9" w:rsidRDefault="00E90EAA" w:rsidP="00C276F7">
            <w:pPr>
              <w:spacing w:before="40" w:after="40"/>
              <w:jc w:val="center"/>
              <w:rPr>
                <w:color w:val="000000" w:themeColor="text1"/>
                <w:sz w:val="27"/>
                <w:szCs w:val="27"/>
              </w:rPr>
            </w:pPr>
            <w:r w:rsidRPr="001E1CD9">
              <w:rPr>
                <w:color w:val="000000" w:themeColor="text1"/>
                <w:sz w:val="27"/>
                <w:szCs w:val="27"/>
              </w:rPr>
              <w:t>VPB và các đơn vị có liên quan</w:t>
            </w:r>
          </w:p>
        </w:tc>
        <w:tc>
          <w:tcPr>
            <w:tcW w:w="1559" w:type="dxa"/>
            <w:vAlign w:val="center"/>
          </w:tcPr>
          <w:p w14:paraId="3696A95C" w14:textId="187BA6D2" w:rsidR="00E90EAA" w:rsidRPr="001E1CD9" w:rsidRDefault="00E90EAA" w:rsidP="00E90EAA">
            <w:pPr>
              <w:spacing w:before="40" w:after="40"/>
              <w:jc w:val="center"/>
              <w:rPr>
                <w:color w:val="000000" w:themeColor="text1"/>
                <w:sz w:val="27"/>
                <w:szCs w:val="27"/>
              </w:rPr>
            </w:pPr>
            <w:r w:rsidRPr="001E1CD9">
              <w:rPr>
                <w:color w:val="000000" w:themeColor="text1"/>
                <w:sz w:val="27"/>
                <w:szCs w:val="27"/>
              </w:rPr>
              <w:t xml:space="preserve">2019-2020; </w:t>
            </w:r>
          </w:p>
          <w:p w14:paraId="312A7409" w14:textId="4CEBF634" w:rsidR="00F13005" w:rsidRPr="001E1CD9" w:rsidRDefault="00E90EAA" w:rsidP="00E90EAA">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44B25828" w14:textId="77777777" w:rsidR="00F13005" w:rsidRPr="001E1CD9" w:rsidRDefault="00F13005" w:rsidP="00C276F7">
            <w:pPr>
              <w:spacing w:before="40" w:after="40"/>
              <w:jc w:val="center"/>
              <w:rPr>
                <w:color w:val="000000" w:themeColor="text1"/>
                <w:sz w:val="27"/>
                <w:szCs w:val="27"/>
              </w:rPr>
            </w:pPr>
          </w:p>
        </w:tc>
        <w:tc>
          <w:tcPr>
            <w:tcW w:w="2126" w:type="dxa"/>
            <w:vAlign w:val="center"/>
          </w:tcPr>
          <w:p w14:paraId="08ECDD09" w14:textId="77777777" w:rsidR="00F13005" w:rsidRPr="001E1CD9" w:rsidRDefault="00F13005" w:rsidP="00C276F7">
            <w:pPr>
              <w:spacing w:before="120" w:after="120"/>
              <w:jc w:val="center"/>
              <w:rPr>
                <w:color w:val="000000" w:themeColor="text1"/>
                <w:sz w:val="27"/>
                <w:szCs w:val="27"/>
              </w:rPr>
            </w:pPr>
          </w:p>
        </w:tc>
      </w:tr>
      <w:tr w:rsidR="00F13005" w:rsidRPr="001E1CD9" w14:paraId="318ABBDD" w14:textId="77777777" w:rsidTr="00262290">
        <w:tc>
          <w:tcPr>
            <w:tcW w:w="872" w:type="dxa"/>
            <w:vAlign w:val="center"/>
          </w:tcPr>
          <w:p w14:paraId="7765CF92" w14:textId="3255DEE2" w:rsidR="00F13005" w:rsidRPr="001E1CD9" w:rsidDel="00642895" w:rsidRDefault="00F13005" w:rsidP="00C276F7">
            <w:pPr>
              <w:spacing w:before="120" w:after="120"/>
              <w:jc w:val="center"/>
              <w:rPr>
                <w:b/>
                <w:color w:val="000000" w:themeColor="text1"/>
                <w:sz w:val="27"/>
                <w:szCs w:val="27"/>
              </w:rPr>
            </w:pPr>
            <w:r w:rsidRPr="001E1CD9">
              <w:rPr>
                <w:b/>
                <w:color w:val="000000" w:themeColor="text1"/>
                <w:sz w:val="27"/>
                <w:szCs w:val="27"/>
              </w:rPr>
              <w:t>V</w:t>
            </w:r>
          </w:p>
        </w:tc>
        <w:tc>
          <w:tcPr>
            <w:tcW w:w="13440" w:type="dxa"/>
            <w:gridSpan w:val="6"/>
            <w:vAlign w:val="center"/>
          </w:tcPr>
          <w:p w14:paraId="28B48CCF" w14:textId="50A002B1" w:rsidR="00F13005" w:rsidRPr="001E1CD9" w:rsidRDefault="00F13005" w:rsidP="00262290">
            <w:pPr>
              <w:spacing w:before="120" w:after="120"/>
              <w:rPr>
                <w:color w:val="000000" w:themeColor="text1"/>
                <w:sz w:val="27"/>
                <w:szCs w:val="27"/>
              </w:rPr>
            </w:pPr>
            <w:r w:rsidRPr="001E1CD9">
              <w:rPr>
                <w:b/>
                <w:color w:val="000000" w:themeColor="text1"/>
                <w:sz w:val="27"/>
                <w:szCs w:val="27"/>
              </w:rPr>
              <w:t>Bảo đảm các nguồn lực triển khai xây dựng Chính phủ điện tử</w:t>
            </w:r>
          </w:p>
        </w:tc>
      </w:tr>
      <w:tr w:rsidR="00F13005" w:rsidRPr="001E1CD9" w14:paraId="5875CC7A" w14:textId="77777777" w:rsidTr="00262290">
        <w:tc>
          <w:tcPr>
            <w:tcW w:w="872" w:type="dxa"/>
            <w:vAlign w:val="center"/>
          </w:tcPr>
          <w:p w14:paraId="1EFC0D09" w14:textId="13E5FBAC" w:rsidR="00F13005" w:rsidRPr="001E1CD9" w:rsidRDefault="004D4C5B" w:rsidP="00F13005">
            <w:pPr>
              <w:spacing w:before="120" w:after="120"/>
              <w:jc w:val="center"/>
              <w:rPr>
                <w:color w:val="000000" w:themeColor="text1"/>
                <w:sz w:val="27"/>
                <w:szCs w:val="27"/>
              </w:rPr>
            </w:pPr>
            <w:r w:rsidRPr="001E1CD9">
              <w:rPr>
                <w:color w:val="000000" w:themeColor="text1"/>
                <w:sz w:val="27"/>
                <w:szCs w:val="27"/>
              </w:rPr>
              <w:t>2</w:t>
            </w:r>
            <w:r w:rsidR="00F43FC1" w:rsidRPr="001E1CD9">
              <w:rPr>
                <w:color w:val="000000" w:themeColor="text1"/>
                <w:sz w:val="27"/>
                <w:szCs w:val="27"/>
              </w:rPr>
              <w:t>0</w:t>
            </w:r>
          </w:p>
        </w:tc>
        <w:tc>
          <w:tcPr>
            <w:tcW w:w="4479" w:type="dxa"/>
            <w:vAlign w:val="center"/>
          </w:tcPr>
          <w:p w14:paraId="468CE703" w14:textId="3BA5193C" w:rsidR="00F13005" w:rsidRPr="001E1CD9" w:rsidRDefault="000732FC" w:rsidP="00F13005">
            <w:pPr>
              <w:spacing w:before="120" w:after="120"/>
              <w:jc w:val="both"/>
              <w:rPr>
                <w:color w:val="000000" w:themeColor="text1"/>
                <w:sz w:val="27"/>
                <w:szCs w:val="27"/>
              </w:rPr>
            </w:pPr>
            <w:r w:rsidRPr="001E1CD9">
              <w:rPr>
                <w:color w:val="000000" w:themeColor="text1"/>
                <w:sz w:val="27"/>
                <w:szCs w:val="27"/>
              </w:rPr>
              <w:t xml:space="preserve">Bố trí nguồn kinh phí thường xuyên để triển khai xây dựng và phát triển </w:t>
            </w:r>
            <w:r w:rsidR="00272853" w:rsidRPr="001E1CD9">
              <w:rPr>
                <w:color w:val="000000" w:themeColor="text1"/>
                <w:sz w:val="27"/>
                <w:szCs w:val="27"/>
              </w:rPr>
              <w:t>Chính phủ điện tử</w:t>
            </w:r>
            <w:r w:rsidRPr="001E1CD9">
              <w:rPr>
                <w:color w:val="000000" w:themeColor="text1"/>
                <w:sz w:val="27"/>
                <w:szCs w:val="27"/>
              </w:rPr>
              <w:t xml:space="preserve"> tại Bộ KH&amp;CN.</w:t>
            </w:r>
          </w:p>
        </w:tc>
        <w:tc>
          <w:tcPr>
            <w:tcW w:w="1590" w:type="dxa"/>
            <w:vAlign w:val="center"/>
          </w:tcPr>
          <w:p w14:paraId="268748A4" w14:textId="410F79BA" w:rsidR="00F13005" w:rsidRPr="001E1CD9" w:rsidRDefault="00F13005" w:rsidP="00F13005">
            <w:pPr>
              <w:spacing w:before="40" w:after="40"/>
              <w:jc w:val="center"/>
              <w:rPr>
                <w:color w:val="000000" w:themeColor="text1"/>
                <w:sz w:val="27"/>
                <w:szCs w:val="27"/>
              </w:rPr>
            </w:pPr>
            <w:r w:rsidRPr="001E1CD9">
              <w:rPr>
                <w:color w:val="000000" w:themeColor="text1"/>
                <w:sz w:val="27"/>
                <w:szCs w:val="27"/>
              </w:rPr>
              <w:t>Vụ KH-TC</w:t>
            </w:r>
          </w:p>
        </w:tc>
        <w:tc>
          <w:tcPr>
            <w:tcW w:w="1843" w:type="dxa"/>
            <w:vAlign w:val="center"/>
          </w:tcPr>
          <w:p w14:paraId="2EFA7A4B" w14:textId="7F883FED" w:rsidR="00F13005" w:rsidRPr="001E1CD9" w:rsidRDefault="009215AE" w:rsidP="00F13005">
            <w:pPr>
              <w:spacing w:before="40" w:after="40"/>
              <w:jc w:val="center"/>
              <w:rPr>
                <w:color w:val="000000" w:themeColor="text1"/>
                <w:sz w:val="27"/>
                <w:szCs w:val="27"/>
              </w:rPr>
            </w:pPr>
            <w:r w:rsidRPr="001E1CD9">
              <w:rPr>
                <w:color w:val="000000" w:themeColor="text1"/>
                <w:sz w:val="27"/>
                <w:szCs w:val="27"/>
              </w:rPr>
              <w:t>C</w:t>
            </w:r>
            <w:r w:rsidR="00F13005" w:rsidRPr="001E1CD9">
              <w:rPr>
                <w:color w:val="000000" w:themeColor="text1"/>
                <w:sz w:val="27"/>
                <w:szCs w:val="27"/>
              </w:rPr>
              <w:t>ác đơn vị có liên quan</w:t>
            </w:r>
          </w:p>
        </w:tc>
        <w:tc>
          <w:tcPr>
            <w:tcW w:w="1559" w:type="dxa"/>
            <w:vAlign w:val="center"/>
          </w:tcPr>
          <w:p w14:paraId="5A326A5C" w14:textId="65B11793" w:rsidR="00F13005" w:rsidRPr="001E1CD9" w:rsidRDefault="00F13005" w:rsidP="00F13005">
            <w:pPr>
              <w:spacing w:before="40" w:after="40"/>
              <w:jc w:val="center"/>
              <w:rPr>
                <w:color w:val="000000" w:themeColor="text1"/>
                <w:sz w:val="27"/>
                <w:szCs w:val="27"/>
              </w:rPr>
            </w:pPr>
            <w:r w:rsidRPr="001E1CD9">
              <w:rPr>
                <w:color w:val="000000" w:themeColor="text1"/>
                <w:sz w:val="27"/>
                <w:szCs w:val="27"/>
              </w:rPr>
              <w:t>2019-2020</w:t>
            </w:r>
            <w:r w:rsidR="00E90EAA" w:rsidRPr="001E1CD9">
              <w:rPr>
                <w:color w:val="000000" w:themeColor="text1"/>
                <w:sz w:val="27"/>
                <w:szCs w:val="27"/>
              </w:rPr>
              <w:t>;</w:t>
            </w:r>
            <w:r w:rsidRPr="001E1CD9">
              <w:rPr>
                <w:color w:val="000000" w:themeColor="text1"/>
                <w:sz w:val="27"/>
                <w:szCs w:val="27"/>
              </w:rPr>
              <w:t xml:space="preserve"> 2021-2025</w:t>
            </w:r>
          </w:p>
        </w:tc>
        <w:tc>
          <w:tcPr>
            <w:tcW w:w="1843" w:type="dxa"/>
            <w:vAlign w:val="center"/>
          </w:tcPr>
          <w:p w14:paraId="5B272077" w14:textId="77777777" w:rsidR="00F13005" w:rsidRPr="001E1CD9" w:rsidRDefault="00F13005" w:rsidP="00F13005">
            <w:pPr>
              <w:spacing w:before="40" w:after="40"/>
              <w:jc w:val="center"/>
              <w:rPr>
                <w:color w:val="000000" w:themeColor="text1"/>
                <w:sz w:val="27"/>
                <w:szCs w:val="27"/>
              </w:rPr>
            </w:pPr>
          </w:p>
        </w:tc>
        <w:tc>
          <w:tcPr>
            <w:tcW w:w="2126" w:type="dxa"/>
            <w:vAlign w:val="center"/>
          </w:tcPr>
          <w:p w14:paraId="0715554B" w14:textId="77777777" w:rsidR="00F13005" w:rsidRPr="001E1CD9" w:rsidRDefault="00F13005" w:rsidP="00F13005">
            <w:pPr>
              <w:spacing w:before="120" w:after="120"/>
              <w:jc w:val="center"/>
              <w:rPr>
                <w:color w:val="000000" w:themeColor="text1"/>
                <w:sz w:val="27"/>
                <w:szCs w:val="27"/>
              </w:rPr>
            </w:pPr>
          </w:p>
        </w:tc>
      </w:tr>
      <w:tr w:rsidR="00C276F7" w:rsidRPr="001E1CD9" w14:paraId="0F89DBB1" w14:textId="77777777" w:rsidTr="00262290">
        <w:tc>
          <w:tcPr>
            <w:tcW w:w="872" w:type="dxa"/>
            <w:vAlign w:val="center"/>
          </w:tcPr>
          <w:p w14:paraId="0826E00B" w14:textId="5EE8812E"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t>2</w:t>
            </w:r>
            <w:r w:rsidR="00F43FC1" w:rsidRPr="001E1CD9">
              <w:rPr>
                <w:color w:val="000000" w:themeColor="text1"/>
                <w:sz w:val="27"/>
                <w:szCs w:val="27"/>
              </w:rPr>
              <w:t>1</w:t>
            </w:r>
          </w:p>
        </w:tc>
        <w:tc>
          <w:tcPr>
            <w:tcW w:w="4479" w:type="dxa"/>
            <w:vAlign w:val="center"/>
          </w:tcPr>
          <w:p w14:paraId="566DC29D" w14:textId="6225B98C" w:rsidR="00C276F7" w:rsidRPr="00D42DE1" w:rsidRDefault="00C276F7" w:rsidP="00C276F7">
            <w:pPr>
              <w:spacing w:before="120" w:after="120"/>
              <w:jc w:val="both"/>
              <w:rPr>
                <w:color w:val="000000" w:themeColor="text1"/>
                <w:spacing w:val="-2"/>
                <w:sz w:val="27"/>
                <w:szCs w:val="27"/>
              </w:rPr>
            </w:pPr>
            <w:r w:rsidRPr="00D42DE1">
              <w:rPr>
                <w:color w:val="000000" w:themeColor="text1"/>
                <w:spacing w:val="-2"/>
                <w:sz w:val="27"/>
                <w:szCs w:val="27"/>
              </w:rPr>
              <w:t>Huy động các nguồn lực ưu tiên xây dựng Chính phủ điện tử theo hình thức thuê dịch vụ công nghệ thông tin trọn gói do các doanh nghiệp công nghệ thông tin cung cấp, sử dụng nguồn vốn ngân sách nhà nước theo quy định hiện hành, không sử dụng nguồn vốn vay ODA có điều kiện ràng buộc để triển khai xây dựng hệ thống Chính phủ điện tử.</w:t>
            </w:r>
          </w:p>
        </w:tc>
        <w:tc>
          <w:tcPr>
            <w:tcW w:w="1590" w:type="dxa"/>
            <w:vAlign w:val="center"/>
          </w:tcPr>
          <w:p w14:paraId="4BCFD8DA" w14:textId="7305B6E9"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Các đơn vị thuộc Bộ</w:t>
            </w:r>
          </w:p>
        </w:tc>
        <w:tc>
          <w:tcPr>
            <w:tcW w:w="1843" w:type="dxa"/>
            <w:vAlign w:val="center"/>
          </w:tcPr>
          <w:p w14:paraId="7FBEF889" w14:textId="4452A06A"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Vụ KH-TC, VPB, TTCNTT và các đơn vị có liên quan</w:t>
            </w:r>
          </w:p>
        </w:tc>
        <w:tc>
          <w:tcPr>
            <w:tcW w:w="1559" w:type="dxa"/>
            <w:vAlign w:val="center"/>
          </w:tcPr>
          <w:p w14:paraId="48D3FBC7" w14:textId="46CFDA57"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w:t>
            </w:r>
          </w:p>
          <w:p w14:paraId="5C519BB3" w14:textId="77B095B6"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2021-2025</w:t>
            </w:r>
          </w:p>
        </w:tc>
        <w:tc>
          <w:tcPr>
            <w:tcW w:w="1843" w:type="dxa"/>
            <w:vAlign w:val="center"/>
          </w:tcPr>
          <w:p w14:paraId="41CF0CA7" w14:textId="7FAD0FD6" w:rsidR="00C276F7" w:rsidRPr="001E1CD9" w:rsidRDefault="00C276F7" w:rsidP="00C276F7">
            <w:pPr>
              <w:spacing w:before="40" w:after="40"/>
              <w:jc w:val="center"/>
              <w:rPr>
                <w:color w:val="000000" w:themeColor="text1"/>
                <w:sz w:val="27"/>
                <w:szCs w:val="27"/>
              </w:rPr>
            </w:pPr>
          </w:p>
        </w:tc>
        <w:tc>
          <w:tcPr>
            <w:tcW w:w="2126" w:type="dxa"/>
            <w:vAlign w:val="center"/>
          </w:tcPr>
          <w:p w14:paraId="3F25285A" w14:textId="0AB5E8B5" w:rsidR="00C276F7" w:rsidRPr="001E1CD9" w:rsidRDefault="00C276F7" w:rsidP="00C276F7">
            <w:pPr>
              <w:spacing w:before="120" w:after="120"/>
              <w:jc w:val="center"/>
              <w:rPr>
                <w:color w:val="000000" w:themeColor="text1"/>
                <w:sz w:val="27"/>
                <w:szCs w:val="27"/>
              </w:rPr>
            </w:pPr>
          </w:p>
        </w:tc>
      </w:tr>
      <w:tr w:rsidR="00C276F7" w:rsidRPr="001E1CD9" w14:paraId="20A097A4" w14:textId="77777777" w:rsidTr="00262290">
        <w:trPr>
          <w:trHeight w:val="4026"/>
        </w:trPr>
        <w:tc>
          <w:tcPr>
            <w:tcW w:w="872" w:type="dxa"/>
            <w:vAlign w:val="center"/>
          </w:tcPr>
          <w:p w14:paraId="69EE08D2" w14:textId="4F1A8A8B"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lastRenderedPageBreak/>
              <w:t>2</w:t>
            </w:r>
            <w:r w:rsidR="00F43FC1" w:rsidRPr="001E1CD9">
              <w:rPr>
                <w:color w:val="000000" w:themeColor="text1"/>
                <w:sz w:val="27"/>
                <w:szCs w:val="27"/>
              </w:rPr>
              <w:t>2</w:t>
            </w:r>
          </w:p>
        </w:tc>
        <w:tc>
          <w:tcPr>
            <w:tcW w:w="4479" w:type="dxa"/>
          </w:tcPr>
          <w:p w14:paraId="6BD5436B" w14:textId="61343CE1" w:rsidR="00262290" w:rsidRPr="001E1CD9" w:rsidRDefault="00C276F7" w:rsidP="00C276F7">
            <w:pPr>
              <w:spacing w:before="120" w:after="120"/>
              <w:jc w:val="both"/>
              <w:rPr>
                <w:color w:val="000000" w:themeColor="text1"/>
                <w:sz w:val="27"/>
                <w:szCs w:val="27"/>
              </w:rPr>
            </w:pPr>
            <w:r w:rsidRPr="001E1CD9">
              <w:rPr>
                <w:color w:val="000000" w:themeColor="text1"/>
                <w:sz w:val="27"/>
                <w:szCs w:val="27"/>
              </w:rPr>
              <w:t>Tiếp tục triển khai Chương trình nghiên cứu khoa học, phát triển công nghệ, các giải pháp tích hợp, ứng dụng, sản phẩm công nghệ thông tin phục vụ xây dựng Chính phủ điện tử hướng tới nền kinh tế số, xã hội số dựa trên dữ liệu mở, ứng dụng các công nghệ mới như trí tuệ nhân tạo (AI), chuỗi khối (Blockchain), Internet kết nối vạn vật (IoT), dữ liệu lớn (Big Data), giao diện lập trình ứng dụng mở (Open API).</w:t>
            </w:r>
          </w:p>
        </w:tc>
        <w:tc>
          <w:tcPr>
            <w:tcW w:w="1590" w:type="dxa"/>
          </w:tcPr>
          <w:p w14:paraId="600F9DF7" w14:textId="77777777" w:rsidR="00C276F7" w:rsidRPr="001E1CD9" w:rsidRDefault="00C276F7" w:rsidP="00C276F7">
            <w:pPr>
              <w:spacing w:before="40" w:after="40"/>
              <w:jc w:val="center"/>
              <w:rPr>
                <w:color w:val="000000" w:themeColor="text1"/>
                <w:sz w:val="27"/>
                <w:szCs w:val="27"/>
              </w:rPr>
            </w:pPr>
          </w:p>
          <w:p w14:paraId="7C893A8E" w14:textId="77777777" w:rsidR="00C276F7" w:rsidRPr="001E1CD9" w:rsidRDefault="00C276F7" w:rsidP="00C276F7">
            <w:pPr>
              <w:spacing w:before="40" w:after="40"/>
              <w:jc w:val="center"/>
              <w:rPr>
                <w:color w:val="000000" w:themeColor="text1"/>
                <w:sz w:val="27"/>
                <w:szCs w:val="27"/>
              </w:rPr>
            </w:pPr>
          </w:p>
          <w:p w14:paraId="6C713844" w14:textId="77777777" w:rsidR="00C276F7" w:rsidRPr="001E1CD9" w:rsidRDefault="00C276F7" w:rsidP="00C276F7">
            <w:pPr>
              <w:spacing w:before="40" w:after="40"/>
              <w:jc w:val="center"/>
              <w:rPr>
                <w:color w:val="000000" w:themeColor="text1"/>
                <w:sz w:val="27"/>
                <w:szCs w:val="27"/>
              </w:rPr>
            </w:pPr>
          </w:p>
          <w:p w14:paraId="6466BBB7" w14:textId="77777777" w:rsidR="00C276F7" w:rsidRPr="001E1CD9" w:rsidRDefault="00C276F7" w:rsidP="00C276F7">
            <w:pPr>
              <w:spacing w:before="40" w:after="40"/>
              <w:jc w:val="center"/>
              <w:rPr>
                <w:color w:val="000000" w:themeColor="text1"/>
                <w:sz w:val="27"/>
                <w:szCs w:val="27"/>
              </w:rPr>
            </w:pPr>
          </w:p>
          <w:p w14:paraId="2A4E3D7B" w14:textId="77777777" w:rsidR="00C276F7" w:rsidRPr="001E1CD9" w:rsidRDefault="00C276F7" w:rsidP="00C276F7">
            <w:pPr>
              <w:spacing w:before="40" w:after="40"/>
              <w:jc w:val="center"/>
              <w:rPr>
                <w:color w:val="000000" w:themeColor="text1"/>
                <w:sz w:val="27"/>
                <w:szCs w:val="27"/>
              </w:rPr>
            </w:pPr>
          </w:p>
          <w:p w14:paraId="6F88459F" w14:textId="543C59CF"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Vụ CNC</w:t>
            </w:r>
          </w:p>
        </w:tc>
        <w:tc>
          <w:tcPr>
            <w:tcW w:w="1843" w:type="dxa"/>
            <w:vAlign w:val="center"/>
          </w:tcPr>
          <w:p w14:paraId="598D14F7" w14:textId="23D9D429"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 xml:space="preserve">Vụ </w:t>
            </w:r>
            <w:r w:rsidR="00272853" w:rsidRPr="001E1CD9">
              <w:rPr>
                <w:color w:val="000000" w:themeColor="text1"/>
                <w:sz w:val="27"/>
                <w:szCs w:val="27"/>
              </w:rPr>
              <w:t>KH-TC</w:t>
            </w:r>
            <w:r w:rsidRPr="001E1CD9">
              <w:rPr>
                <w:color w:val="000000" w:themeColor="text1"/>
                <w:sz w:val="27"/>
                <w:szCs w:val="27"/>
              </w:rPr>
              <w:t xml:space="preserve">, </w:t>
            </w:r>
            <w:r w:rsidR="00272853" w:rsidRPr="001E1CD9">
              <w:rPr>
                <w:color w:val="000000" w:themeColor="text1"/>
                <w:sz w:val="27"/>
                <w:szCs w:val="27"/>
              </w:rPr>
              <w:t xml:space="preserve">VPCTTĐ </w:t>
            </w:r>
            <w:r w:rsidRPr="001E1CD9">
              <w:rPr>
                <w:color w:val="000000" w:themeColor="text1"/>
                <w:sz w:val="27"/>
                <w:szCs w:val="27"/>
              </w:rPr>
              <w:t>và</w:t>
            </w:r>
          </w:p>
          <w:p w14:paraId="59E3D860" w14:textId="146FC621"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các đơn vị có liên quan</w:t>
            </w:r>
            <w:r w:rsidRPr="001E1CD9" w:rsidDel="00464919">
              <w:rPr>
                <w:color w:val="000000" w:themeColor="text1"/>
                <w:sz w:val="27"/>
                <w:szCs w:val="27"/>
              </w:rPr>
              <w:t xml:space="preserve"> </w:t>
            </w:r>
          </w:p>
        </w:tc>
        <w:tc>
          <w:tcPr>
            <w:tcW w:w="1559" w:type="dxa"/>
          </w:tcPr>
          <w:p w14:paraId="080B3AD7" w14:textId="77777777" w:rsidR="00C276F7" w:rsidRPr="001E1CD9" w:rsidRDefault="00C276F7" w:rsidP="00C276F7">
            <w:pPr>
              <w:spacing w:before="40" w:after="40"/>
              <w:jc w:val="center"/>
              <w:rPr>
                <w:color w:val="000000" w:themeColor="text1"/>
                <w:sz w:val="27"/>
                <w:szCs w:val="27"/>
              </w:rPr>
            </w:pPr>
          </w:p>
          <w:p w14:paraId="05F34F10" w14:textId="77777777" w:rsidR="00C276F7" w:rsidRPr="001E1CD9" w:rsidRDefault="00C276F7" w:rsidP="00C276F7">
            <w:pPr>
              <w:spacing w:before="40" w:after="40"/>
              <w:jc w:val="center"/>
              <w:rPr>
                <w:color w:val="000000" w:themeColor="text1"/>
                <w:sz w:val="27"/>
                <w:szCs w:val="27"/>
              </w:rPr>
            </w:pPr>
          </w:p>
          <w:p w14:paraId="6CD0F71A" w14:textId="77777777" w:rsidR="00C276F7" w:rsidRPr="001E1CD9" w:rsidRDefault="00C276F7" w:rsidP="00C276F7">
            <w:pPr>
              <w:spacing w:before="40" w:after="40"/>
              <w:jc w:val="center"/>
              <w:rPr>
                <w:color w:val="000000" w:themeColor="text1"/>
                <w:sz w:val="27"/>
                <w:szCs w:val="27"/>
              </w:rPr>
            </w:pPr>
          </w:p>
          <w:p w14:paraId="70A59E35" w14:textId="77777777" w:rsidR="00C276F7" w:rsidRPr="001E1CD9" w:rsidRDefault="00C276F7" w:rsidP="00C276F7">
            <w:pPr>
              <w:spacing w:before="40" w:after="40"/>
              <w:jc w:val="center"/>
              <w:rPr>
                <w:color w:val="000000" w:themeColor="text1"/>
                <w:sz w:val="27"/>
                <w:szCs w:val="27"/>
              </w:rPr>
            </w:pPr>
          </w:p>
          <w:p w14:paraId="22F905AD" w14:textId="77777777" w:rsidR="00C276F7" w:rsidRPr="001E1CD9" w:rsidRDefault="00C276F7" w:rsidP="00C276F7">
            <w:pPr>
              <w:spacing w:before="40" w:after="40"/>
              <w:jc w:val="center"/>
              <w:rPr>
                <w:color w:val="000000" w:themeColor="text1"/>
                <w:sz w:val="27"/>
                <w:szCs w:val="27"/>
              </w:rPr>
            </w:pPr>
          </w:p>
          <w:p w14:paraId="14F0BF35" w14:textId="1CB33B5C"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 2021-2025</w:t>
            </w:r>
          </w:p>
        </w:tc>
        <w:tc>
          <w:tcPr>
            <w:tcW w:w="1843" w:type="dxa"/>
            <w:vAlign w:val="center"/>
          </w:tcPr>
          <w:p w14:paraId="72E4100B" w14:textId="2C105EED" w:rsidR="00C276F7" w:rsidRPr="001E1CD9" w:rsidRDefault="00C276F7" w:rsidP="00262290">
            <w:pPr>
              <w:spacing w:before="40" w:after="40"/>
              <w:jc w:val="center"/>
              <w:rPr>
                <w:color w:val="000000" w:themeColor="text1"/>
                <w:sz w:val="27"/>
                <w:szCs w:val="27"/>
              </w:rPr>
            </w:pPr>
            <w:r w:rsidRPr="001E1CD9">
              <w:rPr>
                <w:color w:val="000000" w:themeColor="text1"/>
                <w:sz w:val="27"/>
                <w:szCs w:val="27"/>
              </w:rPr>
              <w:t xml:space="preserve"> Chương trình “Nghiên cứu công nghệ và phát triển sản phẩm công nghệ thông tin phục vụ Chính phủ điện tử và đô thị thông minh” giai đoạn 2019-2025.</w:t>
            </w:r>
          </w:p>
        </w:tc>
        <w:tc>
          <w:tcPr>
            <w:tcW w:w="2126" w:type="dxa"/>
            <w:vAlign w:val="center"/>
          </w:tcPr>
          <w:p w14:paraId="32487440" w14:textId="56A584C0" w:rsidR="00C276F7" w:rsidRPr="001E1CD9" w:rsidRDefault="00C276F7" w:rsidP="00C276F7">
            <w:pPr>
              <w:spacing w:before="120" w:after="120"/>
              <w:jc w:val="center"/>
              <w:rPr>
                <w:color w:val="000000" w:themeColor="text1"/>
                <w:sz w:val="27"/>
                <w:szCs w:val="27"/>
                <w:highlight w:val="yellow"/>
              </w:rPr>
            </w:pPr>
          </w:p>
        </w:tc>
      </w:tr>
      <w:tr w:rsidR="00C276F7" w:rsidRPr="001E1CD9" w14:paraId="44C387F6" w14:textId="77777777" w:rsidTr="00262290">
        <w:tc>
          <w:tcPr>
            <w:tcW w:w="872" w:type="dxa"/>
            <w:vAlign w:val="center"/>
          </w:tcPr>
          <w:p w14:paraId="2D0ECF02" w14:textId="1FF38424"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t>2</w:t>
            </w:r>
            <w:r w:rsidR="00F43FC1" w:rsidRPr="001E1CD9">
              <w:rPr>
                <w:color w:val="000000" w:themeColor="text1"/>
                <w:sz w:val="27"/>
                <w:szCs w:val="27"/>
              </w:rPr>
              <w:t>3</w:t>
            </w:r>
          </w:p>
        </w:tc>
        <w:tc>
          <w:tcPr>
            <w:tcW w:w="4479" w:type="dxa"/>
            <w:vAlign w:val="center"/>
          </w:tcPr>
          <w:p w14:paraId="2C285213" w14:textId="2CF082FE"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Tổ chức đào tạo, tập huấn cho các cán bộ, công chức, viên chức về Chính phủ điện tử, khai thác sử dụng các hệ thống thông tin, dịch vụ công trực tuyến mức độ 3,</w:t>
            </w:r>
            <w:r w:rsidR="00185676" w:rsidRPr="001E1CD9">
              <w:rPr>
                <w:color w:val="000000" w:themeColor="text1"/>
                <w:sz w:val="27"/>
                <w:szCs w:val="27"/>
              </w:rPr>
              <w:t xml:space="preserve"> </w:t>
            </w:r>
            <w:r w:rsidRPr="001E1CD9">
              <w:rPr>
                <w:color w:val="000000" w:themeColor="text1"/>
                <w:sz w:val="27"/>
                <w:szCs w:val="27"/>
              </w:rPr>
              <w:t>4 và làm việc trên môi trường mạ</w:t>
            </w:r>
            <w:r w:rsidR="00126F0E" w:rsidRPr="001E1CD9">
              <w:rPr>
                <w:color w:val="000000" w:themeColor="text1"/>
                <w:sz w:val="27"/>
                <w:szCs w:val="27"/>
              </w:rPr>
              <w:t>ng; kỹ năng về bảo đảm an toàn thông tin.</w:t>
            </w:r>
          </w:p>
        </w:tc>
        <w:tc>
          <w:tcPr>
            <w:tcW w:w="1590" w:type="dxa"/>
            <w:vAlign w:val="center"/>
          </w:tcPr>
          <w:p w14:paraId="21E16E48" w14:textId="566C6303" w:rsidR="00C276F7" w:rsidRPr="001E1CD9" w:rsidRDefault="007B75DC" w:rsidP="00185676">
            <w:pPr>
              <w:spacing w:before="40" w:after="40"/>
              <w:jc w:val="center"/>
              <w:rPr>
                <w:color w:val="000000" w:themeColor="text1"/>
                <w:sz w:val="27"/>
                <w:szCs w:val="27"/>
              </w:rPr>
            </w:pPr>
            <w:r w:rsidRPr="001E1CD9">
              <w:rPr>
                <w:color w:val="000000" w:themeColor="text1"/>
                <w:sz w:val="27"/>
                <w:szCs w:val="27"/>
              </w:rPr>
              <w:t>TTCNTT</w:t>
            </w:r>
          </w:p>
        </w:tc>
        <w:tc>
          <w:tcPr>
            <w:tcW w:w="1843" w:type="dxa"/>
            <w:vAlign w:val="center"/>
          </w:tcPr>
          <w:p w14:paraId="60508FA7" w14:textId="1877DBE3" w:rsidR="00C276F7" w:rsidRPr="001E1CD9" w:rsidRDefault="007B75DC" w:rsidP="00C276F7">
            <w:pPr>
              <w:spacing w:before="40" w:after="40"/>
              <w:jc w:val="center"/>
              <w:rPr>
                <w:color w:val="000000" w:themeColor="text1"/>
                <w:sz w:val="27"/>
                <w:szCs w:val="27"/>
              </w:rPr>
            </w:pPr>
            <w:r w:rsidRPr="001E1CD9">
              <w:rPr>
                <w:color w:val="000000" w:themeColor="text1"/>
                <w:sz w:val="27"/>
                <w:szCs w:val="27"/>
              </w:rPr>
              <w:t>VPB và các đơn vị có liên quan</w:t>
            </w:r>
          </w:p>
        </w:tc>
        <w:tc>
          <w:tcPr>
            <w:tcW w:w="1559" w:type="dxa"/>
          </w:tcPr>
          <w:p w14:paraId="4B63706E" w14:textId="77777777" w:rsidR="00C276F7" w:rsidRPr="001E1CD9" w:rsidRDefault="00C276F7" w:rsidP="00C276F7">
            <w:pPr>
              <w:spacing w:before="40" w:after="40"/>
              <w:jc w:val="center"/>
              <w:rPr>
                <w:color w:val="000000" w:themeColor="text1"/>
                <w:sz w:val="27"/>
                <w:szCs w:val="27"/>
              </w:rPr>
            </w:pPr>
          </w:p>
          <w:p w14:paraId="0DA3EF29" w14:textId="7FE8363C" w:rsidR="00C276F7" w:rsidRPr="001E1CD9" w:rsidRDefault="00C276F7" w:rsidP="00A35EDA">
            <w:pPr>
              <w:spacing w:before="40" w:after="40"/>
              <w:rPr>
                <w:color w:val="000000" w:themeColor="text1"/>
                <w:sz w:val="27"/>
                <w:szCs w:val="27"/>
              </w:rPr>
            </w:pPr>
            <w:r w:rsidRPr="001E1CD9">
              <w:rPr>
                <w:color w:val="000000" w:themeColor="text1"/>
                <w:sz w:val="27"/>
                <w:szCs w:val="27"/>
              </w:rPr>
              <w:t>2019-2020; 2021-2025</w:t>
            </w:r>
          </w:p>
        </w:tc>
        <w:tc>
          <w:tcPr>
            <w:tcW w:w="1843" w:type="dxa"/>
            <w:vAlign w:val="center"/>
          </w:tcPr>
          <w:p w14:paraId="651AA42D" w14:textId="28EFBBB8"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Các lớp tập huấn</w:t>
            </w:r>
          </w:p>
        </w:tc>
        <w:tc>
          <w:tcPr>
            <w:tcW w:w="2126" w:type="dxa"/>
            <w:vAlign w:val="center"/>
          </w:tcPr>
          <w:p w14:paraId="4A193999" w14:textId="39E76093" w:rsidR="00C276F7" w:rsidRPr="001E1CD9" w:rsidRDefault="00C276F7" w:rsidP="00C276F7">
            <w:pPr>
              <w:spacing w:before="120" w:after="120"/>
              <w:jc w:val="center"/>
              <w:rPr>
                <w:color w:val="000000" w:themeColor="text1"/>
                <w:sz w:val="27"/>
                <w:szCs w:val="27"/>
              </w:rPr>
            </w:pPr>
          </w:p>
        </w:tc>
      </w:tr>
      <w:tr w:rsidR="00677D55" w:rsidRPr="001E1CD9" w14:paraId="18CB8F35" w14:textId="77777777" w:rsidTr="00165889">
        <w:tc>
          <w:tcPr>
            <w:tcW w:w="872" w:type="dxa"/>
            <w:vAlign w:val="center"/>
          </w:tcPr>
          <w:p w14:paraId="05A32A68" w14:textId="3E51DAE3" w:rsidR="00677D55" w:rsidRPr="001E1CD9" w:rsidRDefault="00677D55" w:rsidP="00C276F7">
            <w:pPr>
              <w:spacing w:before="120" w:after="120"/>
              <w:jc w:val="center"/>
              <w:rPr>
                <w:b/>
                <w:color w:val="000000" w:themeColor="text1"/>
                <w:sz w:val="27"/>
                <w:szCs w:val="27"/>
              </w:rPr>
            </w:pPr>
            <w:r w:rsidRPr="001E1CD9">
              <w:rPr>
                <w:b/>
                <w:color w:val="000000" w:themeColor="text1"/>
                <w:sz w:val="27"/>
                <w:szCs w:val="27"/>
              </w:rPr>
              <w:t>VI</w:t>
            </w:r>
          </w:p>
        </w:tc>
        <w:tc>
          <w:tcPr>
            <w:tcW w:w="13440" w:type="dxa"/>
            <w:gridSpan w:val="6"/>
            <w:vAlign w:val="center"/>
          </w:tcPr>
          <w:p w14:paraId="550415F7" w14:textId="49C39FE8" w:rsidR="00677D55" w:rsidRPr="001E1CD9" w:rsidRDefault="00677D55" w:rsidP="00677D55">
            <w:pPr>
              <w:spacing w:before="120" w:after="120"/>
              <w:rPr>
                <w:color w:val="000000" w:themeColor="text1"/>
                <w:sz w:val="27"/>
                <w:szCs w:val="27"/>
              </w:rPr>
            </w:pPr>
            <w:r w:rsidRPr="001E1CD9">
              <w:rPr>
                <w:b/>
                <w:color w:val="000000" w:themeColor="text1"/>
                <w:sz w:val="27"/>
                <w:szCs w:val="27"/>
              </w:rPr>
              <w:t>Thiết lập cơ chế bảo đảm thực thi</w:t>
            </w:r>
          </w:p>
        </w:tc>
      </w:tr>
      <w:tr w:rsidR="00891812" w:rsidRPr="001E1CD9" w14:paraId="04B2AA3C" w14:textId="77777777" w:rsidTr="00262290">
        <w:tc>
          <w:tcPr>
            <w:tcW w:w="872" w:type="dxa"/>
            <w:vAlign w:val="center"/>
          </w:tcPr>
          <w:p w14:paraId="10253C4F" w14:textId="35B20842" w:rsidR="00891812" w:rsidRPr="001E1CD9" w:rsidRDefault="004D4C5B" w:rsidP="00C276F7">
            <w:pPr>
              <w:spacing w:before="120" w:after="120"/>
              <w:jc w:val="center"/>
              <w:rPr>
                <w:color w:val="000000" w:themeColor="text1"/>
                <w:sz w:val="27"/>
                <w:szCs w:val="27"/>
              </w:rPr>
            </w:pPr>
            <w:r w:rsidRPr="001E1CD9">
              <w:rPr>
                <w:color w:val="000000" w:themeColor="text1"/>
                <w:sz w:val="27"/>
                <w:szCs w:val="27"/>
              </w:rPr>
              <w:t>2</w:t>
            </w:r>
            <w:r w:rsidR="00B42E28" w:rsidRPr="001E1CD9">
              <w:rPr>
                <w:color w:val="000000" w:themeColor="text1"/>
                <w:sz w:val="27"/>
                <w:szCs w:val="27"/>
              </w:rPr>
              <w:t>4</w:t>
            </w:r>
          </w:p>
        </w:tc>
        <w:tc>
          <w:tcPr>
            <w:tcW w:w="4479" w:type="dxa"/>
            <w:vAlign w:val="center"/>
          </w:tcPr>
          <w:p w14:paraId="7F876827" w14:textId="5C01AC90" w:rsidR="00891812" w:rsidRPr="001E1CD9" w:rsidDel="00891812" w:rsidRDefault="00677D55" w:rsidP="00C276F7">
            <w:pPr>
              <w:spacing w:before="120" w:after="120"/>
              <w:jc w:val="both"/>
              <w:rPr>
                <w:color w:val="000000" w:themeColor="text1"/>
                <w:sz w:val="27"/>
                <w:szCs w:val="27"/>
              </w:rPr>
            </w:pPr>
            <w:r w:rsidRPr="001E1CD9">
              <w:rPr>
                <w:color w:val="000000" w:themeColor="text1"/>
                <w:sz w:val="27"/>
                <w:szCs w:val="27"/>
              </w:rPr>
              <w:t>Triển khai</w:t>
            </w:r>
            <w:r w:rsidR="00F43FC1" w:rsidRPr="001E1CD9">
              <w:rPr>
                <w:color w:val="000000" w:themeColor="text1"/>
                <w:sz w:val="27"/>
                <w:szCs w:val="27"/>
              </w:rPr>
              <w:t xml:space="preserve"> hoạt động của Ban Chỉ đạo xây dựng Chính phủ điện tử tại Bộ </w:t>
            </w:r>
            <w:r w:rsidR="00A35EDA" w:rsidRPr="001E1CD9">
              <w:rPr>
                <w:color w:val="000000" w:themeColor="text1"/>
                <w:sz w:val="27"/>
                <w:szCs w:val="27"/>
              </w:rPr>
              <w:t xml:space="preserve">KH&amp;CN, </w:t>
            </w:r>
            <w:r w:rsidR="00F43FC1" w:rsidRPr="001E1CD9">
              <w:rPr>
                <w:color w:val="000000" w:themeColor="text1"/>
                <w:sz w:val="27"/>
                <w:szCs w:val="27"/>
              </w:rPr>
              <w:t>bảo đảm thực thi có hiệu quả Nghị quyết số 17/NQ-CP</w:t>
            </w:r>
            <w:r w:rsidR="00A35EDA" w:rsidRPr="001E1CD9">
              <w:rPr>
                <w:color w:val="000000" w:themeColor="text1"/>
                <w:sz w:val="27"/>
                <w:szCs w:val="27"/>
              </w:rPr>
              <w:t>.</w:t>
            </w:r>
          </w:p>
        </w:tc>
        <w:tc>
          <w:tcPr>
            <w:tcW w:w="1590" w:type="dxa"/>
            <w:vAlign w:val="center"/>
          </w:tcPr>
          <w:p w14:paraId="08B3AEFC" w14:textId="4620D601" w:rsidR="00891812" w:rsidRPr="001E1CD9" w:rsidRDefault="00A35EDA" w:rsidP="00C276F7">
            <w:pPr>
              <w:spacing w:before="40" w:after="40"/>
              <w:jc w:val="center"/>
              <w:rPr>
                <w:color w:val="000000" w:themeColor="text1"/>
                <w:sz w:val="27"/>
                <w:szCs w:val="27"/>
              </w:rPr>
            </w:pPr>
            <w:r w:rsidRPr="001E1CD9">
              <w:rPr>
                <w:color w:val="000000" w:themeColor="text1"/>
                <w:sz w:val="27"/>
                <w:szCs w:val="27"/>
              </w:rPr>
              <w:t>BCĐ</w:t>
            </w:r>
            <w:r w:rsidR="00E5192D" w:rsidRPr="001E1CD9">
              <w:rPr>
                <w:color w:val="000000" w:themeColor="text1"/>
                <w:sz w:val="27"/>
                <w:szCs w:val="27"/>
              </w:rPr>
              <w:t>CPĐT</w:t>
            </w:r>
          </w:p>
        </w:tc>
        <w:tc>
          <w:tcPr>
            <w:tcW w:w="1843" w:type="dxa"/>
            <w:vAlign w:val="center"/>
          </w:tcPr>
          <w:p w14:paraId="704CB51D" w14:textId="3E0351C0" w:rsidR="00891812" w:rsidRPr="001E1CD9" w:rsidRDefault="001A324D" w:rsidP="00C276F7">
            <w:pPr>
              <w:spacing w:before="40" w:after="40"/>
              <w:jc w:val="center"/>
              <w:rPr>
                <w:color w:val="000000" w:themeColor="text1"/>
                <w:sz w:val="27"/>
                <w:szCs w:val="27"/>
              </w:rPr>
            </w:pPr>
            <w:r w:rsidRPr="001E1CD9">
              <w:rPr>
                <w:color w:val="000000" w:themeColor="text1"/>
                <w:sz w:val="27"/>
                <w:szCs w:val="27"/>
              </w:rPr>
              <w:t>VPB, TTCNTT</w:t>
            </w:r>
          </w:p>
        </w:tc>
        <w:tc>
          <w:tcPr>
            <w:tcW w:w="1559" w:type="dxa"/>
          </w:tcPr>
          <w:p w14:paraId="577C2111" w14:textId="77777777" w:rsidR="00A35EDA" w:rsidRPr="001E1CD9" w:rsidRDefault="00A35EDA" w:rsidP="00C276F7">
            <w:pPr>
              <w:spacing w:before="40" w:after="40"/>
              <w:jc w:val="center"/>
              <w:rPr>
                <w:color w:val="000000" w:themeColor="text1"/>
                <w:sz w:val="27"/>
                <w:szCs w:val="27"/>
              </w:rPr>
            </w:pPr>
          </w:p>
          <w:p w14:paraId="49CD02E2" w14:textId="74BED19B" w:rsidR="00891812" w:rsidRPr="001E1CD9" w:rsidRDefault="00C6558A" w:rsidP="00C276F7">
            <w:pPr>
              <w:spacing w:before="40" w:after="40"/>
              <w:jc w:val="center"/>
              <w:rPr>
                <w:color w:val="000000" w:themeColor="text1"/>
                <w:sz w:val="27"/>
                <w:szCs w:val="27"/>
              </w:rPr>
            </w:pPr>
            <w:r w:rsidRPr="001E1CD9">
              <w:rPr>
                <w:color w:val="000000" w:themeColor="text1"/>
                <w:sz w:val="27"/>
                <w:szCs w:val="27"/>
              </w:rPr>
              <w:t>2019-2020; 2021-2025</w:t>
            </w:r>
          </w:p>
        </w:tc>
        <w:tc>
          <w:tcPr>
            <w:tcW w:w="1843" w:type="dxa"/>
            <w:vAlign w:val="center"/>
          </w:tcPr>
          <w:p w14:paraId="58F480ED" w14:textId="77777777" w:rsidR="00891812" w:rsidRPr="001E1CD9" w:rsidRDefault="00891812" w:rsidP="00C276F7">
            <w:pPr>
              <w:spacing w:before="40" w:after="40"/>
              <w:jc w:val="center"/>
              <w:rPr>
                <w:color w:val="000000" w:themeColor="text1"/>
                <w:sz w:val="27"/>
                <w:szCs w:val="27"/>
              </w:rPr>
            </w:pPr>
          </w:p>
        </w:tc>
        <w:tc>
          <w:tcPr>
            <w:tcW w:w="2126" w:type="dxa"/>
            <w:vAlign w:val="center"/>
          </w:tcPr>
          <w:p w14:paraId="3702E25C" w14:textId="77777777" w:rsidR="00891812" w:rsidRPr="001E1CD9" w:rsidRDefault="00891812" w:rsidP="00C276F7">
            <w:pPr>
              <w:spacing w:before="120" w:after="120"/>
              <w:jc w:val="center"/>
              <w:rPr>
                <w:color w:val="000000" w:themeColor="text1"/>
                <w:sz w:val="27"/>
                <w:szCs w:val="27"/>
              </w:rPr>
            </w:pPr>
          </w:p>
        </w:tc>
      </w:tr>
      <w:tr w:rsidR="00C276F7" w:rsidRPr="001E1CD9" w14:paraId="7E3B5B10" w14:textId="77777777" w:rsidTr="00262290">
        <w:tc>
          <w:tcPr>
            <w:tcW w:w="872" w:type="dxa"/>
            <w:vAlign w:val="center"/>
          </w:tcPr>
          <w:p w14:paraId="55A9FC7B" w14:textId="62ABBA6A"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lastRenderedPageBreak/>
              <w:t>2</w:t>
            </w:r>
            <w:r w:rsidR="00B42E28" w:rsidRPr="001E1CD9">
              <w:rPr>
                <w:color w:val="000000" w:themeColor="text1"/>
                <w:sz w:val="27"/>
                <w:szCs w:val="27"/>
              </w:rPr>
              <w:t>5</w:t>
            </w:r>
          </w:p>
        </w:tc>
        <w:tc>
          <w:tcPr>
            <w:tcW w:w="4479" w:type="dxa"/>
            <w:vAlign w:val="center"/>
          </w:tcPr>
          <w:p w14:paraId="7547ECA6" w14:textId="61E243F4" w:rsidR="00C276F7" w:rsidRPr="001E1CD9" w:rsidRDefault="00677D55" w:rsidP="00C276F7">
            <w:pPr>
              <w:shd w:val="clear" w:color="auto" w:fill="FFFFFF"/>
              <w:spacing w:before="120" w:after="120"/>
              <w:jc w:val="both"/>
              <w:rPr>
                <w:color w:val="000000" w:themeColor="text1"/>
                <w:sz w:val="27"/>
                <w:szCs w:val="27"/>
              </w:rPr>
            </w:pPr>
            <w:r w:rsidRPr="001E1CD9">
              <w:rPr>
                <w:color w:val="000000" w:themeColor="text1"/>
                <w:sz w:val="27"/>
                <w:szCs w:val="27"/>
              </w:rPr>
              <w:t>Kiểm tra, theo dõi, đôn đốc việc triển khai thực hiện Kế hoạch này, giải quyết kịp thời những khó khăn, vướng mắc để bảo đảm thực thi hiệu quả mục tiêu xây dựng Chính phủ điện tử.</w:t>
            </w:r>
          </w:p>
        </w:tc>
        <w:tc>
          <w:tcPr>
            <w:tcW w:w="1590" w:type="dxa"/>
            <w:vAlign w:val="center"/>
          </w:tcPr>
          <w:p w14:paraId="634E80B5" w14:textId="04E8C913" w:rsidR="00C276F7" w:rsidRPr="001E1CD9" w:rsidRDefault="001D199F" w:rsidP="00C276F7">
            <w:pPr>
              <w:spacing w:before="40" w:after="40"/>
              <w:jc w:val="center"/>
              <w:rPr>
                <w:color w:val="000000" w:themeColor="text1"/>
                <w:sz w:val="27"/>
                <w:szCs w:val="27"/>
              </w:rPr>
            </w:pPr>
            <w:r>
              <w:rPr>
                <w:color w:val="000000" w:themeColor="text1"/>
                <w:sz w:val="27"/>
                <w:szCs w:val="27"/>
              </w:rPr>
              <w:t>VPB, TTCNTT</w:t>
            </w:r>
          </w:p>
        </w:tc>
        <w:tc>
          <w:tcPr>
            <w:tcW w:w="1843" w:type="dxa"/>
            <w:vAlign w:val="center"/>
          </w:tcPr>
          <w:p w14:paraId="55AC88E1" w14:textId="426F179A" w:rsidR="00C276F7" w:rsidRPr="001E1CD9" w:rsidRDefault="00677D55" w:rsidP="00C276F7">
            <w:pPr>
              <w:spacing w:before="40" w:after="40"/>
              <w:jc w:val="center"/>
              <w:rPr>
                <w:color w:val="000000" w:themeColor="text1"/>
                <w:sz w:val="27"/>
                <w:szCs w:val="27"/>
              </w:rPr>
            </w:pPr>
            <w:r w:rsidRPr="001E1CD9">
              <w:rPr>
                <w:color w:val="000000" w:themeColor="text1"/>
                <w:sz w:val="27"/>
                <w:szCs w:val="27"/>
              </w:rPr>
              <w:t>Các đơn vị có liên quan</w:t>
            </w:r>
          </w:p>
        </w:tc>
        <w:tc>
          <w:tcPr>
            <w:tcW w:w="1559" w:type="dxa"/>
          </w:tcPr>
          <w:p w14:paraId="79725BF1" w14:textId="77777777" w:rsidR="00C276F7" w:rsidRPr="001E1CD9" w:rsidRDefault="00C276F7" w:rsidP="00C276F7">
            <w:pPr>
              <w:spacing w:before="40" w:after="40"/>
              <w:jc w:val="center"/>
              <w:rPr>
                <w:color w:val="000000" w:themeColor="text1"/>
                <w:sz w:val="27"/>
                <w:szCs w:val="27"/>
              </w:rPr>
            </w:pPr>
          </w:p>
          <w:p w14:paraId="72A1015C" w14:textId="77777777" w:rsidR="00C276F7" w:rsidRPr="001E1CD9" w:rsidRDefault="00C276F7" w:rsidP="00C276F7">
            <w:pPr>
              <w:spacing w:before="40" w:after="40"/>
              <w:jc w:val="center"/>
              <w:rPr>
                <w:color w:val="000000" w:themeColor="text1"/>
                <w:sz w:val="27"/>
                <w:szCs w:val="27"/>
              </w:rPr>
            </w:pPr>
          </w:p>
          <w:p w14:paraId="570BF382" w14:textId="333E2869"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 2021-2025</w:t>
            </w:r>
          </w:p>
        </w:tc>
        <w:tc>
          <w:tcPr>
            <w:tcW w:w="1843" w:type="dxa"/>
            <w:vAlign w:val="center"/>
          </w:tcPr>
          <w:p w14:paraId="00899EEB" w14:textId="1408114F"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Báo cáo kết quả kiểm tra, giám sát</w:t>
            </w:r>
          </w:p>
        </w:tc>
        <w:tc>
          <w:tcPr>
            <w:tcW w:w="2126" w:type="dxa"/>
            <w:vAlign w:val="center"/>
          </w:tcPr>
          <w:p w14:paraId="3AA244EF" w14:textId="7B334E5B" w:rsidR="00C276F7" w:rsidRPr="001E1CD9" w:rsidRDefault="00C276F7" w:rsidP="00C276F7">
            <w:pPr>
              <w:spacing w:before="120" w:after="120"/>
              <w:jc w:val="center"/>
              <w:rPr>
                <w:color w:val="000000" w:themeColor="text1"/>
                <w:sz w:val="27"/>
                <w:szCs w:val="27"/>
              </w:rPr>
            </w:pPr>
          </w:p>
        </w:tc>
      </w:tr>
      <w:tr w:rsidR="00C276F7" w:rsidRPr="001E1CD9" w14:paraId="48871186" w14:textId="77777777" w:rsidTr="00262290">
        <w:tc>
          <w:tcPr>
            <w:tcW w:w="872" w:type="dxa"/>
            <w:vAlign w:val="center"/>
          </w:tcPr>
          <w:p w14:paraId="6D103349" w14:textId="4453A78F" w:rsidR="00C276F7" w:rsidRPr="001E1CD9" w:rsidRDefault="004D4C5B" w:rsidP="00C276F7">
            <w:pPr>
              <w:spacing w:before="120" w:after="120"/>
              <w:jc w:val="center"/>
              <w:rPr>
                <w:color w:val="000000" w:themeColor="text1"/>
                <w:sz w:val="27"/>
                <w:szCs w:val="27"/>
              </w:rPr>
            </w:pPr>
            <w:r w:rsidRPr="001E1CD9">
              <w:rPr>
                <w:color w:val="000000" w:themeColor="text1"/>
                <w:sz w:val="27"/>
                <w:szCs w:val="27"/>
              </w:rPr>
              <w:t>2</w:t>
            </w:r>
            <w:r w:rsidR="00B42E28" w:rsidRPr="001E1CD9">
              <w:rPr>
                <w:color w:val="000000" w:themeColor="text1"/>
                <w:sz w:val="27"/>
                <w:szCs w:val="27"/>
              </w:rPr>
              <w:t>6</w:t>
            </w:r>
          </w:p>
        </w:tc>
        <w:tc>
          <w:tcPr>
            <w:tcW w:w="4479" w:type="dxa"/>
            <w:vAlign w:val="center"/>
          </w:tcPr>
          <w:p w14:paraId="218C5B40" w14:textId="4055D9C2" w:rsidR="00C276F7" w:rsidRPr="001E1CD9" w:rsidRDefault="00C276F7" w:rsidP="00C276F7">
            <w:pPr>
              <w:spacing w:before="120" w:after="120"/>
              <w:jc w:val="both"/>
              <w:rPr>
                <w:color w:val="000000" w:themeColor="text1"/>
                <w:sz w:val="27"/>
                <w:szCs w:val="27"/>
              </w:rPr>
            </w:pPr>
            <w:r w:rsidRPr="001E1CD9">
              <w:rPr>
                <w:color w:val="000000" w:themeColor="text1"/>
                <w:sz w:val="27"/>
                <w:szCs w:val="27"/>
              </w:rPr>
              <w:t>Báo cáo tình hình thực hiện Nghị quyết 17/NQ-CP về một số nhiệm vụ, giải pháp trọng tâm phát triể</w:t>
            </w:r>
            <w:bookmarkStart w:id="7" w:name="_GoBack"/>
            <w:bookmarkEnd w:id="7"/>
            <w:r w:rsidRPr="001E1CD9">
              <w:rPr>
                <w:color w:val="000000" w:themeColor="text1"/>
                <w:sz w:val="27"/>
                <w:szCs w:val="27"/>
              </w:rPr>
              <w:t>n Chính phủ điện tử (hàng quý)</w:t>
            </w:r>
            <w:r w:rsidR="00A23014" w:rsidRPr="001E1CD9">
              <w:rPr>
                <w:color w:val="000000" w:themeColor="text1"/>
                <w:sz w:val="27"/>
                <w:szCs w:val="27"/>
              </w:rPr>
              <w:t>.</w:t>
            </w:r>
          </w:p>
        </w:tc>
        <w:tc>
          <w:tcPr>
            <w:tcW w:w="1590" w:type="dxa"/>
            <w:vAlign w:val="center"/>
          </w:tcPr>
          <w:p w14:paraId="2095771A" w14:textId="75FB43E4"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VPB</w:t>
            </w:r>
          </w:p>
        </w:tc>
        <w:tc>
          <w:tcPr>
            <w:tcW w:w="1843" w:type="dxa"/>
            <w:vAlign w:val="center"/>
          </w:tcPr>
          <w:p w14:paraId="2106D38C" w14:textId="499D363C"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TTCNTT và các đơn vị có liên quan</w:t>
            </w:r>
          </w:p>
        </w:tc>
        <w:tc>
          <w:tcPr>
            <w:tcW w:w="1559" w:type="dxa"/>
          </w:tcPr>
          <w:p w14:paraId="1DEE770E" w14:textId="203FC74E"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2019-2020; 2021-2025</w:t>
            </w:r>
          </w:p>
        </w:tc>
        <w:tc>
          <w:tcPr>
            <w:tcW w:w="1843" w:type="dxa"/>
            <w:vAlign w:val="center"/>
          </w:tcPr>
          <w:p w14:paraId="605A1BB7" w14:textId="017DCAF2" w:rsidR="00C276F7" w:rsidRPr="001E1CD9" w:rsidRDefault="00C276F7" w:rsidP="00C276F7">
            <w:pPr>
              <w:spacing w:before="40" w:after="40"/>
              <w:jc w:val="center"/>
              <w:rPr>
                <w:color w:val="000000" w:themeColor="text1"/>
                <w:sz w:val="27"/>
                <w:szCs w:val="27"/>
              </w:rPr>
            </w:pPr>
            <w:r w:rsidRPr="001E1CD9">
              <w:rPr>
                <w:color w:val="000000" w:themeColor="text1"/>
                <w:sz w:val="27"/>
                <w:szCs w:val="27"/>
              </w:rPr>
              <w:t>Báo cáo của Bộ trưởng gửi VPCP và Bộ TTTT</w:t>
            </w:r>
          </w:p>
        </w:tc>
        <w:tc>
          <w:tcPr>
            <w:tcW w:w="2126" w:type="dxa"/>
            <w:vAlign w:val="center"/>
          </w:tcPr>
          <w:p w14:paraId="7BE62E31" w14:textId="288F35BB" w:rsidR="00C276F7" w:rsidRPr="001E1CD9" w:rsidRDefault="00C276F7" w:rsidP="00C276F7">
            <w:pPr>
              <w:spacing w:before="120" w:after="120"/>
              <w:jc w:val="center"/>
              <w:rPr>
                <w:color w:val="000000" w:themeColor="text1"/>
                <w:sz w:val="27"/>
                <w:szCs w:val="27"/>
              </w:rPr>
            </w:pPr>
          </w:p>
        </w:tc>
      </w:tr>
    </w:tbl>
    <w:p w14:paraId="647A87CC" w14:textId="48F648A1" w:rsidR="00C143E0" w:rsidRPr="003B266A" w:rsidRDefault="00C143E0" w:rsidP="00E12BDA">
      <w:pPr>
        <w:rPr>
          <w:b/>
          <w:color w:val="000000" w:themeColor="text1"/>
          <w:sz w:val="26"/>
        </w:rPr>
      </w:pPr>
    </w:p>
    <w:p w14:paraId="4BB897E1" w14:textId="190D207A" w:rsidR="00841913" w:rsidRPr="003B266A" w:rsidRDefault="00A23014" w:rsidP="00E12BDA">
      <w:pPr>
        <w:rPr>
          <w:b/>
          <w:color w:val="000000" w:themeColor="text1"/>
          <w:sz w:val="26"/>
        </w:rPr>
      </w:pPr>
      <w:r>
        <w:rPr>
          <w:noProof/>
          <w:color w:val="000000" w:themeColor="text1"/>
        </w:rPr>
        <mc:AlternateContent>
          <mc:Choice Requires="wps">
            <w:drawing>
              <wp:anchor distT="0" distB="0" distL="114300" distR="114300" simplePos="0" relativeHeight="251661312" behindDoc="0" locked="0" layoutInCell="1" allowOverlap="1" wp14:anchorId="1171992A" wp14:editId="27A39E1F">
                <wp:simplePos x="0" y="0"/>
                <wp:positionH relativeFrom="margin">
                  <wp:align>center</wp:align>
                </wp:positionH>
                <wp:positionV relativeFrom="paragraph">
                  <wp:posOffset>229235</wp:posOffset>
                </wp:positionV>
                <wp:extent cx="1933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04BDD"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05pt" to="152.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" strokecolor="black [3040]">
                <w10:wrap anchorx="margin"/>
              </v:line>
            </w:pict>
          </mc:Fallback>
        </mc:AlternateContent>
      </w:r>
      <w:r w:rsidR="00841913" w:rsidRPr="003B266A">
        <w:rPr>
          <w:b/>
          <w:color w:val="000000" w:themeColor="text1"/>
          <w:sz w:val="26"/>
        </w:rPr>
        <w:t xml:space="preserve">                                                                                                                                                       </w:t>
      </w:r>
      <w:r w:rsidR="0048232D" w:rsidRPr="003B266A">
        <w:rPr>
          <w:b/>
          <w:color w:val="000000" w:themeColor="text1"/>
          <w:sz w:val="26"/>
        </w:rPr>
        <w:t xml:space="preserve">                             </w:t>
      </w:r>
    </w:p>
    <w:sectPr w:rsidR="00841913" w:rsidRPr="003B266A" w:rsidSect="00D42DE1">
      <w:footerReference w:type="default" r:id="rId11"/>
      <w:pgSz w:w="16840" w:h="11907" w:orient="landscape" w:code="9"/>
      <w:pgMar w:top="1008" w:right="1138" w:bottom="1008" w:left="1699" w:header="720"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1B7E" w14:textId="77777777" w:rsidR="00111416" w:rsidRDefault="00111416" w:rsidP="00A0422C">
      <w:r>
        <w:separator/>
      </w:r>
    </w:p>
  </w:endnote>
  <w:endnote w:type="continuationSeparator" w:id="0">
    <w:p w14:paraId="1D7A1314" w14:textId="77777777" w:rsidR="00111416" w:rsidRDefault="00111416" w:rsidP="00A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0C38" w14:textId="77777777" w:rsidR="000579BE" w:rsidRPr="000579BE" w:rsidRDefault="00F61215">
    <w:pPr>
      <w:pStyle w:val="Footer"/>
      <w:jc w:val="right"/>
      <w:rPr>
        <w:sz w:val="28"/>
        <w:szCs w:val="28"/>
      </w:rPr>
    </w:pPr>
    <w:r w:rsidRPr="000579BE">
      <w:rPr>
        <w:sz w:val="28"/>
        <w:szCs w:val="28"/>
      </w:rPr>
      <w:fldChar w:fldCharType="begin"/>
    </w:r>
    <w:r w:rsidR="000579BE" w:rsidRPr="000579BE">
      <w:rPr>
        <w:sz w:val="28"/>
        <w:szCs w:val="28"/>
      </w:rPr>
      <w:instrText xml:space="preserve"> PAGE   \* MERGEFORMAT </w:instrText>
    </w:r>
    <w:r w:rsidRPr="000579BE">
      <w:rPr>
        <w:sz w:val="28"/>
        <w:szCs w:val="28"/>
      </w:rPr>
      <w:fldChar w:fldCharType="separate"/>
    </w:r>
    <w:r w:rsidR="00517688">
      <w:rPr>
        <w:noProof/>
        <w:sz w:val="28"/>
        <w:szCs w:val="28"/>
      </w:rPr>
      <w:t>8</w:t>
    </w:r>
    <w:r w:rsidRPr="000579BE">
      <w:rPr>
        <w:sz w:val="28"/>
        <w:szCs w:val="28"/>
      </w:rPr>
      <w:fldChar w:fldCharType="end"/>
    </w:r>
  </w:p>
  <w:p w14:paraId="26F687FA" w14:textId="77777777" w:rsidR="000579BE" w:rsidRPr="006B3C53" w:rsidRDefault="000579BE" w:rsidP="00F551F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2028C" w14:textId="77777777" w:rsidR="00111416" w:rsidRDefault="00111416" w:rsidP="00A0422C">
      <w:r>
        <w:separator/>
      </w:r>
    </w:p>
  </w:footnote>
  <w:footnote w:type="continuationSeparator" w:id="0">
    <w:p w14:paraId="20835185" w14:textId="77777777" w:rsidR="00111416" w:rsidRDefault="00111416" w:rsidP="00A0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513EB"/>
    <w:multiLevelType w:val="hybridMultilevel"/>
    <w:tmpl w:val="45C4CFD4"/>
    <w:lvl w:ilvl="0" w:tplc="94D400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D4"/>
    <w:rsid w:val="00011E34"/>
    <w:rsid w:val="00011FD9"/>
    <w:rsid w:val="00012E8F"/>
    <w:rsid w:val="000137D0"/>
    <w:rsid w:val="00020707"/>
    <w:rsid w:val="00037EDA"/>
    <w:rsid w:val="00042FFD"/>
    <w:rsid w:val="000579BE"/>
    <w:rsid w:val="00061A79"/>
    <w:rsid w:val="000630F1"/>
    <w:rsid w:val="000669A4"/>
    <w:rsid w:val="00072FBD"/>
    <w:rsid w:val="000732FC"/>
    <w:rsid w:val="0007643A"/>
    <w:rsid w:val="0008069A"/>
    <w:rsid w:val="00081767"/>
    <w:rsid w:val="00082D24"/>
    <w:rsid w:val="00083EDA"/>
    <w:rsid w:val="00086C1D"/>
    <w:rsid w:val="000872CA"/>
    <w:rsid w:val="00092251"/>
    <w:rsid w:val="000940F1"/>
    <w:rsid w:val="000978A8"/>
    <w:rsid w:val="000A434B"/>
    <w:rsid w:val="000A495A"/>
    <w:rsid w:val="000B1414"/>
    <w:rsid w:val="000B2D9B"/>
    <w:rsid w:val="000B3B72"/>
    <w:rsid w:val="000B774D"/>
    <w:rsid w:val="000B7E25"/>
    <w:rsid w:val="000C0433"/>
    <w:rsid w:val="000C3093"/>
    <w:rsid w:val="000D0CA0"/>
    <w:rsid w:val="000D27CA"/>
    <w:rsid w:val="000D421D"/>
    <w:rsid w:val="000D4849"/>
    <w:rsid w:val="000D68A9"/>
    <w:rsid w:val="000E22E9"/>
    <w:rsid w:val="000E2D87"/>
    <w:rsid w:val="000E48EE"/>
    <w:rsid w:val="000F22C1"/>
    <w:rsid w:val="000F3F8B"/>
    <w:rsid w:val="000F416F"/>
    <w:rsid w:val="001035B2"/>
    <w:rsid w:val="00105CF4"/>
    <w:rsid w:val="001070D9"/>
    <w:rsid w:val="00107261"/>
    <w:rsid w:val="00107850"/>
    <w:rsid w:val="00111416"/>
    <w:rsid w:val="001115B1"/>
    <w:rsid w:val="00111E40"/>
    <w:rsid w:val="0011387F"/>
    <w:rsid w:val="00113E66"/>
    <w:rsid w:val="00117130"/>
    <w:rsid w:val="00126F0E"/>
    <w:rsid w:val="00126F6C"/>
    <w:rsid w:val="00130349"/>
    <w:rsid w:val="00130971"/>
    <w:rsid w:val="00130AEA"/>
    <w:rsid w:val="00141A01"/>
    <w:rsid w:val="00146B41"/>
    <w:rsid w:val="00147780"/>
    <w:rsid w:val="00152205"/>
    <w:rsid w:val="00152B50"/>
    <w:rsid w:val="00155323"/>
    <w:rsid w:val="0016405D"/>
    <w:rsid w:val="001641C4"/>
    <w:rsid w:val="001644F8"/>
    <w:rsid w:val="00166F7A"/>
    <w:rsid w:val="00170FE7"/>
    <w:rsid w:val="00173D96"/>
    <w:rsid w:val="00174B3F"/>
    <w:rsid w:val="00182CF7"/>
    <w:rsid w:val="00182F09"/>
    <w:rsid w:val="00183D46"/>
    <w:rsid w:val="0018418E"/>
    <w:rsid w:val="00184DA1"/>
    <w:rsid w:val="00185676"/>
    <w:rsid w:val="00187954"/>
    <w:rsid w:val="001A324D"/>
    <w:rsid w:val="001A64DF"/>
    <w:rsid w:val="001C1FBB"/>
    <w:rsid w:val="001C301D"/>
    <w:rsid w:val="001C7302"/>
    <w:rsid w:val="001C76FD"/>
    <w:rsid w:val="001D199F"/>
    <w:rsid w:val="001E1CD9"/>
    <w:rsid w:val="001E2017"/>
    <w:rsid w:val="001E35F1"/>
    <w:rsid w:val="001F2783"/>
    <w:rsid w:val="001F4969"/>
    <w:rsid w:val="001F5128"/>
    <w:rsid w:val="001F6B85"/>
    <w:rsid w:val="00201C63"/>
    <w:rsid w:val="00201D21"/>
    <w:rsid w:val="0020770C"/>
    <w:rsid w:val="00207EEA"/>
    <w:rsid w:val="0021045F"/>
    <w:rsid w:val="00210FDC"/>
    <w:rsid w:val="00220BDE"/>
    <w:rsid w:val="002248EF"/>
    <w:rsid w:val="00227372"/>
    <w:rsid w:val="002303CD"/>
    <w:rsid w:val="00237F8A"/>
    <w:rsid w:val="002400BA"/>
    <w:rsid w:val="002415AB"/>
    <w:rsid w:val="002472C6"/>
    <w:rsid w:val="00254BE8"/>
    <w:rsid w:val="00256BF6"/>
    <w:rsid w:val="00262290"/>
    <w:rsid w:val="0026290B"/>
    <w:rsid w:val="00263BD8"/>
    <w:rsid w:val="002640F0"/>
    <w:rsid w:val="00267DA3"/>
    <w:rsid w:val="00272030"/>
    <w:rsid w:val="00272853"/>
    <w:rsid w:val="00273CE2"/>
    <w:rsid w:val="002777BB"/>
    <w:rsid w:val="00280505"/>
    <w:rsid w:val="00281671"/>
    <w:rsid w:val="002910EB"/>
    <w:rsid w:val="00291C4C"/>
    <w:rsid w:val="00295B95"/>
    <w:rsid w:val="002A3360"/>
    <w:rsid w:val="002A7617"/>
    <w:rsid w:val="002C15AF"/>
    <w:rsid w:val="002C3C85"/>
    <w:rsid w:val="002C4666"/>
    <w:rsid w:val="002D26AC"/>
    <w:rsid w:val="002D504A"/>
    <w:rsid w:val="002F77B8"/>
    <w:rsid w:val="003008D9"/>
    <w:rsid w:val="00305961"/>
    <w:rsid w:val="00312858"/>
    <w:rsid w:val="00321CAA"/>
    <w:rsid w:val="00327653"/>
    <w:rsid w:val="00332227"/>
    <w:rsid w:val="00334426"/>
    <w:rsid w:val="003364F0"/>
    <w:rsid w:val="003446C7"/>
    <w:rsid w:val="00345C92"/>
    <w:rsid w:val="00351179"/>
    <w:rsid w:val="003568B8"/>
    <w:rsid w:val="00361330"/>
    <w:rsid w:val="00362738"/>
    <w:rsid w:val="0036295C"/>
    <w:rsid w:val="00362E90"/>
    <w:rsid w:val="00364042"/>
    <w:rsid w:val="003643F5"/>
    <w:rsid w:val="00366B09"/>
    <w:rsid w:val="003670AA"/>
    <w:rsid w:val="00367AE5"/>
    <w:rsid w:val="00367F95"/>
    <w:rsid w:val="00377DD8"/>
    <w:rsid w:val="00383262"/>
    <w:rsid w:val="00384C8E"/>
    <w:rsid w:val="003860EA"/>
    <w:rsid w:val="00392D47"/>
    <w:rsid w:val="00393EF1"/>
    <w:rsid w:val="0039431A"/>
    <w:rsid w:val="00396322"/>
    <w:rsid w:val="003A06D9"/>
    <w:rsid w:val="003A1D15"/>
    <w:rsid w:val="003A282D"/>
    <w:rsid w:val="003A539C"/>
    <w:rsid w:val="003A749E"/>
    <w:rsid w:val="003A7AD0"/>
    <w:rsid w:val="003B266A"/>
    <w:rsid w:val="003C2A09"/>
    <w:rsid w:val="003C3EA6"/>
    <w:rsid w:val="003C7BDE"/>
    <w:rsid w:val="003E0CDC"/>
    <w:rsid w:val="003E3528"/>
    <w:rsid w:val="003E5856"/>
    <w:rsid w:val="003E62CB"/>
    <w:rsid w:val="0041100E"/>
    <w:rsid w:val="00412A09"/>
    <w:rsid w:val="004139F3"/>
    <w:rsid w:val="004153DB"/>
    <w:rsid w:val="00415C10"/>
    <w:rsid w:val="0042407E"/>
    <w:rsid w:val="00425E0D"/>
    <w:rsid w:val="0042727C"/>
    <w:rsid w:val="00430BB8"/>
    <w:rsid w:val="00437CB2"/>
    <w:rsid w:val="004409F4"/>
    <w:rsid w:val="00442E17"/>
    <w:rsid w:val="004544D3"/>
    <w:rsid w:val="00464919"/>
    <w:rsid w:val="004661CE"/>
    <w:rsid w:val="00467681"/>
    <w:rsid w:val="0047177F"/>
    <w:rsid w:val="0047544C"/>
    <w:rsid w:val="00475AE7"/>
    <w:rsid w:val="00477967"/>
    <w:rsid w:val="004801CE"/>
    <w:rsid w:val="0048232D"/>
    <w:rsid w:val="00484AEA"/>
    <w:rsid w:val="004866BF"/>
    <w:rsid w:val="004911C4"/>
    <w:rsid w:val="004943D6"/>
    <w:rsid w:val="004971B3"/>
    <w:rsid w:val="004B141C"/>
    <w:rsid w:val="004B2DE9"/>
    <w:rsid w:val="004B3A30"/>
    <w:rsid w:val="004B666F"/>
    <w:rsid w:val="004C4A48"/>
    <w:rsid w:val="004C501A"/>
    <w:rsid w:val="004D4C5B"/>
    <w:rsid w:val="004D7B9C"/>
    <w:rsid w:val="004E4CB1"/>
    <w:rsid w:val="004F3558"/>
    <w:rsid w:val="004F4F82"/>
    <w:rsid w:val="005035ED"/>
    <w:rsid w:val="00503935"/>
    <w:rsid w:val="00507160"/>
    <w:rsid w:val="0051467E"/>
    <w:rsid w:val="005159E2"/>
    <w:rsid w:val="00517688"/>
    <w:rsid w:val="005231A7"/>
    <w:rsid w:val="0053096C"/>
    <w:rsid w:val="00532502"/>
    <w:rsid w:val="00533F3D"/>
    <w:rsid w:val="00534505"/>
    <w:rsid w:val="00544B57"/>
    <w:rsid w:val="0055201C"/>
    <w:rsid w:val="00553A50"/>
    <w:rsid w:val="00557096"/>
    <w:rsid w:val="00562856"/>
    <w:rsid w:val="005642D1"/>
    <w:rsid w:val="00575839"/>
    <w:rsid w:val="005807C7"/>
    <w:rsid w:val="00586B8C"/>
    <w:rsid w:val="00587E1A"/>
    <w:rsid w:val="005A0F60"/>
    <w:rsid w:val="005A1324"/>
    <w:rsid w:val="005A280F"/>
    <w:rsid w:val="005A2E51"/>
    <w:rsid w:val="005A32DA"/>
    <w:rsid w:val="005A3672"/>
    <w:rsid w:val="005A475F"/>
    <w:rsid w:val="005A59F7"/>
    <w:rsid w:val="005B27D0"/>
    <w:rsid w:val="005B3C52"/>
    <w:rsid w:val="005B5A0E"/>
    <w:rsid w:val="005C60FB"/>
    <w:rsid w:val="005D1173"/>
    <w:rsid w:val="005D4D32"/>
    <w:rsid w:val="005D590B"/>
    <w:rsid w:val="005E2493"/>
    <w:rsid w:val="005E3A94"/>
    <w:rsid w:val="005E4729"/>
    <w:rsid w:val="005E6443"/>
    <w:rsid w:val="005F62FE"/>
    <w:rsid w:val="00600B29"/>
    <w:rsid w:val="006139A2"/>
    <w:rsid w:val="00614AA0"/>
    <w:rsid w:val="00620A5C"/>
    <w:rsid w:val="0062119D"/>
    <w:rsid w:val="00622348"/>
    <w:rsid w:val="006228B5"/>
    <w:rsid w:val="00623EB1"/>
    <w:rsid w:val="006322E0"/>
    <w:rsid w:val="00640A03"/>
    <w:rsid w:val="00642895"/>
    <w:rsid w:val="00647F68"/>
    <w:rsid w:val="00650906"/>
    <w:rsid w:val="0065095D"/>
    <w:rsid w:val="00650AD4"/>
    <w:rsid w:val="00653C36"/>
    <w:rsid w:val="00660924"/>
    <w:rsid w:val="00663C10"/>
    <w:rsid w:val="0066566C"/>
    <w:rsid w:val="00666497"/>
    <w:rsid w:val="00666C72"/>
    <w:rsid w:val="00677D55"/>
    <w:rsid w:val="006803C6"/>
    <w:rsid w:val="00680779"/>
    <w:rsid w:val="00680991"/>
    <w:rsid w:val="00681636"/>
    <w:rsid w:val="00685C65"/>
    <w:rsid w:val="00687FDC"/>
    <w:rsid w:val="00691D78"/>
    <w:rsid w:val="006A1519"/>
    <w:rsid w:val="006A2105"/>
    <w:rsid w:val="006A2EE2"/>
    <w:rsid w:val="006A47C9"/>
    <w:rsid w:val="006B0C4A"/>
    <w:rsid w:val="006B5803"/>
    <w:rsid w:val="006C09CB"/>
    <w:rsid w:val="006C5D8B"/>
    <w:rsid w:val="006C6303"/>
    <w:rsid w:val="006D1CE9"/>
    <w:rsid w:val="006D28DD"/>
    <w:rsid w:val="006D5003"/>
    <w:rsid w:val="006E1B71"/>
    <w:rsid w:val="006E34AB"/>
    <w:rsid w:val="006E562C"/>
    <w:rsid w:val="006F5CFD"/>
    <w:rsid w:val="007025C2"/>
    <w:rsid w:val="0070591B"/>
    <w:rsid w:val="00706CBF"/>
    <w:rsid w:val="00707235"/>
    <w:rsid w:val="007077E8"/>
    <w:rsid w:val="00707CF9"/>
    <w:rsid w:val="00710C94"/>
    <w:rsid w:val="007118A7"/>
    <w:rsid w:val="00711992"/>
    <w:rsid w:val="007144D3"/>
    <w:rsid w:val="00731DE0"/>
    <w:rsid w:val="0073675A"/>
    <w:rsid w:val="00737310"/>
    <w:rsid w:val="00737C78"/>
    <w:rsid w:val="007411A2"/>
    <w:rsid w:val="00744754"/>
    <w:rsid w:val="00746745"/>
    <w:rsid w:val="007504E5"/>
    <w:rsid w:val="007505CE"/>
    <w:rsid w:val="00760AC7"/>
    <w:rsid w:val="00762793"/>
    <w:rsid w:val="00765251"/>
    <w:rsid w:val="007708C5"/>
    <w:rsid w:val="007712F5"/>
    <w:rsid w:val="007802C4"/>
    <w:rsid w:val="007817F0"/>
    <w:rsid w:val="00782DBF"/>
    <w:rsid w:val="00784023"/>
    <w:rsid w:val="00791534"/>
    <w:rsid w:val="00795782"/>
    <w:rsid w:val="007A17B2"/>
    <w:rsid w:val="007A5E0A"/>
    <w:rsid w:val="007B004C"/>
    <w:rsid w:val="007B04DB"/>
    <w:rsid w:val="007B75DC"/>
    <w:rsid w:val="007B7B44"/>
    <w:rsid w:val="007C2705"/>
    <w:rsid w:val="007C2BEE"/>
    <w:rsid w:val="007C42A5"/>
    <w:rsid w:val="007C42FB"/>
    <w:rsid w:val="007E0CBF"/>
    <w:rsid w:val="007E6986"/>
    <w:rsid w:val="007F0685"/>
    <w:rsid w:val="00801E46"/>
    <w:rsid w:val="008029CC"/>
    <w:rsid w:val="00802C3D"/>
    <w:rsid w:val="00805392"/>
    <w:rsid w:val="0080543D"/>
    <w:rsid w:val="008105EB"/>
    <w:rsid w:val="00810F09"/>
    <w:rsid w:val="008121BA"/>
    <w:rsid w:val="00812FE9"/>
    <w:rsid w:val="00816DE8"/>
    <w:rsid w:val="00817BAF"/>
    <w:rsid w:val="00824427"/>
    <w:rsid w:val="008253A3"/>
    <w:rsid w:val="00831FEF"/>
    <w:rsid w:val="00834497"/>
    <w:rsid w:val="00841250"/>
    <w:rsid w:val="00841913"/>
    <w:rsid w:val="00845E3E"/>
    <w:rsid w:val="008465B2"/>
    <w:rsid w:val="00846F5E"/>
    <w:rsid w:val="00852424"/>
    <w:rsid w:val="00862539"/>
    <w:rsid w:val="00862A9D"/>
    <w:rsid w:val="00862B5C"/>
    <w:rsid w:val="008658D9"/>
    <w:rsid w:val="00872C8B"/>
    <w:rsid w:val="00877DB6"/>
    <w:rsid w:val="008801CB"/>
    <w:rsid w:val="00881F2A"/>
    <w:rsid w:val="00882020"/>
    <w:rsid w:val="00882D77"/>
    <w:rsid w:val="00885740"/>
    <w:rsid w:val="00885B2C"/>
    <w:rsid w:val="0088796C"/>
    <w:rsid w:val="008908C6"/>
    <w:rsid w:val="00890F04"/>
    <w:rsid w:val="00891812"/>
    <w:rsid w:val="00891B94"/>
    <w:rsid w:val="008A405F"/>
    <w:rsid w:val="008A550B"/>
    <w:rsid w:val="008A6096"/>
    <w:rsid w:val="008A7273"/>
    <w:rsid w:val="008B5922"/>
    <w:rsid w:val="008C107E"/>
    <w:rsid w:val="008C5ED8"/>
    <w:rsid w:val="008D057C"/>
    <w:rsid w:val="008D130A"/>
    <w:rsid w:val="008D6FD3"/>
    <w:rsid w:val="008D70FA"/>
    <w:rsid w:val="008E30ED"/>
    <w:rsid w:val="008E6F8B"/>
    <w:rsid w:val="008F2F71"/>
    <w:rsid w:val="008F3A05"/>
    <w:rsid w:val="008F3B51"/>
    <w:rsid w:val="008F5FE8"/>
    <w:rsid w:val="008F7B01"/>
    <w:rsid w:val="009002E4"/>
    <w:rsid w:val="00900547"/>
    <w:rsid w:val="00905195"/>
    <w:rsid w:val="00906329"/>
    <w:rsid w:val="00906B87"/>
    <w:rsid w:val="00914106"/>
    <w:rsid w:val="009215AE"/>
    <w:rsid w:val="009231B3"/>
    <w:rsid w:val="00925CA7"/>
    <w:rsid w:val="00932E6D"/>
    <w:rsid w:val="00936218"/>
    <w:rsid w:val="00941ACE"/>
    <w:rsid w:val="00943F9B"/>
    <w:rsid w:val="00944BF2"/>
    <w:rsid w:val="009472D0"/>
    <w:rsid w:val="00956204"/>
    <w:rsid w:val="009576E5"/>
    <w:rsid w:val="00960B49"/>
    <w:rsid w:val="009612C0"/>
    <w:rsid w:val="00961753"/>
    <w:rsid w:val="00974728"/>
    <w:rsid w:val="0098014F"/>
    <w:rsid w:val="009806BD"/>
    <w:rsid w:val="009834DB"/>
    <w:rsid w:val="00985E8A"/>
    <w:rsid w:val="00987010"/>
    <w:rsid w:val="00997406"/>
    <w:rsid w:val="009A0716"/>
    <w:rsid w:val="009A3B63"/>
    <w:rsid w:val="009A4B42"/>
    <w:rsid w:val="009A517B"/>
    <w:rsid w:val="009B2F8C"/>
    <w:rsid w:val="009B597A"/>
    <w:rsid w:val="009C1435"/>
    <w:rsid w:val="009C2051"/>
    <w:rsid w:val="009C7612"/>
    <w:rsid w:val="009D0667"/>
    <w:rsid w:val="009D0D9F"/>
    <w:rsid w:val="009D403C"/>
    <w:rsid w:val="009D627B"/>
    <w:rsid w:val="009D7358"/>
    <w:rsid w:val="009E36F0"/>
    <w:rsid w:val="009E3DF8"/>
    <w:rsid w:val="009E71BA"/>
    <w:rsid w:val="009F0B05"/>
    <w:rsid w:val="009F188A"/>
    <w:rsid w:val="009F45E1"/>
    <w:rsid w:val="009F461E"/>
    <w:rsid w:val="00A03CC4"/>
    <w:rsid w:val="00A0422C"/>
    <w:rsid w:val="00A05C94"/>
    <w:rsid w:val="00A13B75"/>
    <w:rsid w:val="00A17B53"/>
    <w:rsid w:val="00A23014"/>
    <w:rsid w:val="00A27209"/>
    <w:rsid w:val="00A3002A"/>
    <w:rsid w:val="00A35EDA"/>
    <w:rsid w:val="00A433D3"/>
    <w:rsid w:val="00A44965"/>
    <w:rsid w:val="00A5407F"/>
    <w:rsid w:val="00A57107"/>
    <w:rsid w:val="00A600DE"/>
    <w:rsid w:val="00A66BDC"/>
    <w:rsid w:val="00A6755E"/>
    <w:rsid w:val="00A767BD"/>
    <w:rsid w:val="00A80996"/>
    <w:rsid w:val="00A84CC6"/>
    <w:rsid w:val="00A87676"/>
    <w:rsid w:val="00A91432"/>
    <w:rsid w:val="00A918BC"/>
    <w:rsid w:val="00A95672"/>
    <w:rsid w:val="00AA22E9"/>
    <w:rsid w:val="00AA3553"/>
    <w:rsid w:val="00AB4E4F"/>
    <w:rsid w:val="00AB5392"/>
    <w:rsid w:val="00AB66FF"/>
    <w:rsid w:val="00AB6D3D"/>
    <w:rsid w:val="00AC101E"/>
    <w:rsid w:val="00AC1FD8"/>
    <w:rsid w:val="00AC2031"/>
    <w:rsid w:val="00AC6541"/>
    <w:rsid w:val="00AD134F"/>
    <w:rsid w:val="00AD1BB1"/>
    <w:rsid w:val="00AD38D6"/>
    <w:rsid w:val="00AD563D"/>
    <w:rsid w:val="00AE3A94"/>
    <w:rsid w:val="00AF7F40"/>
    <w:rsid w:val="00B00039"/>
    <w:rsid w:val="00B015B1"/>
    <w:rsid w:val="00B049DD"/>
    <w:rsid w:val="00B05119"/>
    <w:rsid w:val="00B0694B"/>
    <w:rsid w:val="00B10C4F"/>
    <w:rsid w:val="00B11055"/>
    <w:rsid w:val="00B11ACB"/>
    <w:rsid w:val="00B1432E"/>
    <w:rsid w:val="00B203C8"/>
    <w:rsid w:val="00B227AB"/>
    <w:rsid w:val="00B23636"/>
    <w:rsid w:val="00B311A1"/>
    <w:rsid w:val="00B33925"/>
    <w:rsid w:val="00B35AD7"/>
    <w:rsid w:val="00B37581"/>
    <w:rsid w:val="00B375A2"/>
    <w:rsid w:val="00B42E28"/>
    <w:rsid w:val="00B52A71"/>
    <w:rsid w:val="00B5615E"/>
    <w:rsid w:val="00B563D0"/>
    <w:rsid w:val="00B579F5"/>
    <w:rsid w:val="00B63207"/>
    <w:rsid w:val="00B63DE4"/>
    <w:rsid w:val="00B64363"/>
    <w:rsid w:val="00B74F26"/>
    <w:rsid w:val="00B84CF4"/>
    <w:rsid w:val="00B85462"/>
    <w:rsid w:val="00B85EE2"/>
    <w:rsid w:val="00B921E6"/>
    <w:rsid w:val="00B94E9F"/>
    <w:rsid w:val="00BA40F1"/>
    <w:rsid w:val="00BA420F"/>
    <w:rsid w:val="00BB3DAC"/>
    <w:rsid w:val="00BB5F12"/>
    <w:rsid w:val="00BC38BE"/>
    <w:rsid w:val="00BC3925"/>
    <w:rsid w:val="00BC44FB"/>
    <w:rsid w:val="00BC4918"/>
    <w:rsid w:val="00BC4994"/>
    <w:rsid w:val="00BC4F44"/>
    <w:rsid w:val="00BD7CF7"/>
    <w:rsid w:val="00BE5D7D"/>
    <w:rsid w:val="00BE78D3"/>
    <w:rsid w:val="00BF126C"/>
    <w:rsid w:val="00BF1B83"/>
    <w:rsid w:val="00BF2B9A"/>
    <w:rsid w:val="00BF3719"/>
    <w:rsid w:val="00BF7251"/>
    <w:rsid w:val="00C061F9"/>
    <w:rsid w:val="00C07D9A"/>
    <w:rsid w:val="00C13FE5"/>
    <w:rsid w:val="00C143E0"/>
    <w:rsid w:val="00C1461B"/>
    <w:rsid w:val="00C2112F"/>
    <w:rsid w:val="00C22C24"/>
    <w:rsid w:val="00C22FF5"/>
    <w:rsid w:val="00C2365B"/>
    <w:rsid w:val="00C23CBC"/>
    <w:rsid w:val="00C249CD"/>
    <w:rsid w:val="00C24DFE"/>
    <w:rsid w:val="00C2570D"/>
    <w:rsid w:val="00C276F7"/>
    <w:rsid w:val="00C279A5"/>
    <w:rsid w:val="00C30A39"/>
    <w:rsid w:val="00C3521A"/>
    <w:rsid w:val="00C3678A"/>
    <w:rsid w:val="00C41749"/>
    <w:rsid w:val="00C507DC"/>
    <w:rsid w:val="00C53262"/>
    <w:rsid w:val="00C53487"/>
    <w:rsid w:val="00C60391"/>
    <w:rsid w:val="00C60592"/>
    <w:rsid w:val="00C63F46"/>
    <w:rsid w:val="00C640B2"/>
    <w:rsid w:val="00C6558A"/>
    <w:rsid w:val="00C71122"/>
    <w:rsid w:val="00C741EF"/>
    <w:rsid w:val="00C772DC"/>
    <w:rsid w:val="00C80E20"/>
    <w:rsid w:val="00C84F86"/>
    <w:rsid w:val="00C9102D"/>
    <w:rsid w:val="00C92194"/>
    <w:rsid w:val="00C92B95"/>
    <w:rsid w:val="00C93A26"/>
    <w:rsid w:val="00C95F45"/>
    <w:rsid w:val="00CA3430"/>
    <w:rsid w:val="00CA5085"/>
    <w:rsid w:val="00CA57F1"/>
    <w:rsid w:val="00CB13B0"/>
    <w:rsid w:val="00CB17B0"/>
    <w:rsid w:val="00CB5B0D"/>
    <w:rsid w:val="00CB5C0B"/>
    <w:rsid w:val="00CC53A0"/>
    <w:rsid w:val="00CD0B50"/>
    <w:rsid w:val="00CD25BB"/>
    <w:rsid w:val="00CD5C71"/>
    <w:rsid w:val="00CE2139"/>
    <w:rsid w:val="00CE64C6"/>
    <w:rsid w:val="00CF5CDB"/>
    <w:rsid w:val="00CF5E8A"/>
    <w:rsid w:val="00D025E8"/>
    <w:rsid w:val="00D04D2F"/>
    <w:rsid w:val="00D0571E"/>
    <w:rsid w:val="00D06C67"/>
    <w:rsid w:val="00D07289"/>
    <w:rsid w:val="00D114AA"/>
    <w:rsid w:val="00D14650"/>
    <w:rsid w:val="00D15B4E"/>
    <w:rsid w:val="00D210F9"/>
    <w:rsid w:val="00D2160E"/>
    <w:rsid w:val="00D21BD0"/>
    <w:rsid w:val="00D22E27"/>
    <w:rsid w:val="00D237A3"/>
    <w:rsid w:val="00D23C61"/>
    <w:rsid w:val="00D23EDB"/>
    <w:rsid w:val="00D25DD6"/>
    <w:rsid w:val="00D35F7A"/>
    <w:rsid w:val="00D3634E"/>
    <w:rsid w:val="00D3790B"/>
    <w:rsid w:val="00D37DFA"/>
    <w:rsid w:val="00D41FA1"/>
    <w:rsid w:val="00D42DE1"/>
    <w:rsid w:val="00D51EE0"/>
    <w:rsid w:val="00D60B48"/>
    <w:rsid w:val="00D669FB"/>
    <w:rsid w:val="00D709E7"/>
    <w:rsid w:val="00D8021E"/>
    <w:rsid w:val="00D813FC"/>
    <w:rsid w:val="00D8204B"/>
    <w:rsid w:val="00D9077C"/>
    <w:rsid w:val="00D9142E"/>
    <w:rsid w:val="00DA0180"/>
    <w:rsid w:val="00DA0578"/>
    <w:rsid w:val="00DA06E6"/>
    <w:rsid w:val="00DA0D92"/>
    <w:rsid w:val="00DB10E5"/>
    <w:rsid w:val="00DC1405"/>
    <w:rsid w:val="00DC5229"/>
    <w:rsid w:val="00DC5261"/>
    <w:rsid w:val="00DC6216"/>
    <w:rsid w:val="00DD047A"/>
    <w:rsid w:val="00DD0561"/>
    <w:rsid w:val="00DD0DFE"/>
    <w:rsid w:val="00DD1046"/>
    <w:rsid w:val="00DD1B18"/>
    <w:rsid w:val="00DD2371"/>
    <w:rsid w:val="00DD5BC4"/>
    <w:rsid w:val="00DE5065"/>
    <w:rsid w:val="00DF42AA"/>
    <w:rsid w:val="00DF53A8"/>
    <w:rsid w:val="00DF7A45"/>
    <w:rsid w:val="00E04634"/>
    <w:rsid w:val="00E064B5"/>
    <w:rsid w:val="00E12BDA"/>
    <w:rsid w:val="00E136FE"/>
    <w:rsid w:val="00E13BAA"/>
    <w:rsid w:val="00E16B2A"/>
    <w:rsid w:val="00E16F50"/>
    <w:rsid w:val="00E26596"/>
    <w:rsid w:val="00E41831"/>
    <w:rsid w:val="00E423A9"/>
    <w:rsid w:val="00E46456"/>
    <w:rsid w:val="00E516AE"/>
    <w:rsid w:val="00E5192D"/>
    <w:rsid w:val="00E66F8E"/>
    <w:rsid w:val="00E67824"/>
    <w:rsid w:val="00E80E6E"/>
    <w:rsid w:val="00E85FA9"/>
    <w:rsid w:val="00E86DD7"/>
    <w:rsid w:val="00E9037B"/>
    <w:rsid w:val="00E90768"/>
    <w:rsid w:val="00E90EAA"/>
    <w:rsid w:val="00E91E28"/>
    <w:rsid w:val="00EA4E92"/>
    <w:rsid w:val="00EB7998"/>
    <w:rsid w:val="00EC2F8E"/>
    <w:rsid w:val="00EC6A75"/>
    <w:rsid w:val="00ED34DF"/>
    <w:rsid w:val="00EE29C5"/>
    <w:rsid w:val="00EE58DF"/>
    <w:rsid w:val="00EE5EF6"/>
    <w:rsid w:val="00EF0904"/>
    <w:rsid w:val="00EF66F6"/>
    <w:rsid w:val="00EF6E8D"/>
    <w:rsid w:val="00EF71CB"/>
    <w:rsid w:val="00F041DC"/>
    <w:rsid w:val="00F04B9F"/>
    <w:rsid w:val="00F1211A"/>
    <w:rsid w:val="00F12BFC"/>
    <w:rsid w:val="00F13005"/>
    <w:rsid w:val="00F229A4"/>
    <w:rsid w:val="00F265D4"/>
    <w:rsid w:val="00F3065E"/>
    <w:rsid w:val="00F31B41"/>
    <w:rsid w:val="00F3349C"/>
    <w:rsid w:val="00F366A4"/>
    <w:rsid w:val="00F379FC"/>
    <w:rsid w:val="00F410A5"/>
    <w:rsid w:val="00F43FC1"/>
    <w:rsid w:val="00F451D7"/>
    <w:rsid w:val="00F50054"/>
    <w:rsid w:val="00F504FF"/>
    <w:rsid w:val="00F551F2"/>
    <w:rsid w:val="00F57E6F"/>
    <w:rsid w:val="00F61215"/>
    <w:rsid w:val="00F67AF3"/>
    <w:rsid w:val="00F70CE3"/>
    <w:rsid w:val="00F714A4"/>
    <w:rsid w:val="00F71C6B"/>
    <w:rsid w:val="00F77068"/>
    <w:rsid w:val="00F80747"/>
    <w:rsid w:val="00F81B46"/>
    <w:rsid w:val="00F8282E"/>
    <w:rsid w:val="00F82ADD"/>
    <w:rsid w:val="00F839E1"/>
    <w:rsid w:val="00F83D07"/>
    <w:rsid w:val="00F85096"/>
    <w:rsid w:val="00F85E3D"/>
    <w:rsid w:val="00F86E81"/>
    <w:rsid w:val="00F87C75"/>
    <w:rsid w:val="00F92C57"/>
    <w:rsid w:val="00F95769"/>
    <w:rsid w:val="00F95DDA"/>
    <w:rsid w:val="00FA31D3"/>
    <w:rsid w:val="00FA35B4"/>
    <w:rsid w:val="00FA74A2"/>
    <w:rsid w:val="00FB109B"/>
    <w:rsid w:val="00FB44BB"/>
    <w:rsid w:val="00FC1238"/>
    <w:rsid w:val="00FC2E3C"/>
    <w:rsid w:val="00FC33A2"/>
    <w:rsid w:val="00FD636D"/>
    <w:rsid w:val="00FD7AF6"/>
    <w:rsid w:val="00FE5BF3"/>
    <w:rsid w:val="00FF213D"/>
    <w:rsid w:val="00FF25B4"/>
    <w:rsid w:val="00FF339C"/>
    <w:rsid w:val="00FF5ABF"/>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986E"/>
  <w15:docId w15:val="{75B29088-C505-413E-8440-A69CFA1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D4"/>
    <w:rPr>
      <w:rFonts w:eastAsia="Times New Roman"/>
      <w:sz w:val="28"/>
      <w:szCs w:val="28"/>
    </w:rPr>
  </w:style>
  <w:style w:type="paragraph" w:styleId="Heading3">
    <w:name w:val="heading 3"/>
    <w:basedOn w:val="Normal"/>
    <w:next w:val="Normal"/>
    <w:link w:val="Heading3Char"/>
    <w:qFormat/>
    <w:rsid w:val="00D0571E"/>
    <w:pPr>
      <w:keepNext/>
      <w:spacing w:before="240" w:after="60"/>
      <w:outlineLvl w:val="2"/>
    </w:pPr>
    <w:rPr>
      <w:rFonts w:ascii="Arial" w:hAnsi="Arial"/>
      <w:b/>
      <w:bCs/>
      <w:sz w:val="26"/>
      <w:szCs w:val="26"/>
    </w:rPr>
  </w:style>
  <w:style w:type="paragraph" w:styleId="Heading9">
    <w:name w:val="heading 9"/>
    <w:basedOn w:val="Normal"/>
    <w:next w:val="Normal"/>
    <w:link w:val="Heading9Char"/>
    <w:uiPriority w:val="9"/>
    <w:semiHidden/>
    <w:unhideWhenUsed/>
    <w:qFormat/>
    <w:rsid w:val="00EE29C5"/>
    <w:pPr>
      <w:keepNext/>
      <w:keepLines/>
      <w:spacing w:before="200"/>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D4"/>
    <w:pPr>
      <w:ind w:left="720"/>
      <w:contextualSpacing/>
    </w:pPr>
  </w:style>
  <w:style w:type="paragraph" w:styleId="BodyText">
    <w:name w:val="Body Text"/>
    <w:basedOn w:val="Normal"/>
    <w:link w:val="BodyTextChar"/>
    <w:rsid w:val="00F265D4"/>
    <w:pPr>
      <w:jc w:val="both"/>
    </w:pPr>
    <w:rPr>
      <w:rFonts w:ascii=".VnTime" w:hAnsi=".VnTime"/>
      <w:sz w:val="20"/>
      <w:szCs w:val="20"/>
      <w:lang w:val="en-GB"/>
    </w:rPr>
  </w:style>
  <w:style w:type="character" w:customStyle="1" w:styleId="BodyTextChar">
    <w:name w:val="Body Text Char"/>
    <w:link w:val="BodyText"/>
    <w:rsid w:val="00F265D4"/>
    <w:rPr>
      <w:rFonts w:ascii=".VnTime" w:eastAsia="Times New Roman" w:hAnsi=".VnTime"/>
      <w:szCs w:val="20"/>
      <w:lang w:val="en-GB"/>
    </w:rPr>
  </w:style>
  <w:style w:type="paragraph" w:styleId="Header">
    <w:name w:val="header"/>
    <w:basedOn w:val="Normal"/>
    <w:link w:val="HeaderChar"/>
    <w:uiPriority w:val="99"/>
    <w:semiHidden/>
    <w:unhideWhenUsed/>
    <w:rsid w:val="00A0422C"/>
    <w:pPr>
      <w:tabs>
        <w:tab w:val="center" w:pos="4680"/>
        <w:tab w:val="right" w:pos="9360"/>
      </w:tabs>
    </w:pPr>
    <w:rPr>
      <w:sz w:val="20"/>
      <w:szCs w:val="20"/>
    </w:rPr>
  </w:style>
  <w:style w:type="character" w:customStyle="1" w:styleId="HeaderChar">
    <w:name w:val="Header Char"/>
    <w:link w:val="Header"/>
    <w:uiPriority w:val="99"/>
    <w:semiHidden/>
    <w:rsid w:val="00A0422C"/>
    <w:rPr>
      <w:rFonts w:eastAsia="Times New Roman"/>
    </w:rPr>
  </w:style>
  <w:style w:type="paragraph" w:styleId="Footer">
    <w:name w:val="footer"/>
    <w:basedOn w:val="Normal"/>
    <w:link w:val="FooterChar"/>
    <w:uiPriority w:val="99"/>
    <w:unhideWhenUsed/>
    <w:rsid w:val="00A0422C"/>
    <w:pPr>
      <w:tabs>
        <w:tab w:val="center" w:pos="4680"/>
        <w:tab w:val="right" w:pos="9360"/>
      </w:tabs>
    </w:pPr>
    <w:rPr>
      <w:sz w:val="20"/>
      <w:szCs w:val="20"/>
    </w:rPr>
  </w:style>
  <w:style w:type="character" w:customStyle="1" w:styleId="FooterChar">
    <w:name w:val="Footer Char"/>
    <w:link w:val="Footer"/>
    <w:uiPriority w:val="99"/>
    <w:rsid w:val="00A0422C"/>
    <w:rPr>
      <w:rFonts w:eastAsia="Times New Roman"/>
    </w:rPr>
  </w:style>
  <w:style w:type="paragraph" w:styleId="BalloonText">
    <w:name w:val="Balloon Text"/>
    <w:basedOn w:val="Normal"/>
    <w:link w:val="BalloonTextChar"/>
    <w:uiPriority w:val="99"/>
    <w:semiHidden/>
    <w:unhideWhenUsed/>
    <w:rsid w:val="00C3678A"/>
    <w:rPr>
      <w:rFonts w:ascii="Tahoma" w:hAnsi="Tahoma"/>
      <w:sz w:val="16"/>
      <w:szCs w:val="16"/>
    </w:rPr>
  </w:style>
  <w:style w:type="character" w:customStyle="1" w:styleId="BalloonTextChar">
    <w:name w:val="Balloon Text Char"/>
    <w:link w:val="BalloonText"/>
    <w:uiPriority w:val="99"/>
    <w:semiHidden/>
    <w:rsid w:val="00C3678A"/>
    <w:rPr>
      <w:rFonts w:ascii="Tahoma" w:eastAsia="Times New Roman" w:hAnsi="Tahoma" w:cs="Tahoma"/>
      <w:sz w:val="16"/>
      <w:szCs w:val="16"/>
    </w:rPr>
  </w:style>
  <w:style w:type="character" w:customStyle="1" w:styleId="Heading3Char">
    <w:name w:val="Heading 3 Char"/>
    <w:link w:val="Heading3"/>
    <w:rsid w:val="00D0571E"/>
    <w:rPr>
      <w:rFonts w:ascii="Arial" w:eastAsia="Times New Roman" w:hAnsi="Arial" w:cs="Arial"/>
      <w:b/>
      <w:bCs/>
      <w:sz w:val="26"/>
      <w:szCs w:val="26"/>
    </w:rPr>
  </w:style>
  <w:style w:type="paragraph" w:styleId="BodyTextIndent">
    <w:name w:val="Body Text Indent"/>
    <w:basedOn w:val="Normal"/>
    <w:link w:val="BodyTextIndentChar"/>
    <w:uiPriority w:val="99"/>
    <w:unhideWhenUsed/>
    <w:rsid w:val="00D0571E"/>
    <w:pPr>
      <w:spacing w:after="120"/>
      <w:ind w:left="360"/>
    </w:pPr>
    <w:rPr>
      <w:sz w:val="20"/>
      <w:szCs w:val="20"/>
    </w:rPr>
  </w:style>
  <w:style w:type="character" w:customStyle="1" w:styleId="BodyTextIndentChar">
    <w:name w:val="Body Text Indent Char"/>
    <w:link w:val="BodyTextIndent"/>
    <w:uiPriority w:val="99"/>
    <w:rsid w:val="00D0571E"/>
    <w:rPr>
      <w:rFonts w:eastAsia="Times New Roman"/>
    </w:rPr>
  </w:style>
  <w:style w:type="paragraph" w:customStyle="1" w:styleId="abc">
    <w:name w:val="abc"/>
    <w:basedOn w:val="Normal"/>
    <w:rsid w:val="00D0571E"/>
    <w:pPr>
      <w:widowControl w:val="0"/>
    </w:pPr>
    <w:rPr>
      <w:rFonts w:ascii=".VnTime" w:hAnsi=".VnTime"/>
      <w:szCs w:val="20"/>
    </w:rPr>
  </w:style>
  <w:style w:type="paragraph" w:customStyle="1" w:styleId="western">
    <w:name w:val="western"/>
    <w:basedOn w:val="Normal"/>
    <w:rsid w:val="00D0571E"/>
    <w:pPr>
      <w:spacing w:before="100" w:beforeAutospacing="1" w:after="100" w:afterAutospacing="1"/>
    </w:pPr>
    <w:rPr>
      <w:sz w:val="24"/>
      <w:szCs w:val="24"/>
    </w:rPr>
  </w:style>
  <w:style w:type="character" w:customStyle="1" w:styleId="Heading9Char">
    <w:name w:val="Heading 9 Char"/>
    <w:link w:val="Heading9"/>
    <w:uiPriority w:val="9"/>
    <w:semiHidden/>
    <w:rsid w:val="00EE29C5"/>
    <w:rPr>
      <w:rFonts w:ascii="Cambria" w:eastAsia="Times New Roman" w:hAnsi="Cambria" w:cs="Times New Roman"/>
      <w:i/>
      <w:iCs/>
      <w:color w:val="404040"/>
      <w:sz w:val="20"/>
      <w:szCs w:val="20"/>
    </w:rPr>
  </w:style>
  <w:style w:type="paragraph" w:styleId="FootnoteText">
    <w:name w:val="footnote text"/>
    <w:basedOn w:val="Normal"/>
    <w:link w:val="FootnoteTextChar"/>
    <w:semiHidden/>
    <w:unhideWhenUsed/>
    <w:rsid w:val="009F188A"/>
    <w:rPr>
      <w:sz w:val="20"/>
      <w:szCs w:val="20"/>
    </w:rPr>
  </w:style>
  <w:style w:type="character" w:customStyle="1" w:styleId="FootnoteTextChar">
    <w:name w:val="Footnote Text Char"/>
    <w:basedOn w:val="DefaultParagraphFont"/>
    <w:link w:val="FootnoteText"/>
    <w:semiHidden/>
    <w:rsid w:val="009F188A"/>
    <w:rPr>
      <w:rFonts w:eastAsia="Times New Roman"/>
    </w:rPr>
  </w:style>
  <w:style w:type="character" w:styleId="FootnoteReference">
    <w:name w:val="footnote reference"/>
    <w:basedOn w:val="DefaultParagraphFont"/>
    <w:semiHidden/>
    <w:unhideWhenUsed/>
    <w:rsid w:val="009F188A"/>
    <w:rPr>
      <w:vertAlign w:val="superscript"/>
    </w:rPr>
  </w:style>
  <w:style w:type="table" w:styleId="TableGrid">
    <w:name w:val="Table Grid"/>
    <w:basedOn w:val="TableNormal"/>
    <w:uiPriority w:val="59"/>
    <w:rsid w:val="000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02C4"/>
    <w:rPr>
      <w:sz w:val="16"/>
      <w:szCs w:val="16"/>
    </w:rPr>
  </w:style>
  <w:style w:type="paragraph" w:styleId="CommentText">
    <w:name w:val="annotation text"/>
    <w:basedOn w:val="Normal"/>
    <w:link w:val="CommentTextChar"/>
    <w:uiPriority w:val="99"/>
    <w:semiHidden/>
    <w:unhideWhenUsed/>
    <w:rsid w:val="007802C4"/>
    <w:rPr>
      <w:sz w:val="20"/>
      <w:szCs w:val="20"/>
    </w:rPr>
  </w:style>
  <w:style w:type="character" w:customStyle="1" w:styleId="CommentTextChar">
    <w:name w:val="Comment Text Char"/>
    <w:basedOn w:val="DefaultParagraphFont"/>
    <w:link w:val="CommentText"/>
    <w:uiPriority w:val="99"/>
    <w:semiHidden/>
    <w:rsid w:val="007802C4"/>
    <w:rPr>
      <w:rFonts w:eastAsia="Times New Roman"/>
    </w:rPr>
  </w:style>
  <w:style w:type="paragraph" w:styleId="CommentSubject">
    <w:name w:val="annotation subject"/>
    <w:basedOn w:val="CommentText"/>
    <w:next w:val="CommentText"/>
    <w:link w:val="CommentSubjectChar"/>
    <w:uiPriority w:val="99"/>
    <w:semiHidden/>
    <w:unhideWhenUsed/>
    <w:rsid w:val="007802C4"/>
    <w:rPr>
      <w:b/>
      <w:bCs/>
    </w:rPr>
  </w:style>
  <w:style w:type="character" w:customStyle="1" w:styleId="CommentSubjectChar">
    <w:name w:val="Comment Subject Char"/>
    <w:basedOn w:val="CommentTextChar"/>
    <w:link w:val="CommentSubject"/>
    <w:uiPriority w:val="99"/>
    <w:semiHidden/>
    <w:rsid w:val="007802C4"/>
    <w:rPr>
      <w:rFonts w:eastAsia="Times New Roman"/>
      <w:b/>
      <w:bCs/>
    </w:rPr>
  </w:style>
  <w:style w:type="paragraph" w:styleId="NormalWeb">
    <w:name w:val="Normal (Web)"/>
    <w:basedOn w:val="Normal"/>
    <w:uiPriority w:val="99"/>
    <w:unhideWhenUsed/>
    <w:rsid w:val="00C143E0"/>
    <w:pPr>
      <w:spacing w:before="100" w:beforeAutospacing="1" w:after="100" w:afterAutospacing="1"/>
    </w:pPr>
    <w:rPr>
      <w:sz w:val="24"/>
      <w:szCs w:val="24"/>
    </w:rPr>
  </w:style>
  <w:style w:type="character" w:styleId="Hyperlink">
    <w:name w:val="Hyperlink"/>
    <w:basedOn w:val="DefaultParagraphFont"/>
    <w:uiPriority w:val="99"/>
    <w:semiHidden/>
    <w:unhideWhenUsed/>
    <w:rsid w:val="00862A9D"/>
    <w:rPr>
      <w:color w:val="0000FF"/>
      <w:u w:val="single"/>
    </w:rPr>
  </w:style>
  <w:style w:type="paragraph" w:styleId="Revision">
    <w:name w:val="Revision"/>
    <w:hidden/>
    <w:uiPriority w:val="99"/>
    <w:semiHidden/>
    <w:rsid w:val="009002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ns24:Sources xmlns:r="http://schemas.openxmlformats.org/officeDocument/2006/relationships" xmlns:w="http://schemas.openxmlformats.org/wordprocessingml/2006/main" xmlns:wp="http://schemas.openxmlformats.org/drawingml/2006/wordprocessingDrawing" xmlns:a="http://schemas.openxmlformats.org/drawingml/2006/main" xmlns:m="http://schemas.openxmlformats.org/officeDocument/2006/math"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14F19C6F-9C83-47ED-9913-17D739F5EDB9}">
  <ds:schemaRefs>
    <ds:schemaRef ds:uri="http://schemas.microsoft.com/sharepoint/v3/contenttype/forms"/>
  </ds:schemaRefs>
</ds:datastoreItem>
</file>

<file path=customXml/itemProps2.xml><?xml version="1.0" encoding="utf-8"?>
<ds:datastoreItem xmlns:ds="http://schemas.openxmlformats.org/officeDocument/2006/customXml" ds:itemID="{3CC25DCE-F479-4AD8-8000-0726478A8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DF2530-2049-46F9-A8D2-948587543B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2460D-89DD-4C36-B00E-CC9BB081F922}">
  <ds:schemaRefs>
    <ds:schemaRef ds:uri="http://schemas.openxmlformats.org/officeDocument/2006/relationships"/>
    <ds:schemaRef ds:uri="http://schemas.openxmlformats.org/wordprocessingml/2006/main"/>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MOST VPBO</cp:lastModifiedBy>
  <cp:revision>16</cp:revision>
  <cp:lastPrinted>2019-04-26T03:37:00Z</cp:lastPrinted>
  <dcterms:created xsi:type="dcterms:W3CDTF">2019-04-25T06:45:00Z</dcterms:created>
  <dcterms:modified xsi:type="dcterms:W3CDTF">2019-04-26T03:44:00Z</dcterms:modified>
</cp:coreProperties>
</file>