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tblCellSpacing w:w="0" w:type="dxa"/>
        <w:tblInd w:w="-176" w:type="dxa"/>
        <w:tblCellMar>
          <w:left w:w="0" w:type="dxa"/>
          <w:right w:w="0" w:type="dxa"/>
        </w:tblCellMar>
        <w:tblLook w:val="04A0" w:firstRow="1" w:lastRow="0" w:firstColumn="1" w:lastColumn="0" w:noHBand="0" w:noVBand="1"/>
      </w:tblPr>
      <w:tblGrid>
        <w:gridCol w:w="3828"/>
        <w:gridCol w:w="5812"/>
      </w:tblGrid>
      <w:tr w:rsidR="006B5910" w:rsidRPr="006B5910" w14:paraId="7A303411" w14:textId="77777777" w:rsidTr="002E1EB3">
        <w:trPr>
          <w:tblCellSpacing w:w="0" w:type="dxa"/>
        </w:trPr>
        <w:tc>
          <w:tcPr>
            <w:tcW w:w="3828" w:type="dxa"/>
            <w:tcMar>
              <w:top w:w="0" w:type="dxa"/>
              <w:left w:w="108" w:type="dxa"/>
              <w:bottom w:w="0" w:type="dxa"/>
              <w:right w:w="108" w:type="dxa"/>
            </w:tcMar>
            <w:hideMark/>
          </w:tcPr>
          <w:p w14:paraId="6E030CA0" w14:textId="77777777" w:rsidR="0010149C" w:rsidRPr="006B5910" w:rsidRDefault="00FA19E8" w:rsidP="002A7EF7">
            <w:pPr>
              <w:widowControl w:val="0"/>
              <w:spacing w:after="0" w:line="240" w:lineRule="auto"/>
              <w:ind w:left="-108" w:right="-108"/>
              <w:jc w:val="center"/>
              <w:rPr>
                <w:rFonts w:ascii="Times New Roman" w:eastAsia="Times New Roman" w:hAnsi="Times New Roman" w:cs="Times New Roman"/>
                <w:spacing w:val="-4"/>
                <w:sz w:val="24"/>
                <w:szCs w:val="24"/>
                <w:lang w:eastAsia="vi-VN"/>
              </w:rPr>
            </w:pPr>
            <w:r>
              <w:rPr>
                <w:rFonts w:ascii="Times New Roman" w:eastAsia="Times New Roman" w:hAnsi="Times New Roman" w:cs="Times New Roman"/>
                <w:b/>
                <w:bCs/>
                <w:noProof/>
                <w:sz w:val="24"/>
                <w:szCs w:val="24"/>
                <w:lang w:eastAsia="vi-VN"/>
              </w:rPr>
              <w:pict w14:anchorId="06084E8A">
                <v:shapetype id="_x0000_t32" coordsize="21600,21600" o:spt="32" o:oned="t" path="m,l21600,21600e" filled="f">
                  <v:path arrowok="t" fillok="f" o:connecttype="none"/>
                  <o:lock v:ext="edit" shapetype="t"/>
                </v:shapetype>
                <v:shape id="_x0000_s1028" type="#_x0000_t32" alt="" style="position:absolute;left:0;text-align:left;margin-left:42.5pt;margin-top:19pt;width:89.75pt;height:0;z-index:251659264;mso-wrap-edited:f;mso-width-percent:0;mso-height-percent:0;mso-width-percent:0;mso-height-percent:0" o:connectortype="straight"/>
              </w:pict>
            </w:r>
            <w:r w:rsidR="0010149C" w:rsidRPr="006B5910">
              <w:rPr>
                <w:rFonts w:ascii="Times New Roman" w:eastAsia="Times New Roman" w:hAnsi="Times New Roman" w:cs="Times New Roman"/>
                <w:b/>
                <w:bCs/>
                <w:spacing w:val="-4"/>
                <w:sz w:val="24"/>
                <w:szCs w:val="24"/>
                <w:lang w:eastAsia="vi-VN"/>
              </w:rPr>
              <w:t xml:space="preserve">BỘ KHOA HỌC VÀ CÔNG </w:t>
            </w:r>
            <w:r w:rsidR="002E1EB3" w:rsidRPr="006B5910">
              <w:rPr>
                <w:rFonts w:ascii="Times New Roman" w:eastAsia="Times New Roman" w:hAnsi="Times New Roman" w:cs="Times New Roman"/>
                <w:b/>
                <w:bCs/>
                <w:spacing w:val="-4"/>
                <w:sz w:val="24"/>
                <w:szCs w:val="24"/>
                <w:lang w:val="en-US" w:eastAsia="vi-VN"/>
              </w:rPr>
              <w:t>N</w:t>
            </w:r>
            <w:r w:rsidR="0010149C" w:rsidRPr="006B5910">
              <w:rPr>
                <w:rFonts w:ascii="Times New Roman" w:eastAsia="Times New Roman" w:hAnsi="Times New Roman" w:cs="Times New Roman"/>
                <w:b/>
                <w:bCs/>
                <w:spacing w:val="-4"/>
                <w:sz w:val="24"/>
                <w:szCs w:val="24"/>
                <w:lang w:eastAsia="vi-VN"/>
              </w:rPr>
              <w:t>GHỆ</w:t>
            </w:r>
            <w:r w:rsidR="0010149C" w:rsidRPr="006B5910">
              <w:rPr>
                <w:rFonts w:ascii="Times New Roman" w:eastAsia="Times New Roman" w:hAnsi="Times New Roman" w:cs="Times New Roman"/>
                <w:b/>
                <w:bCs/>
                <w:spacing w:val="-4"/>
                <w:sz w:val="24"/>
                <w:szCs w:val="24"/>
                <w:lang w:eastAsia="vi-VN"/>
              </w:rPr>
              <w:br/>
            </w:r>
          </w:p>
        </w:tc>
        <w:tc>
          <w:tcPr>
            <w:tcW w:w="5812" w:type="dxa"/>
            <w:tcMar>
              <w:top w:w="0" w:type="dxa"/>
              <w:left w:w="108" w:type="dxa"/>
              <w:bottom w:w="0" w:type="dxa"/>
              <w:right w:w="108" w:type="dxa"/>
            </w:tcMar>
            <w:hideMark/>
          </w:tcPr>
          <w:p w14:paraId="07B9B3B7" w14:textId="2B219CF1" w:rsidR="0010149C" w:rsidRPr="006B5910" w:rsidRDefault="00FA19E8" w:rsidP="002A7EF7">
            <w:pPr>
              <w:widowControl w:val="0"/>
              <w:spacing w:after="0" w:line="240" w:lineRule="auto"/>
              <w:jc w:val="center"/>
              <w:rPr>
                <w:rFonts w:ascii="Times New Roman" w:eastAsia="Times New Roman" w:hAnsi="Times New Roman" w:cs="Times New Roman"/>
                <w:spacing w:val="-4"/>
                <w:sz w:val="28"/>
                <w:szCs w:val="28"/>
                <w:lang w:eastAsia="vi-VN"/>
              </w:rPr>
            </w:pPr>
            <w:r>
              <w:rPr>
                <w:rFonts w:ascii="Times New Roman" w:eastAsia="Times New Roman" w:hAnsi="Times New Roman" w:cs="Times New Roman"/>
                <w:b/>
                <w:bCs/>
                <w:noProof/>
                <w:sz w:val="24"/>
                <w:szCs w:val="24"/>
                <w:lang w:eastAsia="vi-VN"/>
              </w:rPr>
              <w:pict w14:anchorId="30AA19BE">
                <v:shape id="_x0000_s1027" type="#_x0000_t32" alt="" style="position:absolute;left:0;text-align:left;margin-left:61.35pt;margin-top:33.3pt;width:155.25pt;height:0;z-index:251661312;mso-wrap-edited:f;mso-width-percent:0;mso-height-percent:0;mso-position-horizontal-relative:text;mso-position-vertical-relative:text;mso-width-percent:0;mso-height-percent:0" o:connectortype="straight"/>
              </w:pict>
            </w:r>
            <w:r w:rsidR="0010149C" w:rsidRPr="006B5910">
              <w:rPr>
                <w:rFonts w:ascii="Times New Roman" w:eastAsia="Times New Roman" w:hAnsi="Times New Roman" w:cs="Times New Roman"/>
                <w:b/>
                <w:bCs/>
                <w:spacing w:val="-4"/>
                <w:sz w:val="24"/>
                <w:szCs w:val="24"/>
                <w:lang w:eastAsia="vi-VN"/>
              </w:rPr>
              <w:t>CỘNG HÒA XÃ HỘI CHỦ NGHĨA VIỆT NAM</w:t>
            </w:r>
            <w:r w:rsidR="0010149C" w:rsidRPr="006B5910">
              <w:rPr>
                <w:rFonts w:ascii="Times New Roman" w:eastAsia="Times New Roman" w:hAnsi="Times New Roman" w:cs="Times New Roman"/>
                <w:b/>
                <w:bCs/>
                <w:spacing w:val="-4"/>
                <w:sz w:val="28"/>
                <w:szCs w:val="28"/>
                <w:lang w:eastAsia="vi-VN"/>
              </w:rPr>
              <w:br/>
            </w:r>
            <w:r w:rsidR="0010149C" w:rsidRPr="006B5910">
              <w:rPr>
                <w:rFonts w:ascii="Times New Roman" w:eastAsia="Times New Roman" w:hAnsi="Times New Roman" w:cs="Times New Roman"/>
                <w:b/>
                <w:bCs/>
                <w:spacing w:val="-4"/>
                <w:sz w:val="26"/>
                <w:szCs w:val="26"/>
                <w:lang w:eastAsia="vi-VN"/>
              </w:rPr>
              <w:t xml:space="preserve">Độc lập </w:t>
            </w:r>
            <w:r w:rsidR="000D0F2F" w:rsidRPr="006B5910">
              <w:rPr>
                <w:rFonts w:ascii="Times New Roman" w:eastAsia="Times New Roman" w:hAnsi="Times New Roman" w:cs="Times New Roman"/>
                <w:b/>
                <w:bCs/>
                <w:spacing w:val="-4"/>
                <w:sz w:val="26"/>
                <w:szCs w:val="26"/>
                <w:lang w:eastAsia="vi-VN"/>
              </w:rPr>
              <w:t>-</w:t>
            </w:r>
            <w:r w:rsidR="0010149C" w:rsidRPr="006B5910">
              <w:rPr>
                <w:rFonts w:ascii="Times New Roman" w:eastAsia="Times New Roman" w:hAnsi="Times New Roman" w:cs="Times New Roman"/>
                <w:b/>
                <w:bCs/>
                <w:spacing w:val="-4"/>
                <w:sz w:val="26"/>
                <w:szCs w:val="26"/>
                <w:lang w:eastAsia="vi-VN"/>
              </w:rPr>
              <w:t xml:space="preserve"> Tự do </w:t>
            </w:r>
            <w:r w:rsidR="000D0F2F" w:rsidRPr="006B5910">
              <w:rPr>
                <w:rFonts w:ascii="Times New Roman" w:eastAsia="Times New Roman" w:hAnsi="Times New Roman" w:cs="Times New Roman"/>
                <w:b/>
                <w:bCs/>
                <w:spacing w:val="-4"/>
                <w:sz w:val="26"/>
                <w:szCs w:val="26"/>
                <w:lang w:eastAsia="vi-VN"/>
              </w:rPr>
              <w:t>-</w:t>
            </w:r>
            <w:r w:rsidR="0010149C" w:rsidRPr="006B5910">
              <w:rPr>
                <w:rFonts w:ascii="Times New Roman" w:eastAsia="Times New Roman" w:hAnsi="Times New Roman" w:cs="Times New Roman"/>
                <w:b/>
                <w:bCs/>
                <w:spacing w:val="-4"/>
                <w:sz w:val="26"/>
                <w:szCs w:val="26"/>
                <w:lang w:eastAsia="vi-VN"/>
              </w:rPr>
              <w:t xml:space="preserve"> Hạnh phúc</w:t>
            </w:r>
            <w:r w:rsidR="0010149C" w:rsidRPr="006B5910">
              <w:rPr>
                <w:rFonts w:ascii="Times New Roman" w:eastAsia="Times New Roman" w:hAnsi="Times New Roman" w:cs="Times New Roman"/>
                <w:b/>
                <w:bCs/>
                <w:spacing w:val="-4"/>
                <w:sz w:val="28"/>
                <w:szCs w:val="28"/>
                <w:lang w:eastAsia="vi-VN"/>
              </w:rPr>
              <w:t> </w:t>
            </w:r>
            <w:r w:rsidR="0010149C" w:rsidRPr="006B5910">
              <w:rPr>
                <w:rFonts w:ascii="Times New Roman" w:eastAsia="Times New Roman" w:hAnsi="Times New Roman" w:cs="Times New Roman"/>
                <w:b/>
                <w:bCs/>
                <w:spacing w:val="-4"/>
                <w:sz w:val="28"/>
                <w:szCs w:val="28"/>
                <w:lang w:eastAsia="vi-VN"/>
              </w:rPr>
              <w:br/>
            </w:r>
          </w:p>
        </w:tc>
      </w:tr>
      <w:tr w:rsidR="006B5910" w:rsidRPr="006B5910" w14:paraId="0945FEA8" w14:textId="77777777" w:rsidTr="002E1EB3">
        <w:trPr>
          <w:tblCellSpacing w:w="0" w:type="dxa"/>
        </w:trPr>
        <w:tc>
          <w:tcPr>
            <w:tcW w:w="3828" w:type="dxa"/>
            <w:tcMar>
              <w:top w:w="0" w:type="dxa"/>
              <w:left w:w="108" w:type="dxa"/>
              <w:bottom w:w="0" w:type="dxa"/>
              <w:right w:w="108" w:type="dxa"/>
            </w:tcMar>
            <w:hideMark/>
          </w:tcPr>
          <w:p w14:paraId="264A600C" w14:textId="7DFFDF72" w:rsidR="0010149C" w:rsidRPr="006B5910" w:rsidRDefault="0010149C" w:rsidP="006A6505">
            <w:pPr>
              <w:widowControl w:val="0"/>
              <w:spacing w:before="240" w:after="0" w:line="240" w:lineRule="auto"/>
              <w:jc w:val="center"/>
              <w:rPr>
                <w:rFonts w:ascii="Times New Roman" w:eastAsia="Times New Roman" w:hAnsi="Times New Roman" w:cs="Times New Roman"/>
                <w:spacing w:val="-4"/>
                <w:sz w:val="28"/>
                <w:szCs w:val="28"/>
                <w:lang w:eastAsia="vi-VN"/>
              </w:rPr>
            </w:pPr>
            <w:r w:rsidRPr="006B5910">
              <w:rPr>
                <w:rFonts w:ascii="Times New Roman" w:eastAsia="Times New Roman" w:hAnsi="Times New Roman" w:cs="Times New Roman"/>
                <w:spacing w:val="-4"/>
                <w:sz w:val="28"/>
                <w:szCs w:val="28"/>
                <w:lang w:eastAsia="vi-VN"/>
              </w:rPr>
              <w:t xml:space="preserve">Số: </w:t>
            </w:r>
            <w:r w:rsidR="00897525" w:rsidRPr="006B5910">
              <w:rPr>
                <w:rFonts w:ascii="Times New Roman" w:eastAsia="Times New Roman" w:hAnsi="Times New Roman" w:cs="Times New Roman"/>
                <w:spacing w:val="-4"/>
                <w:sz w:val="28"/>
                <w:szCs w:val="28"/>
                <w:lang w:eastAsia="vi-VN"/>
              </w:rPr>
              <w:t xml:space="preserve">      </w:t>
            </w:r>
            <w:r w:rsidR="00FA19E8">
              <w:rPr>
                <w:rFonts w:ascii="Times New Roman" w:eastAsia="Times New Roman" w:hAnsi="Times New Roman" w:cs="Times New Roman"/>
                <w:spacing w:val="-4"/>
                <w:sz w:val="28"/>
                <w:szCs w:val="28"/>
                <w:lang w:val="en-US" w:eastAsia="vi-VN"/>
              </w:rPr>
              <w:t>1646</w:t>
            </w:r>
            <w:r w:rsidR="00897525" w:rsidRPr="006B5910">
              <w:rPr>
                <w:rFonts w:ascii="Times New Roman" w:eastAsia="Times New Roman" w:hAnsi="Times New Roman" w:cs="Times New Roman"/>
                <w:spacing w:val="-4"/>
                <w:sz w:val="28"/>
                <w:szCs w:val="28"/>
                <w:lang w:eastAsia="vi-VN"/>
              </w:rPr>
              <w:t xml:space="preserve">      </w:t>
            </w:r>
            <w:r w:rsidRPr="006B5910">
              <w:rPr>
                <w:rFonts w:ascii="Times New Roman" w:eastAsia="Times New Roman" w:hAnsi="Times New Roman" w:cs="Times New Roman"/>
                <w:spacing w:val="-4"/>
                <w:sz w:val="28"/>
                <w:szCs w:val="28"/>
                <w:lang w:eastAsia="vi-VN"/>
              </w:rPr>
              <w:t>/QĐ-BKHCN</w:t>
            </w:r>
          </w:p>
        </w:tc>
        <w:tc>
          <w:tcPr>
            <w:tcW w:w="5812" w:type="dxa"/>
            <w:tcMar>
              <w:top w:w="0" w:type="dxa"/>
              <w:left w:w="108" w:type="dxa"/>
              <w:bottom w:w="0" w:type="dxa"/>
              <w:right w:w="108" w:type="dxa"/>
            </w:tcMar>
            <w:hideMark/>
          </w:tcPr>
          <w:p w14:paraId="0E53672E" w14:textId="22B6575A" w:rsidR="0010149C" w:rsidRPr="006B5910" w:rsidRDefault="0010149C" w:rsidP="006A6505">
            <w:pPr>
              <w:widowControl w:val="0"/>
              <w:spacing w:before="240" w:after="60" w:line="240" w:lineRule="auto"/>
              <w:jc w:val="center"/>
              <w:rPr>
                <w:rFonts w:ascii="Times New Roman" w:eastAsia="Times New Roman" w:hAnsi="Times New Roman" w:cs="Times New Roman"/>
                <w:spacing w:val="-4"/>
                <w:sz w:val="26"/>
                <w:szCs w:val="26"/>
                <w:lang w:eastAsia="vi-VN"/>
              </w:rPr>
            </w:pPr>
            <w:r w:rsidRPr="006B5910">
              <w:rPr>
                <w:rFonts w:ascii="Times New Roman" w:eastAsia="Times New Roman" w:hAnsi="Times New Roman" w:cs="Times New Roman"/>
                <w:i/>
                <w:iCs/>
                <w:spacing w:val="-4"/>
                <w:sz w:val="28"/>
                <w:szCs w:val="26"/>
                <w:lang w:eastAsia="vi-VN"/>
              </w:rPr>
              <w:t xml:space="preserve">Hà Nội, ngày </w:t>
            </w:r>
            <w:r w:rsidR="00897525" w:rsidRPr="006B5910">
              <w:rPr>
                <w:rFonts w:ascii="Times New Roman" w:eastAsia="Times New Roman" w:hAnsi="Times New Roman" w:cs="Times New Roman"/>
                <w:i/>
                <w:iCs/>
                <w:spacing w:val="-4"/>
                <w:sz w:val="28"/>
                <w:szCs w:val="26"/>
                <w:lang w:eastAsia="vi-VN"/>
              </w:rPr>
              <w:t xml:space="preserve">    </w:t>
            </w:r>
            <w:r w:rsidR="00FA19E8">
              <w:rPr>
                <w:rFonts w:ascii="Times New Roman" w:eastAsia="Times New Roman" w:hAnsi="Times New Roman" w:cs="Times New Roman"/>
                <w:i/>
                <w:iCs/>
                <w:spacing w:val="-4"/>
                <w:sz w:val="28"/>
                <w:szCs w:val="26"/>
                <w:lang w:val="en-US" w:eastAsia="vi-VN"/>
              </w:rPr>
              <w:t>18</w:t>
            </w:r>
            <w:r w:rsidR="00897525" w:rsidRPr="006B5910">
              <w:rPr>
                <w:rFonts w:ascii="Times New Roman" w:eastAsia="Times New Roman" w:hAnsi="Times New Roman" w:cs="Times New Roman"/>
                <w:i/>
                <w:iCs/>
                <w:spacing w:val="-4"/>
                <w:sz w:val="28"/>
                <w:szCs w:val="26"/>
                <w:lang w:eastAsia="vi-VN"/>
              </w:rPr>
              <w:t xml:space="preserve">   </w:t>
            </w:r>
            <w:r w:rsidRPr="006B5910">
              <w:rPr>
                <w:rFonts w:ascii="Times New Roman" w:eastAsia="Times New Roman" w:hAnsi="Times New Roman" w:cs="Times New Roman"/>
                <w:i/>
                <w:iCs/>
                <w:spacing w:val="-4"/>
                <w:sz w:val="28"/>
                <w:szCs w:val="26"/>
                <w:lang w:eastAsia="vi-VN"/>
              </w:rPr>
              <w:t>tháng </w:t>
            </w:r>
            <w:r w:rsidR="00575004" w:rsidRPr="006B5910">
              <w:rPr>
                <w:rFonts w:ascii="Times New Roman" w:eastAsia="Times New Roman" w:hAnsi="Times New Roman" w:cs="Times New Roman"/>
                <w:i/>
                <w:iCs/>
                <w:spacing w:val="-4"/>
                <w:sz w:val="28"/>
                <w:szCs w:val="26"/>
                <w:lang w:eastAsia="vi-VN"/>
              </w:rPr>
              <w:t>6</w:t>
            </w:r>
            <w:r w:rsidRPr="006B5910">
              <w:rPr>
                <w:rFonts w:ascii="Times New Roman" w:eastAsia="Times New Roman" w:hAnsi="Times New Roman" w:cs="Times New Roman"/>
                <w:i/>
                <w:iCs/>
                <w:spacing w:val="-4"/>
                <w:sz w:val="28"/>
                <w:szCs w:val="26"/>
                <w:lang w:eastAsia="vi-VN"/>
              </w:rPr>
              <w:t xml:space="preserve"> năm 20</w:t>
            </w:r>
            <w:r w:rsidR="00897525" w:rsidRPr="006B5910">
              <w:rPr>
                <w:rFonts w:ascii="Times New Roman" w:eastAsia="Times New Roman" w:hAnsi="Times New Roman" w:cs="Times New Roman"/>
                <w:i/>
                <w:iCs/>
                <w:spacing w:val="-4"/>
                <w:sz w:val="28"/>
                <w:szCs w:val="26"/>
                <w:lang w:eastAsia="vi-VN"/>
              </w:rPr>
              <w:t>20</w:t>
            </w:r>
          </w:p>
        </w:tc>
      </w:tr>
    </w:tbl>
    <w:p w14:paraId="5D471892" w14:textId="77777777" w:rsidR="0010149C" w:rsidRPr="006B5910" w:rsidRDefault="0010149C" w:rsidP="009D58DE">
      <w:pPr>
        <w:widowControl w:val="0"/>
        <w:shd w:val="clear" w:color="auto" w:fill="FFFFFF"/>
        <w:spacing w:before="360" w:after="0" w:line="240" w:lineRule="auto"/>
        <w:jc w:val="center"/>
        <w:rPr>
          <w:rFonts w:ascii="Times New Roman" w:eastAsia="Times New Roman" w:hAnsi="Times New Roman" w:cs="Times New Roman"/>
          <w:spacing w:val="-4"/>
          <w:sz w:val="28"/>
          <w:szCs w:val="28"/>
          <w:lang w:eastAsia="vi-VN"/>
        </w:rPr>
      </w:pPr>
      <w:bookmarkStart w:id="0" w:name="loai_1"/>
      <w:r w:rsidRPr="006B5910">
        <w:rPr>
          <w:rFonts w:ascii="Times New Roman" w:eastAsia="Times New Roman" w:hAnsi="Times New Roman" w:cs="Times New Roman"/>
          <w:b/>
          <w:bCs/>
          <w:spacing w:val="-4"/>
          <w:sz w:val="28"/>
          <w:szCs w:val="28"/>
          <w:lang w:eastAsia="vi-VN"/>
        </w:rPr>
        <w:t>QUYẾT ĐỊNH</w:t>
      </w:r>
      <w:bookmarkEnd w:id="0"/>
    </w:p>
    <w:p w14:paraId="69592ADE" w14:textId="77777777" w:rsidR="001B17F0" w:rsidRPr="006B5910" w:rsidRDefault="00BA7A6F" w:rsidP="00A3116E">
      <w:pPr>
        <w:widowControl w:val="0"/>
        <w:shd w:val="clear" w:color="auto" w:fill="FFFFFF"/>
        <w:spacing w:before="120"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 xml:space="preserve">Ban hành </w:t>
      </w:r>
      <w:r w:rsidR="00FB199F" w:rsidRPr="006B5910">
        <w:rPr>
          <w:rFonts w:ascii="Times New Roman" w:eastAsia="Times New Roman" w:hAnsi="Times New Roman" w:cs="Times New Roman"/>
          <w:b/>
          <w:bCs/>
          <w:spacing w:val="-4"/>
          <w:sz w:val="28"/>
          <w:szCs w:val="28"/>
          <w:lang w:eastAsia="vi-VN"/>
        </w:rPr>
        <w:t xml:space="preserve">Kế hoạch </w:t>
      </w:r>
      <w:r w:rsidR="00617C41" w:rsidRPr="006B5910">
        <w:rPr>
          <w:rFonts w:ascii="Times New Roman" w:eastAsia="Times New Roman" w:hAnsi="Times New Roman" w:cs="Times New Roman"/>
          <w:b/>
          <w:bCs/>
          <w:spacing w:val="-4"/>
          <w:sz w:val="28"/>
          <w:szCs w:val="28"/>
          <w:lang w:eastAsia="vi-VN"/>
        </w:rPr>
        <w:t>cơ cấu lại ngành dịch vụ</w:t>
      </w:r>
      <w:r w:rsidR="005F40EF" w:rsidRPr="006B5910">
        <w:rPr>
          <w:rFonts w:ascii="Times New Roman" w:eastAsia="Times New Roman" w:hAnsi="Times New Roman" w:cs="Times New Roman"/>
          <w:b/>
          <w:bCs/>
          <w:spacing w:val="-4"/>
          <w:sz w:val="28"/>
          <w:szCs w:val="28"/>
          <w:lang w:eastAsia="vi-VN"/>
        </w:rPr>
        <w:t xml:space="preserve"> </w:t>
      </w:r>
      <w:r w:rsidR="006935F7" w:rsidRPr="006B5910">
        <w:rPr>
          <w:rFonts w:ascii="Times New Roman" w:eastAsia="Times New Roman" w:hAnsi="Times New Roman" w:cs="Times New Roman"/>
          <w:b/>
          <w:bCs/>
          <w:spacing w:val="-4"/>
          <w:sz w:val="28"/>
          <w:szCs w:val="28"/>
          <w:lang w:eastAsia="vi-VN"/>
        </w:rPr>
        <w:t>khoa học và công nghệ</w:t>
      </w:r>
    </w:p>
    <w:p w14:paraId="3128FC5A" w14:textId="1967901B" w:rsidR="00936428" w:rsidRPr="006B5910" w:rsidRDefault="00185123" w:rsidP="006061AF">
      <w:pPr>
        <w:widowControl w:val="0"/>
        <w:shd w:val="clear" w:color="auto" w:fill="FFFFFF"/>
        <w:spacing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định hướng đến năm 2025 để thực hiện</w:t>
      </w:r>
      <w:r w:rsidR="00936428" w:rsidRPr="006B5910">
        <w:rPr>
          <w:rFonts w:ascii="Times New Roman" w:eastAsia="Times New Roman" w:hAnsi="Times New Roman" w:cs="Times New Roman"/>
          <w:b/>
          <w:bCs/>
          <w:spacing w:val="-4"/>
          <w:sz w:val="28"/>
          <w:szCs w:val="28"/>
          <w:lang w:eastAsia="vi-VN"/>
        </w:rPr>
        <w:t xml:space="preserve"> </w:t>
      </w:r>
      <w:r w:rsidR="00E11BD4" w:rsidRPr="006B5910">
        <w:rPr>
          <w:rFonts w:ascii="Times New Roman" w:eastAsia="Times New Roman" w:hAnsi="Times New Roman" w:cs="Times New Roman"/>
          <w:b/>
          <w:bCs/>
          <w:spacing w:val="-4"/>
          <w:sz w:val="28"/>
          <w:szCs w:val="28"/>
          <w:lang w:eastAsia="vi-VN"/>
        </w:rPr>
        <w:t>Quyết định số 283/QĐ-TTg</w:t>
      </w:r>
    </w:p>
    <w:p w14:paraId="1072B226" w14:textId="182DD3F4" w:rsidR="00E11BD4" w:rsidRPr="006B5910" w:rsidRDefault="00E11BD4" w:rsidP="004929B7">
      <w:pPr>
        <w:widowControl w:val="0"/>
        <w:shd w:val="clear" w:color="auto" w:fill="FFFFFF"/>
        <w:spacing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ngày 19 tháng 02 năm 2020 của Thủ tướng Chính phủ về việc phê duyệt Đề án Kế hoạch cơ cấu lại ngành dịch vụ</w:t>
      </w:r>
      <w:r w:rsidR="00A3116E" w:rsidRPr="006B5910">
        <w:rPr>
          <w:rFonts w:ascii="Times New Roman" w:eastAsia="Times New Roman" w:hAnsi="Times New Roman" w:cs="Times New Roman"/>
          <w:b/>
          <w:bCs/>
          <w:spacing w:val="-4"/>
          <w:sz w:val="28"/>
          <w:szCs w:val="28"/>
          <w:lang w:eastAsia="vi-VN"/>
        </w:rPr>
        <w:t xml:space="preserve"> </w:t>
      </w:r>
      <w:r w:rsidRPr="006B5910">
        <w:rPr>
          <w:rFonts w:ascii="Times New Roman" w:eastAsia="Times New Roman" w:hAnsi="Times New Roman" w:cs="Times New Roman"/>
          <w:b/>
          <w:bCs/>
          <w:spacing w:val="-4"/>
          <w:sz w:val="28"/>
          <w:szCs w:val="28"/>
          <w:lang w:eastAsia="vi-VN"/>
        </w:rPr>
        <w:t>đến năm 2020, định hướng đến năm 2025</w:t>
      </w:r>
    </w:p>
    <w:p w14:paraId="527EEF2F" w14:textId="426D5B51" w:rsidR="00E11BD4" w:rsidRPr="006B5910" w:rsidRDefault="00FA19E8" w:rsidP="00E11BD4">
      <w:pPr>
        <w:widowControl w:val="0"/>
        <w:shd w:val="clear" w:color="auto" w:fill="FFFFFF"/>
        <w:spacing w:after="0" w:line="240" w:lineRule="auto"/>
        <w:jc w:val="center"/>
        <w:rPr>
          <w:rFonts w:ascii="Times New Roman" w:eastAsia="Times New Roman" w:hAnsi="Times New Roman" w:cs="Times New Roman"/>
          <w:b/>
          <w:bCs/>
          <w:spacing w:val="-4"/>
          <w:sz w:val="28"/>
          <w:szCs w:val="28"/>
          <w:lang w:eastAsia="vi-VN"/>
        </w:rPr>
      </w:pPr>
      <w:r>
        <w:rPr>
          <w:rFonts w:ascii="Times New Roman" w:eastAsia="Times New Roman" w:hAnsi="Times New Roman" w:cs="Times New Roman"/>
          <w:b/>
          <w:bCs/>
          <w:noProof/>
          <w:sz w:val="28"/>
          <w:szCs w:val="28"/>
          <w:lang w:eastAsia="vi-VN"/>
        </w:rPr>
        <w:pict w14:anchorId="0C9176C3">
          <v:shape id="_x0000_s1026" type="#_x0000_t32" alt="" style="position:absolute;left:0;text-align:left;margin-left:182.3pt;margin-top:9.2pt;width:89pt;height:0;z-index:251660288;mso-wrap-edited:f;mso-width-percent:0;mso-height-percent:0;mso-width-percent:0;mso-height-percent:0" o:connectortype="straight"/>
        </w:pict>
      </w:r>
    </w:p>
    <w:p w14:paraId="584C9232" w14:textId="3EB8CC35" w:rsidR="00BA7A6F" w:rsidRPr="006B5910" w:rsidRDefault="0010149C" w:rsidP="009D58DE">
      <w:pPr>
        <w:widowControl w:val="0"/>
        <w:shd w:val="clear" w:color="auto" w:fill="FFFFFF"/>
        <w:spacing w:before="120"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 xml:space="preserve">BỘ TRƯỞNG </w:t>
      </w:r>
    </w:p>
    <w:p w14:paraId="7F44D05E" w14:textId="33E3BA43" w:rsidR="0010149C" w:rsidRPr="006B5910" w:rsidRDefault="0010149C" w:rsidP="00391F36">
      <w:pPr>
        <w:widowControl w:val="0"/>
        <w:shd w:val="clear" w:color="auto" w:fill="FFFFFF"/>
        <w:spacing w:after="48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BỘ KHOA HỌC VÀ CÔNG NGHỆ</w:t>
      </w:r>
    </w:p>
    <w:p w14:paraId="0DFAB5CA" w14:textId="77777777" w:rsidR="0010149C" w:rsidRPr="006B5910" w:rsidRDefault="0010149C" w:rsidP="00391F36">
      <w:pPr>
        <w:widowControl w:val="0"/>
        <w:shd w:val="clear" w:color="auto" w:fill="FFFFFF"/>
        <w:spacing w:before="80" w:after="0" w:line="240" w:lineRule="auto"/>
        <w:ind w:firstLine="720"/>
        <w:jc w:val="both"/>
        <w:rPr>
          <w:rFonts w:ascii="Times New Roman" w:eastAsia="Times New Roman" w:hAnsi="Times New Roman" w:cs="Times New Roman"/>
          <w:i/>
          <w:sz w:val="28"/>
          <w:szCs w:val="28"/>
          <w:lang w:eastAsia="vi-VN"/>
        </w:rPr>
      </w:pPr>
      <w:r w:rsidRPr="006B5910">
        <w:rPr>
          <w:rFonts w:ascii="Times New Roman" w:eastAsia="Times New Roman" w:hAnsi="Times New Roman" w:cs="Times New Roman"/>
          <w:i/>
          <w:sz w:val="28"/>
          <w:szCs w:val="28"/>
          <w:lang w:eastAsia="vi-VN"/>
        </w:rPr>
        <w:t>Căn cứ Nghị định số </w:t>
      </w:r>
      <w:r w:rsidR="007423BE" w:rsidRPr="006B5910">
        <w:rPr>
          <w:rFonts w:ascii="Times New Roman" w:eastAsia="Times New Roman" w:hAnsi="Times New Roman" w:cs="Times New Roman"/>
          <w:i/>
          <w:sz w:val="28"/>
          <w:szCs w:val="28"/>
          <w:lang w:eastAsia="vi-VN"/>
        </w:rPr>
        <w:t>95/2017/NĐ-CP</w:t>
      </w:r>
      <w:r w:rsidRPr="006B5910">
        <w:rPr>
          <w:rFonts w:ascii="Times New Roman" w:eastAsia="Times New Roman" w:hAnsi="Times New Roman" w:cs="Times New Roman"/>
          <w:i/>
          <w:sz w:val="28"/>
          <w:szCs w:val="28"/>
          <w:lang w:eastAsia="vi-VN"/>
        </w:rPr>
        <w:t xml:space="preserve"> ngày </w:t>
      </w:r>
      <w:r w:rsidR="007423BE" w:rsidRPr="006B5910">
        <w:rPr>
          <w:rFonts w:ascii="Times New Roman" w:eastAsia="Times New Roman" w:hAnsi="Times New Roman" w:cs="Times New Roman"/>
          <w:i/>
          <w:sz w:val="28"/>
          <w:szCs w:val="28"/>
          <w:lang w:eastAsia="vi-VN"/>
        </w:rPr>
        <w:t>1</w:t>
      </w:r>
      <w:r w:rsidRPr="006B5910">
        <w:rPr>
          <w:rFonts w:ascii="Times New Roman" w:eastAsia="Times New Roman" w:hAnsi="Times New Roman" w:cs="Times New Roman"/>
          <w:i/>
          <w:sz w:val="28"/>
          <w:szCs w:val="28"/>
          <w:lang w:eastAsia="vi-VN"/>
        </w:rPr>
        <w:t xml:space="preserve">6 tháng </w:t>
      </w:r>
      <w:r w:rsidR="007423BE" w:rsidRPr="006B5910">
        <w:rPr>
          <w:rFonts w:ascii="Times New Roman" w:eastAsia="Times New Roman" w:hAnsi="Times New Roman" w:cs="Times New Roman"/>
          <w:i/>
          <w:sz w:val="28"/>
          <w:szCs w:val="28"/>
          <w:lang w:eastAsia="vi-VN"/>
        </w:rPr>
        <w:t>8</w:t>
      </w:r>
      <w:r w:rsidRPr="006B5910">
        <w:rPr>
          <w:rFonts w:ascii="Times New Roman" w:eastAsia="Times New Roman" w:hAnsi="Times New Roman" w:cs="Times New Roman"/>
          <w:i/>
          <w:sz w:val="28"/>
          <w:szCs w:val="28"/>
          <w:lang w:eastAsia="vi-VN"/>
        </w:rPr>
        <w:t xml:space="preserve"> năm 201</w:t>
      </w:r>
      <w:r w:rsidR="007423BE" w:rsidRPr="006B5910">
        <w:rPr>
          <w:rFonts w:ascii="Times New Roman" w:eastAsia="Times New Roman" w:hAnsi="Times New Roman" w:cs="Times New Roman"/>
          <w:i/>
          <w:sz w:val="28"/>
          <w:szCs w:val="28"/>
          <w:lang w:eastAsia="vi-VN"/>
        </w:rPr>
        <w:t>7</w:t>
      </w:r>
      <w:r w:rsidRPr="006B5910">
        <w:rPr>
          <w:rFonts w:ascii="Times New Roman" w:eastAsia="Times New Roman" w:hAnsi="Times New Roman" w:cs="Times New Roman"/>
          <w:i/>
          <w:sz w:val="28"/>
          <w:szCs w:val="28"/>
          <w:lang w:eastAsia="vi-VN"/>
        </w:rPr>
        <w:t xml:space="preserve"> của Chính phủ quy định chức năng, nhiệm vụ, quyền hạn và cơ cấu tổ chức của Bộ Khoa học và Công nghệ;</w:t>
      </w:r>
    </w:p>
    <w:p w14:paraId="661CC1CD" w14:textId="344CEB72" w:rsidR="0010149C" w:rsidRPr="006B5910" w:rsidRDefault="0010149C" w:rsidP="00391F36">
      <w:pPr>
        <w:widowControl w:val="0"/>
        <w:shd w:val="clear" w:color="auto" w:fill="FFFFFF"/>
        <w:spacing w:before="80" w:after="0" w:line="240" w:lineRule="auto"/>
        <w:ind w:firstLine="720"/>
        <w:jc w:val="both"/>
        <w:rPr>
          <w:rFonts w:ascii="Times New Roman" w:eastAsia="Times New Roman" w:hAnsi="Times New Roman" w:cs="Times New Roman"/>
          <w:i/>
          <w:sz w:val="28"/>
          <w:szCs w:val="28"/>
          <w:lang w:eastAsia="vi-VN"/>
        </w:rPr>
      </w:pPr>
      <w:r w:rsidRPr="006B5910">
        <w:rPr>
          <w:rFonts w:ascii="Times New Roman" w:eastAsia="Times New Roman" w:hAnsi="Times New Roman" w:cs="Times New Roman"/>
          <w:i/>
          <w:sz w:val="28"/>
          <w:szCs w:val="28"/>
          <w:lang w:eastAsia="vi-VN"/>
        </w:rPr>
        <w:t xml:space="preserve">Căn cứ </w:t>
      </w:r>
      <w:r w:rsidR="00A44E48" w:rsidRPr="006B5910">
        <w:rPr>
          <w:rFonts w:ascii="Times New Roman" w:eastAsia="Times New Roman" w:hAnsi="Times New Roman" w:cs="Times New Roman"/>
          <w:i/>
          <w:sz w:val="28"/>
          <w:szCs w:val="28"/>
          <w:lang w:eastAsia="vi-VN"/>
        </w:rPr>
        <w:t>Quyết định số 283/QĐ-TTg ngày 19 tháng 02 năm 2020 của Thủ tướng Chính phủ về việc phê duyệt Đề án Kế hoạch cơ cấu lại ngành dịch vụ đến năm 2020, định hướng đến năm 2025</w:t>
      </w:r>
      <w:r w:rsidRPr="006B5910">
        <w:rPr>
          <w:rFonts w:ascii="Times New Roman" w:eastAsia="Times New Roman" w:hAnsi="Times New Roman" w:cs="Times New Roman"/>
          <w:i/>
          <w:sz w:val="28"/>
          <w:szCs w:val="28"/>
          <w:lang w:eastAsia="vi-VN"/>
        </w:rPr>
        <w:t>;</w:t>
      </w:r>
    </w:p>
    <w:p w14:paraId="23DDF278" w14:textId="7816C93C" w:rsidR="0010149C" w:rsidRPr="006B5910" w:rsidRDefault="004F09B6" w:rsidP="00391F36">
      <w:pPr>
        <w:widowControl w:val="0"/>
        <w:shd w:val="clear" w:color="auto" w:fill="FFFFFF"/>
        <w:spacing w:before="80" w:after="0" w:line="240" w:lineRule="auto"/>
        <w:ind w:firstLine="720"/>
        <w:jc w:val="both"/>
        <w:rPr>
          <w:rFonts w:ascii="Times New Roman" w:eastAsia="Times New Roman" w:hAnsi="Times New Roman" w:cs="Times New Roman"/>
          <w:spacing w:val="6"/>
          <w:sz w:val="28"/>
          <w:szCs w:val="28"/>
          <w:lang w:eastAsia="vi-VN"/>
        </w:rPr>
      </w:pPr>
      <w:r w:rsidRPr="006B5910">
        <w:rPr>
          <w:rFonts w:ascii="Times New Roman" w:eastAsia="Times New Roman" w:hAnsi="Times New Roman" w:cs="Times New Roman"/>
          <w:i/>
          <w:spacing w:val="6"/>
          <w:sz w:val="28"/>
          <w:szCs w:val="28"/>
          <w:lang w:eastAsia="vi-VN"/>
        </w:rPr>
        <w:t>Theo</w:t>
      </w:r>
      <w:r w:rsidR="0010149C" w:rsidRPr="006B5910">
        <w:rPr>
          <w:rFonts w:ascii="Times New Roman" w:eastAsia="Times New Roman" w:hAnsi="Times New Roman" w:cs="Times New Roman"/>
          <w:i/>
          <w:spacing w:val="6"/>
          <w:sz w:val="28"/>
          <w:szCs w:val="28"/>
          <w:lang w:eastAsia="vi-VN"/>
        </w:rPr>
        <w:t xml:space="preserve"> đề nghị của</w:t>
      </w:r>
      <w:r w:rsidR="006F7A1F" w:rsidRPr="006B5910">
        <w:rPr>
          <w:rFonts w:ascii="Times New Roman" w:eastAsia="Times New Roman" w:hAnsi="Times New Roman" w:cs="Times New Roman"/>
          <w:i/>
          <w:spacing w:val="6"/>
          <w:sz w:val="28"/>
          <w:szCs w:val="28"/>
          <w:lang w:eastAsia="vi-VN"/>
        </w:rPr>
        <w:t xml:space="preserve"> Vụ</w:t>
      </w:r>
      <w:r w:rsidR="002F090D" w:rsidRPr="006B5910">
        <w:rPr>
          <w:rFonts w:ascii="Times New Roman" w:eastAsia="Times New Roman" w:hAnsi="Times New Roman" w:cs="Times New Roman"/>
          <w:i/>
          <w:spacing w:val="6"/>
          <w:sz w:val="28"/>
          <w:szCs w:val="28"/>
          <w:lang w:eastAsia="vi-VN"/>
        </w:rPr>
        <w:t xml:space="preserve"> trưởng </w:t>
      </w:r>
      <w:r w:rsidR="00F879E7" w:rsidRPr="006B5910">
        <w:rPr>
          <w:rFonts w:ascii="Times New Roman" w:eastAsia="Times New Roman" w:hAnsi="Times New Roman" w:cs="Times New Roman"/>
          <w:i/>
          <w:spacing w:val="6"/>
          <w:sz w:val="28"/>
          <w:szCs w:val="28"/>
          <w:lang w:eastAsia="vi-VN"/>
        </w:rPr>
        <w:t>Vụ Đánh giá, Thẩm định và Giám định công nghệ</w:t>
      </w:r>
      <w:r w:rsidR="00ED50DF" w:rsidRPr="006B5910">
        <w:rPr>
          <w:rFonts w:ascii="Times New Roman" w:eastAsia="Times New Roman" w:hAnsi="Times New Roman" w:cs="Times New Roman"/>
          <w:iCs/>
          <w:spacing w:val="6"/>
          <w:sz w:val="28"/>
          <w:szCs w:val="28"/>
          <w:lang w:eastAsia="vi-VN"/>
        </w:rPr>
        <w:t>.</w:t>
      </w:r>
    </w:p>
    <w:p w14:paraId="14AB9C4B" w14:textId="77777777" w:rsidR="0010149C" w:rsidRPr="006B5910" w:rsidRDefault="0010149C" w:rsidP="009D58DE">
      <w:pPr>
        <w:widowControl w:val="0"/>
        <w:shd w:val="clear" w:color="auto" w:fill="FFFFFF"/>
        <w:spacing w:before="120" w:after="120" w:line="240" w:lineRule="auto"/>
        <w:jc w:val="center"/>
        <w:rPr>
          <w:rFonts w:ascii="Times New Roman" w:eastAsia="Times New Roman" w:hAnsi="Times New Roman" w:cs="Times New Roman"/>
          <w:spacing w:val="-4"/>
          <w:sz w:val="28"/>
          <w:szCs w:val="28"/>
          <w:lang w:eastAsia="vi-VN"/>
        </w:rPr>
      </w:pPr>
      <w:r w:rsidRPr="006B5910">
        <w:rPr>
          <w:rFonts w:ascii="Times New Roman" w:eastAsia="Times New Roman" w:hAnsi="Times New Roman" w:cs="Times New Roman"/>
          <w:b/>
          <w:bCs/>
          <w:spacing w:val="-4"/>
          <w:sz w:val="28"/>
          <w:szCs w:val="28"/>
          <w:lang w:eastAsia="vi-VN"/>
        </w:rPr>
        <w:t>QUYẾT ĐỊNH:</w:t>
      </w:r>
    </w:p>
    <w:p w14:paraId="302432B5" w14:textId="351014FB" w:rsidR="00606D03" w:rsidRPr="006B5910" w:rsidRDefault="0010149C" w:rsidP="005C6726">
      <w:pPr>
        <w:widowControl w:val="0"/>
        <w:shd w:val="clear" w:color="auto" w:fill="FFFFFF"/>
        <w:spacing w:before="120" w:after="0" w:line="240" w:lineRule="auto"/>
        <w:ind w:firstLine="720"/>
        <w:jc w:val="both"/>
        <w:rPr>
          <w:rFonts w:ascii="Times New Roman" w:hAnsi="Times New Roman"/>
          <w:bCs/>
          <w:spacing w:val="-4"/>
          <w:sz w:val="28"/>
          <w:szCs w:val="28"/>
          <w:lang w:val="da-DK"/>
        </w:rPr>
      </w:pPr>
      <w:bookmarkStart w:id="1" w:name="dieu_1"/>
      <w:r w:rsidRPr="006B5910">
        <w:rPr>
          <w:rFonts w:ascii="Times New Roman" w:eastAsia="Times New Roman" w:hAnsi="Times New Roman" w:cs="Times New Roman"/>
          <w:b/>
          <w:bCs/>
          <w:sz w:val="28"/>
          <w:szCs w:val="28"/>
          <w:lang w:eastAsia="vi-VN"/>
        </w:rPr>
        <w:t>Điều 1.</w:t>
      </w:r>
      <w:bookmarkEnd w:id="1"/>
      <w:r w:rsidRPr="006B5910">
        <w:rPr>
          <w:rFonts w:ascii="Times New Roman" w:eastAsia="Times New Roman" w:hAnsi="Times New Roman" w:cs="Times New Roman"/>
          <w:sz w:val="28"/>
          <w:szCs w:val="28"/>
          <w:lang w:eastAsia="vi-VN"/>
        </w:rPr>
        <w:t> </w:t>
      </w:r>
      <w:bookmarkStart w:id="2" w:name="dieu_1_name"/>
      <w:r w:rsidRPr="006B5910">
        <w:rPr>
          <w:rFonts w:ascii="Times New Roman" w:eastAsia="Times New Roman" w:hAnsi="Times New Roman" w:cs="Times New Roman"/>
          <w:sz w:val="28"/>
          <w:szCs w:val="28"/>
          <w:lang w:eastAsia="vi-VN"/>
        </w:rPr>
        <w:t>Ban hành</w:t>
      </w:r>
      <w:r w:rsidR="00185123" w:rsidRPr="006B5910">
        <w:rPr>
          <w:rFonts w:ascii="Times New Roman" w:eastAsia="Times New Roman" w:hAnsi="Times New Roman" w:cs="Times New Roman"/>
          <w:sz w:val="28"/>
          <w:szCs w:val="28"/>
          <w:lang w:eastAsia="vi-VN"/>
        </w:rPr>
        <w:t xml:space="preserve"> kèm theo Quyết định này</w:t>
      </w:r>
      <w:r w:rsidRPr="006B5910">
        <w:rPr>
          <w:rFonts w:ascii="Times New Roman" w:eastAsia="Times New Roman" w:hAnsi="Times New Roman" w:cs="Times New Roman"/>
          <w:sz w:val="28"/>
          <w:szCs w:val="28"/>
          <w:lang w:eastAsia="vi-VN"/>
        </w:rPr>
        <w:t xml:space="preserve"> </w:t>
      </w:r>
      <w:bookmarkStart w:id="3" w:name="dieu_2"/>
      <w:bookmarkEnd w:id="2"/>
      <w:r w:rsidR="00DE5CCD" w:rsidRPr="006B5910">
        <w:rPr>
          <w:rFonts w:ascii="Times New Roman" w:eastAsia="Times New Roman" w:hAnsi="Times New Roman" w:cs="Times New Roman"/>
          <w:sz w:val="28"/>
          <w:szCs w:val="28"/>
          <w:lang w:eastAsia="vi-VN"/>
        </w:rPr>
        <w:t xml:space="preserve">Kế hoạch cơ cấu lại ngành dịch vụ </w:t>
      </w:r>
      <w:r w:rsidR="006935F7" w:rsidRPr="006B5910">
        <w:rPr>
          <w:rFonts w:ascii="Times New Roman" w:eastAsia="Times New Roman" w:hAnsi="Times New Roman" w:cs="Times New Roman"/>
          <w:sz w:val="28"/>
          <w:szCs w:val="28"/>
          <w:lang w:eastAsia="vi-VN"/>
        </w:rPr>
        <w:t xml:space="preserve">khoa học và công nghệ </w:t>
      </w:r>
      <w:r w:rsidR="00DE5CCD" w:rsidRPr="006B5910">
        <w:rPr>
          <w:rFonts w:ascii="Times New Roman" w:eastAsia="Times New Roman" w:hAnsi="Times New Roman" w:cs="Times New Roman"/>
          <w:sz w:val="28"/>
          <w:szCs w:val="28"/>
          <w:lang w:eastAsia="vi-VN"/>
        </w:rPr>
        <w:t xml:space="preserve">định hướng đến năm </w:t>
      </w:r>
      <w:r w:rsidR="001B17F0" w:rsidRPr="006B5910">
        <w:rPr>
          <w:rFonts w:ascii="Times New Roman" w:eastAsia="Times New Roman" w:hAnsi="Times New Roman" w:cs="Times New Roman"/>
          <w:sz w:val="28"/>
          <w:szCs w:val="28"/>
          <w:lang w:eastAsia="vi-VN"/>
        </w:rPr>
        <w:t xml:space="preserve">2025 </w:t>
      </w:r>
      <w:r w:rsidR="00185123" w:rsidRPr="006B5910">
        <w:rPr>
          <w:rFonts w:ascii="Times New Roman" w:eastAsia="Times New Roman" w:hAnsi="Times New Roman" w:cs="Times New Roman"/>
          <w:spacing w:val="-4"/>
          <w:sz w:val="28"/>
          <w:szCs w:val="28"/>
          <w:lang w:eastAsia="vi-VN"/>
        </w:rPr>
        <w:t>để thực hiện</w:t>
      </w:r>
      <w:r w:rsidR="00936428" w:rsidRPr="006B5910">
        <w:rPr>
          <w:rFonts w:ascii="Times New Roman" w:eastAsia="Times New Roman" w:hAnsi="Times New Roman" w:cs="Times New Roman"/>
          <w:spacing w:val="-4"/>
          <w:sz w:val="28"/>
          <w:szCs w:val="28"/>
          <w:lang w:eastAsia="vi-VN"/>
        </w:rPr>
        <w:t xml:space="preserve"> </w:t>
      </w:r>
      <w:r w:rsidR="00185123" w:rsidRPr="006B5910">
        <w:rPr>
          <w:rFonts w:ascii="Times New Roman" w:eastAsia="Times New Roman" w:hAnsi="Times New Roman" w:cs="Times New Roman"/>
          <w:spacing w:val="-4"/>
          <w:sz w:val="28"/>
          <w:szCs w:val="28"/>
          <w:lang w:eastAsia="vi-VN"/>
        </w:rPr>
        <w:t>Quyết định số 283/QĐ-TTg ngày 19 tháng 02 năm 2020 của Thủ tướng Chính phủ về việc phê duyệt Đề án Kế hoạch cơ cấu lại ngành dịch vụ đến năm 2020, định hướng đến năm 2025.</w:t>
      </w:r>
    </w:p>
    <w:p w14:paraId="54D3CF4E" w14:textId="77777777" w:rsidR="0010149C" w:rsidRPr="006B5910" w:rsidRDefault="0010149C" w:rsidP="00240A66">
      <w:pPr>
        <w:widowControl w:val="0"/>
        <w:shd w:val="clear" w:color="auto" w:fill="FFFFFF"/>
        <w:spacing w:before="120" w:after="0" w:line="240" w:lineRule="auto"/>
        <w:ind w:firstLine="720"/>
        <w:jc w:val="both"/>
        <w:rPr>
          <w:rFonts w:ascii="Times New Roman" w:eastAsia="Times New Roman" w:hAnsi="Times New Roman" w:cs="Times New Roman"/>
          <w:spacing w:val="-4"/>
          <w:sz w:val="28"/>
          <w:szCs w:val="28"/>
          <w:lang w:eastAsia="vi-VN"/>
        </w:rPr>
      </w:pPr>
      <w:r w:rsidRPr="006B5910">
        <w:rPr>
          <w:rFonts w:ascii="Times New Roman" w:eastAsia="Times New Roman" w:hAnsi="Times New Roman" w:cs="Times New Roman"/>
          <w:b/>
          <w:bCs/>
          <w:spacing w:val="-4"/>
          <w:sz w:val="28"/>
          <w:szCs w:val="28"/>
          <w:lang w:eastAsia="vi-VN"/>
        </w:rPr>
        <w:t>Điều 2.</w:t>
      </w:r>
      <w:bookmarkEnd w:id="3"/>
      <w:r w:rsidRPr="006B5910">
        <w:rPr>
          <w:rFonts w:ascii="Times New Roman" w:eastAsia="Times New Roman" w:hAnsi="Times New Roman" w:cs="Times New Roman"/>
          <w:spacing w:val="-4"/>
          <w:sz w:val="28"/>
          <w:szCs w:val="28"/>
          <w:lang w:eastAsia="vi-VN"/>
        </w:rPr>
        <w:t> </w:t>
      </w:r>
      <w:bookmarkStart w:id="4" w:name="dieu_2_name"/>
      <w:r w:rsidRPr="006B5910">
        <w:rPr>
          <w:rFonts w:ascii="Times New Roman" w:eastAsia="Times New Roman" w:hAnsi="Times New Roman" w:cs="Times New Roman"/>
          <w:spacing w:val="-4"/>
          <w:sz w:val="28"/>
          <w:szCs w:val="28"/>
          <w:lang w:eastAsia="vi-VN"/>
        </w:rPr>
        <w:t>Quyết định này có hiệu lực kể từ ngày ký.</w:t>
      </w:r>
      <w:bookmarkEnd w:id="4"/>
    </w:p>
    <w:p w14:paraId="491100EC" w14:textId="3C011DBC" w:rsidR="00432AA8" w:rsidRPr="006B5910" w:rsidRDefault="0010149C" w:rsidP="006061AF">
      <w:pPr>
        <w:widowControl w:val="0"/>
        <w:shd w:val="clear" w:color="auto" w:fill="FFFFFF"/>
        <w:spacing w:before="120" w:after="0" w:line="240" w:lineRule="auto"/>
        <w:ind w:firstLine="720"/>
        <w:jc w:val="both"/>
        <w:rPr>
          <w:rFonts w:ascii="Times New Roman" w:eastAsia="Times New Roman" w:hAnsi="Times New Roman" w:cs="Times New Roman"/>
          <w:sz w:val="28"/>
          <w:szCs w:val="28"/>
          <w:lang w:eastAsia="vi-VN"/>
        </w:rPr>
      </w:pPr>
      <w:bookmarkStart w:id="5" w:name="dieu_3"/>
      <w:r w:rsidRPr="006B5910">
        <w:rPr>
          <w:rFonts w:ascii="Times New Roman" w:eastAsia="Times New Roman" w:hAnsi="Times New Roman" w:cs="Times New Roman"/>
          <w:b/>
          <w:bCs/>
          <w:sz w:val="28"/>
          <w:szCs w:val="28"/>
          <w:lang w:eastAsia="vi-VN"/>
        </w:rPr>
        <w:t>Điều 3.</w:t>
      </w:r>
      <w:bookmarkEnd w:id="5"/>
      <w:r w:rsidRPr="006B5910">
        <w:rPr>
          <w:rFonts w:ascii="Times New Roman" w:eastAsia="Times New Roman" w:hAnsi="Times New Roman" w:cs="Times New Roman"/>
          <w:sz w:val="28"/>
          <w:szCs w:val="28"/>
          <w:lang w:eastAsia="vi-VN"/>
        </w:rPr>
        <w:t> </w:t>
      </w:r>
      <w:bookmarkStart w:id="6" w:name="dieu_3_name"/>
      <w:r w:rsidR="00432AA8" w:rsidRPr="006B5910">
        <w:rPr>
          <w:rFonts w:ascii="Times New Roman" w:hAnsi="Times New Roman"/>
          <w:sz w:val="28"/>
          <w:szCs w:val="28"/>
          <w:lang w:val="da-DK"/>
        </w:rPr>
        <w:t>Vụ trưởng</w:t>
      </w:r>
      <w:r w:rsidR="00432AA8" w:rsidRPr="006B5910">
        <w:rPr>
          <w:rFonts w:ascii="Times New Roman" w:hAnsi="Times New Roman"/>
          <w:sz w:val="28"/>
          <w:szCs w:val="28"/>
        </w:rPr>
        <w:t xml:space="preserve"> Vụ </w:t>
      </w:r>
      <w:r w:rsidR="00432AA8" w:rsidRPr="006B5910">
        <w:rPr>
          <w:rFonts w:ascii="Times New Roman" w:hAnsi="Times New Roman"/>
          <w:sz w:val="28"/>
          <w:szCs w:val="28"/>
          <w:lang w:val="da-DK"/>
        </w:rPr>
        <w:t>Đánh giá, Thẩm định và Giám định công nghệ</w:t>
      </w:r>
      <w:r w:rsidR="00455213" w:rsidRPr="006B5910">
        <w:rPr>
          <w:rFonts w:ascii="Times New Roman" w:hAnsi="Times New Roman"/>
          <w:sz w:val="28"/>
          <w:szCs w:val="28"/>
          <w:lang w:val="da-DK"/>
        </w:rPr>
        <w:t>,</w:t>
      </w:r>
      <w:r w:rsidR="00432AA8" w:rsidRPr="006B5910">
        <w:rPr>
          <w:rFonts w:ascii="Times New Roman" w:hAnsi="Times New Roman"/>
          <w:sz w:val="28"/>
          <w:szCs w:val="28"/>
          <w:lang w:val="da-DK"/>
        </w:rPr>
        <w:t xml:space="preserve"> </w:t>
      </w:r>
      <w:r w:rsidR="006B5910">
        <w:rPr>
          <w:rFonts w:ascii="Times New Roman" w:hAnsi="Times New Roman"/>
          <w:sz w:val="28"/>
          <w:szCs w:val="28"/>
          <w:lang w:val="da-DK"/>
        </w:rPr>
        <w:t xml:space="preserve">Vụ trưởng Vụ Pháp chế, </w:t>
      </w:r>
      <w:r w:rsidR="00432AA8" w:rsidRPr="006B5910">
        <w:rPr>
          <w:rFonts w:ascii="Times New Roman" w:hAnsi="Times New Roman"/>
          <w:sz w:val="28"/>
          <w:szCs w:val="28"/>
          <w:lang w:val="da-DK"/>
        </w:rPr>
        <w:t>Vụ</w:t>
      </w:r>
      <w:r w:rsidR="00432AA8" w:rsidRPr="006B5910">
        <w:rPr>
          <w:rFonts w:ascii="Times New Roman" w:hAnsi="Times New Roman"/>
          <w:sz w:val="28"/>
          <w:szCs w:val="28"/>
        </w:rPr>
        <w:t xml:space="preserve"> trưởng</w:t>
      </w:r>
      <w:r w:rsidR="00432AA8" w:rsidRPr="006B5910">
        <w:rPr>
          <w:rFonts w:ascii="Times New Roman" w:hAnsi="Times New Roman"/>
          <w:sz w:val="28"/>
          <w:szCs w:val="28"/>
          <w:lang w:val="da-DK"/>
        </w:rPr>
        <w:t xml:space="preserve"> Vụ Kế hoạch - Tài chính, </w:t>
      </w:r>
      <w:r w:rsidR="00936428" w:rsidRPr="006B5910">
        <w:rPr>
          <w:rFonts w:ascii="Times New Roman" w:hAnsi="Times New Roman"/>
          <w:sz w:val="28"/>
          <w:szCs w:val="28"/>
          <w:lang w:val="da-DK"/>
        </w:rPr>
        <w:t>Chánh</w:t>
      </w:r>
      <w:r w:rsidR="00936428" w:rsidRPr="006B5910">
        <w:rPr>
          <w:rFonts w:ascii="Times New Roman" w:hAnsi="Times New Roman"/>
          <w:sz w:val="28"/>
          <w:szCs w:val="28"/>
        </w:rPr>
        <w:t xml:space="preserve"> </w:t>
      </w:r>
      <w:r w:rsidR="00936428" w:rsidRPr="006B5910">
        <w:rPr>
          <w:rFonts w:ascii="Times New Roman" w:hAnsi="Times New Roman"/>
          <w:sz w:val="28"/>
          <w:szCs w:val="28"/>
          <w:lang w:val="da-DK"/>
        </w:rPr>
        <w:t xml:space="preserve">Văn phòng Bộ và </w:t>
      </w:r>
      <w:r w:rsidRPr="006B5910">
        <w:rPr>
          <w:rFonts w:ascii="Times New Roman" w:eastAsia="Times New Roman" w:hAnsi="Times New Roman" w:cs="Times New Roman"/>
          <w:sz w:val="28"/>
          <w:szCs w:val="28"/>
          <w:lang w:eastAsia="vi-VN"/>
        </w:rPr>
        <w:t xml:space="preserve">Thủ trưởng các </w:t>
      </w:r>
      <w:r w:rsidR="00432AA8" w:rsidRPr="006B5910">
        <w:rPr>
          <w:rFonts w:ascii="Times New Roman" w:eastAsia="Times New Roman" w:hAnsi="Times New Roman" w:cs="Times New Roman"/>
          <w:sz w:val="28"/>
          <w:szCs w:val="28"/>
          <w:lang w:eastAsia="vi-VN"/>
        </w:rPr>
        <w:t>c</w:t>
      </w:r>
      <w:r w:rsidRPr="006B5910">
        <w:rPr>
          <w:rFonts w:ascii="Times New Roman" w:eastAsia="Times New Roman" w:hAnsi="Times New Roman" w:cs="Times New Roman"/>
          <w:sz w:val="28"/>
          <w:szCs w:val="28"/>
          <w:lang w:eastAsia="vi-VN"/>
        </w:rPr>
        <w:t xml:space="preserve">ơ quan, đơn vị </w:t>
      </w:r>
      <w:r w:rsidR="00185123" w:rsidRPr="006B5910">
        <w:rPr>
          <w:rFonts w:ascii="Times New Roman" w:eastAsia="Times New Roman" w:hAnsi="Times New Roman" w:cs="Times New Roman"/>
          <w:sz w:val="28"/>
          <w:szCs w:val="28"/>
          <w:lang w:eastAsia="vi-VN"/>
        </w:rPr>
        <w:t xml:space="preserve">liên quan </w:t>
      </w:r>
      <w:r w:rsidRPr="006B5910">
        <w:rPr>
          <w:rFonts w:ascii="Times New Roman" w:eastAsia="Times New Roman" w:hAnsi="Times New Roman" w:cs="Times New Roman"/>
          <w:sz w:val="28"/>
          <w:szCs w:val="28"/>
          <w:lang w:eastAsia="vi-VN"/>
        </w:rPr>
        <w:t>thuộc Bộ Khoa học và Công nghệ chịu trách nhiệm thi hành Quyết định này./.</w:t>
      </w:r>
      <w:bookmarkEnd w:id="6"/>
    </w:p>
    <w:tbl>
      <w:tblPr>
        <w:tblW w:w="10016" w:type="dxa"/>
        <w:tblCellSpacing w:w="0" w:type="dxa"/>
        <w:tblCellMar>
          <w:left w:w="0" w:type="dxa"/>
          <w:right w:w="0" w:type="dxa"/>
        </w:tblCellMar>
        <w:tblLook w:val="04A0" w:firstRow="1" w:lastRow="0" w:firstColumn="1" w:lastColumn="0" w:noHBand="0" w:noVBand="1"/>
      </w:tblPr>
      <w:tblGrid>
        <w:gridCol w:w="5070"/>
        <w:gridCol w:w="4946"/>
      </w:tblGrid>
      <w:tr w:rsidR="006B5910" w:rsidRPr="006B5910" w14:paraId="25B0D7E1" w14:textId="77777777" w:rsidTr="00872E5D">
        <w:trPr>
          <w:tblCellSpacing w:w="0" w:type="dxa"/>
        </w:trPr>
        <w:tc>
          <w:tcPr>
            <w:tcW w:w="5070" w:type="dxa"/>
            <w:tcMar>
              <w:top w:w="0" w:type="dxa"/>
              <w:left w:w="108" w:type="dxa"/>
              <w:bottom w:w="0" w:type="dxa"/>
              <w:right w:w="108" w:type="dxa"/>
            </w:tcMar>
            <w:hideMark/>
          </w:tcPr>
          <w:p w14:paraId="0346B144" w14:textId="7021AC36" w:rsidR="006F7A1F" w:rsidRPr="006B5910" w:rsidRDefault="0010149C" w:rsidP="00391F36">
            <w:pPr>
              <w:widowControl w:val="0"/>
              <w:spacing w:before="120" w:after="0" w:line="240" w:lineRule="auto"/>
              <w:jc w:val="both"/>
              <w:rPr>
                <w:rFonts w:ascii="Times New Roman" w:eastAsia="Times New Roman" w:hAnsi="Times New Roman" w:cs="Times New Roman"/>
                <w:b/>
                <w:bCs/>
                <w:i/>
                <w:iCs/>
                <w:spacing w:val="-4"/>
                <w:sz w:val="24"/>
                <w:szCs w:val="24"/>
                <w:lang w:eastAsia="vi-VN"/>
              </w:rPr>
            </w:pPr>
            <w:r w:rsidRPr="006B5910">
              <w:rPr>
                <w:rFonts w:ascii="Times New Roman" w:eastAsia="Times New Roman" w:hAnsi="Times New Roman" w:cs="Times New Roman"/>
                <w:spacing w:val="-4"/>
                <w:sz w:val="28"/>
                <w:szCs w:val="28"/>
                <w:lang w:eastAsia="vi-VN"/>
              </w:rPr>
              <w:t> </w:t>
            </w:r>
            <w:r w:rsidRPr="006B5910">
              <w:rPr>
                <w:rFonts w:ascii="Times New Roman" w:eastAsia="Times New Roman" w:hAnsi="Times New Roman" w:cs="Times New Roman"/>
                <w:b/>
                <w:bCs/>
                <w:i/>
                <w:iCs/>
                <w:spacing w:val="-4"/>
                <w:sz w:val="24"/>
                <w:szCs w:val="24"/>
                <w:lang w:eastAsia="vi-VN"/>
              </w:rPr>
              <w:t>Nơi nhận:</w:t>
            </w:r>
          </w:p>
          <w:p w14:paraId="4A0B1FA5" w14:textId="77777777" w:rsidR="006F7A1F" w:rsidRPr="006B5910" w:rsidRDefault="0010149C" w:rsidP="00391F36">
            <w:pPr>
              <w:widowControl w:val="0"/>
              <w:spacing w:after="0" w:line="240" w:lineRule="auto"/>
              <w:jc w:val="both"/>
              <w:rPr>
                <w:rFonts w:ascii="Times New Roman" w:eastAsia="Times New Roman" w:hAnsi="Times New Roman" w:cs="Times New Roman"/>
                <w:spacing w:val="-4"/>
                <w:lang w:eastAsia="vi-VN"/>
              </w:rPr>
            </w:pPr>
            <w:r w:rsidRPr="006B5910">
              <w:rPr>
                <w:rFonts w:ascii="Times New Roman" w:eastAsia="Times New Roman" w:hAnsi="Times New Roman" w:cs="Times New Roman"/>
                <w:spacing w:val="-4"/>
                <w:lang w:eastAsia="vi-VN"/>
              </w:rPr>
              <w:t>- Như Điều 3;</w:t>
            </w:r>
          </w:p>
          <w:p w14:paraId="6B338AD3" w14:textId="3566B571" w:rsidR="00C37097" w:rsidRPr="006B5910" w:rsidRDefault="00C37097" w:rsidP="00391F36">
            <w:pPr>
              <w:widowControl w:val="0"/>
              <w:spacing w:after="0" w:line="240" w:lineRule="auto"/>
              <w:jc w:val="both"/>
              <w:rPr>
                <w:rFonts w:ascii="Times New Roman" w:eastAsia="Times New Roman" w:hAnsi="Times New Roman" w:cs="Times New Roman"/>
                <w:spacing w:val="-4"/>
                <w:lang w:eastAsia="vi-VN"/>
              </w:rPr>
            </w:pPr>
            <w:r w:rsidRPr="006B5910">
              <w:rPr>
                <w:rFonts w:ascii="Times New Roman" w:eastAsia="Times New Roman" w:hAnsi="Times New Roman" w:cs="Times New Roman"/>
                <w:spacing w:val="-4"/>
                <w:lang w:eastAsia="vi-VN"/>
              </w:rPr>
              <w:t>- Các Thứ trưởng;</w:t>
            </w:r>
          </w:p>
          <w:p w14:paraId="5C151676" w14:textId="1E98C82C" w:rsidR="00765DF3" w:rsidRPr="006B5910" w:rsidRDefault="00765DF3" w:rsidP="00391F36">
            <w:pPr>
              <w:widowControl w:val="0"/>
              <w:spacing w:after="0" w:line="240" w:lineRule="auto"/>
              <w:jc w:val="both"/>
              <w:rPr>
                <w:rFonts w:ascii="Times New Roman" w:eastAsia="Times New Roman" w:hAnsi="Times New Roman" w:cs="Times New Roman"/>
                <w:spacing w:val="-4"/>
                <w:lang w:eastAsia="vi-VN"/>
              </w:rPr>
            </w:pPr>
            <w:r w:rsidRPr="006B5910">
              <w:rPr>
                <w:rFonts w:ascii="Times New Roman" w:eastAsia="Times New Roman" w:hAnsi="Times New Roman" w:cs="Times New Roman"/>
                <w:spacing w:val="-4"/>
                <w:lang w:eastAsia="vi-VN"/>
              </w:rPr>
              <w:t>- Văn phòng Chính phủ;</w:t>
            </w:r>
          </w:p>
          <w:p w14:paraId="6335A655" w14:textId="6810542C" w:rsidR="00575004" w:rsidRPr="006B5910" w:rsidRDefault="00575004" w:rsidP="00391F36">
            <w:pPr>
              <w:widowControl w:val="0"/>
              <w:spacing w:after="0" w:line="240" w:lineRule="auto"/>
              <w:jc w:val="both"/>
              <w:rPr>
                <w:rFonts w:ascii="Times New Roman" w:eastAsia="Times New Roman" w:hAnsi="Times New Roman" w:cs="Times New Roman"/>
                <w:spacing w:val="-4"/>
                <w:lang w:eastAsia="vi-VN"/>
              </w:rPr>
            </w:pPr>
            <w:r w:rsidRPr="006B5910">
              <w:rPr>
                <w:rFonts w:ascii="Times New Roman" w:eastAsia="Times New Roman" w:hAnsi="Times New Roman" w:cs="Times New Roman"/>
                <w:spacing w:val="-4"/>
                <w:lang w:eastAsia="vi-VN"/>
              </w:rPr>
              <w:t>- Bộ Kế hoạch và Đầu tư;</w:t>
            </w:r>
          </w:p>
          <w:p w14:paraId="376C4A59" w14:textId="4CE8308B" w:rsidR="0010149C" w:rsidRPr="006B5910" w:rsidRDefault="0010149C" w:rsidP="00391F36">
            <w:pPr>
              <w:widowControl w:val="0"/>
              <w:spacing w:after="0" w:line="240" w:lineRule="auto"/>
              <w:jc w:val="both"/>
              <w:rPr>
                <w:rFonts w:ascii="Times New Roman" w:eastAsia="Times New Roman" w:hAnsi="Times New Roman" w:cs="Times New Roman"/>
                <w:spacing w:val="-4"/>
                <w:sz w:val="24"/>
                <w:szCs w:val="24"/>
                <w:lang w:eastAsia="vi-VN"/>
              </w:rPr>
            </w:pPr>
            <w:r w:rsidRPr="006B5910">
              <w:rPr>
                <w:rFonts w:ascii="Times New Roman" w:eastAsia="Times New Roman" w:hAnsi="Times New Roman" w:cs="Times New Roman"/>
                <w:spacing w:val="-4"/>
                <w:lang w:eastAsia="vi-VN"/>
              </w:rPr>
              <w:t xml:space="preserve">- Lưu: VT, </w:t>
            </w:r>
            <w:r w:rsidR="00CD5E5E" w:rsidRPr="006B5910">
              <w:rPr>
                <w:rFonts w:ascii="Times New Roman" w:eastAsia="Times New Roman" w:hAnsi="Times New Roman" w:cs="Times New Roman"/>
                <w:spacing w:val="-4"/>
                <w:lang w:val="en-US" w:eastAsia="vi-VN"/>
              </w:rPr>
              <w:t>ĐTG</w:t>
            </w:r>
            <w:r w:rsidRPr="006B5910">
              <w:rPr>
                <w:rFonts w:ascii="Times New Roman" w:eastAsia="Times New Roman" w:hAnsi="Times New Roman" w:cs="Times New Roman"/>
                <w:spacing w:val="-4"/>
                <w:lang w:eastAsia="vi-VN"/>
              </w:rPr>
              <w:t>.</w:t>
            </w:r>
          </w:p>
        </w:tc>
        <w:tc>
          <w:tcPr>
            <w:tcW w:w="4946" w:type="dxa"/>
            <w:tcMar>
              <w:top w:w="0" w:type="dxa"/>
              <w:left w:w="108" w:type="dxa"/>
              <w:bottom w:w="0" w:type="dxa"/>
              <w:right w:w="108" w:type="dxa"/>
            </w:tcMar>
            <w:hideMark/>
          </w:tcPr>
          <w:p w14:paraId="26527167" w14:textId="77777777" w:rsidR="00CC3A1F" w:rsidRPr="006B5910" w:rsidRDefault="0010149C" w:rsidP="009D58DE">
            <w:pPr>
              <w:widowControl w:val="0"/>
              <w:spacing w:before="120"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BỘ TRƯỞNG</w:t>
            </w:r>
            <w:r w:rsidRPr="006B5910">
              <w:rPr>
                <w:rFonts w:ascii="Times New Roman" w:eastAsia="Times New Roman" w:hAnsi="Times New Roman" w:cs="Times New Roman"/>
                <w:b/>
                <w:bCs/>
                <w:spacing w:val="-4"/>
                <w:sz w:val="28"/>
                <w:szCs w:val="28"/>
                <w:lang w:eastAsia="vi-VN"/>
              </w:rPr>
              <w:br/>
            </w:r>
            <w:r w:rsidRPr="006B5910">
              <w:rPr>
                <w:rFonts w:ascii="Times New Roman" w:eastAsia="Times New Roman" w:hAnsi="Times New Roman" w:cs="Times New Roman"/>
                <w:b/>
                <w:bCs/>
                <w:spacing w:val="-4"/>
                <w:sz w:val="28"/>
                <w:szCs w:val="28"/>
                <w:lang w:eastAsia="vi-VN"/>
              </w:rPr>
              <w:br/>
            </w:r>
          </w:p>
          <w:p w14:paraId="05477FF9" w14:textId="23052762" w:rsidR="00DC7E63" w:rsidRDefault="0010149C" w:rsidP="00962B8B">
            <w:pPr>
              <w:widowControl w:val="0"/>
              <w:spacing w:before="360" w:after="12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br/>
            </w:r>
            <w:r w:rsidRPr="006B5910">
              <w:rPr>
                <w:rFonts w:ascii="Times New Roman" w:eastAsia="Times New Roman" w:hAnsi="Times New Roman" w:cs="Times New Roman"/>
                <w:b/>
                <w:bCs/>
                <w:spacing w:val="-4"/>
                <w:sz w:val="28"/>
                <w:szCs w:val="28"/>
                <w:lang w:eastAsia="vi-VN"/>
              </w:rPr>
              <w:br/>
              <w:t>Chu Ngọc Anh</w:t>
            </w:r>
          </w:p>
          <w:p w14:paraId="04254ABD" w14:textId="4952B71C" w:rsidR="00872E5D" w:rsidRPr="006B5910" w:rsidRDefault="00872E5D" w:rsidP="00962B8B">
            <w:pPr>
              <w:widowControl w:val="0"/>
              <w:spacing w:before="360" w:after="120" w:line="240" w:lineRule="auto"/>
              <w:jc w:val="center"/>
              <w:rPr>
                <w:rFonts w:ascii="Times New Roman" w:eastAsia="Times New Roman" w:hAnsi="Times New Roman" w:cs="Times New Roman"/>
                <w:spacing w:val="-4"/>
                <w:sz w:val="28"/>
                <w:szCs w:val="28"/>
                <w:lang w:eastAsia="vi-VN"/>
              </w:rPr>
            </w:pPr>
          </w:p>
        </w:tc>
      </w:tr>
    </w:tbl>
    <w:p w14:paraId="3ED38360" w14:textId="77777777" w:rsidR="00933D5F" w:rsidRDefault="00933D5F">
      <w:pPr>
        <w:sectPr w:rsidR="00933D5F" w:rsidSect="00391F36">
          <w:headerReference w:type="even" r:id="rId7"/>
          <w:headerReference w:type="default" r:id="rId8"/>
          <w:pgSz w:w="11901" w:h="16817" w:code="9"/>
          <w:pgMar w:top="1134" w:right="1134" w:bottom="1134" w:left="1701" w:header="567" w:footer="567" w:gutter="0"/>
          <w:cols w:space="708"/>
          <w:titlePg/>
          <w:docGrid w:linePitch="360"/>
        </w:sectPr>
      </w:pPr>
    </w:p>
    <w:tbl>
      <w:tblPr>
        <w:tblW w:w="9640" w:type="dxa"/>
        <w:tblCellSpacing w:w="0" w:type="dxa"/>
        <w:tblInd w:w="-176" w:type="dxa"/>
        <w:tblCellMar>
          <w:left w:w="0" w:type="dxa"/>
          <w:right w:w="0" w:type="dxa"/>
        </w:tblCellMar>
        <w:tblLook w:val="04A0" w:firstRow="1" w:lastRow="0" w:firstColumn="1" w:lastColumn="0" w:noHBand="0" w:noVBand="1"/>
      </w:tblPr>
      <w:tblGrid>
        <w:gridCol w:w="3828"/>
        <w:gridCol w:w="5812"/>
      </w:tblGrid>
      <w:tr w:rsidR="006B5910" w:rsidRPr="006B5910" w14:paraId="5529B2CC" w14:textId="77777777" w:rsidTr="00872E5D">
        <w:trPr>
          <w:tblCellSpacing w:w="0" w:type="dxa"/>
        </w:trPr>
        <w:tc>
          <w:tcPr>
            <w:tcW w:w="3828" w:type="dxa"/>
            <w:tcMar>
              <w:top w:w="0" w:type="dxa"/>
              <w:left w:w="108" w:type="dxa"/>
              <w:bottom w:w="0" w:type="dxa"/>
              <w:right w:w="108" w:type="dxa"/>
            </w:tcMar>
            <w:hideMark/>
          </w:tcPr>
          <w:p w14:paraId="089E2B54" w14:textId="0322AE26" w:rsidR="005A2F7C" w:rsidRPr="006B5910" w:rsidRDefault="00A744DF" w:rsidP="00091487">
            <w:pPr>
              <w:widowControl w:val="0"/>
              <w:spacing w:after="0" w:line="240" w:lineRule="auto"/>
              <w:ind w:left="-108" w:right="-108"/>
              <w:jc w:val="center"/>
              <w:rPr>
                <w:rFonts w:ascii="Times New Roman" w:eastAsia="Times New Roman" w:hAnsi="Times New Roman" w:cs="Times New Roman"/>
                <w:spacing w:val="-4"/>
                <w:sz w:val="24"/>
                <w:szCs w:val="24"/>
                <w:lang w:eastAsia="vi-VN"/>
              </w:rPr>
            </w:pPr>
            <w:r w:rsidRPr="006B5910">
              <w:lastRenderedPageBreak/>
              <w:br w:type="page"/>
            </w:r>
            <w:r w:rsidR="00FA19E8">
              <w:rPr>
                <w:rFonts w:ascii="Times New Roman" w:eastAsia="Times New Roman" w:hAnsi="Times New Roman" w:cs="Times New Roman"/>
                <w:b/>
                <w:bCs/>
                <w:noProof/>
                <w:sz w:val="24"/>
                <w:szCs w:val="24"/>
                <w:lang w:eastAsia="vi-VN"/>
              </w:rPr>
              <w:pict w14:anchorId="2DEE789E">
                <v:shape id="_x0000_s1029" type="#_x0000_t32" alt="" style="position:absolute;left:0;text-align:left;margin-left:46.25pt;margin-top:22.25pt;width:89.75pt;height:0;z-index:251663360;mso-wrap-edited:f;mso-width-percent:0;mso-height-percent:0;mso-position-horizontal-relative:text;mso-position-vertical-relative:text;mso-width-percent:0;mso-height-percent:0" o:connectortype="straight"/>
              </w:pict>
            </w:r>
            <w:r w:rsidR="005A2F7C" w:rsidRPr="006B5910">
              <w:rPr>
                <w:rFonts w:ascii="Times New Roman" w:eastAsia="Times New Roman" w:hAnsi="Times New Roman" w:cs="Times New Roman"/>
                <w:b/>
                <w:bCs/>
                <w:spacing w:val="-4"/>
                <w:sz w:val="24"/>
                <w:szCs w:val="24"/>
                <w:lang w:eastAsia="vi-VN"/>
              </w:rPr>
              <w:t>BỘ KHOA HỌC VÀ CÔNG NGHỆ</w:t>
            </w:r>
            <w:r w:rsidR="005A2F7C" w:rsidRPr="006B5910">
              <w:rPr>
                <w:rFonts w:ascii="Times New Roman" w:eastAsia="Times New Roman" w:hAnsi="Times New Roman" w:cs="Times New Roman"/>
                <w:b/>
                <w:bCs/>
                <w:spacing w:val="-4"/>
                <w:sz w:val="24"/>
                <w:szCs w:val="24"/>
                <w:lang w:eastAsia="vi-VN"/>
              </w:rPr>
              <w:br/>
            </w:r>
          </w:p>
        </w:tc>
        <w:tc>
          <w:tcPr>
            <w:tcW w:w="5812" w:type="dxa"/>
            <w:tcMar>
              <w:top w:w="0" w:type="dxa"/>
              <w:left w:w="108" w:type="dxa"/>
              <w:bottom w:w="0" w:type="dxa"/>
              <w:right w:w="108" w:type="dxa"/>
            </w:tcMar>
            <w:hideMark/>
          </w:tcPr>
          <w:p w14:paraId="36F0F668" w14:textId="77777777" w:rsidR="005A2F7C" w:rsidRPr="006B5910" w:rsidRDefault="00FA19E8" w:rsidP="00091487">
            <w:pPr>
              <w:widowControl w:val="0"/>
              <w:spacing w:after="0" w:line="240" w:lineRule="auto"/>
              <w:jc w:val="center"/>
              <w:rPr>
                <w:rFonts w:ascii="Times New Roman" w:eastAsia="Times New Roman" w:hAnsi="Times New Roman" w:cs="Times New Roman"/>
                <w:spacing w:val="-4"/>
                <w:sz w:val="28"/>
                <w:szCs w:val="28"/>
                <w:lang w:eastAsia="vi-VN"/>
              </w:rPr>
            </w:pPr>
            <w:r>
              <w:rPr>
                <w:rFonts w:ascii="Times New Roman" w:eastAsia="Times New Roman" w:hAnsi="Times New Roman" w:cs="Times New Roman"/>
                <w:b/>
                <w:bCs/>
                <w:noProof/>
                <w:sz w:val="24"/>
                <w:szCs w:val="24"/>
                <w:lang w:eastAsia="vi-VN"/>
              </w:rPr>
              <w:pict w14:anchorId="30961486">
                <v:shape id="_x0000_s1030" type="#_x0000_t32" alt="" style="position:absolute;left:0;text-align:left;margin-left:59.7pt;margin-top:35.4pt;width:155.25pt;height:0;z-index:251664384;mso-wrap-edited:f;mso-width-percent:0;mso-height-percent:0;mso-position-horizontal-relative:text;mso-position-vertical-relative:text;mso-width-percent:0;mso-height-percent:0" o:connectortype="straight"/>
              </w:pict>
            </w:r>
            <w:r w:rsidR="005A2F7C" w:rsidRPr="006B5910">
              <w:rPr>
                <w:rFonts w:ascii="Times New Roman" w:eastAsia="Times New Roman" w:hAnsi="Times New Roman" w:cs="Times New Roman"/>
                <w:b/>
                <w:bCs/>
                <w:spacing w:val="-4"/>
                <w:sz w:val="24"/>
                <w:szCs w:val="24"/>
                <w:lang w:eastAsia="vi-VN"/>
              </w:rPr>
              <w:t>CỘNG HÒA XÃ HỘI CHỦ NGHĨA VIỆT NAM</w:t>
            </w:r>
            <w:r w:rsidR="005A2F7C" w:rsidRPr="006B5910">
              <w:rPr>
                <w:rFonts w:ascii="Times New Roman" w:eastAsia="Times New Roman" w:hAnsi="Times New Roman" w:cs="Times New Roman"/>
                <w:b/>
                <w:bCs/>
                <w:spacing w:val="-4"/>
                <w:sz w:val="28"/>
                <w:szCs w:val="28"/>
                <w:lang w:eastAsia="vi-VN"/>
              </w:rPr>
              <w:br/>
            </w:r>
            <w:r w:rsidR="005A2F7C" w:rsidRPr="006B5910">
              <w:rPr>
                <w:rFonts w:ascii="Times New Roman" w:eastAsia="Times New Roman" w:hAnsi="Times New Roman" w:cs="Times New Roman"/>
                <w:b/>
                <w:bCs/>
                <w:spacing w:val="-4"/>
                <w:sz w:val="26"/>
                <w:szCs w:val="26"/>
                <w:lang w:eastAsia="vi-VN"/>
              </w:rPr>
              <w:t>Độc lập - Tự do - Hạnh phúc</w:t>
            </w:r>
            <w:r w:rsidR="005A2F7C" w:rsidRPr="006B5910">
              <w:rPr>
                <w:rFonts w:ascii="Times New Roman" w:eastAsia="Times New Roman" w:hAnsi="Times New Roman" w:cs="Times New Roman"/>
                <w:b/>
                <w:bCs/>
                <w:spacing w:val="-4"/>
                <w:sz w:val="28"/>
                <w:szCs w:val="28"/>
                <w:lang w:eastAsia="vi-VN"/>
              </w:rPr>
              <w:t> </w:t>
            </w:r>
            <w:r w:rsidR="005A2F7C" w:rsidRPr="006B5910">
              <w:rPr>
                <w:rFonts w:ascii="Times New Roman" w:eastAsia="Times New Roman" w:hAnsi="Times New Roman" w:cs="Times New Roman"/>
                <w:b/>
                <w:bCs/>
                <w:spacing w:val="-4"/>
                <w:sz w:val="28"/>
                <w:szCs w:val="28"/>
                <w:lang w:eastAsia="vi-VN"/>
              </w:rPr>
              <w:br/>
            </w:r>
          </w:p>
        </w:tc>
      </w:tr>
    </w:tbl>
    <w:p w14:paraId="25072955" w14:textId="77777777" w:rsidR="00B447AF" w:rsidRPr="006B5910" w:rsidRDefault="00B447AF" w:rsidP="00185123">
      <w:pPr>
        <w:widowControl w:val="0"/>
        <w:shd w:val="clear" w:color="auto" w:fill="FFFFFF"/>
        <w:spacing w:before="120" w:after="0" w:line="240" w:lineRule="auto"/>
        <w:ind w:firstLine="720"/>
        <w:jc w:val="both"/>
        <w:rPr>
          <w:rFonts w:ascii="Times New Roman" w:eastAsia="Times New Roman" w:hAnsi="Times New Roman" w:cs="Times New Roman"/>
          <w:sz w:val="28"/>
          <w:szCs w:val="28"/>
          <w:lang w:eastAsia="vi-VN"/>
        </w:rPr>
      </w:pPr>
    </w:p>
    <w:p w14:paraId="5853A75D" w14:textId="77777777" w:rsidR="00700FE7" w:rsidRPr="006B5910" w:rsidRDefault="00B447AF" w:rsidP="00B447AF">
      <w:pPr>
        <w:widowControl w:val="0"/>
        <w:shd w:val="clear" w:color="auto" w:fill="FFFFFF"/>
        <w:spacing w:before="120"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K</w:t>
      </w:r>
      <w:r w:rsidR="00700FE7" w:rsidRPr="006B5910">
        <w:rPr>
          <w:rFonts w:ascii="Times New Roman" w:eastAsia="Times New Roman" w:hAnsi="Times New Roman" w:cs="Times New Roman"/>
          <w:b/>
          <w:bCs/>
          <w:spacing w:val="-4"/>
          <w:sz w:val="28"/>
          <w:szCs w:val="28"/>
          <w:lang w:eastAsia="vi-VN"/>
        </w:rPr>
        <w:t>Ế HOẠCH</w:t>
      </w:r>
    </w:p>
    <w:p w14:paraId="1098ABE8" w14:textId="586121B8" w:rsidR="001B17F0" w:rsidRPr="006B5910" w:rsidRDefault="00700FE7" w:rsidP="006B5910">
      <w:pPr>
        <w:widowControl w:val="0"/>
        <w:shd w:val="clear" w:color="auto" w:fill="FFFFFF"/>
        <w:spacing w:before="60"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C</w:t>
      </w:r>
      <w:r w:rsidR="00B447AF" w:rsidRPr="006B5910">
        <w:rPr>
          <w:rFonts w:ascii="Times New Roman" w:eastAsia="Times New Roman" w:hAnsi="Times New Roman" w:cs="Times New Roman"/>
          <w:b/>
          <w:bCs/>
          <w:spacing w:val="-4"/>
          <w:sz w:val="28"/>
          <w:szCs w:val="28"/>
          <w:lang w:eastAsia="vi-VN"/>
        </w:rPr>
        <w:t>ơ cấu lại ngành dịch vụ khoa học và công nghệ định hướng đến năm 2025</w:t>
      </w:r>
    </w:p>
    <w:p w14:paraId="63CB676B" w14:textId="32614608" w:rsidR="001B17F0" w:rsidRPr="006B5910" w:rsidRDefault="00B447AF" w:rsidP="004929B7">
      <w:pPr>
        <w:widowControl w:val="0"/>
        <w:shd w:val="clear" w:color="auto" w:fill="FFFFFF"/>
        <w:spacing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để thực hiện</w:t>
      </w:r>
      <w:r w:rsidR="002252FA" w:rsidRPr="006B5910">
        <w:rPr>
          <w:rFonts w:ascii="Times New Roman" w:eastAsia="Times New Roman" w:hAnsi="Times New Roman" w:cs="Times New Roman"/>
          <w:b/>
          <w:bCs/>
          <w:spacing w:val="-4"/>
          <w:sz w:val="28"/>
          <w:szCs w:val="28"/>
          <w:lang w:eastAsia="vi-VN"/>
        </w:rPr>
        <w:t xml:space="preserve"> </w:t>
      </w:r>
      <w:r w:rsidRPr="006B5910">
        <w:rPr>
          <w:rFonts w:ascii="Times New Roman" w:eastAsia="Times New Roman" w:hAnsi="Times New Roman" w:cs="Times New Roman"/>
          <w:b/>
          <w:bCs/>
          <w:spacing w:val="-4"/>
          <w:sz w:val="28"/>
          <w:szCs w:val="28"/>
          <w:lang w:eastAsia="vi-VN"/>
        </w:rPr>
        <w:t>Quyết định số 283/QĐ-TTg ngày 19 tháng 02</w:t>
      </w:r>
      <w:r w:rsidR="001B17F0" w:rsidRPr="006B5910">
        <w:rPr>
          <w:rFonts w:ascii="Times New Roman" w:eastAsia="Times New Roman" w:hAnsi="Times New Roman" w:cs="Times New Roman"/>
          <w:b/>
          <w:bCs/>
          <w:spacing w:val="-4"/>
          <w:sz w:val="28"/>
          <w:szCs w:val="28"/>
          <w:lang w:eastAsia="vi-VN"/>
        </w:rPr>
        <w:t xml:space="preserve"> </w:t>
      </w:r>
      <w:r w:rsidRPr="006B5910">
        <w:rPr>
          <w:rFonts w:ascii="Times New Roman" w:eastAsia="Times New Roman" w:hAnsi="Times New Roman" w:cs="Times New Roman"/>
          <w:b/>
          <w:bCs/>
          <w:spacing w:val="-4"/>
          <w:sz w:val="28"/>
          <w:szCs w:val="28"/>
          <w:lang w:eastAsia="vi-VN"/>
        </w:rPr>
        <w:t>năm 2020</w:t>
      </w:r>
    </w:p>
    <w:p w14:paraId="7E4DF6DB" w14:textId="58C867A3" w:rsidR="001B17F0" w:rsidRPr="006B5910" w:rsidRDefault="00B447AF" w:rsidP="004929B7">
      <w:pPr>
        <w:widowControl w:val="0"/>
        <w:shd w:val="clear" w:color="auto" w:fill="FFFFFF"/>
        <w:spacing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của Thủ tướng Chính phủ về việc phê duyệt Đề án Kế hoạch cơ cấu lại</w:t>
      </w:r>
    </w:p>
    <w:p w14:paraId="3121C4A9" w14:textId="1F9A5224" w:rsidR="00B447AF" w:rsidRPr="006B5910" w:rsidRDefault="00B447AF" w:rsidP="004929B7">
      <w:pPr>
        <w:widowControl w:val="0"/>
        <w:shd w:val="clear" w:color="auto" w:fill="FFFFFF"/>
        <w:spacing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ngành dịch vụ</w:t>
      </w:r>
      <w:r w:rsidR="00700FE7" w:rsidRPr="006B5910">
        <w:rPr>
          <w:rFonts w:ascii="Times New Roman" w:eastAsia="Times New Roman" w:hAnsi="Times New Roman" w:cs="Times New Roman"/>
          <w:b/>
          <w:bCs/>
          <w:spacing w:val="-4"/>
          <w:sz w:val="28"/>
          <w:szCs w:val="28"/>
          <w:lang w:eastAsia="vi-VN"/>
        </w:rPr>
        <w:t xml:space="preserve"> </w:t>
      </w:r>
      <w:r w:rsidRPr="006B5910">
        <w:rPr>
          <w:rFonts w:ascii="Times New Roman" w:eastAsia="Times New Roman" w:hAnsi="Times New Roman" w:cs="Times New Roman"/>
          <w:b/>
          <w:bCs/>
          <w:spacing w:val="-4"/>
          <w:sz w:val="28"/>
          <w:szCs w:val="28"/>
          <w:lang w:eastAsia="vi-VN"/>
        </w:rPr>
        <w:t>đến năm 2020, định hướng đến năm 2025</w:t>
      </w:r>
    </w:p>
    <w:p w14:paraId="39871B2A" w14:textId="180F36B0" w:rsidR="00700FE7" w:rsidRPr="006B5910" w:rsidRDefault="00700FE7" w:rsidP="00700FE7">
      <w:pPr>
        <w:widowControl w:val="0"/>
        <w:shd w:val="clear" w:color="auto" w:fill="FFFFFF"/>
        <w:spacing w:before="120" w:after="0" w:line="240" w:lineRule="auto"/>
        <w:jc w:val="center"/>
        <w:rPr>
          <w:rFonts w:ascii="Times New Roman" w:eastAsia="Times New Roman" w:hAnsi="Times New Roman" w:cs="Times New Roman"/>
          <w:i/>
          <w:iCs/>
          <w:spacing w:val="-4"/>
          <w:sz w:val="28"/>
          <w:szCs w:val="28"/>
          <w:lang w:eastAsia="vi-VN"/>
        </w:rPr>
      </w:pPr>
      <w:r w:rsidRPr="006B5910">
        <w:rPr>
          <w:rFonts w:ascii="Times New Roman" w:eastAsia="Times New Roman" w:hAnsi="Times New Roman" w:cs="Times New Roman"/>
          <w:i/>
          <w:iCs/>
          <w:spacing w:val="-4"/>
          <w:sz w:val="28"/>
          <w:szCs w:val="28"/>
          <w:lang w:eastAsia="vi-VN"/>
        </w:rPr>
        <w:t xml:space="preserve">(Kèm theo Quyết định số </w:t>
      </w:r>
      <w:r w:rsidR="001B17F0" w:rsidRPr="006B5910">
        <w:rPr>
          <w:rFonts w:ascii="Times New Roman" w:eastAsia="Times New Roman" w:hAnsi="Times New Roman" w:cs="Times New Roman"/>
          <w:i/>
          <w:iCs/>
          <w:spacing w:val="-4"/>
          <w:sz w:val="28"/>
          <w:szCs w:val="28"/>
          <w:lang w:eastAsia="vi-VN"/>
        </w:rPr>
        <w:t xml:space="preserve"> </w:t>
      </w:r>
      <w:r w:rsidR="00AB2552" w:rsidRPr="006B5910">
        <w:rPr>
          <w:rFonts w:ascii="Times New Roman" w:eastAsia="Times New Roman" w:hAnsi="Times New Roman" w:cs="Times New Roman"/>
          <w:i/>
          <w:iCs/>
          <w:spacing w:val="-4"/>
          <w:sz w:val="28"/>
          <w:szCs w:val="28"/>
          <w:lang w:eastAsia="vi-VN"/>
        </w:rPr>
        <w:t xml:space="preserve"> </w:t>
      </w:r>
      <w:r w:rsidR="009D60C2" w:rsidRPr="006B5910">
        <w:rPr>
          <w:rFonts w:ascii="Times New Roman" w:eastAsia="Times New Roman" w:hAnsi="Times New Roman" w:cs="Times New Roman"/>
          <w:i/>
          <w:iCs/>
          <w:spacing w:val="-4"/>
          <w:sz w:val="28"/>
          <w:szCs w:val="28"/>
          <w:lang w:eastAsia="vi-VN"/>
        </w:rPr>
        <w:t xml:space="preserve">   </w:t>
      </w:r>
      <w:r w:rsidRPr="006B5910">
        <w:rPr>
          <w:rFonts w:ascii="Times New Roman" w:eastAsia="Times New Roman" w:hAnsi="Times New Roman" w:cs="Times New Roman"/>
          <w:i/>
          <w:iCs/>
          <w:spacing w:val="-4"/>
          <w:sz w:val="28"/>
          <w:szCs w:val="28"/>
          <w:lang w:eastAsia="vi-VN"/>
        </w:rPr>
        <w:t xml:space="preserve">  /Q</w:t>
      </w:r>
      <w:r w:rsidR="00352A51" w:rsidRPr="006B5910">
        <w:rPr>
          <w:rFonts w:ascii="Times New Roman" w:eastAsia="Times New Roman" w:hAnsi="Times New Roman" w:cs="Times New Roman"/>
          <w:i/>
          <w:iCs/>
          <w:spacing w:val="-4"/>
          <w:sz w:val="28"/>
          <w:szCs w:val="28"/>
          <w:lang w:eastAsia="vi-VN"/>
        </w:rPr>
        <w:t>Đ</w:t>
      </w:r>
      <w:r w:rsidRPr="006B5910">
        <w:rPr>
          <w:rFonts w:ascii="Times New Roman" w:eastAsia="Times New Roman" w:hAnsi="Times New Roman" w:cs="Times New Roman"/>
          <w:i/>
          <w:iCs/>
          <w:spacing w:val="-4"/>
          <w:sz w:val="28"/>
          <w:szCs w:val="28"/>
          <w:lang w:eastAsia="vi-VN"/>
        </w:rPr>
        <w:t xml:space="preserve">-BKHCN ngày </w:t>
      </w:r>
      <w:r w:rsidR="001B17F0" w:rsidRPr="006B5910">
        <w:rPr>
          <w:rFonts w:ascii="Times New Roman" w:eastAsia="Times New Roman" w:hAnsi="Times New Roman" w:cs="Times New Roman"/>
          <w:i/>
          <w:iCs/>
          <w:spacing w:val="-4"/>
          <w:sz w:val="28"/>
          <w:szCs w:val="28"/>
          <w:lang w:eastAsia="vi-VN"/>
        </w:rPr>
        <w:t xml:space="preserve">   </w:t>
      </w:r>
      <w:r w:rsidRPr="006B5910">
        <w:rPr>
          <w:rFonts w:ascii="Times New Roman" w:eastAsia="Times New Roman" w:hAnsi="Times New Roman" w:cs="Times New Roman"/>
          <w:i/>
          <w:iCs/>
          <w:spacing w:val="-4"/>
          <w:sz w:val="28"/>
          <w:szCs w:val="28"/>
          <w:lang w:eastAsia="vi-VN"/>
        </w:rPr>
        <w:t>tháng</w:t>
      </w:r>
      <w:r w:rsidR="001B17F0" w:rsidRPr="006B5910">
        <w:rPr>
          <w:rFonts w:ascii="Times New Roman" w:eastAsia="Times New Roman" w:hAnsi="Times New Roman" w:cs="Times New Roman"/>
          <w:i/>
          <w:iCs/>
          <w:spacing w:val="-4"/>
          <w:sz w:val="28"/>
          <w:szCs w:val="28"/>
          <w:lang w:eastAsia="vi-VN"/>
        </w:rPr>
        <w:t xml:space="preserve"> 6</w:t>
      </w:r>
      <w:r w:rsidRPr="006B5910">
        <w:rPr>
          <w:rFonts w:ascii="Times New Roman" w:eastAsia="Times New Roman" w:hAnsi="Times New Roman" w:cs="Times New Roman"/>
          <w:i/>
          <w:iCs/>
          <w:spacing w:val="-4"/>
          <w:sz w:val="28"/>
          <w:szCs w:val="28"/>
          <w:lang w:eastAsia="vi-VN"/>
        </w:rPr>
        <w:t xml:space="preserve"> năm 2020</w:t>
      </w:r>
    </w:p>
    <w:p w14:paraId="68EC59BD" w14:textId="190F076C" w:rsidR="00700FE7" w:rsidRPr="006B5910" w:rsidRDefault="00700FE7" w:rsidP="009D58DE">
      <w:pPr>
        <w:widowControl w:val="0"/>
        <w:shd w:val="clear" w:color="auto" w:fill="FFFFFF"/>
        <w:spacing w:before="120"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i/>
          <w:iCs/>
          <w:spacing w:val="-4"/>
          <w:sz w:val="28"/>
          <w:szCs w:val="28"/>
          <w:lang w:eastAsia="vi-VN"/>
        </w:rPr>
        <w:t>của Bộ trưởng Bộ Khoa học và Công nghệ)</w:t>
      </w:r>
    </w:p>
    <w:p w14:paraId="30F86666" w14:textId="018433E2" w:rsidR="00B447AF" w:rsidRPr="006B5910" w:rsidRDefault="00FA19E8" w:rsidP="00185123">
      <w:pPr>
        <w:widowControl w:val="0"/>
        <w:shd w:val="clear" w:color="auto" w:fill="FFFFFF"/>
        <w:spacing w:before="120" w:after="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eastAsia="vi-VN"/>
        </w:rPr>
        <w:pict w14:anchorId="47C71787">
          <v:shape id="_x0000_s1031" type="#_x0000_t32" style="position:absolute;left:0;text-align:left;margin-left:170.7pt;margin-top:8.25pt;width:97.5pt;height:0;z-index:251665408" o:connectortype="straight"/>
        </w:pict>
      </w:r>
    </w:p>
    <w:p w14:paraId="7B2DDBBF" w14:textId="77777777" w:rsidR="002A6E65" w:rsidRPr="006B5910" w:rsidRDefault="002A6E65" w:rsidP="002A6E65">
      <w:pPr>
        <w:widowControl w:val="0"/>
        <w:shd w:val="clear" w:color="auto" w:fill="FFFFFF"/>
        <w:spacing w:before="120" w:after="0"/>
        <w:ind w:firstLine="720"/>
        <w:jc w:val="both"/>
        <w:rPr>
          <w:rFonts w:ascii="Times New Roman" w:eastAsia="Times New Roman" w:hAnsi="Times New Roman" w:cs="Times New Roman"/>
          <w:iCs/>
          <w:sz w:val="28"/>
          <w:szCs w:val="28"/>
          <w:lang w:eastAsia="vi-VN"/>
        </w:rPr>
      </w:pPr>
    </w:p>
    <w:p w14:paraId="6D69734E" w14:textId="5ED67ACA" w:rsidR="00185123" w:rsidRPr="006B5910" w:rsidRDefault="00700FE7" w:rsidP="00962B8B">
      <w:pPr>
        <w:widowControl w:val="0"/>
        <w:shd w:val="clear" w:color="auto" w:fill="FFFFFF"/>
        <w:spacing w:before="120" w:after="0" w:line="264" w:lineRule="auto"/>
        <w:ind w:firstLine="720"/>
        <w:jc w:val="both"/>
        <w:rPr>
          <w:rFonts w:ascii="Times New Roman" w:eastAsia="Times New Roman" w:hAnsi="Times New Roman" w:cs="Times New Roman"/>
          <w:sz w:val="28"/>
          <w:szCs w:val="28"/>
          <w:lang w:eastAsia="vi-VN"/>
        </w:rPr>
      </w:pPr>
      <w:r w:rsidRPr="006B5910">
        <w:rPr>
          <w:rFonts w:ascii="Times New Roman" w:eastAsia="Times New Roman" w:hAnsi="Times New Roman" w:cs="Times New Roman"/>
          <w:iCs/>
          <w:sz w:val="28"/>
          <w:szCs w:val="28"/>
          <w:lang w:eastAsia="vi-VN"/>
        </w:rPr>
        <w:t>Ngày 19 tháng 02 năm 2020, Thủ tướng Chính phủ đã b</w:t>
      </w:r>
      <w:r w:rsidRPr="006B5910">
        <w:rPr>
          <w:rFonts w:ascii="Times New Roman" w:eastAsia="Times New Roman" w:hAnsi="Times New Roman" w:cs="Times New Roman"/>
          <w:sz w:val="28"/>
          <w:szCs w:val="28"/>
          <w:lang w:eastAsia="vi-VN"/>
        </w:rPr>
        <w:t xml:space="preserve">an hành </w:t>
      </w:r>
      <w:r w:rsidRPr="006B5910">
        <w:rPr>
          <w:rFonts w:ascii="Times New Roman" w:hAnsi="Times New Roman"/>
          <w:bCs/>
          <w:sz w:val="28"/>
          <w:szCs w:val="28"/>
        </w:rPr>
        <w:t xml:space="preserve">Quyết định số 283/QĐ-TTg phê duyệt Đề án cơ cấu lại ngành dịch vụ đến năm 2020, định hướng đến năm </w:t>
      </w:r>
      <w:r w:rsidR="008F795A" w:rsidRPr="006B5910">
        <w:rPr>
          <w:rFonts w:ascii="Times New Roman" w:hAnsi="Times New Roman"/>
          <w:bCs/>
          <w:sz w:val="28"/>
          <w:szCs w:val="28"/>
        </w:rPr>
        <w:t>20</w:t>
      </w:r>
      <w:r w:rsidR="008F795A" w:rsidRPr="00BA04E3">
        <w:rPr>
          <w:rFonts w:ascii="Times New Roman" w:hAnsi="Times New Roman"/>
          <w:bCs/>
          <w:sz w:val="28"/>
          <w:szCs w:val="28"/>
        </w:rPr>
        <w:t>25</w:t>
      </w:r>
      <w:r w:rsidRPr="006B5910">
        <w:rPr>
          <w:rFonts w:ascii="Times New Roman" w:hAnsi="Times New Roman"/>
          <w:bCs/>
          <w:sz w:val="28"/>
          <w:szCs w:val="28"/>
        </w:rPr>
        <w:t>. Thực hiện Quyết định số 283/QĐ-TTg</w:t>
      </w:r>
      <w:r w:rsidR="002252FA" w:rsidRPr="006B5910">
        <w:rPr>
          <w:rFonts w:ascii="Times New Roman" w:hAnsi="Times New Roman"/>
          <w:bCs/>
          <w:sz w:val="28"/>
          <w:szCs w:val="28"/>
        </w:rPr>
        <w:t xml:space="preserve"> của Thủ tướng Chính phủ</w:t>
      </w:r>
      <w:r w:rsidRPr="006B5910">
        <w:rPr>
          <w:rFonts w:ascii="Times New Roman" w:hAnsi="Times New Roman"/>
          <w:bCs/>
          <w:sz w:val="28"/>
          <w:szCs w:val="28"/>
        </w:rPr>
        <w:t>, Bộ</w:t>
      </w:r>
      <w:r w:rsidR="002252FA" w:rsidRPr="006B5910">
        <w:rPr>
          <w:rFonts w:ascii="Times New Roman" w:hAnsi="Times New Roman"/>
          <w:bCs/>
          <w:sz w:val="28"/>
          <w:szCs w:val="28"/>
        </w:rPr>
        <w:t xml:space="preserve"> trưởng Bộ</w:t>
      </w:r>
      <w:r w:rsidRPr="006B5910">
        <w:rPr>
          <w:rFonts w:ascii="Times New Roman" w:hAnsi="Times New Roman"/>
          <w:bCs/>
          <w:sz w:val="28"/>
          <w:szCs w:val="28"/>
        </w:rPr>
        <w:t xml:space="preserve"> Khoa học và Công nghệ ban hành </w:t>
      </w:r>
      <w:r w:rsidR="00185123" w:rsidRPr="006B5910">
        <w:rPr>
          <w:rFonts w:ascii="Times New Roman" w:eastAsia="Times New Roman" w:hAnsi="Times New Roman" w:cs="Times New Roman"/>
          <w:sz w:val="28"/>
          <w:szCs w:val="28"/>
          <w:lang w:eastAsia="vi-VN"/>
        </w:rPr>
        <w:t>Kế hoạch thực hiện cơ cấu lại ngành dịch vụ khoa học và công nghệ định hướng đến năm 2025 với các nội dung chính sau đây:</w:t>
      </w:r>
    </w:p>
    <w:p w14:paraId="01797751" w14:textId="77777777" w:rsidR="00185123" w:rsidRPr="006B5910" w:rsidRDefault="00185123" w:rsidP="00962B8B">
      <w:pPr>
        <w:widowControl w:val="0"/>
        <w:spacing w:before="120" w:after="0" w:line="264" w:lineRule="auto"/>
        <w:ind w:firstLine="720"/>
        <w:jc w:val="both"/>
        <w:rPr>
          <w:rFonts w:ascii="Times New Roman" w:hAnsi="Times New Roman"/>
          <w:b/>
          <w:sz w:val="28"/>
          <w:szCs w:val="28"/>
        </w:rPr>
      </w:pPr>
      <w:r w:rsidRPr="006B5910">
        <w:rPr>
          <w:rFonts w:ascii="Times New Roman" w:hAnsi="Times New Roman"/>
          <w:b/>
          <w:sz w:val="28"/>
          <w:szCs w:val="28"/>
        </w:rPr>
        <w:t xml:space="preserve">I. MỤC ĐÍCH, YÊU CẦU </w:t>
      </w:r>
    </w:p>
    <w:p w14:paraId="2BE31B32" w14:textId="05115F90" w:rsidR="00185123" w:rsidRPr="006B5910" w:rsidRDefault="00185123" w:rsidP="00962B8B">
      <w:pPr>
        <w:widowControl w:val="0"/>
        <w:shd w:val="clear" w:color="auto" w:fill="FFFFFF"/>
        <w:spacing w:before="120" w:after="0" w:line="264" w:lineRule="auto"/>
        <w:ind w:firstLine="720"/>
        <w:jc w:val="both"/>
        <w:rPr>
          <w:rFonts w:ascii="Times New Roman" w:hAnsi="Times New Roman"/>
          <w:bCs/>
          <w:sz w:val="28"/>
          <w:szCs w:val="28"/>
        </w:rPr>
      </w:pPr>
      <w:r w:rsidRPr="006B5910">
        <w:rPr>
          <w:rFonts w:ascii="Times New Roman" w:hAnsi="Times New Roman"/>
          <w:sz w:val="28"/>
          <w:szCs w:val="28"/>
        </w:rPr>
        <w:t xml:space="preserve">1. Cụ thể hóa các nhiệm vụ của Bộ Khoa học và Công nghệ được giao tại </w:t>
      </w:r>
      <w:r w:rsidRPr="006B5910">
        <w:rPr>
          <w:rFonts w:ascii="Times New Roman" w:hAnsi="Times New Roman"/>
          <w:bCs/>
          <w:sz w:val="28"/>
          <w:szCs w:val="28"/>
        </w:rPr>
        <w:t xml:space="preserve">Quyết định số 283/QĐ-TTg </w:t>
      </w:r>
      <w:r w:rsidRPr="006B5910">
        <w:rPr>
          <w:rFonts w:ascii="Times New Roman" w:eastAsia="Times New Roman" w:hAnsi="Times New Roman" w:cs="Times New Roman"/>
          <w:iCs/>
          <w:sz w:val="28"/>
          <w:szCs w:val="28"/>
          <w:lang w:eastAsia="vi-VN"/>
        </w:rPr>
        <w:t>ngày 19 tháng 02 năm 2020 của Thủ tướng Chính phủ về việc phê duyệt Đề án Kế hoạch cơ cấu lại ngành dịch vụ đến năm 2020, định hướng đến năm 2025</w:t>
      </w:r>
      <w:r w:rsidR="00C324E8" w:rsidRPr="006B5910">
        <w:rPr>
          <w:rFonts w:ascii="Times New Roman" w:eastAsia="Times New Roman" w:hAnsi="Times New Roman" w:cs="Times New Roman"/>
          <w:iCs/>
          <w:sz w:val="28"/>
          <w:szCs w:val="28"/>
          <w:lang w:eastAsia="vi-VN"/>
        </w:rPr>
        <w:t>,</w:t>
      </w:r>
      <w:r w:rsidRPr="006B5910">
        <w:rPr>
          <w:rFonts w:ascii="Times New Roman" w:eastAsia="Times New Roman" w:hAnsi="Times New Roman" w:cs="Times New Roman"/>
          <w:iCs/>
          <w:sz w:val="28"/>
          <w:szCs w:val="28"/>
          <w:lang w:eastAsia="vi-VN"/>
        </w:rPr>
        <w:t xml:space="preserve"> </w:t>
      </w:r>
      <w:r w:rsidRPr="006B5910">
        <w:rPr>
          <w:rFonts w:ascii="Times New Roman" w:hAnsi="Times New Roman"/>
          <w:bCs/>
          <w:iCs/>
          <w:sz w:val="28"/>
          <w:szCs w:val="28"/>
        </w:rPr>
        <w:t>bảo đảm hoàn thành</w:t>
      </w:r>
      <w:r w:rsidRPr="006B5910">
        <w:rPr>
          <w:rFonts w:ascii="Times New Roman" w:hAnsi="Times New Roman"/>
          <w:bCs/>
          <w:sz w:val="28"/>
          <w:szCs w:val="28"/>
        </w:rPr>
        <w:t xml:space="preserve"> mục tiêu của Đề án.</w:t>
      </w:r>
    </w:p>
    <w:p w14:paraId="0893575C" w14:textId="1C23DC65" w:rsidR="002A6E65" w:rsidRPr="006B5910" w:rsidRDefault="00185123" w:rsidP="00962B8B">
      <w:pPr>
        <w:widowControl w:val="0"/>
        <w:spacing w:before="120" w:after="0" w:line="264" w:lineRule="auto"/>
        <w:ind w:firstLine="720"/>
        <w:jc w:val="both"/>
        <w:rPr>
          <w:rFonts w:ascii="Times New Roman" w:hAnsi="Times New Roman"/>
          <w:sz w:val="28"/>
          <w:szCs w:val="28"/>
        </w:rPr>
      </w:pPr>
      <w:r w:rsidRPr="006B5910">
        <w:rPr>
          <w:rFonts w:ascii="Times New Roman" w:hAnsi="Times New Roman"/>
          <w:sz w:val="28"/>
          <w:szCs w:val="28"/>
        </w:rPr>
        <w:t xml:space="preserve">2. </w:t>
      </w:r>
      <w:r w:rsidR="002A6E65" w:rsidRPr="006B5910">
        <w:rPr>
          <w:rFonts w:ascii="Times New Roman" w:hAnsi="Times New Roman"/>
          <w:sz w:val="28"/>
          <w:szCs w:val="28"/>
        </w:rPr>
        <w:t>Ph</w:t>
      </w:r>
      <w:r w:rsidRPr="006B5910">
        <w:rPr>
          <w:rFonts w:ascii="Times New Roman" w:hAnsi="Times New Roman"/>
          <w:sz w:val="28"/>
          <w:szCs w:val="28"/>
        </w:rPr>
        <w:t xml:space="preserve">ân công nhiệm vụ cụ thể </w:t>
      </w:r>
      <w:r w:rsidR="002A6E65" w:rsidRPr="006B5910">
        <w:rPr>
          <w:rFonts w:ascii="Times New Roman" w:hAnsi="Times New Roman"/>
          <w:sz w:val="28"/>
          <w:szCs w:val="28"/>
        </w:rPr>
        <w:t>cho</w:t>
      </w:r>
      <w:r w:rsidRPr="006B5910">
        <w:rPr>
          <w:rFonts w:ascii="Times New Roman" w:hAnsi="Times New Roman"/>
          <w:sz w:val="28"/>
          <w:szCs w:val="28"/>
        </w:rPr>
        <w:t xml:space="preserve"> từng đơn vị trực thuộc Bộ để tổ chức triển khai thực hiện, bảo đảm đúng tiến độ, phù hợp với chức năng, nhiệm vụ của đơn vị</w:t>
      </w:r>
      <w:r w:rsidR="002A6E65" w:rsidRPr="006B5910">
        <w:rPr>
          <w:rFonts w:ascii="Times New Roman" w:hAnsi="Times New Roman"/>
          <w:sz w:val="28"/>
          <w:szCs w:val="28"/>
        </w:rPr>
        <w:t>.</w:t>
      </w:r>
    </w:p>
    <w:p w14:paraId="47AE2271" w14:textId="77777777" w:rsidR="00185123" w:rsidRPr="006B5910" w:rsidRDefault="00185123" w:rsidP="00962B8B">
      <w:pPr>
        <w:widowControl w:val="0"/>
        <w:shd w:val="clear" w:color="auto" w:fill="FFFFFF"/>
        <w:spacing w:before="120" w:after="0" w:line="264" w:lineRule="auto"/>
        <w:ind w:firstLine="720"/>
        <w:jc w:val="both"/>
        <w:rPr>
          <w:rFonts w:ascii="Times New Roman" w:hAnsi="Times New Roman"/>
          <w:b/>
          <w:sz w:val="28"/>
          <w:szCs w:val="28"/>
        </w:rPr>
      </w:pPr>
      <w:r w:rsidRPr="006B5910">
        <w:rPr>
          <w:rFonts w:ascii="Times New Roman" w:hAnsi="Times New Roman"/>
          <w:b/>
          <w:sz w:val="28"/>
          <w:szCs w:val="28"/>
        </w:rPr>
        <w:t>II. MỤC TIÊU</w:t>
      </w:r>
    </w:p>
    <w:p w14:paraId="7E6C1D31" w14:textId="77777777" w:rsidR="00185123" w:rsidRPr="006B5910" w:rsidRDefault="00185123" w:rsidP="00962B8B">
      <w:pPr>
        <w:widowControl w:val="0"/>
        <w:shd w:val="clear" w:color="auto" w:fill="FFFFFF"/>
        <w:spacing w:before="120" w:after="0" w:line="264" w:lineRule="auto"/>
        <w:ind w:firstLine="720"/>
        <w:jc w:val="both"/>
        <w:rPr>
          <w:rFonts w:ascii="Times New Roman" w:hAnsi="Times New Roman"/>
          <w:sz w:val="28"/>
          <w:szCs w:val="28"/>
        </w:rPr>
      </w:pPr>
      <w:r w:rsidRPr="006B5910">
        <w:rPr>
          <w:rFonts w:ascii="Times New Roman" w:hAnsi="Times New Roman"/>
          <w:sz w:val="28"/>
          <w:szCs w:val="28"/>
        </w:rPr>
        <w:t>1. Mục tiêu chung</w:t>
      </w:r>
    </w:p>
    <w:p w14:paraId="14A8E055" w14:textId="77777777" w:rsidR="00185123" w:rsidRPr="006B5910" w:rsidRDefault="00185123" w:rsidP="00962B8B">
      <w:pPr>
        <w:widowControl w:val="0"/>
        <w:shd w:val="clear" w:color="auto" w:fill="FFFFFF"/>
        <w:spacing w:before="120" w:after="0" w:line="264" w:lineRule="auto"/>
        <w:ind w:firstLine="720"/>
        <w:jc w:val="both"/>
        <w:rPr>
          <w:rFonts w:ascii="Times New Roman" w:hAnsi="Times New Roman"/>
          <w:sz w:val="28"/>
          <w:szCs w:val="28"/>
        </w:rPr>
      </w:pPr>
      <w:r w:rsidRPr="006B5910">
        <w:rPr>
          <w:rFonts w:ascii="Times New Roman" w:hAnsi="Times New Roman"/>
          <w:sz w:val="28"/>
          <w:szCs w:val="28"/>
        </w:rPr>
        <w:t>a) Cơ cấu lại ngành dịch vụ khoa học và công nghệ theo hướng nâng cao năng lực cạnh tranh, tập trung nguồn lực phát triển một số ngành dịch vụ tiềm năng, có hàm lượng tri thức và công nghệ cao.</w:t>
      </w:r>
    </w:p>
    <w:p w14:paraId="06FD7A6E" w14:textId="2646A4E0" w:rsidR="002A6E65" w:rsidRPr="006B5910" w:rsidRDefault="00185123" w:rsidP="00872E5D">
      <w:pPr>
        <w:widowControl w:val="0"/>
        <w:shd w:val="clear" w:color="auto" w:fill="FFFFFF"/>
        <w:spacing w:before="120" w:after="0" w:line="264" w:lineRule="auto"/>
        <w:ind w:firstLine="720"/>
        <w:jc w:val="both"/>
        <w:rPr>
          <w:rFonts w:ascii="Times New Roman" w:hAnsi="Times New Roman"/>
          <w:sz w:val="28"/>
          <w:szCs w:val="28"/>
        </w:rPr>
      </w:pPr>
      <w:r w:rsidRPr="006B5910">
        <w:rPr>
          <w:rFonts w:ascii="Times New Roman" w:hAnsi="Times New Roman"/>
          <w:sz w:val="28"/>
          <w:szCs w:val="28"/>
        </w:rPr>
        <w:t>b) Xây dựng, hoàn thiện hệ thống chính sách, thể chế phát triển ngành dịch vụ khoa học và công nghệ nhằm tạo khuôn khổ chính sách, thể chế đồng bộ hướng vào việc xây dựng ngành dịch vụ khoa học và công nghệ chất lượng, hiệu quả và cạnh tranh.</w:t>
      </w:r>
    </w:p>
    <w:p w14:paraId="7BB2F03B" w14:textId="77777777" w:rsidR="006B5910" w:rsidRPr="006B5910" w:rsidRDefault="006B5910" w:rsidP="00872E5D">
      <w:pPr>
        <w:widowControl w:val="0"/>
        <w:rPr>
          <w:rFonts w:ascii="Times New Roman" w:hAnsi="Times New Roman"/>
          <w:sz w:val="28"/>
          <w:szCs w:val="28"/>
        </w:rPr>
      </w:pPr>
      <w:r w:rsidRPr="006B5910">
        <w:rPr>
          <w:rFonts w:ascii="Times New Roman" w:hAnsi="Times New Roman"/>
          <w:sz w:val="28"/>
          <w:szCs w:val="28"/>
        </w:rPr>
        <w:br w:type="page"/>
      </w:r>
    </w:p>
    <w:p w14:paraId="40D5FA62" w14:textId="31AAACC6" w:rsidR="00185123" w:rsidRPr="006B5910" w:rsidRDefault="00185123" w:rsidP="00872E5D">
      <w:pPr>
        <w:widowControl w:val="0"/>
        <w:shd w:val="clear" w:color="auto" w:fill="FFFFFF"/>
        <w:spacing w:before="120" w:after="0" w:line="264" w:lineRule="auto"/>
        <w:ind w:firstLine="720"/>
        <w:jc w:val="both"/>
        <w:rPr>
          <w:rFonts w:ascii="Times New Roman" w:hAnsi="Times New Roman"/>
          <w:spacing w:val="-4"/>
          <w:sz w:val="28"/>
          <w:szCs w:val="28"/>
        </w:rPr>
      </w:pPr>
      <w:r w:rsidRPr="006B5910">
        <w:rPr>
          <w:rFonts w:ascii="Times New Roman" w:hAnsi="Times New Roman"/>
          <w:sz w:val="28"/>
          <w:szCs w:val="28"/>
        </w:rPr>
        <w:lastRenderedPageBreak/>
        <w:t>c) Chuyển dịch cơ cấu ngành dịch vụ khoa học và công nghệ theo hướng nâng cao tỷ trọng của các ngành dịch vụ ứng dụng công nghệ cao, trí tuệ nhân tạo, công nghệ thông tin tạo hiệu ứng lan tỏa tới các lĩnh vực dịch vụ khác.</w:t>
      </w:r>
    </w:p>
    <w:p w14:paraId="6BF36A93" w14:textId="77777777" w:rsidR="00185123" w:rsidRPr="006B5910" w:rsidRDefault="00185123" w:rsidP="00872E5D">
      <w:pPr>
        <w:widowControl w:val="0"/>
        <w:shd w:val="clear" w:color="auto" w:fill="FFFFFF"/>
        <w:spacing w:before="120" w:after="0"/>
        <w:ind w:firstLine="720"/>
        <w:jc w:val="both"/>
        <w:rPr>
          <w:rFonts w:ascii="Times New Roman" w:hAnsi="Times New Roman"/>
          <w:spacing w:val="-4"/>
          <w:sz w:val="28"/>
          <w:szCs w:val="28"/>
        </w:rPr>
      </w:pPr>
      <w:r w:rsidRPr="006B5910">
        <w:rPr>
          <w:rFonts w:ascii="Times New Roman" w:hAnsi="Times New Roman"/>
          <w:spacing w:val="-4"/>
          <w:sz w:val="28"/>
          <w:szCs w:val="28"/>
        </w:rPr>
        <w:t>2. Mục tiêu cụ thể</w:t>
      </w:r>
    </w:p>
    <w:p w14:paraId="34485383" w14:textId="2AA649AF" w:rsidR="00185123" w:rsidRPr="006B5910" w:rsidRDefault="00185123" w:rsidP="00872E5D">
      <w:pPr>
        <w:widowControl w:val="0"/>
        <w:shd w:val="clear" w:color="auto" w:fill="FFFFFF"/>
        <w:spacing w:before="120" w:after="0"/>
        <w:ind w:firstLine="720"/>
        <w:jc w:val="both"/>
        <w:rPr>
          <w:rFonts w:ascii="Times New Roman" w:hAnsi="Times New Roman"/>
          <w:spacing w:val="-4"/>
          <w:sz w:val="28"/>
          <w:szCs w:val="28"/>
        </w:rPr>
      </w:pPr>
      <w:r w:rsidRPr="006B5910">
        <w:rPr>
          <w:rFonts w:ascii="Times New Roman" w:hAnsi="Times New Roman"/>
          <w:sz w:val="28"/>
          <w:szCs w:val="28"/>
        </w:rPr>
        <w:t>Đến năm 2025 thông qua yếu tố năng suất các nhân tố tổng hợp (TFP), hoạt động khoa học và công nghệ đóng góp khoảng 40% vào tăng trưởng kinh tế. Giá trị giao dịch của thị trường khoa học và công nghệ tăng trung</w:t>
      </w:r>
      <w:r w:rsidRPr="006B5910">
        <w:rPr>
          <w:rFonts w:ascii="Times New Roman" w:hAnsi="Times New Roman"/>
          <w:spacing w:val="-4"/>
          <w:sz w:val="28"/>
          <w:szCs w:val="28"/>
        </w:rPr>
        <w:t xml:space="preserve"> bình 20% trong một năm.</w:t>
      </w:r>
    </w:p>
    <w:p w14:paraId="55B895D7" w14:textId="4DE84FE2" w:rsidR="00185123" w:rsidRPr="006B5910" w:rsidRDefault="00185123" w:rsidP="00962B8B">
      <w:pPr>
        <w:widowControl w:val="0"/>
        <w:shd w:val="clear" w:color="auto" w:fill="FFFFFF"/>
        <w:spacing w:before="120" w:after="0"/>
        <w:ind w:firstLine="720"/>
        <w:jc w:val="both"/>
        <w:rPr>
          <w:rFonts w:ascii="Times New Roman" w:hAnsi="Times New Roman"/>
          <w:b/>
          <w:spacing w:val="-4"/>
          <w:sz w:val="28"/>
          <w:szCs w:val="28"/>
        </w:rPr>
      </w:pPr>
      <w:r w:rsidRPr="006B5910">
        <w:rPr>
          <w:rFonts w:ascii="Times New Roman" w:hAnsi="Times New Roman"/>
          <w:b/>
          <w:spacing w:val="-4"/>
          <w:sz w:val="28"/>
          <w:szCs w:val="28"/>
        </w:rPr>
        <w:t>III. NHIỆM VỤ CHỦ YẾU</w:t>
      </w:r>
    </w:p>
    <w:p w14:paraId="1584EB6A" w14:textId="7C9D8BCA" w:rsidR="002A6E65" w:rsidRPr="006B5910" w:rsidRDefault="00185123" w:rsidP="00962B8B">
      <w:pPr>
        <w:widowControl w:val="0"/>
        <w:shd w:val="clear" w:color="auto" w:fill="FFFFFF"/>
        <w:spacing w:before="120" w:after="0"/>
        <w:ind w:firstLine="720"/>
        <w:jc w:val="both"/>
        <w:rPr>
          <w:rFonts w:ascii="Times New Roman" w:hAnsi="Times New Roman"/>
          <w:bCs/>
          <w:sz w:val="28"/>
          <w:szCs w:val="28"/>
        </w:rPr>
      </w:pPr>
      <w:r w:rsidRPr="006B5910">
        <w:rPr>
          <w:rFonts w:ascii="Times New Roman" w:hAnsi="Times New Roman"/>
          <w:bCs/>
          <w:sz w:val="28"/>
          <w:szCs w:val="28"/>
        </w:rPr>
        <w:t>1. Tiếp tục thực hiện hiệu quả các nhiệm vụ đã được phân công tại các văn bản: Nghị quyết số 02/NQ-CP ngày 01 tháng 01 năm 2019 của Chính phủ về tiếp tục thực hiện những nhiệm vụ, giải pháp chủ yếu cải thiện môi trường kinh doanh, nâng cao năng lực cạnh tranh quốc gia năm 2019 và định hướng đến năm 2021; Nghị quyết số 19-2018/NQ-CP ngày 15 tháng 5 năm 2018 của Chính phủ về tiếp tục thực hiện những nhiệm vụ, giải pháp chủ yếu cải thiện môi trường kinh doanh, nâng cao năng lực cạnh tranh quốc gia năm 2018 và những năm tiếp theo; Nghị quyết số 19-2017/NQ-CP ngày 06 tháng 02 năm 2017 của Chính phủ về tiếp tục thực hiện những nhiệm vụ, giải pháp chủ yếu cải thiện môi trường kinh doanh, nâng cao năng lực cạnh tranh quốc gia năm 2017; Nghị quyết số 19-2016/NQ-CP ngày 28 tháng 4 năm 2016 của Chính phủ về những nhiệm vụ, giải pháp chủ yếu cải thiện môi trường kinh doanh, nâng cao năng lực cạnh tranh quốc gia hai năm 2016-2017, định hướng đến năm 2020 và Nghị quyết số 35/NQ-CP ngày 16 tháng 5 năm 2016 của Chính phủ về hỗ trợ và phát triển doanh nghiệp đến năm 2020</w:t>
      </w:r>
      <w:r w:rsidR="009D58DE" w:rsidRPr="006B5910">
        <w:rPr>
          <w:rFonts w:ascii="Times New Roman" w:hAnsi="Times New Roman"/>
          <w:bCs/>
          <w:sz w:val="28"/>
          <w:szCs w:val="28"/>
        </w:rPr>
        <w:t>.</w:t>
      </w:r>
    </w:p>
    <w:p w14:paraId="4A8971EE" w14:textId="3A020332" w:rsidR="00700FE7" w:rsidRPr="006B5910" w:rsidRDefault="00700FE7" w:rsidP="00962B8B">
      <w:pPr>
        <w:widowControl w:val="0"/>
        <w:shd w:val="clear" w:color="auto" w:fill="FFFFFF"/>
        <w:spacing w:before="120" w:after="0"/>
        <w:ind w:firstLine="720"/>
        <w:jc w:val="both"/>
        <w:rPr>
          <w:rFonts w:ascii="Times New Roman" w:hAnsi="Times New Roman"/>
          <w:bCs/>
          <w:sz w:val="28"/>
          <w:szCs w:val="28"/>
        </w:rPr>
      </w:pPr>
      <w:r w:rsidRPr="006B5910">
        <w:rPr>
          <w:rFonts w:ascii="Times New Roman" w:hAnsi="Times New Roman"/>
          <w:bCs/>
          <w:sz w:val="28"/>
          <w:szCs w:val="28"/>
        </w:rPr>
        <w:t xml:space="preserve">2. </w:t>
      </w:r>
      <w:r w:rsidR="000A2E3D" w:rsidRPr="006B5910">
        <w:rPr>
          <w:rFonts w:ascii="Times New Roman" w:hAnsi="Times New Roman"/>
          <w:bCs/>
          <w:sz w:val="28"/>
          <w:szCs w:val="28"/>
        </w:rPr>
        <w:t>Rà soát, lựa chọn thủ tục hành chính triển khai dịch vụ công trực tuyến mức độ 3, mức độ 4 trên Cổng Dịch vụ công của Bộ; lựa chọn dịch vụ công trực tuyến mức độ 4 tích hợp trên Cổng Dịch vụ công quốc gia theo chỉ tiêu tại Nghị quyết số 17/NQ-CP ngày 07 tháng 3 năm 2019 của Chính phủ về một số nhiệm vụ, giải pháp tr</w:t>
      </w:r>
      <w:r w:rsidR="00462A5B" w:rsidRPr="00872E5D">
        <w:rPr>
          <w:rFonts w:ascii="Times New Roman" w:hAnsi="Times New Roman"/>
          <w:bCs/>
          <w:sz w:val="28"/>
          <w:szCs w:val="28"/>
        </w:rPr>
        <w:t>ọ</w:t>
      </w:r>
      <w:r w:rsidR="000A2E3D" w:rsidRPr="006B5910">
        <w:rPr>
          <w:rFonts w:ascii="Times New Roman" w:hAnsi="Times New Roman"/>
          <w:bCs/>
          <w:sz w:val="28"/>
          <w:szCs w:val="28"/>
        </w:rPr>
        <w:t>ng tâm phát triển Chính phủ điện tử giai đoạn 2019 - 2020, định hướng đến năm 2025</w:t>
      </w:r>
      <w:r w:rsidRPr="006B5910">
        <w:rPr>
          <w:rFonts w:ascii="Times New Roman" w:hAnsi="Times New Roman"/>
          <w:bCs/>
          <w:sz w:val="28"/>
          <w:szCs w:val="28"/>
        </w:rPr>
        <w:t>. Đầu tư, phát triển các ứng dụng công nghệ thông tin phục vụ quản lý nhà nước và cung cấp dịch vụ công trực tuyến mức độ 3, mức độ 4 để cắt giảm chi phí hành chính công và nâng cao chất lượng phục vụ người dân, doanh nghiệp.</w:t>
      </w:r>
    </w:p>
    <w:p w14:paraId="5C6A4EBE" w14:textId="030BEB59" w:rsidR="00700FE7" w:rsidRPr="006B5910" w:rsidRDefault="00700FE7" w:rsidP="00962B8B">
      <w:pPr>
        <w:widowControl w:val="0"/>
        <w:shd w:val="clear" w:color="auto" w:fill="FFFFFF"/>
        <w:spacing w:before="120" w:after="0"/>
        <w:ind w:firstLine="720"/>
        <w:jc w:val="both"/>
        <w:rPr>
          <w:rFonts w:ascii="Times New Roman" w:hAnsi="Times New Roman"/>
          <w:bCs/>
          <w:spacing w:val="-2"/>
          <w:sz w:val="28"/>
          <w:szCs w:val="28"/>
        </w:rPr>
      </w:pPr>
      <w:r w:rsidRPr="006B5910">
        <w:rPr>
          <w:rFonts w:ascii="Times New Roman" w:hAnsi="Times New Roman"/>
          <w:bCs/>
          <w:spacing w:val="-2"/>
          <w:sz w:val="28"/>
          <w:szCs w:val="28"/>
        </w:rPr>
        <w:t>3. Rà soát, kiến nghị Chính phủ sửa đổi, bổ sung các Nghị định về điều kiện kinh doanh, xuất nhập khẩu trong ngành dịch vụ khoa học và công nghệ thuộc danh mục kinh doanh có điều kiện quy định tại Luật Đầu tư theo hướng tiếp tục đơn giản hóa thủ tục hành chính, giảm chi phí và thời gian cho doanh nghiệp.</w:t>
      </w:r>
    </w:p>
    <w:p w14:paraId="609DD682" w14:textId="7F335601" w:rsidR="00185123" w:rsidRPr="006B5910" w:rsidRDefault="00700FE7" w:rsidP="00962B8B">
      <w:pPr>
        <w:widowControl w:val="0"/>
        <w:shd w:val="clear" w:color="auto" w:fill="FFFFFF"/>
        <w:spacing w:before="120" w:after="0"/>
        <w:ind w:firstLine="720"/>
        <w:jc w:val="both"/>
        <w:rPr>
          <w:rFonts w:ascii="Times New Roman" w:hAnsi="Times New Roman" w:cs="Times New Roman (Body CS)"/>
          <w:bCs/>
          <w:sz w:val="28"/>
          <w:szCs w:val="28"/>
        </w:rPr>
      </w:pPr>
      <w:r w:rsidRPr="006B5910">
        <w:rPr>
          <w:rFonts w:ascii="Times New Roman" w:hAnsi="Times New Roman" w:cs="Times New Roman (Body CS)"/>
          <w:bCs/>
          <w:sz w:val="28"/>
          <w:szCs w:val="28"/>
        </w:rPr>
        <w:lastRenderedPageBreak/>
        <w:t>4</w:t>
      </w:r>
      <w:r w:rsidR="00462A5B" w:rsidRPr="00872E5D">
        <w:rPr>
          <w:rFonts w:ascii="Times New Roman" w:hAnsi="Times New Roman" w:cs="Times New Roman (Body CS)"/>
          <w:bCs/>
          <w:sz w:val="28"/>
          <w:szCs w:val="28"/>
        </w:rPr>
        <w:t>.</w:t>
      </w:r>
      <w:r w:rsidR="00185123" w:rsidRPr="006B5910">
        <w:rPr>
          <w:rFonts w:ascii="Times New Roman" w:hAnsi="Times New Roman" w:cs="Times New Roman (Body CS)"/>
          <w:bCs/>
          <w:sz w:val="28"/>
          <w:szCs w:val="28"/>
        </w:rPr>
        <w:t xml:space="preserve"> Rà soát, điều chỉnh các chính sách, quy trình, thủ tục phê duyệt hỗ trợ doanh nghiệp, đặc biệt là doanh nghiệp nhỏ và vừa, các quỹ về khoa học và công nghệ theo hướng đơn giản hóa quy trình, thủ tục nhận hỗ trợ và hỗ trợ có mục tiêu, trọng điểm.</w:t>
      </w:r>
    </w:p>
    <w:p w14:paraId="7B6CB0AF" w14:textId="556A0FAF" w:rsidR="00462A5B" w:rsidRDefault="00462A5B" w:rsidP="00462A5B">
      <w:pPr>
        <w:widowControl w:val="0"/>
        <w:shd w:val="clear" w:color="auto" w:fill="FFFFFF"/>
        <w:spacing w:before="120" w:after="0"/>
        <w:ind w:firstLine="720"/>
        <w:jc w:val="both"/>
        <w:rPr>
          <w:rFonts w:ascii="Times New Roman" w:hAnsi="Times New Roman" w:cs="Times New Roman"/>
          <w:bCs/>
          <w:sz w:val="28"/>
          <w:szCs w:val="28"/>
        </w:rPr>
      </w:pPr>
      <w:r w:rsidRPr="00872E5D">
        <w:rPr>
          <w:rFonts w:ascii="Times New Roman" w:hAnsi="Times New Roman" w:cs="Times New Roman"/>
          <w:bCs/>
          <w:sz w:val="28"/>
          <w:szCs w:val="28"/>
        </w:rPr>
        <w:t>5</w:t>
      </w:r>
      <w:r w:rsidRPr="006B5910">
        <w:rPr>
          <w:rFonts w:ascii="Times New Roman" w:hAnsi="Times New Roman" w:cs="Times New Roman"/>
          <w:bCs/>
          <w:sz w:val="28"/>
          <w:szCs w:val="28"/>
        </w:rPr>
        <w:t xml:space="preserve">. Thúc đẩy hoạt động của </w:t>
      </w:r>
      <w:r w:rsidR="00DC4A2E" w:rsidRPr="00872E5D">
        <w:rPr>
          <w:rFonts w:ascii="Times New Roman" w:hAnsi="Times New Roman" w:cs="Times New Roman"/>
          <w:bCs/>
          <w:sz w:val="28"/>
          <w:szCs w:val="28"/>
        </w:rPr>
        <w:t>q</w:t>
      </w:r>
      <w:r w:rsidRPr="006B5910">
        <w:rPr>
          <w:rFonts w:ascii="Times New Roman" w:hAnsi="Times New Roman" w:cs="Times New Roman"/>
          <w:bCs/>
          <w:sz w:val="28"/>
          <w:szCs w:val="28"/>
        </w:rPr>
        <w:t>uỹ phát triển khoa học và công nghệ của doanh nghiệp</w:t>
      </w:r>
      <w:r w:rsidRPr="00872E5D">
        <w:rPr>
          <w:rFonts w:ascii="Times New Roman" w:hAnsi="Times New Roman" w:cs="Times New Roman"/>
          <w:bCs/>
          <w:sz w:val="28"/>
          <w:szCs w:val="28"/>
        </w:rPr>
        <w:t>, Quỹ Đổi mới công nghệ quốc gia</w:t>
      </w:r>
      <w:r w:rsidRPr="006B5910">
        <w:rPr>
          <w:rFonts w:ascii="Times New Roman" w:hAnsi="Times New Roman" w:cs="Times New Roman"/>
          <w:bCs/>
          <w:sz w:val="28"/>
          <w:szCs w:val="28"/>
        </w:rPr>
        <w:t xml:space="preserve"> nhằm gia tăng tỷ lệ trích lập</w:t>
      </w:r>
      <w:r w:rsidR="005B7AF2" w:rsidRPr="00BA04E3">
        <w:rPr>
          <w:rFonts w:ascii="Times New Roman" w:hAnsi="Times New Roman" w:cs="Times New Roman"/>
          <w:bCs/>
          <w:sz w:val="28"/>
          <w:szCs w:val="28"/>
        </w:rPr>
        <w:t>, quy mô</w:t>
      </w:r>
      <w:r w:rsidR="0082392E" w:rsidRPr="00BA04E3">
        <w:rPr>
          <w:rFonts w:ascii="Times New Roman" w:hAnsi="Times New Roman" w:cs="Times New Roman"/>
          <w:bCs/>
          <w:sz w:val="28"/>
          <w:szCs w:val="28"/>
        </w:rPr>
        <w:t xml:space="preserve"> quỹ</w:t>
      </w:r>
      <w:r w:rsidRPr="006B5910">
        <w:rPr>
          <w:rFonts w:ascii="Times New Roman" w:hAnsi="Times New Roman" w:cs="Times New Roman"/>
          <w:bCs/>
          <w:sz w:val="28"/>
          <w:szCs w:val="28"/>
        </w:rPr>
        <w:t xml:space="preserve"> và sử dụng </w:t>
      </w:r>
      <w:r w:rsidRPr="00872E5D">
        <w:rPr>
          <w:rFonts w:ascii="Times New Roman" w:hAnsi="Times New Roman" w:cs="Times New Roman"/>
          <w:bCs/>
          <w:sz w:val="28"/>
          <w:szCs w:val="28"/>
        </w:rPr>
        <w:t>q</w:t>
      </w:r>
      <w:r w:rsidRPr="006B5910">
        <w:rPr>
          <w:rFonts w:ascii="Times New Roman" w:hAnsi="Times New Roman" w:cs="Times New Roman"/>
          <w:bCs/>
          <w:sz w:val="28"/>
          <w:szCs w:val="28"/>
        </w:rPr>
        <w:t>uỹ để đầu tư đổi mới công nghệ, đổi mới sáng tạo; thúc đẩy phát triển toàn diện, đồng bộ thị trường khoa học và công nghệ.</w:t>
      </w:r>
    </w:p>
    <w:p w14:paraId="6EEBF758" w14:textId="52234E58" w:rsidR="00185123" w:rsidRPr="006B5910" w:rsidRDefault="00462A5B" w:rsidP="00962B8B">
      <w:pPr>
        <w:widowControl w:val="0"/>
        <w:shd w:val="clear" w:color="auto" w:fill="FFFFFF"/>
        <w:spacing w:before="120" w:after="0"/>
        <w:ind w:firstLine="720"/>
        <w:jc w:val="both"/>
        <w:rPr>
          <w:rFonts w:ascii="Times New Roman" w:hAnsi="Times New Roman"/>
          <w:bCs/>
          <w:sz w:val="28"/>
          <w:szCs w:val="28"/>
        </w:rPr>
      </w:pPr>
      <w:r w:rsidRPr="00872E5D">
        <w:rPr>
          <w:rFonts w:ascii="Times New Roman" w:hAnsi="Times New Roman"/>
          <w:bCs/>
          <w:sz w:val="28"/>
          <w:szCs w:val="28"/>
        </w:rPr>
        <w:t>6</w:t>
      </w:r>
      <w:r w:rsidR="00185123" w:rsidRPr="006B5910">
        <w:rPr>
          <w:rFonts w:ascii="Times New Roman" w:hAnsi="Times New Roman"/>
          <w:bCs/>
          <w:sz w:val="28"/>
          <w:szCs w:val="28"/>
        </w:rPr>
        <w:t xml:space="preserve">. </w:t>
      </w:r>
      <w:r w:rsidR="003C27F6" w:rsidRPr="006B5910">
        <w:rPr>
          <w:rFonts w:ascii="Times New Roman" w:hAnsi="Times New Roman"/>
          <w:sz w:val="28"/>
          <w:szCs w:val="28"/>
          <w:lang w:val="it-IT"/>
        </w:rPr>
        <w:t>Xây dựng Đề án rà soát, chỉnh sửa tiêu chí doanh nghiệp công nghệ cao theo</w:t>
      </w:r>
      <w:r w:rsidR="003C27F6" w:rsidRPr="006B5910">
        <w:rPr>
          <w:rFonts w:ascii="Times New Roman" w:hAnsi="Times New Roman"/>
          <w:sz w:val="26"/>
          <w:szCs w:val="26"/>
          <w:lang w:val="it-IT"/>
        </w:rPr>
        <w:t xml:space="preserve"> </w:t>
      </w:r>
      <w:r w:rsidR="00185123" w:rsidRPr="006B5910">
        <w:rPr>
          <w:rFonts w:ascii="Times New Roman" w:hAnsi="Times New Roman"/>
          <w:bCs/>
          <w:sz w:val="28"/>
          <w:szCs w:val="28"/>
        </w:rPr>
        <w:t>Quyết định số 19/2015/QĐ-TTg ngày 15 tháng 6 năm 2015 của Thủ tướng Chính phủ quy định tiêu chí xác định doanh nghiệp công nghệ cao, theo hướng tạo thuận lợi, dễ dàng hơn cho doanh nghiệp.</w:t>
      </w:r>
    </w:p>
    <w:p w14:paraId="4D5FC614" w14:textId="114B199E" w:rsidR="00462A5B" w:rsidRPr="006B5910" w:rsidRDefault="00462A5B" w:rsidP="00462A5B">
      <w:pPr>
        <w:widowControl w:val="0"/>
        <w:shd w:val="clear" w:color="auto" w:fill="FFFFFF"/>
        <w:spacing w:before="120" w:after="0"/>
        <w:ind w:firstLine="720"/>
        <w:jc w:val="both"/>
        <w:rPr>
          <w:rFonts w:ascii="Times New Roman" w:hAnsi="Times New Roman"/>
          <w:bCs/>
          <w:sz w:val="28"/>
          <w:szCs w:val="28"/>
        </w:rPr>
      </w:pPr>
      <w:r w:rsidRPr="00872E5D">
        <w:rPr>
          <w:rFonts w:ascii="Times New Roman" w:hAnsi="Times New Roman"/>
          <w:bCs/>
          <w:sz w:val="28"/>
          <w:szCs w:val="28"/>
        </w:rPr>
        <w:t>7</w:t>
      </w:r>
      <w:r w:rsidRPr="006B5910">
        <w:rPr>
          <w:rFonts w:ascii="Times New Roman" w:hAnsi="Times New Roman"/>
          <w:bCs/>
          <w:sz w:val="28"/>
          <w:szCs w:val="28"/>
        </w:rPr>
        <w:t>. Rà soát chính sách thúc đẩy chuyển giao công nghệ từ các nước tiên tiến trên thế giới cho doanh nghiệp trong nước, ưu tiên các dự án công nghệ cao, thân thiện với môi trường, có khả năng lan tỏa, liên kết với các doanh nghiệp trong nước để tham gia chuỗi giá trị toàn cầu.</w:t>
      </w:r>
    </w:p>
    <w:p w14:paraId="6E3ECFCB" w14:textId="4D217E6E" w:rsidR="00462A5B" w:rsidRPr="006B5910" w:rsidRDefault="00462A5B" w:rsidP="00462A5B">
      <w:pPr>
        <w:widowControl w:val="0"/>
        <w:shd w:val="clear" w:color="auto" w:fill="FFFFFF"/>
        <w:spacing w:before="120" w:after="0"/>
        <w:ind w:firstLine="720"/>
        <w:jc w:val="both"/>
        <w:rPr>
          <w:rFonts w:ascii="Times New Roman" w:hAnsi="Times New Roman" w:cs="Times New Roman (Body CS)"/>
          <w:bCs/>
          <w:sz w:val="28"/>
          <w:szCs w:val="28"/>
        </w:rPr>
      </w:pPr>
      <w:r w:rsidRPr="00872E5D">
        <w:rPr>
          <w:rFonts w:ascii="Times New Roman" w:hAnsi="Times New Roman" w:cs="Times New Roman (Body CS)"/>
          <w:bCs/>
          <w:sz w:val="28"/>
          <w:szCs w:val="28"/>
        </w:rPr>
        <w:t>8</w:t>
      </w:r>
      <w:r w:rsidRPr="006B5910">
        <w:rPr>
          <w:rFonts w:ascii="Times New Roman" w:hAnsi="Times New Roman" w:cs="Times New Roman (Body CS)"/>
          <w:bCs/>
          <w:sz w:val="28"/>
          <w:szCs w:val="28"/>
        </w:rPr>
        <w:t>. Đẩy mạnh nghiên cứu làm chủ và chuyển giao công nghệ trong lĩnh vực công nghệ thông tin, sản xuất sản phẩm thương hiệu Việt Nam như: công nghệ phần mềm và nội dung số; công nghệ thiết kế, chế tạo mạch tích hợp, bộ nhớ dung lượng cao; công nghệ đa phương tiện; công nghệ đa truy cập; trí tuệ nhân tạo; công nghệ an toàn và an ninh mạng; phát triển hệ thống trung tâm tính toán hiệu năng cao.</w:t>
      </w:r>
    </w:p>
    <w:p w14:paraId="6CB2C497" w14:textId="1E0213C6" w:rsidR="00185123" w:rsidRPr="006B5910" w:rsidRDefault="00462A5B" w:rsidP="00962B8B">
      <w:pPr>
        <w:widowControl w:val="0"/>
        <w:shd w:val="clear" w:color="auto" w:fill="FFFFFF"/>
        <w:spacing w:before="120" w:after="0"/>
        <w:ind w:firstLine="720"/>
        <w:jc w:val="both"/>
        <w:rPr>
          <w:rFonts w:ascii="Times New Roman" w:hAnsi="Times New Roman"/>
          <w:bCs/>
          <w:sz w:val="28"/>
          <w:szCs w:val="28"/>
        </w:rPr>
      </w:pPr>
      <w:r w:rsidRPr="00872E5D">
        <w:rPr>
          <w:rFonts w:ascii="Times New Roman" w:hAnsi="Times New Roman"/>
          <w:bCs/>
          <w:sz w:val="28"/>
          <w:szCs w:val="28"/>
        </w:rPr>
        <w:t>9</w:t>
      </w:r>
      <w:r w:rsidR="00185123" w:rsidRPr="006B5910">
        <w:rPr>
          <w:rFonts w:ascii="Times New Roman" w:hAnsi="Times New Roman"/>
          <w:bCs/>
          <w:sz w:val="28"/>
          <w:szCs w:val="28"/>
        </w:rPr>
        <w:t xml:space="preserve">. Rà soát sửa đổi, bổ sung các tiêu chuẩn, quy chuẩn kỹ thuật quốc gia và quy trình đánh giá sự phù hợp; </w:t>
      </w:r>
      <w:r w:rsidR="006F2313" w:rsidRPr="006B5910">
        <w:rPr>
          <w:rFonts w:ascii="Times New Roman" w:hAnsi="Times New Roman"/>
          <w:bCs/>
          <w:sz w:val="28"/>
          <w:szCs w:val="28"/>
        </w:rPr>
        <w:t>duy trì và phát triển C</w:t>
      </w:r>
      <w:r w:rsidR="00185123" w:rsidRPr="006B5910">
        <w:rPr>
          <w:rFonts w:ascii="Times New Roman" w:hAnsi="Times New Roman"/>
          <w:bCs/>
          <w:sz w:val="28"/>
          <w:szCs w:val="28"/>
        </w:rPr>
        <w:t>ơ sở dữ liệu chuẩn đối sánh và thực hành tốt nhất về năng suất để phục vụ doanh nghiệp.</w:t>
      </w:r>
      <w:r w:rsidR="006F2313" w:rsidRPr="006B5910">
        <w:rPr>
          <w:rFonts w:ascii="Times New Roman" w:hAnsi="Times New Roman"/>
          <w:bCs/>
          <w:sz w:val="28"/>
          <w:szCs w:val="28"/>
        </w:rPr>
        <w:t xml:space="preserve"> </w:t>
      </w:r>
    </w:p>
    <w:p w14:paraId="4B6A7CE4" w14:textId="09099DB4" w:rsidR="00240A66" w:rsidRPr="006B5910" w:rsidRDefault="00462A5B" w:rsidP="00962B8B">
      <w:pPr>
        <w:widowControl w:val="0"/>
        <w:shd w:val="clear" w:color="auto" w:fill="FFFFFF"/>
        <w:spacing w:before="120" w:after="0"/>
        <w:ind w:firstLine="720"/>
        <w:jc w:val="both"/>
        <w:rPr>
          <w:rFonts w:ascii="Times New Roman" w:hAnsi="Times New Roman"/>
          <w:bCs/>
          <w:sz w:val="28"/>
          <w:szCs w:val="28"/>
        </w:rPr>
      </w:pPr>
      <w:r w:rsidRPr="00872E5D">
        <w:rPr>
          <w:rFonts w:ascii="Times New Roman" w:hAnsi="Times New Roman"/>
          <w:bCs/>
          <w:sz w:val="28"/>
          <w:szCs w:val="28"/>
        </w:rPr>
        <w:t>10</w:t>
      </w:r>
      <w:r w:rsidR="00185123" w:rsidRPr="006B5910">
        <w:rPr>
          <w:rFonts w:ascii="Times New Roman" w:hAnsi="Times New Roman"/>
          <w:bCs/>
          <w:sz w:val="28"/>
          <w:szCs w:val="28"/>
        </w:rPr>
        <w:t xml:space="preserve">. </w:t>
      </w:r>
      <w:r w:rsidR="00240A66" w:rsidRPr="006B5910">
        <w:rPr>
          <w:rFonts w:ascii="Times New Roman" w:hAnsi="Times New Roman"/>
          <w:bCs/>
          <w:sz w:val="28"/>
          <w:szCs w:val="28"/>
        </w:rPr>
        <w:t xml:space="preserve">Xây dựng các tiêu chí </w:t>
      </w:r>
      <w:r w:rsidR="006F2313" w:rsidRPr="006B5910">
        <w:rPr>
          <w:rFonts w:ascii="Times New Roman" w:hAnsi="Times New Roman"/>
          <w:bCs/>
          <w:sz w:val="28"/>
          <w:szCs w:val="28"/>
        </w:rPr>
        <w:t>đ</w:t>
      </w:r>
      <w:r w:rsidR="00240A66" w:rsidRPr="006B5910">
        <w:rPr>
          <w:rFonts w:ascii="Times New Roman" w:hAnsi="Times New Roman"/>
          <w:bCs/>
          <w:sz w:val="28"/>
          <w:szCs w:val="28"/>
        </w:rPr>
        <w:t>ể chuẩn hóa hoạt động dịch vụ trong lĩnh vực sở hữu công nghiệp; hoàn thiện hệ thống quản lý, giám sát các dịch vụ về sở hữu công nghiệp, đặc biệt là các dịch vụ trung gian.</w:t>
      </w:r>
    </w:p>
    <w:p w14:paraId="094A42DA" w14:textId="1A04B9DC" w:rsidR="005C6726" w:rsidRPr="006B5910" w:rsidRDefault="00185123" w:rsidP="00962B8B">
      <w:pPr>
        <w:widowControl w:val="0"/>
        <w:shd w:val="clear" w:color="auto" w:fill="FFFFFF"/>
        <w:spacing w:before="120" w:after="0"/>
        <w:ind w:firstLine="720"/>
        <w:jc w:val="both"/>
        <w:rPr>
          <w:rFonts w:ascii="Times New Roman" w:hAnsi="Times New Roman"/>
          <w:b/>
          <w:sz w:val="28"/>
          <w:szCs w:val="28"/>
        </w:rPr>
      </w:pPr>
      <w:r w:rsidRPr="006B5910">
        <w:rPr>
          <w:rFonts w:ascii="Times New Roman" w:hAnsi="Times New Roman"/>
          <w:b/>
          <w:sz w:val="28"/>
          <w:szCs w:val="28"/>
        </w:rPr>
        <w:t xml:space="preserve">IV. </w:t>
      </w:r>
      <w:r w:rsidR="005C6726" w:rsidRPr="006B5910">
        <w:rPr>
          <w:rFonts w:ascii="Times New Roman" w:hAnsi="Times New Roman"/>
          <w:b/>
          <w:sz w:val="28"/>
          <w:szCs w:val="28"/>
        </w:rPr>
        <w:t>KINH PHÍ TRIỂN KHAI THỰC HIỆN</w:t>
      </w:r>
    </w:p>
    <w:p w14:paraId="425AEC9C" w14:textId="5B167ADC" w:rsidR="005C6726" w:rsidRPr="006B5910" w:rsidRDefault="005C6726" w:rsidP="00962B8B">
      <w:pPr>
        <w:widowControl w:val="0"/>
        <w:shd w:val="clear" w:color="auto" w:fill="FFFFFF"/>
        <w:spacing w:before="120" w:after="0"/>
        <w:ind w:firstLine="720"/>
        <w:jc w:val="both"/>
        <w:rPr>
          <w:rFonts w:ascii="Times New Roman" w:hAnsi="Times New Roman"/>
          <w:bCs/>
          <w:sz w:val="28"/>
          <w:szCs w:val="28"/>
        </w:rPr>
      </w:pPr>
      <w:r w:rsidRPr="006B5910">
        <w:rPr>
          <w:rFonts w:ascii="Times New Roman" w:hAnsi="Times New Roman"/>
          <w:bCs/>
          <w:sz w:val="28"/>
          <w:szCs w:val="28"/>
        </w:rPr>
        <w:t xml:space="preserve">1. Các đơn vị chủ trì nhiệm vụ trong Kế hoạch căn cứ vào nhiệm vụ được giao đề xuất kinh phí triển khai thực hiện. Vụ Kế hoạch - Tài chính và Văn phòng Bộ </w:t>
      </w:r>
      <w:r w:rsidR="00265D86" w:rsidRPr="006B5910">
        <w:rPr>
          <w:rFonts w:ascii="Times New Roman" w:hAnsi="Times New Roman"/>
          <w:bCs/>
          <w:sz w:val="28"/>
          <w:szCs w:val="28"/>
        </w:rPr>
        <w:t>tổng hợp, báo cáo Lãnh đạo Bộ xem xét, quyết định.</w:t>
      </w:r>
    </w:p>
    <w:p w14:paraId="087420B1" w14:textId="2440F1EB" w:rsidR="00265D86" w:rsidRPr="006B5910" w:rsidRDefault="00265D86" w:rsidP="00962B8B">
      <w:pPr>
        <w:widowControl w:val="0"/>
        <w:shd w:val="clear" w:color="auto" w:fill="FFFFFF"/>
        <w:spacing w:before="120" w:after="0"/>
        <w:ind w:firstLine="720"/>
        <w:jc w:val="both"/>
        <w:rPr>
          <w:rFonts w:ascii="Times New Roman" w:hAnsi="Times New Roman"/>
          <w:bCs/>
          <w:spacing w:val="-2"/>
          <w:sz w:val="28"/>
          <w:szCs w:val="28"/>
        </w:rPr>
      </w:pPr>
      <w:r w:rsidRPr="006B5910">
        <w:rPr>
          <w:rFonts w:ascii="Times New Roman" w:hAnsi="Times New Roman"/>
          <w:bCs/>
          <w:spacing w:val="-2"/>
          <w:sz w:val="28"/>
          <w:szCs w:val="28"/>
        </w:rPr>
        <w:t>2. Đẩy mạnh việc huy động các nguồn lực tài chính từ các tổ chức, cá nhân, doanh nghiệp tham gia thực hiện các nhiệm vụ theo quy định của pháp luật.</w:t>
      </w:r>
    </w:p>
    <w:p w14:paraId="41676B8C" w14:textId="77777777" w:rsidR="00AB3351" w:rsidRDefault="00AB3351">
      <w:pPr>
        <w:rPr>
          <w:rFonts w:ascii="Times New Roman" w:hAnsi="Times New Roman"/>
          <w:b/>
          <w:sz w:val="28"/>
          <w:szCs w:val="28"/>
        </w:rPr>
      </w:pPr>
      <w:r>
        <w:rPr>
          <w:rFonts w:ascii="Times New Roman" w:hAnsi="Times New Roman"/>
          <w:b/>
          <w:sz w:val="28"/>
          <w:szCs w:val="28"/>
        </w:rPr>
        <w:br w:type="page"/>
      </w:r>
    </w:p>
    <w:p w14:paraId="7F99EB34" w14:textId="3004C0DB" w:rsidR="00185123" w:rsidRPr="006B5910" w:rsidRDefault="005C6726" w:rsidP="00962B8B">
      <w:pPr>
        <w:widowControl w:val="0"/>
        <w:shd w:val="clear" w:color="auto" w:fill="FFFFFF"/>
        <w:spacing w:before="120" w:after="0"/>
        <w:ind w:firstLine="720"/>
        <w:jc w:val="both"/>
        <w:rPr>
          <w:rFonts w:ascii="Times New Roman" w:hAnsi="Times New Roman"/>
          <w:b/>
          <w:sz w:val="28"/>
          <w:szCs w:val="28"/>
        </w:rPr>
      </w:pPr>
      <w:r w:rsidRPr="006B5910">
        <w:rPr>
          <w:rFonts w:ascii="Times New Roman" w:hAnsi="Times New Roman"/>
          <w:b/>
          <w:sz w:val="28"/>
          <w:szCs w:val="28"/>
        </w:rPr>
        <w:lastRenderedPageBreak/>
        <w:t xml:space="preserve">V. </w:t>
      </w:r>
      <w:r w:rsidR="00185123" w:rsidRPr="006B5910">
        <w:rPr>
          <w:rFonts w:ascii="Times New Roman" w:hAnsi="Times New Roman"/>
          <w:b/>
          <w:sz w:val="28"/>
          <w:szCs w:val="28"/>
        </w:rPr>
        <w:t>TỔ CHỨC THỰC HIỆN</w:t>
      </w:r>
    </w:p>
    <w:p w14:paraId="4EE12EF6" w14:textId="7F2FE6B5" w:rsidR="00185123" w:rsidRPr="006B5910" w:rsidRDefault="00185123" w:rsidP="00962B8B">
      <w:pPr>
        <w:widowControl w:val="0"/>
        <w:spacing w:before="120" w:after="0"/>
        <w:ind w:firstLine="720"/>
        <w:jc w:val="both"/>
        <w:rPr>
          <w:rFonts w:ascii="Times New Roman" w:hAnsi="Times New Roman"/>
          <w:sz w:val="28"/>
          <w:szCs w:val="28"/>
          <w:lang w:val="da-DK"/>
        </w:rPr>
      </w:pPr>
      <w:r w:rsidRPr="006B5910">
        <w:rPr>
          <w:rFonts w:ascii="Times New Roman" w:hAnsi="Times New Roman"/>
          <w:sz w:val="28"/>
          <w:szCs w:val="28"/>
          <w:lang w:val="da-DK"/>
        </w:rPr>
        <w:t xml:space="preserve">1. Trên cơ sở những nội dung, nhiệm vụ chủ yếu trong Kế hoạch và </w:t>
      </w:r>
      <w:r w:rsidR="002A6E65" w:rsidRPr="006B5910">
        <w:rPr>
          <w:rFonts w:ascii="Times New Roman" w:hAnsi="Times New Roman"/>
          <w:sz w:val="28"/>
          <w:szCs w:val="28"/>
          <w:lang w:val="da-DK"/>
        </w:rPr>
        <w:t>P</w:t>
      </w:r>
      <w:r w:rsidRPr="006B5910">
        <w:rPr>
          <w:rFonts w:ascii="Times New Roman" w:hAnsi="Times New Roman"/>
          <w:sz w:val="28"/>
          <w:szCs w:val="28"/>
          <w:lang w:val="da-DK"/>
        </w:rPr>
        <w:t>hụ lục ban</w:t>
      </w:r>
      <w:r w:rsidRPr="006B5910">
        <w:rPr>
          <w:rFonts w:ascii="Times New Roman" w:hAnsi="Times New Roman"/>
          <w:sz w:val="28"/>
          <w:szCs w:val="28"/>
        </w:rPr>
        <w:t xml:space="preserve"> hành kèm theo Quyết định</w:t>
      </w:r>
      <w:r w:rsidRPr="006B5910">
        <w:rPr>
          <w:rFonts w:ascii="Times New Roman" w:hAnsi="Times New Roman"/>
          <w:sz w:val="28"/>
          <w:szCs w:val="28"/>
          <w:lang w:val="da-DK"/>
        </w:rPr>
        <w:t xml:space="preserve"> này, Thủ trưởng các cơ quan, đơn vị trực</w:t>
      </w:r>
      <w:r w:rsidRPr="006B5910">
        <w:rPr>
          <w:rFonts w:ascii="Times New Roman" w:hAnsi="Times New Roman"/>
          <w:sz w:val="28"/>
          <w:szCs w:val="28"/>
        </w:rPr>
        <w:t xml:space="preserve"> </w:t>
      </w:r>
      <w:r w:rsidRPr="006B5910">
        <w:rPr>
          <w:rFonts w:ascii="Times New Roman" w:hAnsi="Times New Roman"/>
          <w:sz w:val="28"/>
          <w:szCs w:val="28"/>
          <w:lang w:val="da-DK"/>
        </w:rPr>
        <w:t>thuộc Bộ tổ chức triển khai</w:t>
      </w:r>
      <w:r w:rsidRPr="006B5910">
        <w:rPr>
          <w:rFonts w:ascii="Times New Roman" w:hAnsi="Times New Roman"/>
          <w:sz w:val="28"/>
          <w:szCs w:val="28"/>
        </w:rPr>
        <w:t xml:space="preserve"> và</w:t>
      </w:r>
      <w:r w:rsidRPr="006B5910">
        <w:rPr>
          <w:rFonts w:ascii="Times New Roman" w:hAnsi="Times New Roman"/>
          <w:sz w:val="28"/>
          <w:szCs w:val="28"/>
          <w:lang w:val="da-DK"/>
        </w:rPr>
        <w:t xml:space="preserve"> kiểm tra, đôn đốc việc thực hiện. Trong quá trình thực hiện, kịp thời báo cáo Lãnh đạo Bộ (qua Vụ Đánh giá, Thẩm định và Giám định công nghệ) những vướng mắc và kiến nghị biện pháp xử lý. </w:t>
      </w:r>
    </w:p>
    <w:p w14:paraId="2FD383FC" w14:textId="2EC80FEC" w:rsidR="00185123" w:rsidRPr="006B5910" w:rsidRDefault="00185123" w:rsidP="00962B8B">
      <w:pPr>
        <w:widowControl w:val="0"/>
        <w:spacing w:before="120" w:after="0"/>
        <w:ind w:firstLine="720"/>
        <w:jc w:val="both"/>
        <w:rPr>
          <w:rFonts w:ascii="Times New Roman" w:hAnsi="Times New Roman"/>
          <w:sz w:val="28"/>
          <w:szCs w:val="28"/>
          <w:lang w:val="da-DK"/>
        </w:rPr>
      </w:pPr>
      <w:r w:rsidRPr="006B5910">
        <w:rPr>
          <w:rFonts w:ascii="Times New Roman" w:hAnsi="Times New Roman"/>
          <w:bCs/>
          <w:sz w:val="28"/>
          <w:szCs w:val="28"/>
          <w:lang w:val="da-DK"/>
        </w:rPr>
        <w:t xml:space="preserve">2. Định kỳ </w:t>
      </w:r>
      <w:r w:rsidR="0080479F">
        <w:rPr>
          <w:rFonts w:ascii="Times New Roman" w:hAnsi="Times New Roman"/>
          <w:bCs/>
          <w:sz w:val="28"/>
          <w:szCs w:val="28"/>
          <w:lang w:val="da-DK"/>
        </w:rPr>
        <w:t xml:space="preserve">trước ngày 20 tháng 12 </w:t>
      </w:r>
      <w:r w:rsidRPr="006B5910">
        <w:rPr>
          <w:rFonts w:ascii="Times New Roman" w:hAnsi="Times New Roman"/>
          <w:bCs/>
          <w:sz w:val="28"/>
          <w:szCs w:val="28"/>
          <w:lang w:val="da-DK"/>
        </w:rPr>
        <w:t xml:space="preserve">hằng năm, các đơn vị </w:t>
      </w:r>
      <w:r w:rsidR="00ED57CE">
        <w:rPr>
          <w:rFonts w:ascii="Times New Roman" w:hAnsi="Times New Roman"/>
          <w:bCs/>
          <w:sz w:val="28"/>
          <w:szCs w:val="28"/>
          <w:lang w:val="da-DK"/>
        </w:rPr>
        <w:t xml:space="preserve">gửi </w:t>
      </w:r>
      <w:r w:rsidRPr="006B5910">
        <w:rPr>
          <w:rFonts w:ascii="Times New Roman" w:hAnsi="Times New Roman"/>
          <w:bCs/>
          <w:sz w:val="28"/>
          <w:szCs w:val="28"/>
          <w:lang w:val="da-DK"/>
        </w:rPr>
        <w:t>báo cáo tình hình thực hiện các nhiệm vụ được giao t</w:t>
      </w:r>
      <w:r w:rsidR="0080479F">
        <w:rPr>
          <w:rFonts w:ascii="Times New Roman" w:hAnsi="Times New Roman"/>
          <w:bCs/>
          <w:sz w:val="28"/>
          <w:szCs w:val="28"/>
          <w:lang w:val="da-DK"/>
        </w:rPr>
        <w:t>ại</w:t>
      </w:r>
      <w:r w:rsidRPr="006B5910">
        <w:rPr>
          <w:rFonts w:ascii="Times New Roman" w:hAnsi="Times New Roman"/>
          <w:bCs/>
          <w:sz w:val="28"/>
          <w:szCs w:val="28"/>
          <w:lang w:val="da-DK"/>
        </w:rPr>
        <w:t xml:space="preserve"> Kế hoạch này </w:t>
      </w:r>
      <w:r w:rsidR="00ED57CE">
        <w:rPr>
          <w:rFonts w:ascii="Times New Roman" w:hAnsi="Times New Roman"/>
          <w:bCs/>
          <w:sz w:val="28"/>
          <w:szCs w:val="28"/>
          <w:lang w:val="da-DK"/>
        </w:rPr>
        <w:t xml:space="preserve">về </w:t>
      </w:r>
      <w:r w:rsidRPr="006B5910">
        <w:rPr>
          <w:rFonts w:ascii="Times New Roman" w:hAnsi="Times New Roman"/>
          <w:bCs/>
          <w:sz w:val="28"/>
          <w:szCs w:val="28"/>
          <w:lang w:val="da-DK"/>
        </w:rPr>
        <w:t>Vụ Đánh giá, Thẩm định và Giám định công nghệ</w:t>
      </w:r>
      <w:r w:rsidR="00ED57CE">
        <w:rPr>
          <w:rFonts w:ascii="Times New Roman" w:hAnsi="Times New Roman"/>
          <w:bCs/>
          <w:sz w:val="28"/>
          <w:szCs w:val="28"/>
          <w:lang w:val="da-DK"/>
        </w:rPr>
        <w:t xml:space="preserve"> </w:t>
      </w:r>
      <w:r w:rsidRPr="006B5910">
        <w:rPr>
          <w:rFonts w:ascii="Times New Roman" w:hAnsi="Times New Roman"/>
          <w:bCs/>
          <w:sz w:val="28"/>
          <w:szCs w:val="28"/>
          <w:lang w:val="da-DK"/>
        </w:rPr>
        <w:t xml:space="preserve">để tổng hợp, </w:t>
      </w:r>
      <w:r w:rsidRPr="006B5910">
        <w:rPr>
          <w:rFonts w:ascii="Times New Roman" w:hAnsi="Times New Roman"/>
          <w:sz w:val="28"/>
          <w:szCs w:val="28"/>
          <w:lang w:val="da-DK"/>
        </w:rPr>
        <w:t>gửi Bộ Kế hoạch và Đầu tư.</w:t>
      </w:r>
    </w:p>
    <w:p w14:paraId="607B349C" w14:textId="285BE5B1" w:rsidR="00185123" w:rsidRPr="006B5910" w:rsidRDefault="00185123" w:rsidP="00962B8B">
      <w:pPr>
        <w:widowControl w:val="0"/>
        <w:spacing w:before="120" w:after="0"/>
        <w:ind w:firstLine="720"/>
        <w:jc w:val="both"/>
        <w:rPr>
          <w:rFonts w:ascii="Times New Roman" w:hAnsi="Times New Roman"/>
          <w:sz w:val="28"/>
          <w:szCs w:val="28"/>
          <w:lang w:val="da-DK"/>
        </w:rPr>
      </w:pPr>
      <w:r w:rsidRPr="006B5910">
        <w:rPr>
          <w:rFonts w:ascii="Times New Roman" w:hAnsi="Times New Roman"/>
          <w:sz w:val="28"/>
          <w:szCs w:val="28"/>
          <w:lang w:val="da-DK"/>
        </w:rPr>
        <w:t xml:space="preserve">3. Vụ Đánh giá, Thẩm định và Giám định công nghệ chủ trì, phối hợp với </w:t>
      </w:r>
      <w:r w:rsidR="0080479F" w:rsidRPr="006B5910">
        <w:rPr>
          <w:rFonts w:ascii="Times New Roman" w:hAnsi="Times New Roman"/>
          <w:sz w:val="28"/>
          <w:szCs w:val="28"/>
          <w:lang w:val="da-DK"/>
        </w:rPr>
        <w:t>Văn phòng Bộ</w:t>
      </w:r>
      <w:r w:rsidR="0080479F">
        <w:rPr>
          <w:rFonts w:ascii="Times New Roman" w:hAnsi="Times New Roman"/>
          <w:sz w:val="28"/>
          <w:szCs w:val="28"/>
          <w:lang w:val="da-DK"/>
        </w:rPr>
        <w:t>,</w:t>
      </w:r>
      <w:r w:rsidR="0080479F" w:rsidRPr="006B5910">
        <w:rPr>
          <w:rFonts w:ascii="Times New Roman" w:hAnsi="Times New Roman"/>
          <w:sz w:val="28"/>
          <w:szCs w:val="28"/>
          <w:lang w:val="da-DK"/>
        </w:rPr>
        <w:t xml:space="preserve"> </w:t>
      </w:r>
      <w:r w:rsidR="005C79D0" w:rsidRPr="006B5910">
        <w:rPr>
          <w:rFonts w:ascii="Times New Roman" w:hAnsi="Times New Roman"/>
          <w:sz w:val="28"/>
          <w:szCs w:val="28"/>
          <w:lang w:val="da-DK"/>
        </w:rPr>
        <w:t>Vụ Pháp chế</w:t>
      </w:r>
      <w:r w:rsidR="005C79D0">
        <w:rPr>
          <w:rFonts w:ascii="Times New Roman" w:hAnsi="Times New Roman"/>
          <w:sz w:val="28"/>
          <w:szCs w:val="28"/>
          <w:lang w:val="da-DK"/>
        </w:rPr>
        <w:t>,</w:t>
      </w:r>
      <w:r w:rsidR="005C79D0" w:rsidRPr="006B5910">
        <w:rPr>
          <w:rFonts w:ascii="Times New Roman" w:hAnsi="Times New Roman"/>
          <w:sz w:val="28"/>
          <w:szCs w:val="28"/>
          <w:lang w:val="da-DK"/>
        </w:rPr>
        <w:t xml:space="preserve"> </w:t>
      </w:r>
      <w:r w:rsidRPr="006B5910">
        <w:rPr>
          <w:rFonts w:ascii="Times New Roman" w:hAnsi="Times New Roman"/>
          <w:sz w:val="28"/>
          <w:szCs w:val="28"/>
          <w:lang w:val="da-DK"/>
        </w:rPr>
        <w:t>Vụ Kế hoạch - Tài chính theo dõi, đôn đốc triển khai thực hiện Quyết</w:t>
      </w:r>
      <w:r w:rsidRPr="006B5910">
        <w:rPr>
          <w:rFonts w:ascii="Times New Roman" w:hAnsi="Times New Roman"/>
          <w:sz w:val="28"/>
          <w:szCs w:val="28"/>
        </w:rPr>
        <w:t xml:space="preserve"> định này</w:t>
      </w:r>
      <w:r w:rsidRPr="006B5910">
        <w:rPr>
          <w:rFonts w:ascii="Times New Roman" w:hAnsi="Times New Roman"/>
          <w:sz w:val="28"/>
          <w:szCs w:val="28"/>
          <w:lang w:val="da-DK"/>
        </w:rPr>
        <w:t>. Trong quá trình tổ chức thực hiện chủ động báo cáo, kiến nghị với Bộ trưởng về các biện pháp cần thiết nhằm bảo đảm Kế hoạch được thực hiện hiệu quả.</w:t>
      </w:r>
      <w:r w:rsidR="00497AE0" w:rsidRPr="006B5910">
        <w:rPr>
          <w:rFonts w:ascii="Times New Roman" w:hAnsi="Times New Roman"/>
          <w:sz w:val="28"/>
          <w:szCs w:val="28"/>
          <w:lang w:val="da-DK"/>
        </w:rPr>
        <w:t>/.</w:t>
      </w:r>
    </w:p>
    <w:p w14:paraId="26790DE0" w14:textId="77777777" w:rsidR="00497AE0" w:rsidRPr="006B5910" w:rsidRDefault="00497AE0" w:rsidP="00962B8B">
      <w:pPr>
        <w:widowControl w:val="0"/>
        <w:spacing w:before="120" w:after="0" w:line="240" w:lineRule="auto"/>
        <w:ind w:firstLine="720"/>
        <w:jc w:val="both"/>
        <w:rPr>
          <w:rFonts w:ascii="Times New Roman" w:hAnsi="Times New Roman"/>
          <w:bCs/>
          <w:sz w:val="28"/>
          <w:szCs w:val="28"/>
          <w:lang w:val="da-DK"/>
        </w:rPr>
      </w:pPr>
    </w:p>
    <w:tbl>
      <w:tblPr>
        <w:tblW w:w="10016" w:type="dxa"/>
        <w:tblCellSpacing w:w="0" w:type="dxa"/>
        <w:tblCellMar>
          <w:left w:w="0" w:type="dxa"/>
          <w:right w:w="0" w:type="dxa"/>
        </w:tblCellMar>
        <w:tblLook w:val="04A0" w:firstRow="1" w:lastRow="0" w:firstColumn="1" w:lastColumn="0" w:noHBand="0" w:noVBand="1"/>
      </w:tblPr>
      <w:tblGrid>
        <w:gridCol w:w="5070"/>
        <w:gridCol w:w="4946"/>
      </w:tblGrid>
      <w:tr w:rsidR="00497AE0" w:rsidRPr="006B5910" w14:paraId="13AD293E" w14:textId="77777777" w:rsidTr="00BE4306">
        <w:trPr>
          <w:tblCellSpacing w:w="0" w:type="dxa"/>
        </w:trPr>
        <w:tc>
          <w:tcPr>
            <w:tcW w:w="5070" w:type="dxa"/>
            <w:tcMar>
              <w:top w:w="0" w:type="dxa"/>
              <w:left w:w="108" w:type="dxa"/>
              <w:bottom w:w="0" w:type="dxa"/>
              <w:right w:w="108" w:type="dxa"/>
            </w:tcMar>
            <w:hideMark/>
          </w:tcPr>
          <w:p w14:paraId="26381B36" w14:textId="355173D2" w:rsidR="00497AE0" w:rsidRPr="006B5910" w:rsidRDefault="00497AE0" w:rsidP="009D58DE">
            <w:pPr>
              <w:widowControl w:val="0"/>
              <w:spacing w:before="120" w:after="0" w:line="240" w:lineRule="auto"/>
              <w:jc w:val="both"/>
              <w:rPr>
                <w:rFonts w:ascii="Times New Roman" w:eastAsia="Times New Roman" w:hAnsi="Times New Roman" w:cs="Times New Roman"/>
                <w:spacing w:val="-4"/>
                <w:sz w:val="24"/>
                <w:szCs w:val="24"/>
                <w:lang w:eastAsia="vi-VN"/>
              </w:rPr>
            </w:pPr>
            <w:r w:rsidRPr="006B5910">
              <w:rPr>
                <w:rFonts w:ascii="Times New Roman" w:eastAsia="Times New Roman" w:hAnsi="Times New Roman" w:cs="Times New Roman"/>
                <w:spacing w:val="-4"/>
                <w:sz w:val="28"/>
                <w:szCs w:val="28"/>
                <w:lang w:eastAsia="vi-VN"/>
              </w:rPr>
              <w:t> </w:t>
            </w:r>
          </w:p>
        </w:tc>
        <w:tc>
          <w:tcPr>
            <w:tcW w:w="4946" w:type="dxa"/>
            <w:tcMar>
              <w:top w:w="0" w:type="dxa"/>
              <w:left w:w="108" w:type="dxa"/>
              <w:bottom w:w="0" w:type="dxa"/>
              <w:right w:w="108" w:type="dxa"/>
            </w:tcMar>
            <w:hideMark/>
          </w:tcPr>
          <w:p w14:paraId="5178A6C1" w14:textId="77777777" w:rsidR="00497AE0" w:rsidRPr="006B5910" w:rsidRDefault="00497AE0" w:rsidP="00BE4306">
            <w:pPr>
              <w:widowControl w:val="0"/>
              <w:spacing w:before="120" w:after="0" w:line="240" w:lineRule="auto"/>
              <w:jc w:val="center"/>
              <w:rPr>
                <w:rFonts w:ascii="Times New Roman" w:eastAsia="Times New Roman" w:hAnsi="Times New Roman" w:cs="Times New Roman"/>
                <w:b/>
                <w:bCs/>
                <w:spacing w:val="-4"/>
                <w:sz w:val="28"/>
                <w:szCs w:val="28"/>
                <w:lang w:eastAsia="vi-VN"/>
              </w:rPr>
            </w:pPr>
            <w:r w:rsidRPr="006B5910">
              <w:rPr>
                <w:rFonts w:ascii="Times New Roman" w:eastAsia="Times New Roman" w:hAnsi="Times New Roman" w:cs="Times New Roman"/>
                <w:b/>
                <w:bCs/>
                <w:spacing w:val="-4"/>
                <w:sz w:val="28"/>
                <w:szCs w:val="28"/>
                <w:lang w:eastAsia="vi-VN"/>
              </w:rPr>
              <w:t>BỘ TRƯỞNG</w:t>
            </w:r>
            <w:r w:rsidRPr="006B5910">
              <w:rPr>
                <w:rFonts w:ascii="Times New Roman" w:eastAsia="Times New Roman" w:hAnsi="Times New Roman" w:cs="Times New Roman"/>
                <w:b/>
                <w:bCs/>
                <w:spacing w:val="-4"/>
                <w:sz w:val="28"/>
                <w:szCs w:val="28"/>
                <w:lang w:eastAsia="vi-VN"/>
              </w:rPr>
              <w:br/>
            </w:r>
            <w:r w:rsidRPr="006B5910">
              <w:rPr>
                <w:rFonts w:ascii="Times New Roman" w:eastAsia="Times New Roman" w:hAnsi="Times New Roman" w:cs="Times New Roman"/>
                <w:b/>
                <w:bCs/>
                <w:spacing w:val="-4"/>
                <w:sz w:val="28"/>
                <w:szCs w:val="28"/>
                <w:lang w:eastAsia="vi-VN"/>
              </w:rPr>
              <w:br/>
            </w:r>
            <w:r w:rsidRPr="006B5910">
              <w:rPr>
                <w:rFonts w:ascii="Times New Roman" w:eastAsia="Times New Roman" w:hAnsi="Times New Roman" w:cs="Times New Roman"/>
                <w:b/>
                <w:bCs/>
                <w:spacing w:val="-4"/>
                <w:sz w:val="28"/>
                <w:szCs w:val="28"/>
                <w:lang w:eastAsia="vi-VN"/>
              </w:rPr>
              <w:br/>
            </w:r>
            <w:r w:rsidRPr="006B5910">
              <w:rPr>
                <w:rFonts w:ascii="Times New Roman" w:eastAsia="Times New Roman" w:hAnsi="Times New Roman" w:cs="Times New Roman"/>
                <w:b/>
                <w:bCs/>
                <w:spacing w:val="-4"/>
                <w:sz w:val="28"/>
                <w:szCs w:val="28"/>
                <w:lang w:eastAsia="vi-VN"/>
              </w:rPr>
              <w:br/>
            </w:r>
          </w:p>
          <w:p w14:paraId="1CA22689" w14:textId="77777777" w:rsidR="00497AE0" w:rsidRPr="006B5910" w:rsidRDefault="00497AE0" w:rsidP="00BE4306">
            <w:pPr>
              <w:widowControl w:val="0"/>
              <w:spacing w:before="360" w:after="0" w:line="240" w:lineRule="auto"/>
              <w:jc w:val="center"/>
              <w:rPr>
                <w:rFonts w:ascii="Times New Roman" w:eastAsia="Times New Roman" w:hAnsi="Times New Roman" w:cs="Times New Roman"/>
                <w:spacing w:val="-4"/>
                <w:sz w:val="28"/>
                <w:szCs w:val="28"/>
                <w:lang w:eastAsia="vi-VN"/>
              </w:rPr>
            </w:pPr>
            <w:r w:rsidRPr="006B5910">
              <w:rPr>
                <w:rFonts w:ascii="Times New Roman" w:eastAsia="Times New Roman" w:hAnsi="Times New Roman" w:cs="Times New Roman"/>
                <w:b/>
                <w:bCs/>
                <w:spacing w:val="-4"/>
                <w:sz w:val="28"/>
                <w:szCs w:val="28"/>
                <w:lang w:eastAsia="vi-VN"/>
              </w:rPr>
              <w:t>Chu Ngọc Anh</w:t>
            </w:r>
          </w:p>
        </w:tc>
      </w:tr>
    </w:tbl>
    <w:p w14:paraId="1CF13ACC" w14:textId="77777777" w:rsidR="00185123" w:rsidRPr="006B5910" w:rsidRDefault="00185123" w:rsidP="00391F36">
      <w:pPr>
        <w:widowControl w:val="0"/>
        <w:shd w:val="clear" w:color="auto" w:fill="FFFFFF"/>
        <w:spacing w:before="120" w:after="0" w:line="240" w:lineRule="auto"/>
        <w:jc w:val="both"/>
        <w:rPr>
          <w:rFonts w:ascii="Times New Roman" w:eastAsia="Times New Roman" w:hAnsi="Times New Roman" w:cs="Times New Roman"/>
          <w:spacing w:val="-4"/>
          <w:sz w:val="28"/>
          <w:szCs w:val="28"/>
          <w:lang w:eastAsia="vi-VN"/>
        </w:rPr>
      </w:pPr>
    </w:p>
    <w:sectPr w:rsidR="00185123" w:rsidRPr="006B5910" w:rsidSect="00B562BA">
      <w:headerReference w:type="first" r:id="rId9"/>
      <w:pgSz w:w="11901" w:h="16817" w:code="9"/>
      <w:pgMar w:top="1134" w:right="113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3B65" w14:textId="77777777" w:rsidR="001263AF" w:rsidRDefault="001263AF" w:rsidP="00A5126B">
      <w:pPr>
        <w:spacing w:after="0" w:line="240" w:lineRule="auto"/>
      </w:pPr>
      <w:r>
        <w:separator/>
      </w:r>
    </w:p>
  </w:endnote>
  <w:endnote w:type="continuationSeparator" w:id="0">
    <w:p w14:paraId="64B67ABE" w14:textId="77777777" w:rsidR="001263AF" w:rsidRDefault="001263AF" w:rsidP="00A5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463C7" w14:textId="77777777" w:rsidR="001263AF" w:rsidRDefault="001263AF" w:rsidP="00A5126B">
      <w:pPr>
        <w:spacing w:after="0" w:line="240" w:lineRule="auto"/>
      </w:pPr>
      <w:r>
        <w:separator/>
      </w:r>
    </w:p>
  </w:footnote>
  <w:footnote w:type="continuationSeparator" w:id="0">
    <w:p w14:paraId="6268B981" w14:textId="77777777" w:rsidR="001263AF" w:rsidRDefault="001263AF" w:rsidP="00A51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5970657"/>
      <w:docPartObj>
        <w:docPartGallery w:val="Page Numbers (Top of Page)"/>
        <w:docPartUnique/>
      </w:docPartObj>
    </w:sdtPr>
    <w:sdtEndPr>
      <w:rPr>
        <w:rStyle w:val="PageNumber"/>
      </w:rPr>
    </w:sdtEndPr>
    <w:sdtContent>
      <w:p w14:paraId="5F3445B4" w14:textId="34E8B0F3" w:rsidR="00A5126B" w:rsidRDefault="00A5126B" w:rsidP="0005551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D2012" w14:textId="77777777" w:rsidR="00A5126B" w:rsidRDefault="00A51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121788"/>
      <w:docPartObj>
        <w:docPartGallery w:val="Page Numbers (Top of Page)"/>
        <w:docPartUnique/>
      </w:docPartObj>
    </w:sdtPr>
    <w:sdtEndPr>
      <w:rPr>
        <w:rStyle w:val="PageNumber"/>
      </w:rPr>
    </w:sdtEndPr>
    <w:sdtContent>
      <w:p w14:paraId="1233B066" w14:textId="65FEE69B" w:rsidR="00A5126B" w:rsidRDefault="00A5126B" w:rsidP="00055513">
        <w:pPr>
          <w:pStyle w:val="Header"/>
          <w:framePr w:wrap="none" w:vAnchor="text" w:hAnchor="margin" w:xAlign="center" w:y="1"/>
          <w:rPr>
            <w:rStyle w:val="PageNumber"/>
          </w:rPr>
        </w:pPr>
        <w:r w:rsidRPr="00564BE4">
          <w:rPr>
            <w:rStyle w:val="PageNumber"/>
            <w:rFonts w:ascii="Times New Roman" w:hAnsi="Times New Roman" w:cs="Times New Roman"/>
            <w:sz w:val="26"/>
            <w:szCs w:val="26"/>
          </w:rPr>
          <w:fldChar w:fldCharType="begin"/>
        </w:r>
        <w:r w:rsidRPr="00564BE4">
          <w:rPr>
            <w:rStyle w:val="PageNumber"/>
            <w:rFonts w:ascii="Times New Roman" w:hAnsi="Times New Roman" w:cs="Times New Roman"/>
            <w:sz w:val="26"/>
            <w:szCs w:val="26"/>
          </w:rPr>
          <w:instrText xml:space="preserve"> PAGE </w:instrText>
        </w:r>
        <w:r w:rsidRPr="00564BE4">
          <w:rPr>
            <w:rStyle w:val="PageNumber"/>
            <w:rFonts w:ascii="Times New Roman" w:hAnsi="Times New Roman" w:cs="Times New Roman"/>
            <w:sz w:val="26"/>
            <w:szCs w:val="26"/>
          </w:rPr>
          <w:fldChar w:fldCharType="separate"/>
        </w:r>
        <w:r w:rsidR="00391F36" w:rsidRPr="00564BE4">
          <w:rPr>
            <w:rStyle w:val="PageNumber"/>
            <w:rFonts w:ascii="Times New Roman" w:hAnsi="Times New Roman" w:cs="Times New Roman"/>
            <w:noProof/>
            <w:sz w:val="26"/>
            <w:szCs w:val="26"/>
          </w:rPr>
          <w:t>2</w:t>
        </w:r>
        <w:r w:rsidRPr="00564BE4">
          <w:rPr>
            <w:rStyle w:val="PageNumber"/>
            <w:rFonts w:ascii="Times New Roman" w:hAnsi="Times New Roman" w:cs="Times New Roman"/>
            <w:sz w:val="26"/>
            <w:szCs w:val="26"/>
          </w:rPr>
          <w:fldChar w:fldCharType="end"/>
        </w:r>
      </w:p>
    </w:sdtContent>
  </w:sdt>
  <w:p w14:paraId="002B24E9" w14:textId="77777777" w:rsidR="00A5126B" w:rsidRDefault="00A51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6"/>
        <w:szCs w:val="26"/>
      </w:rPr>
      <w:id w:val="-1325043707"/>
      <w:docPartObj>
        <w:docPartGallery w:val="Page Numbers (Top of Page)"/>
        <w:docPartUnique/>
      </w:docPartObj>
    </w:sdtPr>
    <w:sdtEndPr>
      <w:rPr>
        <w:noProof/>
      </w:rPr>
    </w:sdtEndPr>
    <w:sdtContent>
      <w:p w14:paraId="04143E85" w14:textId="6B9C3DFB" w:rsidR="00311772" w:rsidRPr="00B562BA" w:rsidRDefault="00FA19E8">
        <w:pPr>
          <w:pStyle w:val="Header"/>
          <w:jc w:val="center"/>
          <w:rPr>
            <w:rFonts w:ascii="Times New Roman" w:hAnsi="Times New Roman" w:cs="Times New Roman"/>
            <w:sz w:val="26"/>
            <w:szCs w:val="26"/>
          </w:rPr>
        </w:pPr>
      </w:p>
    </w:sdtContent>
  </w:sdt>
  <w:p w14:paraId="096EC13C" w14:textId="77777777" w:rsidR="00311772" w:rsidRPr="00B562BA" w:rsidRDefault="00311772" w:rsidP="00311772">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49C"/>
    <w:rsid w:val="000034EF"/>
    <w:rsid w:val="000056F6"/>
    <w:rsid w:val="000126F0"/>
    <w:rsid w:val="00030257"/>
    <w:rsid w:val="000356FF"/>
    <w:rsid w:val="00045101"/>
    <w:rsid w:val="00057877"/>
    <w:rsid w:val="00084F57"/>
    <w:rsid w:val="00085457"/>
    <w:rsid w:val="00091487"/>
    <w:rsid w:val="000A2E3D"/>
    <w:rsid w:val="000D0F2F"/>
    <w:rsid w:val="000E62EC"/>
    <w:rsid w:val="0010149C"/>
    <w:rsid w:val="001102B1"/>
    <w:rsid w:val="00122081"/>
    <w:rsid w:val="001239C4"/>
    <w:rsid w:val="001263AF"/>
    <w:rsid w:val="00127CF1"/>
    <w:rsid w:val="00136FE7"/>
    <w:rsid w:val="00153E0D"/>
    <w:rsid w:val="00171B18"/>
    <w:rsid w:val="00185123"/>
    <w:rsid w:val="001864C6"/>
    <w:rsid w:val="00192056"/>
    <w:rsid w:val="001B17F0"/>
    <w:rsid w:val="002134F7"/>
    <w:rsid w:val="00224F53"/>
    <w:rsid w:val="002252FA"/>
    <w:rsid w:val="00240A66"/>
    <w:rsid w:val="002435D9"/>
    <w:rsid w:val="002557F9"/>
    <w:rsid w:val="00265D86"/>
    <w:rsid w:val="00273C7E"/>
    <w:rsid w:val="00274CA4"/>
    <w:rsid w:val="00287F0F"/>
    <w:rsid w:val="00297B1C"/>
    <w:rsid w:val="00297BF9"/>
    <w:rsid w:val="002A1BE3"/>
    <w:rsid w:val="002A6E65"/>
    <w:rsid w:val="002A7EF7"/>
    <w:rsid w:val="002B4BB9"/>
    <w:rsid w:val="002B72E9"/>
    <w:rsid w:val="002D21E9"/>
    <w:rsid w:val="002E1EB3"/>
    <w:rsid w:val="002E7E12"/>
    <w:rsid w:val="002F090D"/>
    <w:rsid w:val="00300819"/>
    <w:rsid w:val="003009DF"/>
    <w:rsid w:val="00311772"/>
    <w:rsid w:val="00314ACF"/>
    <w:rsid w:val="00320498"/>
    <w:rsid w:val="003260CC"/>
    <w:rsid w:val="0034790A"/>
    <w:rsid w:val="00352A51"/>
    <w:rsid w:val="00360AAA"/>
    <w:rsid w:val="003660BB"/>
    <w:rsid w:val="00391F36"/>
    <w:rsid w:val="003A284A"/>
    <w:rsid w:val="003B6808"/>
    <w:rsid w:val="003C27F6"/>
    <w:rsid w:val="003E06EF"/>
    <w:rsid w:val="003E6A9F"/>
    <w:rsid w:val="004040FF"/>
    <w:rsid w:val="00404D53"/>
    <w:rsid w:val="00405760"/>
    <w:rsid w:val="004245EE"/>
    <w:rsid w:val="00432AA8"/>
    <w:rsid w:val="004473CE"/>
    <w:rsid w:val="00455213"/>
    <w:rsid w:val="00462A5B"/>
    <w:rsid w:val="004679E5"/>
    <w:rsid w:val="0047037F"/>
    <w:rsid w:val="00475819"/>
    <w:rsid w:val="004863C4"/>
    <w:rsid w:val="0048644E"/>
    <w:rsid w:val="004929B7"/>
    <w:rsid w:val="004957AD"/>
    <w:rsid w:val="00497AE0"/>
    <w:rsid w:val="004A4F24"/>
    <w:rsid w:val="004A640F"/>
    <w:rsid w:val="004A775F"/>
    <w:rsid w:val="004B1547"/>
    <w:rsid w:val="004B1DEB"/>
    <w:rsid w:val="004B4639"/>
    <w:rsid w:val="004B584D"/>
    <w:rsid w:val="004D0326"/>
    <w:rsid w:val="004F09B6"/>
    <w:rsid w:val="005114D2"/>
    <w:rsid w:val="005158E8"/>
    <w:rsid w:val="0051598D"/>
    <w:rsid w:val="00521881"/>
    <w:rsid w:val="00527398"/>
    <w:rsid w:val="005440B2"/>
    <w:rsid w:val="00545F27"/>
    <w:rsid w:val="00547AA8"/>
    <w:rsid w:val="00556D1B"/>
    <w:rsid w:val="00564BE4"/>
    <w:rsid w:val="00570E90"/>
    <w:rsid w:val="0057431B"/>
    <w:rsid w:val="00575004"/>
    <w:rsid w:val="00597848"/>
    <w:rsid w:val="005A0425"/>
    <w:rsid w:val="005A2F7C"/>
    <w:rsid w:val="005B7AF2"/>
    <w:rsid w:val="005C66EB"/>
    <w:rsid w:val="005C6726"/>
    <w:rsid w:val="005C79D0"/>
    <w:rsid w:val="005D7C66"/>
    <w:rsid w:val="005E0EB9"/>
    <w:rsid w:val="005F32AC"/>
    <w:rsid w:val="005F40EF"/>
    <w:rsid w:val="006061AF"/>
    <w:rsid w:val="00606D03"/>
    <w:rsid w:val="00610914"/>
    <w:rsid w:val="00617C41"/>
    <w:rsid w:val="00644E19"/>
    <w:rsid w:val="00647B8D"/>
    <w:rsid w:val="00686B93"/>
    <w:rsid w:val="00687507"/>
    <w:rsid w:val="00692D30"/>
    <w:rsid w:val="006935F7"/>
    <w:rsid w:val="006A5861"/>
    <w:rsid w:val="006A6505"/>
    <w:rsid w:val="006B389C"/>
    <w:rsid w:val="006B5910"/>
    <w:rsid w:val="006C14E0"/>
    <w:rsid w:val="006C3CA0"/>
    <w:rsid w:val="006D31D5"/>
    <w:rsid w:val="006E709B"/>
    <w:rsid w:val="006F2313"/>
    <w:rsid w:val="006F7A1F"/>
    <w:rsid w:val="0070031B"/>
    <w:rsid w:val="00700FE7"/>
    <w:rsid w:val="007020C2"/>
    <w:rsid w:val="00707A95"/>
    <w:rsid w:val="00710ACA"/>
    <w:rsid w:val="00715038"/>
    <w:rsid w:val="007423BE"/>
    <w:rsid w:val="00747A36"/>
    <w:rsid w:val="0075293A"/>
    <w:rsid w:val="00765DF3"/>
    <w:rsid w:val="00791742"/>
    <w:rsid w:val="007C1090"/>
    <w:rsid w:val="007C7A9C"/>
    <w:rsid w:val="007E7179"/>
    <w:rsid w:val="007F21BE"/>
    <w:rsid w:val="007F3847"/>
    <w:rsid w:val="0080479F"/>
    <w:rsid w:val="00806425"/>
    <w:rsid w:val="0082392E"/>
    <w:rsid w:val="008239CD"/>
    <w:rsid w:val="00841D10"/>
    <w:rsid w:val="00843ED5"/>
    <w:rsid w:val="00856F69"/>
    <w:rsid w:val="008667D1"/>
    <w:rsid w:val="00867F26"/>
    <w:rsid w:val="00872E5D"/>
    <w:rsid w:val="00887073"/>
    <w:rsid w:val="00897525"/>
    <w:rsid w:val="008A0E55"/>
    <w:rsid w:val="008B137A"/>
    <w:rsid w:val="008B3E53"/>
    <w:rsid w:val="008B52E1"/>
    <w:rsid w:val="008C4462"/>
    <w:rsid w:val="008E012F"/>
    <w:rsid w:val="008E0F16"/>
    <w:rsid w:val="008F3BAD"/>
    <w:rsid w:val="008F795A"/>
    <w:rsid w:val="00903B6D"/>
    <w:rsid w:val="00904FDD"/>
    <w:rsid w:val="00933463"/>
    <w:rsid w:val="00933580"/>
    <w:rsid w:val="00933D5F"/>
    <w:rsid w:val="00936428"/>
    <w:rsid w:val="00947609"/>
    <w:rsid w:val="009618C0"/>
    <w:rsid w:val="00962B8B"/>
    <w:rsid w:val="009B33D6"/>
    <w:rsid w:val="009D58DE"/>
    <w:rsid w:val="009D60C2"/>
    <w:rsid w:val="009E31C6"/>
    <w:rsid w:val="009F198A"/>
    <w:rsid w:val="00A25863"/>
    <w:rsid w:val="00A27EA3"/>
    <w:rsid w:val="00A3116E"/>
    <w:rsid w:val="00A364E1"/>
    <w:rsid w:val="00A4389D"/>
    <w:rsid w:val="00A44E48"/>
    <w:rsid w:val="00A5126B"/>
    <w:rsid w:val="00A544EA"/>
    <w:rsid w:val="00A575C6"/>
    <w:rsid w:val="00A744DF"/>
    <w:rsid w:val="00A774D4"/>
    <w:rsid w:val="00A82547"/>
    <w:rsid w:val="00A8464B"/>
    <w:rsid w:val="00A85702"/>
    <w:rsid w:val="00A85738"/>
    <w:rsid w:val="00A91F30"/>
    <w:rsid w:val="00AA7AAF"/>
    <w:rsid w:val="00AB1D15"/>
    <w:rsid w:val="00AB2552"/>
    <w:rsid w:val="00AB3351"/>
    <w:rsid w:val="00AC18AA"/>
    <w:rsid w:val="00AC42AE"/>
    <w:rsid w:val="00AD7FCD"/>
    <w:rsid w:val="00AE2092"/>
    <w:rsid w:val="00B242FA"/>
    <w:rsid w:val="00B33365"/>
    <w:rsid w:val="00B33A82"/>
    <w:rsid w:val="00B414EA"/>
    <w:rsid w:val="00B447AF"/>
    <w:rsid w:val="00B562BA"/>
    <w:rsid w:val="00B81E2C"/>
    <w:rsid w:val="00B92C43"/>
    <w:rsid w:val="00BA04E3"/>
    <w:rsid w:val="00BA7A6F"/>
    <w:rsid w:val="00BB4151"/>
    <w:rsid w:val="00BC1F89"/>
    <w:rsid w:val="00BC3EFE"/>
    <w:rsid w:val="00BD0657"/>
    <w:rsid w:val="00BD6E64"/>
    <w:rsid w:val="00BE76CC"/>
    <w:rsid w:val="00C17A6B"/>
    <w:rsid w:val="00C24D8A"/>
    <w:rsid w:val="00C324E8"/>
    <w:rsid w:val="00C37097"/>
    <w:rsid w:val="00C7762A"/>
    <w:rsid w:val="00CB6B41"/>
    <w:rsid w:val="00CC3A1F"/>
    <w:rsid w:val="00CD1503"/>
    <w:rsid w:val="00CD5E5E"/>
    <w:rsid w:val="00D270DA"/>
    <w:rsid w:val="00D33FAC"/>
    <w:rsid w:val="00D5675E"/>
    <w:rsid w:val="00D777B8"/>
    <w:rsid w:val="00D93946"/>
    <w:rsid w:val="00DA243E"/>
    <w:rsid w:val="00DB4E67"/>
    <w:rsid w:val="00DC4702"/>
    <w:rsid w:val="00DC4A2E"/>
    <w:rsid w:val="00DC60A3"/>
    <w:rsid w:val="00DC7E63"/>
    <w:rsid w:val="00DE5CCD"/>
    <w:rsid w:val="00E076FB"/>
    <w:rsid w:val="00E11BD4"/>
    <w:rsid w:val="00E34218"/>
    <w:rsid w:val="00E36A29"/>
    <w:rsid w:val="00E51BB5"/>
    <w:rsid w:val="00E5770A"/>
    <w:rsid w:val="00E97BFF"/>
    <w:rsid w:val="00EA1DBD"/>
    <w:rsid w:val="00ED1334"/>
    <w:rsid w:val="00ED47F1"/>
    <w:rsid w:val="00ED50DF"/>
    <w:rsid w:val="00ED57CE"/>
    <w:rsid w:val="00ED7162"/>
    <w:rsid w:val="00EF59CB"/>
    <w:rsid w:val="00F00226"/>
    <w:rsid w:val="00F149F5"/>
    <w:rsid w:val="00F16D71"/>
    <w:rsid w:val="00F3158A"/>
    <w:rsid w:val="00F335DA"/>
    <w:rsid w:val="00F3510F"/>
    <w:rsid w:val="00F83DBF"/>
    <w:rsid w:val="00F879E7"/>
    <w:rsid w:val="00FA19E8"/>
    <w:rsid w:val="00FB199F"/>
    <w:rsid w:val="00FC6F7A"/>
    <w:rsid w:val="00FD5D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7" type="connector" idref="#_x0000_s1028"/>
        <o:r id="V:Rule8" type="connector" idref="#_x0000_s1030"/>
        <o:r id="V:Rule9" type="connector" idref="#_x0000_s1027"/>
        <o:r id="V:Rule10" type="connector" idref="#_x0000_s1026"/>
        <o:r id="V:Rule11" type="connector" idref="#_x0000_s1031"/>
        <o:r id="V:Rule12" type="connector" idref="#_x0000_s1029"/>
      </o:rules>
    </o:shapelayout>
  </w:shapeDefaults>
  <w:decimalSymbol w:val="."/>
  <w:listSeparator w:val=","/>
  <w14:docId w14:val="32886A83"/>
  <w15:docId w15:val="{FAE4A309-7F72-428A-8B3A-90FED2E0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49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0149C"/>
    <w:rPr>
      <w:color w:val="0000FF"/>
      <w:u w:val="single"/>
    </w:rPr>
  </w:style>
  <w:style w:type="paragraph" w:styleId="BalloonText">
    <w:name w:val="Balloon Text"/>
    <w:basedOn w:val="Normal"/>
    <w:link w:val="BalloonTextChar"/>
    <w:uiPriority w:val="99"/>
    <w:semiHidden/>
    <w:unhideWhenUsed/>
    <w:rsid w:val="006D3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1D5"/>
    <w:rPr>
      <w:rFonts w:ascii="Segoe UI" w:hAnsi="Segoe UI" w:cs="Segoe UI"/>
      <w:sz w:val="18"/>
      <w:szCs w:val="18"/>
    </w:rPr>
  </w:style>
  <w:style w:type="paragraph" w:styleId="Header">
    <w:name w:val="header"/>
    <w:basedOn w:val="Normal"/>
    <w:link w:val="HeaderChar"/>
    <w:uiPriority w:val="99"/>
    <w:unhideWhenUsed/>
    <w:rsid w:val="00A51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26B"/>
  </w:style>
  <w:style w:type="character" w:styleId="PageNumber">
    <w:name w:val="page number"/>
    <w:basedOn w:val="DefaultParagraphFont"/>
    <w:uiPriority w:val="99"/>
    <w:semiHidden/>
    <w:unhideWhenUsed/>
    <w:rsid w:val="00A5126B"/>
  </w:style>
  <w:style w:type="paragraph" w:styleId="Footer">
    <w:name w:val="footer"/>
    <w:basedOn w:val="Normal"/>
    <w:link w:val="FooterChar"/>
    <w:uiPriority w:val="99"/>
    <w:unhideWhenUsed/>
    <w:rsid w:val="00A51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26B"/>
  </w:style>
  <w:style w:type="paragraph" w:styleId="Revision">
    <w:name w:val="Revision"/>
    <w:hidden/>
    <w:uiPriority w:val="99"/>
    <w:semiHidden/>
    <w:rsid w:val="00DC4702"/>
    <w:pPr>
      <w:spacing w:after="0" w:line="240" w:lineRule="auto"/>
    </w:pPr>
  </w:style>
  <w:style w:type="character" w:styleId="CommentReference">
    <w:name w:val="annotation reference"/>
    <w:basedOn w:val="DefaultParagraphFont"/>
    <w:uiPriority w:val="99"/>
    <w:semiHidden/>
    <w:unhideWhenUsed/>
    <w:rsid w:val="004863C4"/>
    <w:rPr>
      <w:sz w:val="16"/>
      <w:szCs w:val="16"/>
    </w:rPr>
  </w:style>
  <w:style w:type="paragraph" w:styleId="CommentText">
    <w:name w:val="annotation text"/>
    <w:basedOn w:val="Normal"/>
    <w:link w:val="CommentTextChar"/>
    <w:uiPriority w:val="99"/>
    <w:semiHidden/>
    <w:unhideWhenUsed/>
    <w:rsid w:val="004863C4"/>
    <w:pPr>
      <w:spacing w:line="240" w:lineRule="auto"/>
    </w:pPr>
    <w:rPr>
      <w:sz w:val="20"/>
      <w:szCs w:val="20"/>
    </w:rPr>
  </w:style>
  <w:style w:type="character" w:customStyle="1" w:styleId="CommentTextChar">
    <w:name w:val="Comment Text Char"/>
    <w:basedOn w:val="DefaultParagraphFont"/>
    <w:link w:val="CommentText"/>
    <w:uiPriority w:val="99"/>
    <w:semiHidden/>
    <w:rsid w:val="004863C4"/>
    <w:rPr>
      <w:sz w:val="20"/>
      <w:szCs w:val="20"/>
    </w:rPr>
  </w:style>
  <w:style w:type="paragraph" w:styleId="CommentSubject">
    <w:name w:val="annotation subject"/>
    <w:basedOn w:val="CommentText"/>
    <w:next w:val="CommentText"/>
    <w:link w:val="CommentSubjectChar"/>
    <w:uiPriority w:val="99"/>
    <w:semiHidden/>
    <w:unhideWhenUsed/>
    <w:rsid w:val="004863C4"/>
    <w:rPr>
      <w:b/>
      <w:bCs/>
    </w:rPr>
  </w:style>
  <w:style w:type="character" w:customStyle="1" w:styleId="CommentSubjectChar">
    <w:name w:val="Comment Subject Char"/>
    <w:basedOn w:val="CommentTextChar"/>
    <w:link w:val="CommentSubject"/>
    <w:uiPriority w:val="99"/>
    <w:semiHidden/>
    <w:rsid w:val="004863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C31F-C870-4A94-8E3A-8740BE61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5</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Thanh Nam</dc:creator>
  <cp:lastModifiedBy>quoc huy</cp:lastModifiedBy>
  <cp:revision>220</cp:revision>
  <cp:lastPrinted>2020-06-16T07:54:00Z</cp:lastPrinted>
  <dcterms:created xsi:type="dcterms:W3CDTF">2019-01-19T10:13:00Z</dcterms:created>
  <dcterms:modified xsi:type="dcterms:W3CDTF">2020-08-21T10:46:00Z</dcterms:modified>
</cp:coreProperties>
</file>