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80" w:type="dxa"/>
        <w:tblCellMar>
          <w:left w:w="0" w:type="dxa"/>
          <w:right w:w="0" w:type="dxa"/>
        </w:tblCellMar>
        <w:tblLook w:val="04A0" w:firstRow="1" w:lastRow="0" w:firstColumn="1" w:lastColumn="0" w:noHBand="0" w:noVBand="1"/>
      </w:tblPr>
      <w:tblGrid>
        <w:gridCol w:w="3690"/>
        <w:gridCol w:w="5940"/>
      </w:tblGrid>
      <w:tr w:rsidR="00451DA7" w:rsidRPr="00464FD3" w14:paraId="545C6B96" w14:textId="77777777" w:rsidTr="007F2D0C">
        <w:trPr>
          <w:trHeight w:val="1080"/>
        </w:trPr>
        <w:tc>
          <w:tcPr>
            <w:tcW w:w="3690" w:type="dxa"/>
            <w:tcMar>
              <w:top w:w="0" w:type="dxa"/>
              <w:left w:w="108" w:type="dxa"/>
              <w:bottom w:w="0" w:type="dxa"/>
              <w:right w:w="108" w:type="dxa"/>
            </w:tcMar>
            <w:hideMark/>
          </w:tcPr>
          <w:p w14:paraId="740628D0" w14:textId="03152D7A" w:rsidR="00464FD3" w:rsidRPr="00464FD3" w:rsidRDefault="00464FD3" w:rsidP="00464FD3">
            <w:pPr>
              <w:widowControl w:val="0"/>
              <w:spacing w:after="120" w:line="240" w:lineRule="auto"/>
              <w:jc w:val="center"/>
              <w:rPr>
                <w:rFonts w:ascii="Times New Roman" w:eastAsia="Times New Roman" w:hAnsi="Times New Roman" w:cs="Times New Roman"/>
                <w:b/>
                <w:bCs/>
                <w:color w:val="000000" w:themeColor="text1"/>
                <w:sz w:val="28"/>
                <w:szCs w:val="28"/>
                <w:lang w:val="vi-VN"/>
              </w:rPr>
            </w:pPr>
            <w:r w:rsidRPr="00464FD3">
              <w:rPr>
                <w:rFonts w:ascii="Times New Roman" w:eastAsia="Times New Roman" w:hAnsi="Times New Roman" w:cs="Times New Roman"/>
                <w:b/>
                <w:bCs/>
                <w:noProof/>
                <w:color w:val="000000" w:themeColor="text1"/>
                <w:sz w:val="26"/>
                <w:szCs w:val="26"/>
                <w:lang w:val="vi-VN"/>
              </w:rPr>
              <mc:AlternateContent>
                <mc:Choice Requires="wps">
                  <w:drawing>
                    <wp:anchor distT="0" distB="0" distL="114300" distR="114300" simplePos="0" relativeHeight="251660288" behindDoc="0" locked="0" layoutInCell="1" allowOverlap="1" wp14:anchorId="5E7E5206" wp14:editId="0AFAC894">
                      <wp:simplePos x="0" y="0"/>
                      <wp:positionH relativeFrom="column">
                        <wp:posOffset>589671</wp:posOffset>
                      </wp:positionH>
                      <wp:positionV relativeFrom="paragraph">
                        <wp:posOffset>331372</wp:posOffset>
                      </wp:positionV>
                      <wp:extent cx="96129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9612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ABA6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45pt,26.1pt" to="122.15pt,2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OQ8mAEAAIcDAAAOAAAAZHJzL2Uyb0RvYy54bWysU8tu2zAQvAfoPxC8x5J8CBrBsg8JkkuQ&#13;&#10;BH18AEMtLSJ8Ycla8t93SdtykARFUfRC8TEzu7O7Wm0ma9gOMGrvOt4sas7ASd9rt+34zx93l185&#13;&#10;i0m4XhjvoON7iHyz/nKxGkMLSz940wMyEnGxHUPHh5RCW1VRDmBFXPgAjh6VRysSHXFb9ShGUrem&#13;&#10;Wtb1VTV67AN6CTHS7e3hka+LvlIg05NSERIzHafcUlmxrC95rdYr0W5RhEHLYxriH7KwQjsKOkvd&#13;&#10;iiTYL9QfpKyW6KNXaSG9rbxSWkLxQG6a+p2b74MIULxQcWKYyxT/n6x83N24Z6QyjCG2MTxjdjEp&#13;&#10;tPlL+bGpFGs/FwumxCRdXl81y+slZ/L0VJ15AWO6B29Z3nTcaJdtiFbsHmKiWAQ9Qehwjlx2aW8g&#13;&#10;g437BorpnmI1hV2GAm4Msp2gdvavTW4faRVkpihtzEyq/0w6YjMNyqD8LXFGl4jepZlotfP4WdQ0&#13;&#10;nVJVB/zJ9cFrtv3i+33pQykHdbs4O05mHqe350I//z/r3wAAAP//AwBQSwMEFAAGAAgAAAAhAAqu&#13;&#10;CgLgAAAADQEAAA8AAABkcnMvZG93bnJldi54bWxMT8tOwzAQvCPxD9YicaMOplQ0jVNVRQhxQW0K&#13;&#10;dzfeOgE/othJw9+ziANcVtqd2XkU68lZNmIf2+Al3M4yYOjroFtvJLwdnm4egMWkvFY2eJTwhRHW&#13;&#10;5eVFoXIdzn6PY5UMIxEfcyWhSanLOY91g07FWejQE3YKvVOJ1t5w3asziTvLRZYtuFOtJ4dGdbht&#13;&#10;sP6sBifBvvTju9maTRye94vqY3cSr4dRyuur6XFFY7MClnBKfx/w04HyQ0nBjmHwOjIrYSmWxJRw&#13;&#10;LwQwwsV8fgfs+HvgZcH/tyi/AQAA//8DAFBLAQItABQABgAIAAAAIQC2gziS/gAAAOEBAAATAAAA&#13;&#10;AAAAAAAAAAAAAAAAAABbQ29udGVudF9UeXBlc10ueG1sUEsBAi0AFAAGAAgAAAAhADj9If/WAAAA&#13;&#10;lAEAAAsAAAAAAAAAAAAAAAAALwEAAF9yZWxzLy5yZWxzUEsBAi0AFAAGAAgAAAAhACRs5DyYAQAA&#13;&#10;hwMAAA4AAAAAAAAAAAAAAAAALgIAAGRycy9lMm9Eb2MueG1sUEsBAi0AFAAGAAgAAAAhAAquCgLg&#13;&#10;AAAADQEAAA8AAAAAAAAAAAAAAAAA8gMAAGRycy9kb3ducmV2LnhtbFBLBQYAAAAABAAEAPMAAAD/&#13;&#10;BAAAAAA=&#13;&#10;" strokecolor="black [3200]" strokeweight=".5pt">
                      <v:stroke joinstyle="miter"/>
                    </v:line>
                  </w:pict>
                </mc:Fallback>
              </mc:AlternateContent>
            </w:r>
            <w:r w:rsidR="0074079D" w:rsidRPr="00464FD3">
              <w:rPr>
                <w:rFonts w:ascii="Times New Roman" w:eastAsia="Times New Roman" w:hAnsi="Times New Roman" w:cs="Times New Roman"/>
                <w:b/>
                <w:bCs/>
                <w:color w:val="000000" w:themeColor="text1"/>
                <w:sz w:val="26"/>
                <w:szCs w:val="26"/>
                <w:lang w:val="vi-VN"/>
              </w:rPr>
              <w:t>THỦ TƯỚNG CHÍNH PHỦ</w:t>
            </w:r>
            <w:r w:rsidR="0074079D" w:rsidRPr="00464FD3">
              <w:rPr>
                <w:rFonts w:ascii="Times New Roman" w:eastAsia="Times New Roman" w:hAnsi="Times New Roman" w:cs="Times New Roman"/>
                <w:b/>
                <w:bCs/>
                <w:color w:val="000000" w:themeColor="text1"/>
                <w:sz w:val="28"/>
                <w:szCs w:val="28"/>
                <w:lang w:val="vi-VN"/>
              </w:rPr>
              <w:br/>
            </w:r>
          </w:p>
          <w:p w14:paraId="4B7A2E8E" w14:textId="5FFFD11D" w:rsidR="0074079D" w:rsidRPr="00464FD3" w:rsidRDefault="0074079D" w:rsidP="00464FD3">
            <w:pPr>
              <w:widowControl w:val="0"/>
              <w:spacing w:after="120" w:line="240" w:lineRule="auto"/>
              <w:jc w:val="center"/>
              <w:rPr>
                <w:rFonts w:ascii="Times New Roman" w:eastAsia="Times New Roman" w:hAnsi="Times New Roman" w:cs="Times New Roman"/>
                <w:color w:val="000000" w:themeColor="text1"/>
                <w:sz w:val="28"/>
                <w:szCs w:val="28"/>
                <w:lang w:val="vi-VN"/>
              </w:rPr>
            </w:pPr>
            <w:r w:rsidRPr="00464FD3">
              <w:rPr>
                <w:rFonts w:ascii="Times New Roman" w:eastAsia="Times New Roman" w:hAnsi="Times New Roman" w:cs="Times New Roman"/>
                <w:color w:val="000000" w:themeColor="text1"/>
                <w:sz w:val="28"/>
                <w:szCs w:val="28"/>
                <w:lang w:val="vi-VN"/>
              </w:rPr>
              <w:t>Số:                /QĐ-TTg</w:t>
            </w:r>
          </w:p>
        </w:tc>
        <w:tc>
          <w:tcPr>
            <w:tcW w:w="5940" w:type="dxa"/>
            <w:tcMar>
              <w:top w:w="0" w:type="dxa"/>
              <w:left w:w="108" w:type="dxa"/>
              <w:bottom w:w="0" w:type="dxa"/>
              <w:right w:w="108" w:type="dxa"/>
            </w:tcMar>
            <w:hideMark/>
          </w:tcPr>
          <w:p w14:paraId="39DD8DE8" w14:textId="3DCDA9BB" w:rsidR="00464FD3" w:rsidRPr="00464FD3" w:rsidRDefault="00464FD3" w:rsidP="00464FD3">
            <w:pPr>
              <w:widowControl w:val="0"/>
              <w:spacing w:after="120" w:line="240" w:lineRule="auto"/>
              <w:jc w:val="center"/>
              <w:rPr>
                <w:rFonts w:ascii="Times New Roman" w:eastAsia="Times New Roman" w:hAnsi="Times New Roman" w:cs="Times New Roman"/>
                <w:b/>
                <w:bCs/>
                <w:color w:val="000000" w:themeColor="text1"/>
                <w:sz w:val="28"/>
                <w:szCs w:val="28"/>
                <w:lang w:val="vi-VN"/>
              </w:rPr>
            </w:pPr>
            <w:r w:rsidRPr="00464FD3">
              <w:rPr>
                <w:rFonts w:ascii="Times New Roman" w:eastAsia="Times New Roman" w:hAnsi="Times New Roman" w:cs="Times New Roman"/>
                <w:b/>
                <w:bCs/>
                <w:noProof/>
                <w:color w:val="000000" w:themeColor="text1"/>
                <w:sz w:val="26"/>
                <w:szCs w:val="26"/>
                <w:lang w:val="vi-VN"/>
              </w:rPr>
              <mc:AlternateContent>
                <mc:Choice Requires="wps">
                  <w:drawing>
                    <wp:anchor distT="0" distB="0" distL="114300" distR="114300" simplePos="0" relativeHeight="251661312" behindDoc="0" locked="0" layoutInCell="1" allowOverlap="1" wp14:anchorId="15F53B56" wp14:editId="207383FE">
                      <wp:simplePos x="0" y="0"/>
                      <wp:positionH relativeFrom="column">
                        <wp:posOffset>763074</wp:posOffset>
                      </wp:positionH>
                      <wp:positionV relativeFrom="paragraph">
                        <wp:posOffset>534572</wp:posOffset>
                      </wp:positionV>
                      <wp:extent cx="2141415"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2141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5E72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1pt,42.1pt" to="228.7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ZlTmQEAAIgDAAAOAAAAZHJzL2Uyb0RvYy54bWysU8Fq3DAQvQf6D0L3ru0lLcGsN4eE5FLa&#13;&#10;0CYfoMijtYikEZK69v59R9pdb0lCCCEYZMl67828mfHqcrKGbSFEja7jzaLmDJzEXrtNxx/ub75e&#13;&#10;cBaTcL0w6KDjO4j8cv3lbDX6FpY4oOkhMBJxsR19x4eUfFtVUQ5gRVygB0eXCoMViY5hU/VBjKRu&#13;&#10;TbWs6+/ViKH3ASXESF+v95d8XfSVApl+KRUhMdNxyi2VNZT1Ma/VeiXaTRB+0PKQhvhAFlZoR0Fn&#13;&#10;qWuRBPsb9Aspq2XAiCotJNoKldISigdy09TP3PwZhIfihYoT/Vym+Hmy8uf2yt0FKsPoYxv9Xcgu&#13;&#10;JhVsflN+bCrF2s3FgikxSR+XzTk93ziTx7vqRPQhpltAy/Km40a77EO0YvsjJgpG0COEDqfQZZd2&#13;&#10;BjLYuN+gmO4pWFPYZSrgygS2FdTP/qnJ/SOtgswUpY2ZSfXbpAM206BMynuJM7pERJdmotUOw2tR&#13;&#10;03RMVe3xR9d7r9n2I/a70ohSDmp3cXYYzTxP/58L/fQDrf8BAAD//wMAUEsDBBQABgAIAAAAIQDU&#13;&#10;ySLN4AAAAA4BAAAPAAAAZHJzL2Rvd25yZXYueG1sTE/BTsMwDL0j8Q+RkbixlKqMqWs6TUMIcUGs&#13;&#10;g3vWZGkhcaok7crfY8QBLrae/fz8XrWZnWWTDrH3KOB2kQHT2HrVoxHwdni8WQGLSaKS1qMW8KUj&#13;&#10;bOrLi0qWyp9xr6cmGUYiGEspoEtpKDmPbaedjAs/aKTdyQcnE8FguAryTOLO8jzLltzJHulDJwe9&#13;&#10;63T72YxOgH0O07vZmW0cn/bL5uP1lL8cJiGur+aHNZXtGljSc/q7gJ8M5B9qMnb0I6rILOE8y4kq&#13;&#10;YFVQJ0Jxd18AO/4OeF3x/zHqbwAAAP//AwBQSwECLQAUAAYACAAAACEAtoM4kv4AAADhAQAAEwAA&#13;&#10;AAAAAAAAAAAAAAAAAAAAW0NvbnRlbnRfVHlwZXNdLnhtbFBLAQItABQABgAIAAAAIQA4/SH/1gAA&#13;&#10;AJQBAAALAAAAAAAAAAAAAAAAAC8BAABfcmVscy8ucmVsc1BLAQItABQABgAIAAAAIQAEpZlTmQEA&#13;&#10;AIgDAAAOAAAAAAAAAAAAAAAAAC4CAABkcnMvZTJvRG9jLnhtbFBLAQItABQABgAIAAAAIQDUySLN&#13;&#10;4AAAAA4BAAAPAAAAAAAAAAAAAAAAAPMDAABkcnMvZG93bnJldi54bWxQSwUGAAAAAAQABADzAAAA&#13;&#10;AAUAAAAA&#13;&#10;" strokecolor="black [3200]" strokeweight=".5pt">
                      <v:stroke joinstyle="miter"/>
                    </v:line>
                  </w:pict>
                </mc:Fallback>
              </mc:AlternateContent>
            </w:r>
            <w:r w:rsidR="0074079D" w:rsidRPr="00464FD3">
              <w:rPr>
                <w:rFonts w:ascii="Times New Roman" w:eastAsia="Times New Roman" w:hAnsi="Times New Roman" w:cs="Times New Roman"/>
                <w:b/>
                <w:bCs/>
                <w:color w:val="000000" w:themeColor="text1"/>
                <w:sz w:val="26"/>
                <w:szCs w:val="26"/>
                <w:lang w:val="vi-VN"/>
              </w:rPr>
              <w:t>CỘNG HÒA XÃ HỘI CHỦ NGHĨA VIỆT NAM</w:t>
            </w:r>
            <w:r w:rsidR="0074079D" w:rsidRPr="00464FD3">
              <w:rPr>
                <w:rFonts w:ascii="Times New Roman" w:eastAsia="Times New Roman" w:hAnsi="Times New Roman" w:cs="Times New Roman"/>
                <w:b/>
                <w:bCs/>
                <w:color w:val="000000" w:themeColor="text1"/>
                <w:sz w:val="28"/>
                <w:szCs w:val="28"/>
                <w:lang w:val="vi-VN"/>
              </w:rPr>
              <w:br/>
              <w:t>Độc lập - Tự do - Hạnh phúc</w:t>
            </w:r>
            <w:r w:rsidR="0074079D" w:rsidRPr="00464FD3">
              <w:rPr>
                <w:rFonts w:ascii="Times New Roman" w:eastAsia="Times New Roman" w:hAnsi="Times New Roman" w:cs="Times New Roman"/>
                <w:b/>
                <w:bCs/>
                <w:color w:val="000000" w:themeColor="text1"/>
                <w:sz w:val="28"/>
                <w:szCs w:val="28"/>
                <w:lang w:val="vi-VN"/>
              </w:rPr>
              <w:br/>
            </w:r>
          </w:p>
          <w:p w14:paraId="51D430AE" w14:textId="21D66B42" w:rsidR="0074079D" w:rsidRPr="00464FD3" w:rsidRDefault="0074079D" w:rsidP="00464FD3">
            <w:pPr>
              <w:widowControl w:val="0"/>
              <w:spacing w:after="120" w:line="240" w:lineRule="auto"/>
              <w:jc w:val="center"/>
              <w:rPr>
                <w:rFonts w:ascii="Times New Roman" w:eastAsia="Times New Roman" w:hAnsi="Times New Roman" w:cs="Times New Roman"/>
                <w:color w:val="000000" w:themeColor="text1"/>
                <w:sz w:val="28"/>
                <w:szCs w:val="28"/>
                <w:lang w:val="vi-VN"/>
              </w:rPr>
            </w:pPr>
            <w:r w:rsidRPr="00464FD3">
              <w:rPr>
                <w:rFonts w:ascii="Times New Roman" w:eastAsia="Times New Roman" w:hAnsi="Times New Roman" w:cs="Times New Roman"/>
                <w:i/>
                <w:iCs/>
                <w:color w:val="000000" w:themeColor="text1"/>
                <w:sz w:val="28"/>
                <w:szCs w:val="28"/>
                <w:lang w:val="vi-VN"/>
              </w:rPr>
              <w:t>Hà Nội, ngày      tháng      năm 2022</w:t>
            </w:r>
          </w:p>
        </w:tc>
      </w:tr>
    </w:tbl>
    <w:p w14:paraId="46BBC46A" w14:textId="77777777" w:rsidR="00192CE5" w:rsidRDefault="00192CE5" w:rsidP="00192CE5">
      <w:pPr>
        <w:widowControl w:val="0"/>
        <w:spacing w:before="120" w:after="0" w:line="240" w:lineRule="auto"/>
        <w:jc w:val="center"/>
        <w:rPr>
          <w:rFonts w:ascii="Times New Roman" w:eastAsia="Times New Roman" w:hAnsi="Times New Roman" w:cs="Times New Roman"/>
          <w:b/>
          <w:bCs/>
          <w:i/>
          <w:color w:val="000000" w:themeColor="text1"/>
          <w:sz w:val="26"/>
          <w:szCs w:val="26"/>
        </w:rPr>
      </w:pPr>
    </w:p>
    <w:p w14:paraId="021B73E0" w14:textId="7F7434BB" w:rsidR="0074079D" w:rsidRPr="00AC09FF" w:rsidRDefault="00D01B07" w:rsidP="005303A5">
      <w:pPr>
        <w:widowControl w:val="0"/>
        <w:spacing w:before="120" w:after="0" w:line="240" w:lineRule="auto"/>
        <w:jc w:val="center"/>
        <w:rPr>
          <w:rFonts w:ascii="Times New Roman" w:eastAsia="Times New Roman" w:hAnsi="Times New Roman" w:cs="Times New Roman"/>
          <w:color w:val="000000" w:themeColor="text1"/>
          <w:sz w:val="28"/>
          <w:szCs w:val="28"/>
          <w:lang w:val="vi-VN"/>
        </w:rPr>
      </w:pPr>
      <w:r w:rsidRPr="00464FD3">
        <w:rPr>
          <w:rFonts w:ascii="Times New Roman" w:eastAsia="Times New Roman" w:hAnsi="Times New Roman" w:cs="Times New Roman"/>
          <w:b/>
          <w:bCs/>
          <w:i/>
          <w:noProof/>
          <w:color w:val="000000" w:themeColor="text1"/>
          <w:sz w:val="26"/>
          <w:szCs w:val="26"/>
        </w:rPr>
        <mc:AlternateContent>
          <mc:Choice Requires="wps">
            <w:drawing>
              <wp:anchor distT="45720" distB="45720" distL="114300" distR="114300" simplePos="0" relativeHeight="251659264" behindDoc="0" locked="0" layoutInCell="1" allowOverlap="1" wp14:anchorId="2E8F9E37" wp14:editId="5B9556F8">
                <wp:simplePos x="0" y="0"/>
                <wp:positionH relativeFrom="column">
                  <wp:posOffset>-845820</wp:posOffset>
                </wp:positionH>
                <wp:positionV relativeFrom="paragraph">
                  <wp:posOffset>66675</wp:posOffset>
                </wp:positionV>
                <wp:extent cx="857250" cy="3276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7660"/>
                        </a:xfrm>
                        <a:prstGeom prst="rect">
                          <a:avLst/>
                        </a:prstGeom>
                        <a:solidFill>
                          <a:srgbClr val="FFFFFF"/>
                        </a:solidFill>
                        <a:ln w="9525">
                          <a:solidFill>
                            <a:srgbClr val="000000"/>
                          </a:solidFill>
                          <a:miter lim="800000"/>
                          <a:headEnd/>
                          <a:tailEnd/>
                        </a:ln>
                      </wps:spPr>
                      <wps:txbx>
                        <w:txbxContent>
                          <w:p w14:paraId="786B59F9" w14:textId="6D07BBD0" w:rsidR="00D01B07" w:rsidRPr="007F2D0C" w:rsidRDefault="00D01B07">
                            <w:pPr>
                              <w:rPr>
                                <w:rFonts w:ascii="Times New Roman" w:hAnsi="Times New Roman" w:cs="Times New Roman"/>
                                <w:b/>
                                <w:sz w:val="28"/>
                                <w:szCs w:val="28"/>
                              </w:rPr>
                            </w:pPr>
                            <w:r w:rsidRPr="007F2D0C">
                              <w:rPr>
                                <w:rFonts w:ascii="Times New Roman" w:hAnsi="Times New Roman" w:cs="Times New Roman"/>
                                <w:b/>
                                <w:sz w:val="28"/>
                                <w:szCs w:val="28"/>
                              </w:rPr>
                              <w:t>D</w:t>
                            </w:r>
                            <w:r w:rsidR="00AC09FF">
                              <w:rPr>
                                <w:rFonts w:ascii="Times New Roman" w:hAnsi="Times New Roman" w:cs="Times New Roman"/>
                                <w:b/>
                                <w:sz w:val="28"/>
                                <w:szCs w:val="28"/>
                                <w:lang w:val="vi-VN"/>
                              </w:rPr>
                              <w:t>ự</w:t>
                            </w:r>
                            <w:r w:rsidRPr="007F2D0C">
                              <w:rPr>
                                <w:rFonts w:ascii="Times New Roman" w:hAnsi="Times New Roman" w:cs="Times New Roman"/>
                                <w:b/>
                                <w:sz w:val="28"/>
                                <w:szCs w:val="28"/>
                              </w:rPr>
                              <w:t xml:space="preserve">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F9E37" id="_x0000_t202" coordsize="21600,21600" o:spt="202" path="m,l,21600r21600,l21600,xe">
                <v:stroke joinstyle="miter"/>
                <v:path gradientshapeok="t" o:connecttype="rect"/>
              </v:shapetype>
              <v:shape id="Text Box 2" o:spid="_x0000_s1026" type="#_x0000_t202" style="position:absolute;left:0;text-align:left;margin-left:-66.6pt;margin-top:5.25pt;width:67.5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ODgIAAB4EAAAOAAAAZHJzL2Uyb0RvYy54bWysU9tu2zAMfR+wfxD0vjjJkrQ14hRdugwD&#13;&#10;ugvQ7gNoWY6FyaImKbGzry8lp2nQbi/D9CCIInXEc0gur/tWs710XqEp+GQ05kwagZUy24L/eNi8&#13;&#10;u+TMBzAVaDSy4Afp+fXq7ZtlZ3M5xQZ1JR0jEOPzzha8CcHmWeZFI1vwI7TSkLNG10Ig022zykFH&#13;&#10;6K3OpuPxIuvQVdahkN7T7e3g5KuEX9dShG917WVguuCUW0i7S3sZ92y1hHzrwDZKHNOAf8iiBWXo&#13;&#10;0xPULQRgO6deQbVKOPRYh5HANsO6VkImDsRmMn7B5r4BKxMXEsfbk0z+/8GKr/t7+92x0H/AngqY&#13;&#10;SHh7h+KnZwbXDZitvHEOu0ZCRR9PomRZZ31+fBql9rmPIGX3BSsqMuwCJqC+dm1UhXgyQqcCHE6i&#13;&#10;yz4wQZeX84vpnDyCXO+nF4tFKkoG+dNj63z4JLFl8VBwRzVN4LC/8yEmA/lTSPzLo1bVRmmdDLct&#13;&#10;19qxPVD9N2ml/F+EacO6gl/Np/OB/18hxmn9CaJVgRpZq5YYnYIgj6p9NFVqswBKD2dKWZujjFG5&#13;&#10;QcPQlz0FRjlLrA4kqMOhYWnA6NCg+81ZR81acP9rB05ypj8bKsrVZDaL3Z2MGQlKhjv3lOceMIKg&#13;&#10;Ch44G47rkCYiCmbwhopXqyTscybHXKkJk97HgYldfm6nqOexXj0CAAD//wMAUEsDBBQABgAIAAAA&#13;&#10;IQB2H+1y4wAAAA0BAAAPAAAAZHJzL2Rvd25yZXYueG1sTI9LT8MwEITvSPwHa5G4oNZ5QFrSOBUC&#13;&#10;geAGLYKrG2+TCD+C7abh37M9wWWl1czOzletJ6PZiD70zgpI5wkwtI1TvW0FvG8fZ0tgIUqrpHYW&#13;&#10;BfxggHV9flbJUrmjfcNxE1tGITaUUkAX41ByHpoOjQxzN6Albe+8kZFW33Ll5ZHCjeZZkhTcyN7S&#13;&#10;h04OeN9h87U5GAHL6+fxM7zkrx9Nsde38WoxPn17IS4vpocVjbsVsIhT/LuAEwP1h5qK7dzBqsC0&#13;&#10;gFma5xl5SUlugJ0cxLMTUGQp8Lri/ynqXwAAAP//AwBQSwECLQAUAAYACAAAACEAtoM4kv4AAADh&#13;&#10;AQAAEwAAAAAAAAAAAAAAAAAAAAAAW0NvbnRlbnRfVHlwZXNdLnhtbFBLAQItABQABgAIAAAAIQA4&#13;&#10;/SH/1gAAAJQBAAALAAAAAAAAAAAAAAAAAC8BAABfcmVscy8ucmVsc1BLAQItABQABgAIAAAAIQDX&#13;&#10;e/+ODgIAAB4EAAAOAAAAAAAAAAAAAAAAAC4CAABkcnMvZTJvRG9jLnhtbFBLAQItABQABgAIAAAA&#13;&#10;IQB2H+1y4wAAAA0BAAAPAAAAAAAAAAAAAAAAAGgEAABkcnMvZG93bnJldi54bWxQSwUGAAAAAAQA&#13;&#10;BADzAAAAeAUAAAAA&#13;&#10;">
                <v:textbox>
                  <w:txbxContent>
                    <w:p w14:paraId="786B59F9" w14:textId="6D07BBD0" w:rsidR="00D01B07" w:rsidRPr="007F2D0C" w:rsidRDefault="00D01B07">
                      <w:pPr>
                        <w:rPr>
                          <w:rFonts w:ascii="Times New Roman" w:hAnsi="Times New Roman" w:cs="Times New Roman"/>
                          <w:b/>
                          <w:sz w:val="28"/>
                          <w:szCs w:val="28"/>
                        </w:rPr>
                      </w:pPr>
                      <w:r w:rsidRPr="007F2D0C">
                        <w:rPr>
                          <w:rFonts w:ascii="Times New Roman" w:hAnsi="Times New Roman" w:cs="Times New Roman"/>
                          <w:b/>
                          <w:sz w:val="28"/>
                          <w:szCs w:val="28"/>
                        </w:rPr>
                        <w:t>D</w:t>
                      </w:r>
                      <w:r w:rsidR="00AC09FF">
                        <w:rPr>
                          <w:rFonts w:ascii="Times New Roman" w:hAnsi="Times New Roman" w:cs="Times New Roman"/>
                          <w:b/>
                          <w:sz w:val="28"/>
                          <w:szCs w:val="28"/>
                          <w:lang w:val="vi-VN"/>
                        </w:rPr>
                        <w:t>ự</w:t>
                      </w:r>
                      <w:r w:rsidRPr="007F2D0C">
                        <w:rPr>
                          <w:rFonts w:ascii="Times New Roman" w:hAnsi="Times New Roman" w:cs="Times New Roman"/>
                          <w:b/>
                          <w:sz w:val="28"/>
                          <w:szCs w:val="28"/>
                        </w:rPr>
                        <w:t xml:space="preserve"> thảo</w:t>
                      </w:r>
                    </w:p>
                  </w:txbxContent>
                </v:textbox>
                <w10:wrap type="square"/>
              </v:shape>
            </w:pict>
          </mc:Fallback>
        </mc:AlternateContent>
      </w:r>
      <w:r w:rsidR="0074079D" w:rsidRPr="00AC09FF">
        <w:rPr>
          <w:rFonts w:ascii="Times New Roman" w:eastAsia="Times New Roman" w:hAnsi="Times New Roman" w:cs="Times New Roman"/>
          <w:b/>
          <w:bCs/>
          <w:color w:val="000000" w:themeColor="text1"/>
          <w:sz w:val="28"/>
          <w:szCs w:val="28"/>
          <w:lang w:val="vi-VN"/>
        </w:rPr>
        <w:t>QUYẾT ĐỊNH</w:t>
      </w:r>
    </w:p>
    <w:p w14:paraId="7238FC43" w14:textId="21E93C76" w:rsidR="0074079D" w:rsidRPr="00464FD3" w:rsidRDefault="00464FD3" w:rsidP="00192CE5">
      <w:pPr>
        <w:widowControl w:val="0"/>
        <w:spacing w:after="0" w:line="240" w:lineRule="auto"/>
        <w:jc w:val="center"/>
        <w:rPr>
          <w:rFonts w:ascii="Times New Roman" w:eastAsia="Times New Roman" w:hAnsi="Times New Roman" w:cs="Times New Roman"/>
          <w:b/>
          <w:color w:val="000000" w:themeColor="text1"/>
          <w:sz w:val="26"/>
          <w:szCs w:val="26"/>
          <w:lang w:val="vi-VN"/>
        </w:rPr>
      </w:pPr>
      <w:r w:rsidRPr="00464FD3">
        <w:rPr>
          <w:rFonts w:ascii="Times New Roman" w:eastAsia="Times New Roman" w:hAnsi="Times New Roman" w:cs="Times New Roman"/>
          <w:b/>
          <w:color w:val="000000" w:themeColor="text1"/>
          <w:sz w:val="26"/>
          <w:szCs w:val="26"/>
        </w:rPr>
        <w:t>Phê</w:t>
      </w:r>
      <w:r w:rsidRPr="00464FD3">
        <w:rPr>
          <w:rFonts w:ascii="Times New Roman" w:eastAsia="Times New Roman" w:hAnsi="Times New Roman" w:cs="Times New Roman"/>
          <w:b/>
          <w:color w:val="000000" w:themeColor="text1"/>
          <w:sz w:val="26"/>
          <w:szCs w:val="26"/>
          <w:lang w:val="vi-VN"/>
        </w:rPr>
        <w:t xml:space="preserve"> duyệt Chiến lược tiêu chuẩn hóa quốc gia đến năm 2030</w:t>
      </w:r>
    </w:p>
    <w:p w14:paraId="04D6B6B4" w14:textId="1EB72E58" w:rsidR="00464FD3" w:rsidRDefault="00464FD3" w:rsidP="00AC09FF">
      <w:pPr>
        <w:widowControl w:val="0"/>
        <w:spacing w:after="120" w:line="240" w:lineRule="auto"/>
        <w:jc w:val="center"/>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noProof/>
          <w:color w:val="000000" w:themeColor="text1"/>
          <w:sz w:val="28"/>
          <w:szCs w:val="28"/>
          <w:lang w:val="vi-VN"/>
        </w:rPr>
        <mc:AlternateContent>
          <mc:Choice Requires="wps">
            <w:drawing>
              <wp:anchor distT="0" distB="0" distL="114300" distR="114300" simplePos="0" relativeHeight="251662336" behindDoc="0" locked="0" layoutInCell="1" allowOverlap="1" wp14:anchorId="7479A667" wp14:editId="71339608">
                <wp:simplePos x="0" y="0"/>
                <wp:positionH relativeFrom="column">
                  <wp:posOffset>1936310</wp:posOffset>
                </wp:positionH>
                <wp:positionV relativeFrom="paragraph">
                  <wp:posOffset>77470</wp:posOffset>
                </wp:positionV>
                <wp:extent cx="1875693"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1875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E87A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2.45pt,6.1pt" to="300.1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ysmQEAAIgDAAAOAAAAZHJzL2Uyb0RvYy54bWysU02P0zAQvSPxHyzfadJFLEvUdA+7gguC&#13;&#10;FSw/wOuMGwvbY41Nk/57xm6bIkAIIS6OP957M29msrmdvRN7oGQx9HK9aqWAoHGwYdfLL49vX9xI&#13;&#10;kbIKg3IYoJcHSPJ2+/zZZoodXOGIbgASLBJSN8VejjnHrmmSHsGrtMIIgR8NkleZj7RrBlITq3vX&#13;&#10;XLXtdTMhDZFQQ0p8e398lNuqbwzo/NGYBFm4XnJuua5U16eyNtuN6nak4mj1KQ31D1l4ZQMHXaTu&#13;&#10;VVbiG9lfpLzVhAlNXmn0DRpjNVQP7Gbd/uTm86giVC9cnBSXMqX/J6s/7O/CA3EZppi6FB+ouJgN&#13;&#10;+fLl/MRci3VYigVzFpov1zevX12/eSmFPr81F2KklN8BelE2vXQ2FB+qU/v3KXMwhp4hfLiErrt8&#13;&#10;cFDALnwCI+xQglV2nQq4cyT2ivs5fF2X/rFWRRaKsc4tpPbPpBO20KBOyt8SF3SNiCEvRG8D0u+i&#13;&#10;5vmcqjniz66PXovtJxwOtRG1HNzu6uw0mmWefjxX+uUH2n4HAAD//wMAUEsDBBQABgAIAAAAIQCF&#13;&#10;aJTd4AAAAA4BAAAPAAAAZHJzL2Rvd25yZXYueG1sTE9NT8MwDL0j8R8iI3FjCR2qoGs6TUMIcUGs&#13;&#10;g3vWZGmhcaok7cq/x4jDuFiy3/P7KNez69lkQuw8SrhdCGAGG687tBLe908398BiUqhV79FI+DYR&#13;&#10;1tXlRakK7U+4M1OdLCMRjIWS0KY0FJzHpjVOxYUfDBJ29MGpRGuwXAd1InHX80yInDvVITm0ajDb&#13;&#10;1jRf9egk9C9h+rBbu4nj8y6vP9+O2et+kvL6an5c0disgCUzp/MH/Hag/FBRsIMfUUfWS1iKuwei&#13;&#10;EpBlwIiQC7EEdvg78Krk/2tUPwAAAP//AwBQSwECLQAUAAYACAAAACEAtoM4kv4AAADhAQAAEwAA&#13;&#10;AAAAAAAAAAAAAAAAAAAAW0NvbnRlbnRfVHlwZXNdLnhtbFBLAQItABQABgAIAAAAIQA4/SH/1gAA&#13;&#10;AJQBAAALAAAAAAAAAAAAAAAAAC8BAABfcmVscy8ucmVsc1BLAQItABQABgAIAAAAIQA+DsysmQEA&#13;&#10;AIgDAAAOAAAAAAAAAAAAAAAAAC4CAABkcnMvZTJvRG9jLnhtbFBLAQItABQABgAIAAAAIQCFaJTd&#13;&#10;4AAAAA4BAAAPAAAAAAAAAAAAAAAAAPMDAABkcnMvZG93bnJldi54bWxQSwUGAAAAAAQABADzAAAA&#13;&#10;AAUAAAAA&#13;&#10;" strokecolor="black [3200]" strokeweight=".5pt">
                <v:stroke joinstyle="miter"/>
              </v:line>
            </w:pict>
          </mc:Fallback>
        </mc:AlternateContent>
      </w:r>
    </w:p>
    <w:p w14:paraId="0F3296C6" w14:textId="190826DF" w:rsidR="0074079D" w:rsidRPr="00464FD3" w:rsidRDefault="0074079D" w:rsidP="00464FD3">
      <w:pPr>
        <w:widowControl w:val="0"/>
        <w:spacing w:after="120" w:line="240" w:lineRule="auto"/>
        <w:jc w:val="center"/>
        <w:rPr>
          <w:rFonts w:ascii="Times New Roman" w:eastAsia="Times New Roman" w:hAnsi="Times New Roman" w:cs="Times New Roman"/>
          <w:color w:val="000000" w:themeColor="text1"/>
          <w:sz w:val="28"/>
          <w:szCs w:val="28"/>
          <w:lang w:val="vi-VN"/>
        </w:rPr>
      </w:pPr>
      <w:r w:rsidRPr="00464FD3">
        <w:rPr>
          <w:rFonts w:ascii="Times New Roman" w:eastAsia="Times New Roman" w:hAnsi="Times New Roman" w:cs="Times New Roman"/>
          <w:b/>
          <w:bCs/>
          <w:color w:val="000000" w:themeColor="text1"/>
          <w:sz w:val="28"/>
          <w:szCs w:val="28"/>
          <w:lang w:val="vi-VN"/>
        </w:rPr>
        <w:t>THỦ TƯỚNG CHÍNH PHỦ</w:t>
      </w:r>
    </w:p>
    <w:p w14:paraId="51C76DA9" w14:textId="18AFB19C" w:rsidR="00377804" w:rsidRPr="00AC09FF" w:rsidRDefault="00377804" w:rsidP="005303A5">
      <w:pPr>
        <w:widowControl w:val="0"/>
        <w:spacing w:before="120" w:after="120" w:line="240" w:lineRule="auto"/>
        <w:ind w:right="-18" w:firstLine="720"/>
        <w:jc w:val="both"/>
        <w:rPr>
          <w:rFonts w:ascii="Times New Roman" w:eastAsia="Times New Roman" w:hAnsi="Times New Roman" w:cs="Times New Roman"/>
          <w:i/>
          <w:iCs/>
          <w:color w:val="000000" w:themeColor="text1"/>
          <w:sz w:val="28"/>
          <w:szCs w:val="28"/>
          <w:lang w:val="vi-VN"/>
        </w:rPr>
      </w:pPr>
      <w:r w:rsidRPr="00AC09FF">
        <w:rPr>
          <w:rFonts w:ascii="Times New Roman" w:hAnsi="Times New Roman" w:cs="Times New Roman"/>
          <w:i/>
          <w:iCs/>
          <w:sz w:val="28"/>
          <w:szCs w:val="28"/>
          <w:shd w:val="clear" w:color="auto" w:fill="FFFFFF"/>
          <w:lang w:val="vi-VN"/>
        </w:rPr>
        <w:t>Căn cứ Luật Tổ chức Chính phủ ngày 19 tháng 6 năm 2015</w:t>
      </w:r>
      <w:r w:rsidR="00AC09FF">
        <w:rPr>
          <w:rFonts w:ascii="Times New Roman" w:hAnsi="Times New Roman" w:cs="Times New Roman"/>
          <w:i/>
          <w:iCs/>
          <w:color w:val="000000" w:themeColor="text1"/>
          <w:sz w:val="28"/>
          <w:szCs w:val="28"/>
          <w:shd w:val="clear" w:color="auto" w:fill="FFFFFF"/>
          <w:lang w:val="vi-VN"/>
        </w:rPr>
        <w:t xml:space="preserve"> và</w:t>
      </w:r>
      <w:r w:rsidRPr="00AC09FF">
        <w:rPr>
          <w:rFonts w:ascii="Times New Roman" w:hAnsi="Times New Roman" w:cs="Times New Roman"/>
          <w:i/>
          <w:iCs/>
          <w:color w:val="000000" w:themeColor="text1"/>
          <w:sz w:val="28"/>
          <w:szCs w:val="28"/>
          <w:shd w:val="clear" w:color="auto" w:fill="FFFFFF"/>
          <w:lang w:val="vi-VN"/>
        </w:rPr>
        <w:t xml:space="preserve"> Luật sửa đổi, bổ sung một số điều của Luật Tổ chức Chính phủ và Luật Tổ chức chính quyền địa phương ngày 22 tháng 11 năm 2019;</w:t>
      </w:r>
    </w:p>
    <w:p w14:paraId="76F41B3F" w14:textId="77777777" w:rsidR="0074079D" w:rsidRPr="00AC09FF" w:rsidRDefault="0074079D" w:rsidP="005303A5">
      <w:pPr>
        <w:widowControl w:val="0"/>
        <w:spacing w:before="120" w:after="120" w:line="240" w:lineRule="auto"/>
        <w:ind w:right="-18" w:firstLine="720"/>
        <w:jc w:val="both"/>
        <w:rPr>
          <w:rFonts w:ascii="Times New Roman" w:eastAsia="Times New Roman" w:hAnsi="Times New Roman" w:cs="Times New Roman"/>
          <w:i/>
          <w:iCs/>
          <w:color w:val="000000" w:themeColor="text1"/>
          <w:sz w:val="28"/>
          <w:szCs w:val="28"/>
          <w:lang w:val="vi-VN"/>
        </w:rPr>
      </w:pPr>
      <w:r w:rsidRPr="00AC09FF">
        <w:rPr>
          <w:rFonts w:ascii="Times New Roman" w:eastAsia="Times New Roman" w:hAnsi="Times New Roman" w:cs="Times New Roman"/>
          <w:i/>
          <w:iCs/>
          <w:color w:val="000000" w:themeColor="text1"/>
          <w:sz w:val="28"/>
          <w:szCs w:val="28"/>
          <w:lang w:val="vi-VN"/>
        </w:rPr>
        <w:t>Căn cứ Luật Tiêu chuẩn và Quy chuẩn kỹ thuật ngày 29 tháng 6 năm 2006;</w:t>
      </w:r>
    </w:p>
    <w:p w14:paraId="0DC627D1" w14:textId="7A6B89C8" w:rsidR="0074079D" w:rsidRPr="00AC09FF" w:rsidRDefault="0073655D" w:rsidP="005303A5">
      <w:pPr>
        <w:widowControl w:val="0"/>
        <w:spacing w:before="120" w:after="120" w:line="240" w:lineRule="auto"/>
        <w:ind w:right="-18" w:firstLine="720"/>
        <w:jc w:val="both"/>
        <w:rPr>
          <w:rFonts w:ascii="Times New Roman" w:eastAsia="Times New Roman" w:hAnsi="Times New Roman" w:cs="Times New Roman"/>
          <w:i/>
          <w:iCs/>
          <w:color w:val="000000" w:themeColor="text1"/>
          <w:sz w:val="28"/>
          <w:szCs w:val="28"/>
          <w:lang w:val="vi-VN"/>
        </w:rPr>
      </w:pPr>
      <w:r w:rsidRPr="00AC09FF">
        <w:rPr>
          <w:rFonts w:ascii="Times New Roman" w:eastAsia="Times New Roman" w:hAnsi="Times New Roman" w:cs="Times New Roman"/>
          <w:i/>
          <w:iCs/>
          <w:color w:val="000000" w:themeColor="text1"/>
          <w:sz w:val="28"/>
          <w:szCs w:val="28"/>
          <w:lang w:val="vi-VN"/>
        </w:rPr>
        <w:t>Theo</w:t>
      </w:r>
      <w:r w:rsidR="0074079D" w:rsidRPr="00AC09FF">
        <w:rPr>
          <w:rFonts w:ascii="Times New Roman" w:eastAsia="Times New Roman" w:hAnsi="Times New Roman" w:cs="Times New Roman"/>
          <w:i/>
          <w:iCs/>
          <w:color w:val="000000" w:themeColor="text1"/>
          <w:sz w:val="28"/>
          <w:szCs w:val="28"/>
          <w:lang w:val="vi-VN"/>
        </w:rPr>
        <w:t xml:space="preserve"> đề nghị của Bộ trưởng Bộ Khoa học và Công nghệ,</w:t>
      </w:r>
    </w:p>
    <w:p w14:paraId="5F0E4729" w14:textId="77777777" w:rsidR="00192CE5" w:rsidRDefault="00192CE5" w:rsidP="005303A5">
      <w:pPr>
        <w:widowControl w:val="0"/>
        <w:spacing w:before="120" w:after="120" w:line="240" w:lineRule="auto"/>
        <w:ind w:right="-270"/>
        <w:jc w:val="center"/>
        <w:rPr>
          <w:rFonts w:ascii="Times New Roman" w:eastAsia="Times New Roman" w:hAnsi="Times New Roman" w:cs="Times New Roman"/>
          <w:b/>
          <w:bCs/>
          <w:color w:val="000000" w:themeColor="text1"/>
          <w:sz w:val="28"/>
          <w:szCs w:val="28"/>
          <w:lang w:val="vi-VN"/>
        </w:rPr>
      </w:pPr>
    </w:p>
    <w:p w14:paraId="05F22E02" w14:textId="273D6426" w:rsidR="0074079D" w:rsidRPr="00464FD3" w:rsidRDefault="0074079D" w:rsidP="005303A5">
      <w:pPr>
        <w:widowControl w:val="0"/>
        <w:spacing w:before="120" w:after="120" w:line="240" w:lineRule="auto"/>
        <w:ind w:right="-270"/>
        <w:jc w:val="center"/>
        <w:rPr>
          <w:rFonts w:ascii="Times New Roman" w:eastAsia="Times New Roman" w:hAnsi="Times New Roman" w:cs="Times New Roman"/>
          <w:color w:val="000000" w:themeColor="text1"/>
          <w:sz w:val="28"/>
          <w:szCs w:val="28"/>
          <w:lang w:val="vi-VN"/>
        </w:rPr>
      </w:pPr>
      <w:r w:rsidRPr="00464FD3">
        <w:rPr>
          <w:rFonts w:ascii="Times New Roman" w:eastAsia="Times New Roman" w:hAnsi="Times New Roman" w:cs="Times New Roman"/>
          <w:b/>
          <w:bCs/>
          <w:color w:val="000000" w:themeColor="text1"/>
          <w:sz w:val="28"/>
          <w:szCs w:val="28"/>
          <w:lang w:val="vi-VN"/>
        </w:rPr>
        <w:t>QUYẾT ĐỊNH:</w:t>
      </w:r>
    </w:p>
    <w:p w14:paraId="36DBB53B" w14:textId="5DCC3943" w:rsidR="0074079D" w:rsidRPr="005303A5" w:rsidRDefault="0074079D" w:rsidP="00192CE5">
      <w:pPr>
        <w:widowControl w:val="0"/>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lang w:val="vi-VN"/>
        </w:rPr>
        <w:t> </w:t>
      </w:r>
      <w:r w:rsidRPr="005303A5">
        <w:rPr>
          <w:rFonts w:ascii="Times New Roman" w:eastAsia="Times New Roman" w:hAnsi="Times New Roman" w:cs="Times New Roman"/>
          <w:b/>
          <w:bCs/>
          <w:color w:val="000000" w:themeColor="text1"/>
          <w:spacing w:val="-2"/>
          <w:sz w:val="28"/>
          <w:szCs w:val="28"/>
          <w:lang w:val="vi-VN"/>
        </w:rPr>
        <w:t>Điều 1.</w:t>
      </w:r>
      <w:r w:rsidRPr="005303A5">
        <w:rPr>
          <w:rFonts w:ascii="Times New Roman" w:eastAsia="Times New Roman" w:hAnsi="Times New Roman" w:cs="Times New Roman"/>
          <w:color w:val="000000" w:themeColor="text1"/>
          <w:spacing w:val="-2"/>
          <w:sz w:val="28"/>
          <w:szCs w:val="28"/>
          <w:lang w:val="vi-VN"/>
        </w:rPr>
        <w:t xml:space="preserve"> Phê duyệt Chiến lược </w:t>
      </w:r>
      <w:r w:rsidR="001D029A" w:rsidRPr="005303A5">
        <w:rPr>
          <w:rFonts w:ascii="Times New Roman" w:eastAsia="Times New Roman" w:hAnsi="Times New Roman" w:cs="Times New Roman"/>
          <w:color w:val="000000" w:themeColor="text1"/>
          <w:spacing w:val="-2"/>
          <w:sz w:val="28"/>
          <w:szCs w:val="28"/>
        </w:rPr>
        <w:t xml:space="preserve">tiêu chuẩn hóa </w:t>
      </w:r>
      <w:r w:rsidR="00212132" w:rsidRPr="005303A5">
        <w:rPr>
          <w:rFonts w:ascii="Times New Roman" w:eastAsia="Times New Roman" w:hAnsi="Times New Roman" w:cs="Times New Roman"/>
          <w:color w:val="000000" w:themeColor="text1"/>
          <w:spacing w:val="-2"/>
          <w:sz w:val="28"/>
          <w:szCs w:val="28"/>
          <w:lang w:val="vi-VN"/>
        </w:rPr>
        <w:t xml:space="preserve">quốc gia </w:t>
      </w:r>
      <w:r w:rsidRPr="005303A5">
        <w:rPr>
          <w:rFonts w:ascii="Times New Roman" w:eastAsia="Times New Roman" w:hAnsi="Times New Roman" w:cs="Times New Roman"/>
          <w:color w:val="000000" w:themeColor="text1"/>
          <w:spacing w:val="-2"/>
          <w:sz w:val="28"/>
          <w:szCs w:val="28"/>
          <w:lang w:val="vi-VN"/>
        </w:rPr>
        <w:t xml:space="preserve">đến năm 2030 (sau đây </w:t>
      </w:r>
      <w:r w:rsidR="00533FFC" w:rsidRPr="005303A5">
        <w:rPr>
          <w:rFonts w:ascii="Times New Roman" w:eastAsia="Times New Roman" w:hAnsi="Times New Roman" w:cs="Times New Roman"/>
          <w:color w:val="000000" w:themeColor="text1"/>
          <w:spacing w:val="-2"/>
          <w:sz w:val="28"/>
          <w:szCs w:val="28"/>
        </w:rPr>
        <w:t>viết</w:t>
      </w:r>
      <w:r w:rsidRPr="005303A5">
        <w:rPr>
          <w:rFonts w:ascii="Times New Roman" w:eastAsia="Times New Roman" w:hAnsi="Times New Roman" w:cs="Times New Roman"/>
          <w:color w:val="000000" w:themeColor="text1"/>
          <w:spacing w:val="-2"/>
          <w:sz w:val="28"/>
          <w:szCs w:val="28"/>
          <w:lang w:val="vi-VN"/>
        </w:rPr>
        <w:t xml:space="preserve"> tắt là Chiến lược) với những nội dung chủ yếu sau:</w:t>
      </w:r>
    </w:p>
    <w:p w14:paraId="658CD812" w14:textId="6A10F427" w:rsidR="000473AC" w:rsidRPr="005303A5" w:rsidRDefault="000473AC" w:rsidP="00192CE5">
      <w:pPr>
        <w:widowControl w:val="0"/>
        <w:adjustRightInd w:val="0"/>
        <w:snapToGrid w:val="0"/>
        <w:spacing w:before="120" w:after="120" w:line="240" w:lineRule="auto"/>
        <w:ind w:right="-270" w:firstLine="720"/>
        <w:jc w:val="both"/>
        <w:rPr>
          <w:rFonts w:ascii="Times New Roman" w:eastAsia="Times New Roman" w:hAnsi="Times New Roman" w:cs="Times New Roman"/>
          <w:b/>
          <w:bCs/>
          <w:color w:val="000000" w:themeColor="text1"/>
          <w:spacing w:val="-2"/>
          <w:sz w:val="28"/>
          <w:szCs w:val="28"/>
          <w:lang w:val="vi-VN"/>
        </w:rPr>
      </w:pPr>
      <w:r w:rsidRPr="005303A5">
        <w:rPr>
          <w:rFonts w:ascii="Times New Roman" w:eastAsia="Times New Roman" w:hAnsi="Times New Roman" w:cs="Times New Roman"/>
          <w:b/>
          <w:bCs/>
          <w:color w:val="000000" w:themeColor="text1"/>
          <w:spacing w:val="-2"/>
          <w:sz w:val="28"/>
          <w:szCs w:val="28"/>
          <w:lang w:val="vi-VN"/>
        </w:rPr>
        <w:t xml:space="preserve">I. QUAN ĐIỂM </w:t>
      </w:r>
    </w:p>
    <w:p w14:paraId="674A17C8" w14:textId="221C316B" w:rsidR="000473AC" w:rsidRPr="005303A5" w:rsidRDefault="000473AC" w:rsidP="00192CE5">
      <w:pPr>
        <w:pStyle w:val="ListParagraph"/>
        <w:widowControl w:val="0"/>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shd w:val="clear" w:color="auto" w:fill="FFFFFF"/>
        </w:rPr>
      </w:pPr>
      <w:r w:rsidRPr="005303A5">
        <w:rPr>
          <w:rFonts w:ascii="Times New Roman" w:hAnsi="Times New Roman"/>
          <w:color w:val="000000" w:themeColor="text1"/>
          <w:spacing w:val="-2"/>
          <w:sz w:val="28"/>
          <w:szCs w:val="28"/>
          <w:shd w:val="clear" w:color="auto" w:fill="FFFFFF"/>
        </w:rPr>
        <w:t xml:space="preserve">1. Chiến lược được xây dựng dựa trên nguyên tắc thống nhất, </w:t>
      </w:r>
      <w:r w:rsidR="00130AD6" w:rsidRPr="005303A5">
        <w:rPr>
          <w:rFonts w:ascii="Times New Roman" w:hAnsi="Times New Roman"/>
          <w:color w:val="000000" w:themeColor="text1"/>
          <w:spacing w:val="-2"/>
          <w:sz w:val="28"/>
          <w:szCs w:val="28"/>
        </w:rPr>
        <w:t>đơn giản, hài hòa, tối ưu hóa</w:t>
      </w:r>
      <w:r w:rsidR="00940FEF" w:rsidRPr="005303A5">
        <w:rPr>
          <w:rFonts w:ascii="Times New Roman" w:hAnsi="Times New Roman"/>
          <w:color w:val="000000" w:themeColor="text1"/>
          <w:spacing w:val="-2"/>
          <w:sz w:val="28"/>
          <w:szCs w:val="28"/>
        </w:rPr>
        <w:t xml:space="preserve">, </w:t>
      </w:r>
      <w:r w:rsidR="00940FEF" w:rsidRPr="005303A5">
        <w:rPr>
          <w:rFonts w:ascii="Times New Roman" w:hAnsi="Times New Roman"/>
          <w:color w:val="000000" w:themeColor="text1"/>
          <w:spacing w:val="-2"/>
          <w:sz w:val="28"/>
          <w:szCs w:val="28"/>
          <w:shd w:val="clear" w:color="auto" w:fill="FFFFFF"/>
        </w:rPr>
        <w:t>tự nguyện và chia sẻ</w:t>
      </w:r>
      <w:r w:rsidRPr="005303A5">
        <w:rPr>
          <w:rFonts w:ascii="Times New Roman" w:hAnsi="Times New Roman"/>
          <w:color w:val="000000" w:themeColor="text1"/>
          <w:spacing w:val="-2"/>
          <w:sz w:val="28"/>
          <w:szCs w:val="28"/>
          <w:shd w:val="clear" w:color="auto" w:fill="FFFFFF"/>
        </w:rPr>
        <w:t>; đưa hoạt động tiêu chuẩn hóa trở thành động lực quan trọng, có vai trò dẫn dắt, thúc đẩy sự phát triển hạ tầng chất lượng quốc gia (NQI), nâng cao năng suất chất lượng sản phẩm hàng hóa, năng lực cạnh tranh của doanh nghiệp, năng lực đổi mới sáng tạo của quốc gia trong tiến trình hội nhập quốc tế.</w:t>
      </w:r>
    </w:p>
    <w:p w14:paraId="207F4D6B" w14:textId="18AA44B8" w:rsidR="000473AC" w:rsidRPr="005303A5" w:rsidRDefault="000473AC" w:rsidP="00192CE5">
      <w:pPr>
        <w:pStyle w:val="ListParagraph"/>
        <w:widowControl w:val="0"/>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shd w:val="clear" w:color="auto" w:fill="FFFFFF"/>
        </w:rPr>
      </w:pPr>
      <w:r w:rsidRPr="005303A5">
        <w:rPr>
          <w:rFonts w:ascii="Times New Roman" w:hAnsi="Times New Roman"/>
          <w:color w:val="000000" w:themeColor="text1"/>
          <w:spacing w:val="-2"/>
          <w:sz w:val="28"/>
          <w:szCs w:val="28"/>
          <w:shd w:val="clear" w:color="auto" w:fill="FFFFFF"/>
        </w:rPr>
        <w:t>2. Tập trung hoàn thiện thể chế và chính sách pháp luật về tiêu chuẩn</w:t>
      </w:r>
      <w:r w:rsidRPr="005303A5">
        <w:rPr>
          <w:rFonts w:ascii="Times New Roman" w:hAnsi="Times New Roman"/>
          <w:i/>
          <w:color w:val="000000" w:themeColor="text1"/>
          <w:spacing w:val="-2"/>
          <w:sz w:val="28"/>
          <w:szCs w:val="28"/>
          <w:shd w:val="clear" w:color="auto" w:fill="FFFFFF"/>
        </w:rPr>
        <w:t>,</w:t>
      </w:r>
      <w:r w:rsidR="004250B7" w:rsidRPr="005303A5">
        <w:rPr>
          <w:rFonts w:ascii="Times New Roman" w:hAnsi="Times New Roman"/>
          <w:i/>
          <w:color w:val="000000" w:themeColor="text1"/>
          <w:spacing w:val="-2"/>
          <w:sz w:val="28"/>
          <w:szCs w:val="28"/>
          <w:shd w:val="clear" w:color="auto" w:fill="FFFFFF"/>
        </w:rPr>
        <w:t xml:space="preserve"> </w:t>
      </w:r>
      <w:r w:rsidR="004250B7" w:rsidRPr="005303A5">
        <w:rPr>
          <w:rFonts w:ascii="Times New Roman" w:hAnsi="Times New Roman"/>
          <w:iCs/>
          <w:color w:val="000000" w:themeColor="text1"/>
          <w:spacing w:val="-2"/>
          <w:sz w:val="28"/>
          <w:szCs w:val="28"/>
          <w:shd w:val="clear" w:color="auto" w:fill="FFFFFF"/>
        </w:rPr>
        <w:t>tăng cường sự tham gia của các bên có liên quan vào hoạt động tiêu chuẩn hóa,</w:t>
      </w:r>
      <w:r w:rsidRPr="005303A5">
        <w:rPr>
          <w:rFonts w:ascii="Times New Roman" w:hAnsi="Times New Roman"/>
          <w:color w:val="000000" w:themeColor="text1"/>
          <w:spacing w:val="-2"/>
          <w:sz w:val="28"/>
          <w:szCs w:val="28"/>
          <w:shd w:val="clear" w:color="auto" w:fill="FFFFFF"/>
        </w:rPr>
        <w:t xml:space="preserve"> tạo hành lang pháp</w:t>
      </w:r>
      <w:r w:rsidRPr="005303A5">
        <w:rPr>
          <w:rFonts w:ascii="Times New Roman" w:eastAsia="Times New Roman" w:hAnsi="Times New Roman"/>
          <w:color w:val="000000" w:themeColor="text1"/>
          <w:spacing w:val="-2"/>
          <w:sz w:val="28"/>
          <w:szCs w:val="28"/>
        </w:rPr>
        <w:t xml:space="preserve"> lý để bảo đảm hoạt động tiêu chuẩn </w:t>
      </w:r>
      <w:r w:rsidRPr="005303A5">
        <w:rPr>
          <w:rFonts w:ascii="Times New Roman" w:hAnsi="Times New Roman"/>
          <w:color w:val="000000" w:themeColor="text1"/>
          <w:spacing w:val="-2"/>
          <w:sz w:val="28"/>
          <w:szCs w:val="28"/>
          <w:shd w:val="clear" w:color="auto" w:fill="FFFFFF"/>
        </w:rPr>
        <w:t xml:space="preserve">hóa của Việt Nam phù hợp với các yêu cầu trong nước, đồng thời đáp ứng với các yêu cầu của các tổ chức, diễn đàn tiêu chuẩn hóa khu vực và quốc tế, các </w:t>
      </w:r>
      <w:r w:rsidR="004E0A9B" w:rsidRPr="005303A5">
        <w:rPr>
          <w:rFonts w:ascii="Times New Roman" w:hAnsi="Times New Roman"/>
          <w:color w:val="000000" w:themeColor="text1"/>
          <w:spacing w:val="-2"/>
          <w:sz w:val="28"/>
          <w:szCs w:val="28"/>
          <w:shd w:val="clear" w:color="auto" w:fill="FFFFFF"/>
        </w:rPr>
        <w:t>H</w:t>
      </w:r>
      <w:r w:rsidRPr="005303A5">
        <w:rPr>
          <w:rFonts w:ascii="Times New Roman" w:hAnsi="Times New Roman"/>
          <w:color w:val="000000" w:themeColor="text1"/>
          <w:spacing w:val="-2"/>
          <w:sz w:val="28"/>
          <w:szCs w:val="28"/>
          <w:shd w:val="clear" w:color="auto" w:fill="FFFFFF"/>
        </w:rPr>
        <w:t>iệp định thương mại thế hệ mới mà Việt Nam là thành viên.</w:t>
      </w:r>
    </w:p>
    <w:p w14:paraId="094FBE54" w14:textId="156077C6" w:rsidR="00940FEF" w:rsidRPr="005303A5" w:rsidRDefault="00940FEF" w:rsidP="00192CE5">
      <w:pPr>
        <w:pStyle w:val="ListParagraph"/>
        <w:widowControl w:val="0"/>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shd w:val="clear" w:color="auto" w:fill="FFFFFF"/>
        </w:rPr>
      </w:pPr>
      <w:r w:rsidRPr="005303A5">
        <w:rPr>
          <w:rFonts w:ascii="Times New Roman" w:hAnsi="Times New Roman"/>
          <w:color w:val="000000" w:themeColor="text1"/>
          <w:spacing w:val="-2"/>
          <w:sz w:val="28"/>
          <w:szCs w:val="28"/>
          <w:shd w:val="clear" w:color="auto" w:fill="FFFFFF"/>
        </w:rPr>
        <w:t>3. Chính phủ và thị trường là hai chủ thể chính thúc đẩy chiến lược tiêu chuẩn</w:t>
      </w:r>
      <w:r w:rsidR="0013244E" w:rsidRPr="005303A5">
        <w:rPr>
          <w:rFonts w:ascii="Times New Roman" w:hAnsi="Times New Roman"/>
          <w:color w:val="000000" w:themeColor="text1"/>
          <w:spacing w:val="-2"/>
          <w:sz w:val="28"/>
          <w:szCs w:val="28"/>
          <w:shd w:val="clear" w:color="auto" w:fill="FFFFFF"/>
        </w:rPr>
        <w:t xml:space="preserve"> hóa</w:t>
      </w:r>
      <w:r w:rsidRPr="005303A5">
        <w:rPr>
          <w:rFonts w:ascii="Times New Roman" w:hAnsi="Times New Roman"/>
          <w:color w:val="000000" w:themeColor="text1"/>
          <w:spacing w:val="-2"/>
          <w:sz w:val="28"/>
          <w:szCs w:val="28"/>
          <w:shd w:val="clear" w:color="auto" w:fill="FFFFFF"/>
        </w:rPr>
        <w:t xml:space="preserve">; </w:t>
      </w:r>
      <w:r w:rsidR="00B746A6" w:rsidRPr="005303A5">
        <w:rPr>
          <w:rFonts w:ascii="Times New Roman" w:hAnsi="Times New Roman"/>
          <w:color w:val="000000" w:themeColor="text1"/>
          <w:spacing w:val="-2"/>
          <w:sz w:val="28"/>
          <w:szCs w:val="28"/>
          <w:shd w:val="clear" w:color="auto" w:fill="FFFFFF"/>
        </w:rPr>
        <w:t>việc</w:t>
      </w:r>
      <w:r w:rsidR="00132800" w:rsidRPr="005303A5">
        <w:rPr>
          <w:rFonts w:ascii="Times New Roman" w:hAnsi="Times New Roman"/>
          <w:color w:val="000000" w:themeColor="text1"/>
          <w:spacing w:val="-2"/>
          <w:sz w:val="28"/>
          <w:szCs w:val="28"/>
          <w:shd w:val="clear" w:color="auto" w:fill="FFFFFF"/>
        </w:rPr>
        <w:t xml:space="preserve"> xây dựng</w:t>
      </w:r>
      <w:r w:rsidR="00B746A6" w:rsidRPr="005303A5">
        <w:rPr>
          <w:rFonts w:ascii="Times New Roman" w:hAnsi="Times New Roman"/>
          <w:color w:val="000000" w:themeColor="text1"/>
          <w:spacing w:val="-2"/>
          <w:sz w:val="28"/>
          <w:szCs w:val="28"/>
          <w:shd w:val="clear" w:color="auto" w:fill="FFFFFF"/>
        </w:rPr>
        <w:t xml:space="preserve"> </w:t>
      </w:r>
      <w:r w:rsidR="00132800" w:rsidRPr="005303A5">
        <w:rPr>
          <w:rFonts w:ascii="Times New Roman" w:hAnsi="Times New Roman"/>
          <w:color w:val="000000" w:themeColor="text1"/>
          <w:spacing w:val="-2"/>
          <w:sz w:val="28"/>
          <w:szCs w:val="28"/>
          <w:shd w:val="clear" w:color="auto" w:fill="FFFFFF"/>
        </w:rPr>
        <w:t xml:space="preserve">và </w:t>
      </w:r>
      <w:r w:rsidR="00B746A6" w:rsidRPr="005303A5">
        <w:rPr>
          <w:rFonts w:ascii="Times New Roman" w:hAnsi="Times New Roman"/>
          <w:color w:val="000000" w:themeColor="text1"/>
          <w:spacing w:val="-2"/>
          <w:sz w:val="28"/>
          <w:szCs w:val="28"/>
          <w:shd w:val="clear" w:color="auto" w:fill="FFFFFF"/>
        </w:rPr>
        <w:t>áp dụng tiêu chuẩn sẽ được chuyển đổi từ</w:t>
      </w:r>
      <w:r w:rsidR="001E55B6" w:rsidRPr="005303A5">
        <w:rPr>
          <w:rFonts w:ascii="Times New Roman" w:hAnsi="Times New Roman"/>
          <w:color w:val="000000" w:themeColor="text1"/>
          <w:spacing w:val="-2"/>
          <w:sz w:val="28"/>
          <w:szCs w:val="28"/>
          <w:shd w:val="clear" w:color="auto" w:fill="FFFFFF"/>
        </w:rPr>
        <w:t xml:space="preserve"> </w:t>
      </w:r>
      <w:r w:rsidR="00ED2D22" w:rsidRPr="005303A5">
        <w:rPr>
          <w:rFonts w:ascii="Times New Roman" w:hAnsi="Times New Roman"/>
          <w:color w:val="000000" w:themeColor="text1"/>
          <w:spacing w:val="-2"/>
          <w:sz w:val="28"/>
          <w:szCs w:val="28"/>
          <w:shd w:val="clear" w:color="auto" w:fill="FFFFFF"/>
        </w:rPr>
        <w:t>tập trung</w:t>
      </w:r>
      <w:r w:rsidR="001E55B6" w:rsidRPr="005303A5">
        <w:rPr>
          <w:rFonts w:ascii="Times New Roman" w:hAnsi="Times New Roman"/>
          <w:color w:val="000000" w:themeColor="text1"/>
          <w:spacing w:val="-2"/>
          <w:sz w:val="28"/>
          <w:szCs w:val="28"/>
          <w:shd w:val="clear" w:color="auto" w:fill="FFFFFF"/>
        </w:rPr>
        <w:t xml:space="preserve"> chủ yếu vào</w:t>
      </w:r>
      <w:r w:rsidR="00153782" w:rsidRPr="005303A5">
        <w:rPr>
          <w:rFonts w:ascii="Times New Roman" w:hAnsi="Times New Roman"/>
          <w:color w:val="000000" w:themeColor="text1"/>
          <w:spacing w:val="-2"/>
          <w:sz w:val="28"/>
          <w:szCs w:val="28"/>
          <w:shd w:val="clear" w:color="auto" w:fill="FFFFFF"/>
        </w:rPr>
        <w:t xml:space="preserve"> n</w:t>
      </w:r>
      <w:r w:rsidR="00B746A6" w:rsidRPr="005303A5">
        <w:rPr>
          <w:rFonts w:ascii="Times New Roman" w:hAnsi="Times New Roman"/>
          <w:color w:val="000000" w:themeColor="text1"/>
          <w:spacing w:val="-2"/>
          <w:sz w:val="28"/>
          <w:szCs w:val="28"/>
          <w:shd w:val="clear" w:color="auto" w:fill="FFFFFF"/>
        </w:rPr>
        <w:t>gành công nghiệp và thương mại sang toàn bộ</w:t>
      </w:r>
      <w:r w:rsidR="00444C52" w:rsidRPr="005303A5">
        <w:rPr>
          <w:rFonts w:ascii="Times New Roman" w:hAnsi="Times New Roman"/>
          <w:color w:val="000000" w:themeColor="text1"/>
          <w:spacing w:val="-2"/>
          <w:sz w:val="28"/>
          <w:szCs w:val="28"/>
          <w:shd w:val="clear" w:color="auto" w:fill="FFFFFF"/>
        </w:rPr>
        <w:t xml:space="preserve"> các ngành, lĩnh vực của</w:t>
      </w:r>
      <w:r w:rsidR="00B746A6" w:rsidRPr="005303A5">
        <w:rPr>
          <w:rFonts w:ascii="Times New Roman" w:hAnsi="Times New Roman"/>
          <w:color w:val="000000" w:themeColor="text1"/>
          <w:spacing w:val="-2"/>
          <w:sz w:val="28"/>
          <w:szCs w:val="28"/>
          <w:shd w:val="clear" w:color="auto" w:fill="FFFFFF"/>
        </w:rPr>
        <w:t xml:space="preserve"> nền kinh tế và xã hội; </w:t>
      </w:r>
      <w:r w:rsidRPr="005303A5">
        <w:rPr>
          <w:rFonts w:ascii="Times New Roman" w:hAnsi="Times New Roman"/>
          <w:color w:val="000000" w:themeColor="text1"/>
          <w:spacing w:val="-2"/>
          <w:sz w:val="28"/>
          <w:szCs w:val="28"/>
          <w:shd w:val="clear" w:color="auto" w:fill="FFFFFF"/>
        </w:rPr>
        <w:t>công tác tiêu chuẩn hóa được thực hiện từ trong nước ra nước ngoài, chuyển biến từ số lượng sang chất lượng, qua đó góp phần nâng cao năng lực c</w:t>
      </w:r>
      <w:r w:rsidR="005D2234" w:rsidRPr="005303A5">
        <w:rPr>
          <w:rFonts w:ascii="Times New Roman" w:hAnsi="Times New Roman"/>
          <w:color w:val="000000" w:themeColor="text1"/>
          <w:spacing w:val="-2"/>
          <w:sz w:val="28"/>
          <w:szCs w:val="28"/>
          <w:shd w:val="clear" w:color="auto" w:fill="FFFFFF"/>
        </w:rPr>
        <w:t>ạ</w:t>
      </w:r>
      <w:r w:rsidRPr="005303A5">
        <w:rPr>
          <w:rFonts w:ascii="Times New Roman" w:hAnsi="Times New Roman"/>
          <w:color w:val="000000" w:themeColor="text1"/>
          <w:spacing w:val="-2"/>
          <w:sz w:val="28"/>
          <w:szCs w:val="28"/>
          <w:shd w:val="clear" w:color="auto" w:fill="FFFFFF"/>
        </w:rPr>
        <w:t>nh tranh toàn diện của quốc gia, thúc đẩy phát triển kinh tế xã hội</w:t>
      </w:r>
      <w:r w:rsidR="00DE0091" w:rsidRPr="005303A5">
        <w:rPr>
          <w:rFonts w:ascii="Times New Roman" w:hAnsi="Times New Roman"/>
          <w:color w:val="000000" w:themeColor="text1"/>
          <w:spacing w:val="-2"/>
          <w:sz w:val="28"/>
          <w:szCs w:val="28"/>
          <w:shd w:val="clear" w:color="auto" w:fill="FFFFFF"/>
        </w:rPr>
        <w:t>,</w:t>
      </w:r>
      <w:r w:rsidR="00CC4D68" w:rsidRPr="005303A5">
        <w:rPr>
          <w:rFonts w:ascii="Times New Roman" w:hAnsi="Times New Roman"/>
          <w:color w:val="000000" w:themeColor="text1"/>
          <w:spacing w:val="-2"/>
          <w:sz w:val="28"/>
          <w:szCs w:val="28"/>
          <w:shd w:val="clear" w:color="auto" w:fill="FFFFFF"/>
        </w:rPr>
        <w:t xml:space="preserve"> đổi mới sáng tạo, </w:t>
      </w:r>
      <w:r w:rsidR="00DE0091" w:rsidRPr="005303A5">
        <w:rPr>
          <w:rFonts w:ascii="Times New Roman" w:hAnsi="Times New Roman"/>
          <w:color w:val="000000" w:themeColor="text1"/>
          <w:spacing w:val="-2"/>
          <w:sz w:val="28"/>
          <w:szCs w:val="28"/>
          <w:shd w:val="clear" w:color="auto" w:fill="FFFFFF"/>
        </w:rPr>
        <w:t>hình thành và dẫn dắt các</w:t>
      </w:r>
      <w:r w:rsidRPr="005303A5">
        <w:rPr>
          <w:rFonts w:ascii="Times New Roman" w:hAnsi="Times New Roman"/>
          <w:color w:val="000000" w:themeColor="text1"/>
          <w:spacing w:val="-2"/>
          <w:sz w:val="28"/>
          <w:szCs w:val="28"/>
          <w:shd w:val="clear" w:color="auto" w:fill="FFFFFF"/>
        </w:rPr>
        <w:t xml:space="preserve"> mô hình phát triển mới</w:t>
      </w:r>
      <w:r w:rsidR="00DE0091" w:rsidRPr="005303A5">
        <w:rPr>
          <w:rFonts w:ascii="Times New Roman" w:hAnsi="Times New Roman"/>
          <w:color w:val="000000" w:themeColor="text1"/>
          <w:spacing w:val="-2"/>
          <w:sz w:val="28"/>
          <w:szCs w:val="28"/>
          <w:shd w:val="clear" w:color="auto" w:fill="FFFFFF"/>
        </w:rPr>
        <w:t>.</w:t>
      </w:r>
    </w:p>
    <w:p w14:paraId="6A2B3C50" w14:textId="720C128B" w:rsidR="00DE0091" w:rsidRPr="005303A5" w:rsidRDefault="00DE0091" w:rsidP="00192CE5">
      <w:pPr>
        <w:pStyle w:val="ListParagraph"/>
        <w:widowControl w:val="0"/>
        <w:adjustRightInd w:val="0"/>
        <w:snapToGrid w:val="0"/>
        <w:spacing w:before="120" w:after="120" w:line="240" w:lineRule="auto"/>
        <w:ind w:left="0" w:right="-18" w:firstLine="720"/>
        <w:contextualSpacing w:val="0"/>
        <w:jc w:val="both"/>
        <w:rPr>
          <w:rFonts w:ascii="Times New Roman" w:hAnsi="Times New Roman"/>
          <w:iCs/>
          <w:color w:val="000000" w:themeColor="text1"/>
          <w:spacing w:val="-2"/>
          <w:sz w:val="28"/>
          <w:szCs w:val="28"/>
        </w:rPr>
      </w:pPr>
      <w:r w:rsidRPr="005303A5">
        <w:rPr>
          <w:rFonts w:ascii="Times New Roman" w:hAnsi="Times New Roman"/>
          <w:color w:val="000000" w:themeColor="text1"/>
          <w:spacing w:val="-2"/>
          <w:sz w:val="28"/>
          <w:szCs w:val="28"/>
          <w:shd w:val="clear" w:color="auto" w:fill="FFFFFF"/>
        </w:rPr>
        <w:t>4</w:t>
      </w:r>
      <w:r w:rsidR="000473AC" w:rsidRPr="005303A5">
        <w:rPr>
          <w:rFonts w:ascii="Times New Roman" w:hAnsi="Times New Roman"/>
          <w:color w:val="000000" w:themeColor="text1"/>
          <w:spacing w:val="-2"/>
          <w:sz w:val="28"/>
          <w:szCs w:val="28"/>
          <w:shd w:val="clear" w:color="auto" w:fill="FFFFFF"/>
        </w:rPr>
        <w:t xml:space="preserve">. Định hướng phát triển hệ thống tiêu chuẩn quốc gia phục vụ việc thực hiện </w:t>
      </w:r>
      <w:r w:rsidR="004F1B64" w:rsidRPr="005303A5">
        <w:rPr>
          <w:rFonts w:ascii="Times New Roman" w:hAnsi="Times New Roman"/>
          <w:color w:val="000000" w:themeColor="text1"/>
          <w:spacing w:val="-2"/>
          <w:sz w:val="28"/>
          <w:szCs w:val="28"/>
          <w:shd w:val="clear" w:color="auto" w:fill="FFFFFF"/>
        </w:rPr>
        <w:lastRenderedPageBreak/>
        <w:t>cá</w:t>
      </w:r>
      <w:r w:rsidR="00153782" w:rsidRPr="005303A5">
        <w:rPr>
          <w:rFonts w:ascii="Times New Roman" w:hAnsi="Times New Roman"/>
          <w:color w:val="000000" w:themeColor="text1"/>
          <w:spacing w:val="-2"/>
          <w:sz w:val="28"/>
          <w:szCs w:val="28"/>
          <w:shd w:val="clear" w:color="auto" w:fill="FFFFFF"/>
        </w:rPr>
        <w:t>c</w:t>
      </w:r>
      <w:r w:rsidR="000473AC" w:rsidRPr="005303A5">
        <w:rPr>
          <w:rFonts w:ascii="Times New Roman" w:hAnsi="Times New Roman"/>
          <w:color w:val="000000" w:themeColor="text1"/>
          <w:spacing w:val="-2"/>
          <w:sz w:val="28"/>
          <w:szCs w:val="28"/>
          <w:shd w:val="clear" w:color="auto" w:fill="FFFFFF"/>
        </w:rPr>
        <w:t xml:space="preserve"> mục tiêu phát triển kinh tế xã hội, </w:t>
      </w:r>
      <w:r w:rsidR="0044777D" w:rsidRPr="005303A5">
        <w:rPr>
          <w:rFonts w:ascii="Times New Roman" w:hAnsi="Times New Roman"/>
          <w:color w:val="000000" w:themeColor="text1"/>
          <w:spacing w:val="-2"/>
          <w:sz w:val="28"/>
          <w:szCs w:val="28"/>
          <w:shd w:val="clear" w:color="auto" w:fill="FFFFFF"/>
        </w:rPr>
        <w:t xml:space="preserve">chiến lược của </w:t>
      </w:r>
      <w:r w:rsidR="000473AC" w:rsidRPr="005303A5">
        <w:rPr>
          <w:rFonts w:ascii="Times New Roman" w:hAnsi="Times New Roman"/>
          <w:color w:val="000000" w:themeColor="text1"/>
          <w:spacing w:val="-2"/>
          <w:sz w:val="28"/>
          <w:szCs w:val="28"/>
          <w:shd w:val="clear" w:color="auto" w:fill="FFFFFF"/>
        </w:rPr>
        <w:t xml:space="preserve">một số ngành, lĩnh vực trọng </w:t>
      </w:r>
      <w:r w:rsidR="00256C1D" w:rsidRPr="005303A5">
        <w:rPr>
          <w:rFonts w:ascii="Times New Roman" w:hAnsi="Times New Roman"/>
          <w:color w:val="000000" w:themeColor="text1"/>
          <w:spacing w:val="-2"/>
          <w:sz w:val="28"/>
          <w:szCs w:val="28"/>
          <w:shd w:val="clear" w:color="auto" w:fill="FFFFFF"/>
        </w:rPr>
        <w:t xml:space="preserve"> tâm</w:t>
      </w:r>
      <w:r w:rsidR="00660F01" w:rsidRPr="005303A5">
        <w:rPr>
          <w:rFonts w:ascii="Times New Roman" w:hAnsi="Times New Roman"/>
          <w:color w:val="000000" w:themeColor="text1"/>
          <w:spacing w:val="-2"/>
          <w:sz w:val="28"/>
          <w:szCs w:val="28"/>
          <w:shd w:val="clear" w:color="auto" w:fill="FFFFFF"/>
        </w:rPr>
        <w:t xml:space="preserve"> </w:t>
      </w:r>
      <w:r w:rsidR="000473AC" w:rsidRPr="005303A5">
        <w:rPr>
          <w:rFonts w:ascii="Times New Roman" w:hAnsi="Times New Roman"/>
          <w:color w:val="000000" w:themeColor="text1"/>
          <w:spacing w:val="-2"/>
          <w:sz w:val="28"/>
          <w:szCs w:val="28"/>
          <w:shd w:val="clear" w:color="auto" w:fill="FFFFFF"/>
        </w:rPr>
        <w:t xml:space="preserve">của đất </w:t>
      </w:r>
      <w:r w:rsidR="0044777D" w:rsidRPr="005303A5">
        <w:rPr>
          <w:rFonts w:ascii="Times New Roman" w:hAnsi="Times New Roman"/>
          <w:color w:val="000000" w:themeColor="text1"/>
          <w:spacing w:val="-2"/>
          <w:sz w:val="28"/>
          <w:szCs w:val="28"/>
          <w:shd w:val="clear" w:color="auto" w:fill="FFFFFF"/>
        </w:rPr>
        <w:t xml:space="preserve">nước, giải quyết các yêu cầu về tiêu chuẩn hóa đối với các sản phẩm của doanh nghiệp đáp ứng yêu cầu của thị trường trong nước và </w:t>
      </w:r>
      <w:r w:rsidR="00256C1D" w:rsidRPr="005303A5">
        <w:rPr>
          <w:rFonts w:ascii="Times New Roman" w:hAnsi="Times New Roman"/>
          <w:color w:val="000000" w:themeColor="text1"/>
          <w:spacing w:val="-2"/>
          <w:sz w:val="28"/>
          <w:szCs w:val="28"/>
          <w:shd w:val="clear" w:color="auto" w:fill="FFFFFF"/>
        </w:rPr>
        <w:t>quốc tế</w:t>
      </w:r>
      <w:r w:rsidR="000473AC" w:rsidRPr="005303A5">
        <w:rPr>
          <w:rFonts w:ascii="Times New Roman" w:hAnsi="Times New Roman"/>
          <w:color w:val="000000" w:themeColor="text1"/>
          <w:spacing w:val="-2"/>
          <w:sz w:val="28"/>
          <w:szCs w:val="28"/>
          <w:shd w:val="clear" w:color="auto" w:fill="FFFFFF"/>
        </w:rPr>
        <w:t xml:space="preserve">; thúc đẩy việc </w:t>
      </w:r>
      <w:r w:rsidR="00444C52" w:rsidRPr="005303A5">
        <w:rPr>
          <w:rFonts w:ascii="Times New Roman" w:hAnsi="Times New Roman"/>
          <w:color w:val="000000" w:themeColor="text1"/>
          <w:spacing w:val="-2"/>
          <w:sz w:val="28"/>
          <w:szCs w:val="28"/>
          <w:shd w:val="clear" w:color="auto" w:fill="FFFFFF"/>
        </w:rPr>
        <w:t xml:space="preserve">xây dựng </w:t>
      </w:r>
      <w:r w:rsidR="000473AC" w:rsidRPr="005303A5">
        <w:rPr>
          <w:rFonts w:ascii="Times New Roman" w:hAnsi="Times New Roman"/>
          <w:color w:val="000000" w:themeColor="text1"/>
          <w:spacing w:val="-2"/>
          <w:sz w:val="28"/>
          <w:szCs w:val="28"/>
          <w:shd w:val="clear" w:color="auto" w:fill="FFFFFF"/>
        </w:rPr>
        <w:t xml:space="preserve">các tiêu chuẩn quốc gia đối với các sản phẩm quốc gia, sản phẩm chủ lực, sản phẩm trọng điểm của các </w:t>
      </w:r>
      <w:r w:rsidR="00E05BCC" w:rsidRPr="005303A5">
        <w:rPr>
          <w:rFonts w:ascii="Times New Roman" w:hAnsi="Times New Roman"/>
          <w:color w:val="000000" w:themeColor="text1"/>
          <w:spacing w:val="-2"/>
          <w:sz w:val="28"/>
          <w:szCs w:val="28"/>
          <w:shd w:val="clear" w:color="auto" w:fill="FFFFFF"/>
        </w:rPr>
        <w:t>b</w:t>
      </w:r>
      <w:r w:rsidR="000473AC" w:rsidRPr="005303A5">
        <w:rPr>
          <w:rFonts w:ascii="Times New Roman" w:hAnsi="Times New Roman"/>
          <w:color w:val="000000" w:themeColor="text1"/>
          <w:spacing w:val="-2"/>
          <w:sz w:val="28"/>
          <w:szCs w:val="28"/>
          <w:shd w:val="clear" w:color="auto" w:fill="FFFFFF"/>
        </w:rPr>
        <w:t>ộ</w:t>
      </w:r>
      <w:r w:rsidR="00E05BCC" w:rsidRPr="005303A5">
        <w:rPr>
          <w:rFonts w:ascii="Times New Roman" w:hAnsi="Times New Roman"/>
          <w:color w:val="000000" w:themeColor="text1"/>
          <w:spacing w:val="-2"/>
          <w:sz w:val="28"/>
          <w:szCs w:val="28"/>
          <w:shd w:val="clear" w:color="auto" w:fill="FFFFFF"/>
        </w:rPr>
        <w:t>,</w:t>
      </w:r>
      <w:r w:rsidR="000473AC" w:rsidRPr="005303A5">
        <w:rPr>
          <w:rFonts w:ascii="Times New Roman" w:hAnsi="Times New Roman"/>
          <w:color w:val="000000" w:themeColor="text1"/>
          <w:spacing w:val="-2"/>
          <w:sz w:val="28"/>
          <w:szCs w:val="28"/>
          <w:shd w:val="clear" w:color="auto" w:fill="FFFFFF"/>
        </w:rPr>
        <w:t xml:space="preserve"> ngành, địa phương</w:t>
      </w:r>
      <w:r w:rsidRPr="005303A5">
        <w:rPr>
          <w:rFonts w:ascii="Times New Roman" w:hAnsi="Times New Roman"/>
          <w:color w:val="000000" w:themeColor="text1"/>
          <w:spacing w:val="-2"/>
          <w:sz w:val="28"/>
          <w:szCs w:val="28"/>
          <w:shd w:val="clear" w:color="auto" w:fill="FFFFFF"/>
        </w:rPr>
        <w:t>;</w:t>
      </w:r>
      <w:r w:rsidR="00470DDA" w:rsidRPr="005303A5">
        <w:rPr>
          <w:rFonts w:ascii="Times New Roman" w:hAnsi="Times New Roman"/>
          <w:iCs/>
          <w:color w:val="000000" w:themeColor="text1"/>
          <w:spacing w:val="-2"/>
          <w:sz w:val="28"/>
          <w:szCs w:val="28"/>
        </w:rPr>
        <w:t xml:space="preserve"> tập trung các hoạt động nghiên cứu,</w:t>
      </w:r>
      <w:r w:rsidR="00444C52" w:rsidRPr="005303A5">
        <w:rPr>
          <w:rFonts w:ascii="Times New Roman" w:hAnsi="Times New Roman"/>
          <w:iCs/>
          <w:color w:val="000000" w:themeColor="text1"/>
          <w:spacing w:val="-2"/>
          <w:sz w:val="28"/>
          <w:szCs w:val="28"/>
        </w:rPr>
        <w:t xml:space="preserve"> xây dựng tiêu chuẩn dựa trên</w:t>
      </w:r>
      <w:r w:rsidRPr="005303A5">
        <w:rPr>
          <w:rFonts w:ascii="Times New Roman" w:hAnsi="Times New Roman"/>
          <w:iCs/>
          <w:color w:val="000000" w:themeColor="text1"/>
          <w:spacing w:val="-2"/>
          <w:sz w:val="28"/>
          <w:szCs w:val="28"/>
        </w:rPr>
        <w:t xml:space="preserve"> kết quả</w:t>
      </w:r>
      <w:r w:rsidR="00444C52" w:rsidRPr="005303A5">
        <w:rPr>
          <w:rFonts w:ascii="Times New Roman" w:hAnsi="Times New Roman"/>
          <w:iCs/>
          <w:color w:val="000000" w:themeColor="text1"/>
          <w:spacing w:val="-2"/>
          <w:sz w:val="28"/>
          <w:szCs w:val="28"/>
        </w:rPr>
        <w:t xml:space="preserve"> nghiên cứu</w:t>
      </w:r>
      <w:r w:rsidRPr="005303A5">
        <w:rPr>
          <w:rFonts w:ascii="Times New Roman" w:hAnsi="Times New Roman"/>
          <w:iCs/>
          <w:color w:val="000000" w:themeColor="text1"/>
          <w:spacing w:val="-2"/>
          <w:sz w:val="28"/>
          <w:szCs w:val="28"/>
        </w:rPr>
        <w:t xml:space="preserve"> khoa học công</w:t>
      </w:r>
      <w:r w:rsidR="00470DDA" w:rsidRPr="005303A5">
        <w:rPr>
          <w:rFonts w:ascii="Times New Roman" w:hAnsi="Times New Roman"/>
          <w:iCs/>
          <w:color w:val="000000" w:themeColor="text1"/>
          <w:spacing w:val="-2"/>
          <w:sz w:val="28"/>
          <w:szCs w:val="28"/>
        </w:rPr>
        <w:t xml:space="preserve"> nghệ; lấy đổi mới sáng tạo để nâng cao hiệu quả áp dụng tiêu chuẩn</w:t>
      </w:r>
      <w:r w:rsidRPr="005303A5">
        <w:rPr>
          <w:rFonts w:ascii="Times New Roman" w:hAnsi="Times New Roman"/>
          <w:iCs/>
          <w:color w:val="000000" w:themeColor="text1"/>
          <w:spacing w:val="-2"/>
          <w:sz w:val="28"/>
          <w:szCs w:val="28"/>
        </w:rPr>
        <w:t>.</w:t>
      </w:r>
    </w:p>
    <w:p w14:paraId="2C333E03" w14:textId="56FCD3ED" w:rsidR="000473AC" w:rsidRPr="005303A5" w:rsidRDefault="008A6B8B" w:rsidP="00192CE5">
      <w:pPr>
        <w:pStyle w:val="ListParagraph"/>
        <w:widowControl w:val="0"/>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5</w:t>
      </w:r>
      <w:r w:rsidR="000473AC" w:rsidRPr="005303A5">
        <w:rPr>
          <w:rFonts w:ascii="Times New Roman" w:hAnsi="Times New Roman"/>
          <w:color w:val="000000" w:themeColor="text1"/>
          <w:spacing w:val="-2"/>
          <w:sz w:val="28"/>
          <w:szCs w:val="28"/>
        </w:rPr>
        <w:t>. Đẩy mạnh hội nhập quốc tế và khu vực về tiêu chuẩn hóa đối với từng lĩnh vực cụ thể, quan trọng, góp phần nâng cao chất lượng nguồn nhân lực tham gia vào công tác tiêu chuẩn</w:t>
      </w:r>
      <w:r w:rsidR="00CC1CC5" w:rsidRPr="005303A5">
        <w:rPr>
          <w:rFonts w:ascii="Times New Roman" w:hAnsi="Times New Roman"/>
          <w:color w:val="000000" w:themeColor="text1"/>
          <w:spacing w:val="-2"/>
          <w:sz w:val="28"/>
          <w:szCs w:val="28"/>
        </w:rPr>
        <w:t xml:space="preserve"> hóa quốc tế</w:t>
      </w:r>
      <w:r w:rsidR="000473AC" w:rsidRPr="005303A5">
        <w:rPr>
          <w:rFonts w:ascii="Times New Roman" w:hAnsi="Times New Roman"/>
          <w:color w:val="000000" w:themeColor="text1"/>
          <w:spacing w:val="-2"/>
          <w:sz w:val="28"/>
          <w:szCs w:val="28"/>
        </w:rPr>
        <w:t>, tăng cường năng lực áp dụng và khai thác tiêu chuẩn của các tổ chức trong nước; chuyển đổi số, kết nối và chia sẻ các thông tin tiêu chuẩn trong nước và quốc tế; nâng cao vị thế của Việt Nam trên các diễn đàn tiêu chuẩn hóa quốc tế, khu vực.</w:t>
      </w:r>
    </w:p>
    <w:p w14:paraId="44DECD76" w14:textId="77777777" w:rsidR="000473AC" w:rsidRPr="005303A5" w:rsidRDefault="000473AC" w:rsidP="00192CE5">
      <w:pPr>
        <w:widowControl w:val="0"/>
        <w:tabs>
          <w:tab w:val="left" w:pos="900"/>
        </w:tabs>
        <w:adjustRightInd w:val="0"/>
        <w:snapToGrid w:val="0"/>
        <w:spacing w:before="120" w:after="120" w:line="240" w:lineRule="auto"/>
        <w:ind w:right="-18" w:firstLine="720"/>
        <w:jc w:val="both"/>
        <w:rPr>
          <w:rFonts w:ascii="Times New Roman" w:eastAsia="Times New Roman" w:hAnsi="Times New Roman" w:cs="Times New Roman"/>
          <w:b/>
          <w:bCs/>
          <w:color w:val="000000" w:themeColor="text1"/>
          <w:spacing w:val="-2"/>
          <w:sz w:val="28"/>
          <w:szCs w:val="28"/>
          <w:lang w:val="vi-VN"/>
        </w:rPr>
      </w:pPr>
      <w:r w:rsidRPr="005303A5">
        <w:rPr>
          <w:rFonts w:ascii="Times New Roman" w:eastAsia="Times New Roman" w:hAnsi="Times New Roman" w:cs="Times New Roman"/>
          <w:b/>
          <w:bCs/>
          <w:color w:val="000000" w:themeColor="text1"/>
          <w:spacing w:val="-2"/>
          <w:sz w:val="28"/>
          <w:szCs w:val="28"/>
          <w:lang w:val="vi-VN"/>
        </w:rPr>
        <w:t>II. MỤC TIÊU</w:t>
      </w:r>
    </w:p>
    <w:p w14:paraId="327CEF93" w14:textId="2817D947" w:rsidR="000473AC" w:rsidRPr="005303A5" w:rsidRDefault="000473AC" w:rsidP="00192CE5">
      <w:pPr>
        <w:pStyle w:val="ListParagraph"/>
        <w:widowControl w:val="0"/>
        <w:numPr>
          <w:ilvl w:val="0"/>
          <w:numId w:val="19"/>
        </w:numPr>
        <w:tabs>
          <w:tab w:val="left" w:pos="990"/>
        </w:tabs>
        <w:adjustRightInd w:val="0"/>
        <w:snapToGrid w:val="0"/>
        <w:spacing w:before="120" w:after="120" w:line="240" w:lineRule="auto"/>
        <w:ind w:left="0" w:right="-18" w:firstLine="720"/>
        <w:contextualSpacing w:val="0"/>
        <w:jc w:val="both"/>
        <w:rPr>
          <w:rFonts w:ascii="Times New Roman" w:hAnsi="Times New Roman"/>
          <w:b/>
          <w:iCs/>
          <w:color w:val="000000" w:themeColor="text1"/>
          <w:spacing w:val="-2"/>
          <w:sz w:val="28"/>
          <w:szCs w:val="28"/>
        </w:rPr>
      </w:pPr>
      <w:r w:rsidRPr="005303A5">
        <w:rPr>
          <w:rFonts w:ascii="Times New Roman" w:hAnsi="Times New Roman"/>
          <w:b/>
          <w:color w:val="000000" w:themeColor="text1"/>
          <w:spacing w:val="-2"/>
          <w:sz w:val="28"/>
          <w:szCs w:val="28"/>
        </w:rPr>
        <w:t>Mục tiêu tổng quát</w:t>
      </w:r>
    </w:p>
    <w:p w14:paraId="7DFFADB8" w14:textId="5B2BD5C5" w:rsidR="000473AC" w:rsidRPr="005303A5" w:rsidRDefault="000473AC" w:rsidP="00192CE5">
      <w:pPr>
        <w:pStyle w:val="ListParagraph"/>
        <w:widowControl w:val="0"/>
        <w:numPr>
          <w:ilvl w:val="0"/>
          <w:numId w:val="40"/>
        </w:numPr>
        <w:tabs>
          <w:tab w:val="left" w:pos="990"/>
        </w:tabs>
        <w:adjustRightInd w:val="0"/>
        <w:snapToGrid w:val="0"/>
        <w:spacing w:before="120" w:after="120" w:line="240" w:lineRule="auto"/>
        <w:ind w:left="0" w:right="-18" w:firstLine="720"/>
        <w:contextualSpacing w:val="0"/>
        <w:jc w:val="both"/>
        <w:rPr>
          <w:rFonts w:ascii="Times New Roman" w:hAnsi="Times New Roman"/>
          <w:iCs/>
          <w:color w:val="000000" w:themeColor="text1"/>
          <w:spacing w:val="-2"/>
          <w:sz w:val="28"/>
          <w:szCs w:val="28"/>
        </w:rPr>
      </w:pPr>
      <w:r w:rsidRPr="005303A5">
        <w:rPr>
          <w:rFonts w:ascii="Times New Roman" w:hAnsi="Times New Roman"/>
          <w:iCs/>
          <w:color w:val="000000" w:themeColor="text1"/>
          <w:spacing w:val="-2"/>
          <w:sz w:val="28"/>
          <w:szCs w:val="28"/>
        </w:rPr>
        <w:t xml:space="preserve">Tiêu chuẩn hóa trở thành một biện pháp kỹ thuật, là công cụ đóng góp vào phát triển kinh tế xã </w:t>
      </w:r>
      <w:r w:rsidR="00E576D8" w:rsidRPr="005303A5">
        <w:rPr>
          <w:rFonts w:ascii="Times New Roman" w:hAnsi="Times New Roman"/>
          <w:iCs/>
          <w:color w:val="000000" w:themeColor="text1"/>
          <w:spacing w:val="-2"/>
          <w:sz w:val="28"/>
          <w:szCs w:val="28"/>
        </w:rPr>
        <w:t>hội, thông qua việc</w:t>
      </w:r>
      <w:r w:rsidRPr="005303A5">
        <w:rPr>
          <w:rFonts w:ascii="Times New Roman" w:hAnsi="Times New Roman"/>
          <w:iCs/>
          <w:color w:val="000000" w:themeColor="text1"/>
          <w:spacing w:val="-2"/>
          <w:sz w:val="28"/>
          <w:szCs w:val="28"/>
        </w:rPr>
        <w:t xml:space="preserve"> tăng cường năng lực quản lý của các </w:t>
      </w:r>
      <w:r w:rsidR="00E05BCC" w:rsidRPr="005303A5">
        <w:rPr>
          <w:rFonts w:ascii="Times New Roman" w:hAnsi="Times New Roman"/>
          <w:iCs/>
          <w:color w:val="000000" w:themeColor="text1"/>
          <w:spacing w:val="-2"/>
          <w:sz w:val="28"/>
          <w:szCs w:val="28"/>
        </w:rPr>
        <w:t>b</w:t>
      </w:r>
      <w:r w:rsidRPr="005303A5">
        <w:rPr>
          <w:rFonts w:ascii="Times New Roman" w:hAnsi="Times New Roman"/>
          <w:iCs/>
          <w:color w:val="000000" w:themeColor="text1"/>
          <w:spacing w:val="-2"/>
          <w:sz w:val="28"/>
          <w:szCs w:val="28"/>
        </w:rPr>
        <w:t>ộ ngành</w:t>
      </w:r>
      <w:r w:rsidR="00F61468" w:rsidRPr="005303A5">
        <w:rPr>
          <w:rFonts w:ascii="Times New Roman" w:hAnsi="Times New Roman"/>
          <w:iCs/>
          <w:color w:val="000000" w:themeColor="text1"/>
          <w:spacing w:val="-2"/>
          <w:sz w:val="28"/>
          <w:szCs w:val="28"/>
        </w:rPr>
        <w:t>, địa phương</w:t>
      </w:r>
      <w:r w:rsidRPr="005303A5">
        <w:rPr>
          <w:rFonts w:ascii="Times New Roman" w:hAnsi="Times New Roman"/>
          <w:iCs/>
          <w:color w:val="000000" w:themeColor="text1"/>
          <w:spacing w:val="-2"/>
          <w:sz w:val="28"/>
          <w:szCs w:val="28"/>
        </w:rPr>
        <w:t>; hỗ trợ các sản phẩm của Việt Nam đáp ứng yêu cầu của thị trường trong nước và quốc tế</w:t>
      </w:r>
      <w:r w:rsidR="007E22B7" w:rsidRPr="005303A5">
        <w:rPr>
          <w:rFonts w:ascii="Times New Roman" w:hAnsi="Times New Roman"/>
          <w:iCs/>
          <w:color w:val="000000" w:themeColor="text1"/>
          <w:spacing w:val="-2"/>
          <w:sz w:val="28"/>
          <w:szCs w:val="28"/>
        </w:rPr>
        <w:t xml:space="preserve"> gắn với các mục tiêu</w:t>
      </w:r>
      <w:r w:rsidRPr="005303A5">
        <w:rPr>
          <w:rFonts w:ascii="Times New Roman" w:hAnsi="Times New Roman"/>
          <w:iCs/>
          <w:color w:val="000000" w:themeColor="text1"/>
          <w:spacing w:val="-2"/>
          <w:sz w:val="28"/>
          <w:szCs w:val="28"/>
        </w:rPr>
        <w:t xml:space="preserve"> phát triển bền vững</w:t>
      </w:r>
      <w:r w:rsidR="00E576D8" w:rsidRPr="005303A5">
        <w:rPr>
          <w:rFonts w:ascii="Times New Roman" w:hAnsi="Times New Roman"/>
          <w:iCs/>
          <w:color w:val="000000" w:themeColor="text1"/>
          <w:spacing w:val="-2"/>
          <w:sz w:val="28"/>
          <w:szCs w:val="28"/>
        </w:rPr>
        <w:t xml:space="preserve"> trên cơ sở thực hành có trách nhiệm của tổ chức, doanh nghiệp thuộc các loại hình kinh tế khác nhau (bao gồm các tiêu chuẩn thực hành về trách nhiệm xã hội tích hợp với các yêu cầu về trách nhiệm xã hội trong các tiêu chuẩn đặc thù)</w:t>
      </w:r>
      <w:r w:rsidRPr="005303A5">
        <w:rPr>
          <w:rFonts w:ascii="Times New Roman" w:hAnsi="Times New Roman"/>
          <w:iCs/>
          <w:color w:val="000000" w:themeColor="text1"/>
          <w:spacing w:val="-2"/>
          <w:sz w:val="28"/>
          <w:szCs w:val="28"/>
        </w:rPr>
        <w:t>.</w:t>
      </w:r>
    </w:p>
    <w:p w14:paraId="13E984C9" w14:textId="565150A9" w:rsidR="008F4189" w:rsidRPr="005303A5" w:rsidRDefault="008F4189" w:rsidP="00192CE5">
      <w:pPr>
        <w:pStyle w:val="ListParagraph"/>
        <w:widowControl w:val="0"/>
        <w:numPr>
          <w:ilvl w:val="0"/>
          <w:numId w:val="40"/>
        </w:numPr>
        <w:tabs>
          <w:tab w:val="left" w:pos="990"/>
        </w:tabs>
        <w:adjustRightInd w:val="0"/>
        <w:snapToGrid w:val="0"/>
        <w:spacing w:before="120" w:after="120" w:line="240" w:lineRule="auto"/>
        <w:ind w:left="0" w:right="-18" w:firstLine="720"/>
        <w:contextualSpacing w:val="0"/>
        <w:jc w:val="both"/>
        <w:rPr>
          <w:rFonts w:ascii="Times New Roman" w:hAnsi="Times New Roman"/>
          <w:iCs/>
          <w:color w:val="000000" w:themeColor="text1"/>
          <w:spacing w:val="-2"/>
          <w:sz w:val="28"/>
          <w:szCs w:val="28"/>
        </w:rPr>
      </w:pPr>
      <w:r w:rsidRPr="005303A5">
        <w:rPr>
          <w:rFonts w:ascii="Times New Roman" w:eastAsia="Times New Roman" w:hAnsi="Times New Roman"/>
          <w:color w:val="000000" w:themeColor="text1"/>
          <w:spacing w:val="-2"/>
          <w:sz w:val="28"/>
          <w:szCs w:val="28"/>
        </w:rPr>
        <w:t xml:space="preserve">Tập trung nguồn lực để thúc đẩy nghiên cứu và phát triển tiêu chuẩn quốc gia gắn với hoạt động khoa học công nghệ và đổi </w:t>
      </w:r>
      <w:r w:rsidRPr="005303A5">
        <w:rPr>
          <w:rFonts w:ascii="Times New Roman" w:hAnsi="Times New Roman"/>
          <w:iCs/>
          <w:color w:val="000000" w:themeColor="text1"/>
          <w:spacing w:val="-2"/>
          <w:sz w:val="28"/>
          <w:szCs w:val="28"/>
        </w:rPr>
        <w:t xml:space="preserve">mới sáng tạo. </w:t>
      </w:r>
    </w:p>
    <w:p w14:paraId="54B86B72" w14:textId="44220677" w:rsidR="000473AC" w:rsidRPr="005303A5" w:rsidRDefault="000473AC" w:rsidP="00192CE5">
      <w:pPr>
        <w:pStyle w:val="ListParagraph"/>
        <w:widowControl w:val="0"/>
        <w:numPr>
          <w:ilvl w:val="0"/>
          <w:numId w:val="40"/>
        </w:numPr>
        <w:tabs>
          <w:tab w:val="left" w:pos="990"/>
        </w:tabs>
        <w:adjustRightInd w:val="0"/>
        <w:snapToGrid w:val="0"/>
        <w:spacing w:before="120" w:after="120" w:line="240" w:lineRule="auto"/>
        <w:ind w:left="0" w:right="-18" w:firstLine="720"/>
        <w:contextualSpacing w:val="0"/>
        <w:jc w:val="both"/>
        <w:rPr>
          <w:rFonts w:ascii="Times New Roman" w:hAnsi="Times New Roman"/>
          <w:iCs/>
          <w:color w:val="000000" w:themeColor="text1"/>
          <w:spacing w:val="-2"/>
          <w:sz w:val="28"/>
          <w:szCs w:val="28"/>
        </w:rPr>
      </w:pPr>
      <w:r w:rsidRPr="005303A5">
        <w:rPr>
          <w:rFonts w:ascii="Times New Roman" w:hAnsi="Times New Roman"/>
          <w:iCs/>
          <w:color w:val="000000" w:themeColor="text1"/>
          <w:spacing w:val="-2"/>
          <w:sz w:val="28"/>
          <w:szCs w:val="28"/>
        </w:rPr>
        <w:t>Phát triển</w:t>
      </w:r>
      <w:r w:rsidR="00027DFA" w:rsidRPr="005303A5">
        <w:rPr>
          <w:rFonts w:ascii="Times New Roman" w:hAnsi="Times New Roman"/>
          <w:iCs/>
          <w:color w:val="000000" w:themeColor="text1"/>
          <w:spacing w:val="-2"/>
          <w:sz w:val="28"/>
          <w:szCs w:val="28"/>
        </w:rPr>
        <w:t xml:space="preserve"> và chuẩn hóa</w:t>
      </w:r>
      <w:r w:rsidRPr="005303A5">
        <w:rPr>
          <w:rFonts w:ascii="Times New Roman" w:hAnsi="Times New Roman"/>
          <w:iCs/>
          <w:color w:val="000000" w:themeColor="text1"/>
          <w:spacing w:val="-2"/>
          <w:sz w:val="28"/>
          <w:szCs w:val="28"/>
        </w:rPr>
        <w:t xml:space="preserve"> nguồn nhân lực về tiêu chuẩn hóa nhằm nâng cao năng lực xây dựng và áp dụng tiêu chuẩn đối với các cơ quan quản lý nhà nước, viện nghiên cứu, cơ sở giáo dục, tổ chức, doanh nghiệp và người dân.</w:t>
      </w:r>
    </w:p>
    <w:p w14:paraId="41FEDB24" w14:textId="6958ED8F" w:rsidR="000473AC" w:rsidRPr="005303A5" w:rsidRDefault="000473AC" w:rsidP="00192CE5">
      <w:pPr>
        <w:pStyle w:val="ListParagraph"/>
        <w:widowControl w:val="0"/>
        <w:numPr>
          <w:ilvl w:val="0"/>
          <w:numId w:val="40"/>
        </w:numPr>
        <w:tabs>
          <w:tab w:val="left" w:pos="990"/>
        </w:tabs>
        <w:adjustRightInd w:val="0"/>
        <w:snapToGrid w:val="0"/>
        <w:spacing w:before="120" w:after="120" w:line="240" w:lineRule="auto"/>
        <w:ind w:left="0" w:right="-18" w:firstLine="720"/>
        <w:contextualSpacing w:val="0"/>
        <w:jc w:val="both"/>
        <w:rPr>
          <w:rFonts w:ascii="Times New Roman" w:hAnsi="Times New Roman"/>
          <w:iCs/>
          <w:color w:val="000000" w:themeColor="text1"/>
          <w:spacing w:val="-2"/>
          <w:sz w:val="28"/>
          <w:szCs w:val="28"/>
        </w:rPr>
      </w:pPr>
      <w:r w:rsidRPr="005303A5">
        <w:rPr>
          <w:rFonts w:ascii="Times New Roman" w:hAnsi="Times New Roman"/>
          <w:iCs/>
          <w:color w:val="000000" w:themeColor="text1"/>
          <w:spacing w:val="-2"/>
          <w:sz w:val="28"/>
          <w:szCs w:val="28"/>
        </w:rPr>
        <w:t xml:space="preserve">Nâng cao vị thế của Việt Nam trên các </w:t>
      </w:r>
      <w:r w:rsidRPr="005303A5">
        <w:rPr>
          <w:rFonts w:ascii="Times New Roman" w:hAnsi="Times New Roman"/>
          <w:color w:val="000000" w:themeColor="text1"/>
          <w:spacing w:val="-2"/>
          <w:sz w:val="28"/>
          <w:szCs w:val="28"/>
          <w:shd w:val="clear" w:color="auto" w:fill="FFFFFF"/>
        </w:rPr>
        <w:t>tổ chức, diễn đàn tiêu chuẩn hóa khu vực và quốc tế,</w:t>
      </w:r>
      <w:r w:rsidRPr="005303A5">
        <w:rPr>
          <w:rFonts w:ascii="Times New Roman" w:hAnsi="Times New Roman"/>
          <w:iCs/>
          <w:color w:val="000000" w:themeColor="text1"/>
          <w:spacing w:val="-2"/>
          <w:sz w:val="28"/>
          <w:szCs w:val="28"/>
        </w:rPr>
        <w:t xml:space="preserve"> tạo điều kiện nâng cao chất lượng và uy tín cũng như sức cạnh tranh của </w:t>
      </w:r>
      <w:r w:rsidRPr="005303A5">
        <w:rPr>
          <w:rFonts w:ascii="Times New Roman" w:hAnsi="Times New Roman"/>
          <w:color w:val="000000" w:themeColor="text1"/>
          <w:spacing w:val="-2"/>
          <w:sz w:val="28"/>
          <w:szCs w:val="28"/>
          <w:shd w:val="clear" w:color="auto" w:fill="FFFFFF"/>
        </w:rPr>
        <w:t>các sản phẩm quốc gia, sản phẩm chủ lực, sản phẩm trọng điểm của</w:t>
      </w:r>
      <w:r w:rsidRPr="005303A5">
        <w:rPr>
          <w:rFonts w:ascii="Times New Roman" w:hAnsi="Times New Roman"/>
          <w:iCs/>
          <w:color w:val="000000" w:themeColor="text1"/>
          <w:spacing w:val="-2"/>
          <w:sz w:val="28"/>
          <w:szCs w:val="28"/>
        </w:rPr>
        <w:t xml:space="preserve"> Việt Nam trên thị trường quốc tế.</w:t>
      </w:r>
    </w:p>
    <w:p w14:paraId="6929CF0A" w14:textId="35F74FA3" w:rsidR="000473AC" w:rsidRPr="005303A5" w:rsidRDefault="000473AC" w:rsidP="00192CE5">
      <w:pPr>
        <w:pStyle w:val="ListParagraph"/>
        <w:widowControl w:val="0"/>
        <w:numPr>
          <w:ilvl w:val="0"/>
          <w:numId w:val="19"/>
        </w:numPr>
        <w:shd w:val="clear" w:color="auto" w:fill="FFFFFF"/>
        <w:tabs>
          <w:tab w:val="left" w:pos="990"/>
        </w:tabs>
        <w:adjustRightInd w:val="0"/>
        <w:snapToGrid w:val="0"/>
        <w:spacing w:before="120" w:after="120" w:line="240" w:lineRule="auto"/>
        <w:ind w:left="0" w:right="-18" w:firstLine="720"/>
        <w:contextualSpacing w:val="0"/>
        <w:jc w:val="both"/>
        <w:rPr>
          <w:rFonts w:ascii="Times New Roman" w:hAnsi="Times New Roman"/>
          <w:b/>
          <w:color w:val="000000" w:themeColor="text1"/>
          <w:spacing w:val="-2"/>
          <w:sz w:val="28"/>
          <w:szCs w:val="28"/>
        </w:rPr>
      </w:pPr>
      <w:r w:rsidRPr="005303A5">
        <w:rPr>
          <w:rFonts w:ascii="Times New Roman" w:hAnsi="Times New Roman"/>
          <w:b/>
          <w:color w:val="000000" w:themeColor="text1"/>
          <w:spacing w:val="-2"/>
          <w:sz w:val="28"/>
          <w:szCs w:val="28"/>
        </w:rPr>
        <w:t>Mục tiêu cụ thể</w:t>
      </w:r>
    </w:p>
    <w:p w14:paraId="03F8A01B" w14:textId="6BB6E7B2" w:rsidR="000473AC" w:rsidRPr="005303A5" w:rsidRDefault="000473AC" w:rsidP="00192CE5">
      <w:pPr>
        <w:widowControl w:val="0"/>
        <w:shd w:val="clear" w:color="auto" w:fill="FFFFFF"/>
        <w:tabs>
          <w:tab w:val="left" w:pos="990"/>
        </w:tabs>
        <w:adjustRightInd w:val="0"/>
        <w:snapToGrid w:val="0"/>
        <w:spacing w:before="120" w:after="120" w:line="240" w:lineRule="auto"/>
        <w:ind w:right="-18" w:firstLine="720"/>
        <w:jc w:val="both"/>
        <w:rPr>
          <w:rFonts w:ascii="Times New Roman" w:hAnsi="Times New Roman" w:cs="Times New Roman"/>
          <w:b/>
          <w:i/>
          <w:color w:val="000000" w:themeColor="text1"/>
          <w:spacing w:val="-2"/>
          <w:sz w:val="28"/>
          <w:szCs w:val="28"/>
          <w:lang w:val="vi-VN"/>
        </w:rPr>
      </w:pPr>
      <w:r w:rsidRPr="005303A5">
        <w:rPr>
          <w:rFonts w:ascii="Times New Roman" w:hAnsi="Times New Roman" w:cs="Times New Roman"/>
          <w:b/>
          <w:i/>
          <w:color w:val="000000" w:themeColor="text1"/>
          <w:spacing w:val="-2"/>
          <w:sz w:val="28"/>
          <w:szCs w:val="28"/>
          <w:lang w:val="vi-VN"/>
        </w:rPr>
        <w:t>Đến năm 2025</w:t>
      </w:r>
    </w:p>
    <w:p w14:paraId="3CC7BFD8" w14:textId="77777777" w:rsidR="000A2167" w:rsidRPr="005303A5" w:rsidRDefault="000A2167" w:rsidP="005303A5">
      <w:pPr>
        <w:pStyle w:val="ListParagraph"/>
        <w:widowControl w:val="0"/>
        <w:numPr>
          <w:ilvl w:val="0"/>
          <w:numId w:val="43"/>
        </w:numPr>
        <w:tabs>
          <w:tab w:val="left" w:pos="990"/>
        </w:tabs>
        <w:adjustRightInd w:val="0"/>
        <w:snapToGrid w:val="0"/>
        <w:spacing w:before="120" w:after="120" w:line="240" w:lineRule="auto"/>
        <w:ind w:left="0" w:right="-270" w:firstLine="720"/>
        <w:contextualSpacing w:val="0"/>
        <w:jc w:val="both"/>
        <w:rPr>
          <w:rFonts w:ascii="Times New Roman" w:eastAsia="Times New Roman" w:hAnsi="Times New Roman"/>
          <w:color w:val="000000" w:themeColor="text1"/>
          <w:spacing w:val="-6"/>
          <w:sz w:val="28"/>
          <w:szCs w:val="28"/>
        </w:rPr>
      </w:pPr>
      <w:r w:rsidRPr="005303A5">
        <w:rPr>
          <w:rFonts w:ascii="Times New Roman" w:eastAsia="Times New Roman" w:hAnsi="Times New Roman"/>
          <w:color w:val="000000" w:themeColor="text1"/>
          <w:spacing w:val="-6"/>
          <w:sz w:val="28"/>
          <w:szCs w:val="28"/>
        </w:rPr>
        <w:t>Xây dựng sửa đổi Luật Tiêu chuẩn và Quy chuẩn kỹ thuật và các văn bản hướng dẫn để tăng cường tính minh bạch trong xây dựng, áp dụng tiêu chuẩn, loại bỏ rào cản kỹ thuật thương mại không cần thiết, thúc đẩy thuận lợi hóa thương mại toàn cầu.</w:t>
      </w:r>
    </w:p>
    <w:p w14:paraId="5617A4BF" w14:textId="77777777" w:rsidR="000A2167" w:rsidRPr="005303A5" w:rsidRDefault="000A2167" w:rsidP="005303A5">
      <w:pPr>
        <w:pStyle w:val="ListParagraph"/>
        <w:widowControl w:val="0"/>
        <w:numPr>
          <w:ilvl w:val="0"/>
          <w:numId w:val="43"/>
        </w:numPr>
        <w:tabs>
          <w:tab w:val="left" w:pos="990"/>
        </w:tabs>
        <w:adjustRightInd w:val="0"/>
        <w:snapToGrid w:val="0"/>
        <w:spacing w:before="120" w:after="120" w:line="240" w:lineRule="auto"/>
        <w:ind w:left="0" w:right="-270" w:firstLine="720"/>
        <w:contextualSpacing w:val="0"/>
        <w:jc w:val="both"/>
        <w:rPr>
          <w:rFonts w:ascii="Times New Roman" w:eastAsia="Times New Roman" w:hAnsi="Times New Roman"/>
          <w:color w:val="000000" w:themeColor="text1"/>
          <w:spacing w:val="-2"/>
          <w:sz w:val="28"/>
          <w:szCs w:val="28"/>
        </w:rPr>
      </w:pPr>
      <w:r w:rsidRPr="005303A5">
        <w:rPr>
          <w:rFonts w:ascii="Times New Roman" w:eastAsia="Times New Roman" w:hAnsi="Times New Roman"/>
          <w:color w:val="000000" w:themeColor="text1"/>
          <w:spacing w:val="-2"/>
          <w:sz w:val="28"/>
          <w:szCs w:val="28"/>
        </w:rPr>
        <w:t>Hoàn thiện cơ chế, chính sách khuyến khích ứng dụng các kết quả nghiên cứu khoa học và công nghệ thành tiêu chuẩn quốc gia</w:t>
      </w:r>
      <w:r w:rsidRPr="005303A5">
        <w:rPr>
          <w:rFonts w:ascii="Times New Roman" w:eastAsia="Times New Roman" w:hAnsi="Times New Roman"/>
          <w:color w:val="000000" w:themeColor="text1"/>
          <w:spacing w:val="-2"/>
          <w:sz w:val="28"/>
          <w:szCs w:val="28"/>
          <w:lang w:val="en-US"/>
        </w:rPr>
        <w:t>.</w:t>
      </w:r>
    </w:p>
    <w:p w14:paraId="6B9B9729" w14:textId="71C6B79E" w:rsidR="000473AC" w:rsidRPr="005303A5" w:rsidRDefault="00F61468" w:rsidP="00192CE5">
      <w:pPr>
        <w:pStyle w:val="ListParagraph"/>
        <w:widowControl w:val="0"/>
        <w:numPr>
          <w:ilvl w:val="0"/>
          <w:numId w:val="43"/>
        </w:numPr>
        <w:tabs>
          <w:tab w:val="left" w:pos="990"/>
        </w:tabs>
        <w:spacing w:before="120" w:after="120" w:line="240" w:lineRule="auto"/>
        <w:ind w:left="0" w:right="-18" w:firstLine="720"/>
        <w:jc w:val="both"/>
        <w:rPr>
          <w:rFonts w:ascii="Times New Roman" w:hAnsi="Times New Roman"/>
          <w:spacing w:val="-2"/>
          <w:sz w:val="28"/>
          <w:szCs w:val="28"/>
        </w:rPr>
      </w:pPr>
      <w:r w:rsidRPr="005303A5">
        <w:rPr>
          <w:rFonts w:ascii="Times New Roman" w:hAnsi="Times New Roman"/>
          <w:spacing w:val="-2"/>
          <w:sz w:val="28"/>
          <w:szCs w:val="28"/>
        </w:rPr>
        <w:t>Xây dựng và ban hành</w:t>
      </w:r>
      <w:r w:rsidR="000473AC" w:rsidRPr="005303A5">
        <w:rPr>
          <w:rFonts w:ascii="Times New Roman" w:hAnsi="Times New Roman"/>
          <w:spacing w:val="-2"/>
          <w:sz w:val="28"/>
          <w:szCs w:val="28"/>
        </w:rPr>
        <w:t xml:space="preserve"> Danh mục tiêu chuẩn quốc gia đối với các sản phẩm quốc gia, sản phẩm chủ lực, sản phẩm trọng điểm của các Bộ ngành, địa phương.</w:t>
      </w:r>
    </w:p>
    <w:p w14:paraId="4B02F71B" w14:textId="00E99B76" w:rsidR="000473AC" w:rsidRPr="005303A5" w:rsidRDefault="000473AC" w:rsidP="00192CE5">
      <w:pPr>
        <w:pStyle w:val="ListParagraph"/>
        <w:widowControl w:val="0"/>
        <w:numPr>
          <w:ilvl w:val="0"/>
          <w:numId w:val="43"/>
        </w:numPr>
        <w:shd w:val="clear" w:color="auto" w:fill="FFFFFF"/>
        <w:tabs>
          <w:tab w:val="left" w:pos="990"/>
          <w:tab w:val="left" w:pos="1080"/>
          <w:tab w:val="left" w:pos="1170"/>
          <w:tab w:val="left" w:pos="126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lastRenderedPageBreak/>
        <w:t>Hoàn thiệ</w:t>
      </w:r>
      <w:r w:rsidR="000B153A" w:rsidRPr="005303A5">
        <w:rPr>
          <w:rFonts w:ascii="Times New Roman" w:hAnsi="Times New Roman"/>
          <w:color w:val="000000" w:themeColor="text1"/>
          <w:spacing w:val="-2"/>
          <w:sz w:val="28"/>
          <w:szCs w:val="28"/>
        </w:rPr>
        <w:t>n</w:t>
      </w:r>
      <w:r w:rsidR="00F61468" w:rsidRPr="005303A5">
        <w:rPr>
          <w:rFonts w:ascii="Times New Roman" w:hAnsi="Times New Roman"/>
          <w:color w:val="000000" w:themeColor="text1"/>
          <w:spacing w:val="-2"/>
          <w:sz w:val="28"/>
          <w:szCs w:val="28"/>
        </w:rPr>
        <w:t xml:space="preserve"> </w:t>
      </w:r>
      <w:r w:rsidR="006A4BFE" w:rsidRPr="005303A5">
        <w:rPr>
          <w:rFonts w:ascii="Times New Roman" w:hAnsi="Times New Roman"/>
          <w:color w:val="000000" w:themeColor="text1"/>
          <w:spacing w:val="-2"/>
          <w:sz w:val="28"/>
          <w:szCs w:val="28"/>
        </w:rPr>
        <w:t>Khung kế hoạch xây dựng tiêu chuẩn quốc gia</w:t>
      </w:r>
      <w:r w:rsidR="00CC4D68" w:rsidRPr="005303A5">
        <w:rPr>
          <w:rFonts w:ascii="Times New Roman" w:hAnsi="Times New Roman"/>
          <w:color w:val="000000" w:themeColor="text1"/>
          <w:spacing w:val="-2"/>
          <w:sz w:val="28"/>
          <w:szCs w:val="28"/>
        </w:rPr>
        <w:t xml:space="preserve"> phù hợp với  phát triển kinh tế xã hội theo từng thời kỳ</w:t>
      </w:r>
      <w:r w:rsidRPr="005303A5">
        <w:rPr>
          <w:rFonts w:ascii="Times New Roman" w:hAnsi="Times New Roman"/>
          <w:color w:val="000000" w:themeColor="text1"/>
          <w:spacing w:val="-2"/>
          <w:sz w:val="28"/>
          <w:szCs w:val="28"/>
        </w:rPr>
        <w:t xml:space="preserve">; tối thiểu 3-5 Bộ ngành hoàn thành việc </w:t>
      </w:r>
      <w:r w:rsidR="00CE65B6" w:rsidRPr="005303A5">
        <w:rPr>
          <w:rFonts w:ascii="Times New Roman" w:hAnsi="Times New Roman"/>
          <w:color w:val="000000" w:themeColor="text1"/>
          <w:spacing w:val="-2"/>
          <w:sz w:val="28"/>
          <w:szCs w:val="28"/>
        </w:rPr>
        <w:t xml:space="preserve">lập kế hoạch </w:t>
      </w:r>
      <w:r w:rsidRPr="005303A5">
        <w:rPr>
          <w:rFonts w:ascii="Times New Roman" w:hAnsi="Times New Roman"/>
          <w:color w:val="000000" w:themeColor="text1"/>
          <w:spacing w:val="-2"/>
          <w:sz w:val="28"/>
          <w:szCs w:val="28"/>
        </w:rPr>
        <w:t>xây dựng</w:t>
      </w:r>
      <w:r w:rsidR="00CE65B6" w:rsidRPr="005303A5">
        <w:rPr>
          <w:rFonts w:ascii="Times New Roman" w:hAnsi="Times New Roman"/>
          <w:color w:val="000000" w:themeColor="text1"/>
          <w:spacing w:val="-2"/>
          <w:sz w:val="28"/>
          <w:szCs w:val="28"/>
        </w:rPr>
        <w:t xml:space="preserve"> tiêu chuẩn quốc gia theo Khung</w:t>
      </w:r>
      <w:r w:rsidRPr="005303A5">
        <w:rPr>
          <w:rFonts w:ascii="Times New Roman" w:hAnsi="Times New Roman"/>
          <w:color w:val="000000" w:themeColor="text1"/>
          <w:spacing w:val="-2"/>
          <w:sz w:val="28"/>
          <w:szCs w:val="28"/>
        </w:rPr>
        <w:t xml:space="preserve"> kế hoạch này.</w:t>
      </w:r>
    </w:p>
    <w:p w14:paraId="4BCEA059" w14:textId="4138AFC2" w:rsidR="000473AC" w:rsidRPr="005303A5" w:rsidRDefault="00EC7DDF" w:rsidP="00192CE5">
      <w:pPr>
        <w:widowControl w:val="0"/>
        <w:shd w:val="clear" w:color="auto" w:fill="FFFFFF"/>
        <w:tabs>
          <w:tab w:val="left" w:pos="990"/>
          <w:tab w:val="left" w:pos="1080"/>
          <w:tab w:val="left" w:pos="1170"/>
          <w:tab w:val="left" w:pos="1260"/>
        </w:tabs>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rPr>
      </w:pPr>
      <w:r w:rsidRPr="005303A5">
        <w:rPr>
          <w:rFonts w:ascii="Times New Roman" w:hAnsi="Times New Roman"/>
          <w:color w:val="000000" w:themeColor="text1"/>
          <w:spacing w:val="-2"/>
          <w:sz w:val="28"/>
          <w:szCs w:val="28"/>
        </w:rPr>
        <w:t xml:space="preserve">đ) </w:t>
      </w:r>
      <w:r w:rsidR="000473AC" w:rsidRPr="005303A5">
        <w:rPr>
          <w:rFonts w:ascii="Times New Roman" w:hAnsi="Times New Roman"/>
          <w:color w:val="000000" w:themeColor="text1"/>
          <w:spacing w:val="-2"/>
          <w:sz w:val="28"/>
          <w:szCs w:val="28"/>
        </w:rPr>
        <w:t xml:space="preserve">Tối thiểu </w:t>
      </w:r>
      <w:r w:rsidR="004E0A9B" w:rsidRPr="005303A5">
        <w:rPr>
          <w:rFonts w:ascii="Times New Roman" w:hAnsi="Times New Roman" w:cs="Times New Roman"/>
          <w:color w:val="000000" w:themeColor="text1"/>
          <w:spacing w:val="-2"/>
          <w:sz w:val="28"/>
          <w:szCs w:val="28"/>
        </w:rPr>
        <w:t>5</w:t>
      </w:r>
      <w:r w:rsidR="000473AC" w:rsidRPr="005303A5">
        <w:rPr>
          <w:rFonts w:ascii="Times New Roman" w:hAnsi="Times New Roman"/>
          <w:color w:val="000000" w:themeColor="text1"/>
          <w:spacing w:val="-2"/>
          <w:sz w:val="28"/>
          <w:szCs w:val="28"/>
        </w:rPr>
        <w:t>% các tiêu chuẩn quốc gia mới được xây dựng dựa trên kết quả triển khai của các nhiệm vụ khoa học công nghệ các cấp.</w:t>
      </w:r>
    </w:p>
    <w:p w14:paraId="50EA527E" w14:textId="36BB8336" w:rsidR="000473AC" w:rsidRPr="005303A5" w:rsidRDefault="000473AC" w:rsidP="00192CE5">
      <w:pPr>
        <w:pStyle w:val="ListParagraph"/>
        <w:widowControl w:val="0"/>
        <w:numPr>
          <w:ilvl w:val="0"/>
          <w:numId w:val="43"/>
        </w:numPr>
        <w:shd w:val="clear" w:color="auto" w:fill="FFFFFF"/>
        <w:tabs>
          <w:tab w:val="left" w:pos="990"/>
          <w:tab w:val="left" w:pos="1080"/>
          <w:tab w:val="left" w:pos="1170"/>
          <w:tab w:val="left" w:pos="126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 xml:space="preserve">Tối thiểu </w:t>
      </w:r>
      <w:r w:rsidR="00DB6557" w:rsidRPr="005303A5">
        <w:rPr>
          <w:rFonts w:ascii="Times New Roman" w:hAnsi="Times New Roman"/>
          <w:color w:val="000000" w:themeColor="text1"/>
          <w:spacing w:val="-2"/>
          <w:sz w:val="28"/>
          <w:szCs w:val="28"/>
        </w:rPr>
        <w:t>6</w:t>
      </w:r>
      <w:r w:rsidRPr="005303A5">
        <w:rPr>
          <w:rFonts w:ascii="Times New Roman" w:hAnsi="Times New Roman"/>
          <w:color w:val="000000" w:themeColor="text1"/>
          <w:spacing w:val="-2"/>
          <w:sz w:val="28"/>
          <w:szCs w:val="28"/>
        </w:rPr>
        <w:t>0% tiêu chuẩn quốc gia mới được phổ biến áp dụng sau khi được Bộ Khoa học và Công nghệ công bố.</w:t>
      </w:r>
    </w:p>
    <w:p w14:paraId="486B95A6" w14:textId="144ABE0E" w:rsidR="000473AC" w:rsidRPr="005303A5" w:rsidRDefault="000473AC" w:rsidP="00192CE5">
      <w:pPr>
        <w:pStyle w:val="ListParagraph"/>
        <w:widowControl w:val="0"/>
        <w:numPr>
          <w:ilvl w:val="0"/>
          <w:numId w:val="46"/>
        </w:numPr>
        <w:shd w:val="clear" w:color="auto" w:fill="FFFFFF"/>
        <w:tabs>
          <w:tab w:val="left" w:pos="990"/>
          <w:tab w:val="left" w:pos="1080"/>
          <w:tab w:val="left" w:pos="1170"/>
          <w:tab w:val="left" w:pos="126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shd w:val="clear" w:color="auto" w:fill="FFFFFF"/>
        </w:rPr>
      </w:pPr>
      <w:r w:rsidRPr="005303A5">
        <w:rPr>
          <w:rFonts w:ascii="Times New Roman" w:hAnsi="Times New Roman"/>
          <w:color w:val="000000" w:themeColor="text1"/>
          <w:spacing w:val="-2"/>
          <w:sz w:val="28"/>
          <w:szCs w:val="28"/>
          <w:shd w:val="clear" w:color="auto" w:fill="FFFFFF"/>
        </w:rPr>
        <w:t xml:space="preserve">Đào tạo, </w:t>
      </w:r>
      <w:r w:rsidR="00847F6F" w:rsidRPr="005303A5">
        <w:rPr>
          <w:rFonts w:ascii="Times New Roman" w:hAnsi="Times New Roman"/>
          <w:color w:val="000000" w:themeColor="text1"/>
          <w:spacing w:val="-2"/>
          <w:sz w:val="28"/>
          <w:szCs w:val="28"/>
          <w:shd w:val="clear" w:color="auto" w:fill="FFFFFF"/>
        </w:rPr>
        <w:t>bồi dưỡng</w:t>
      </w:r>
      <w:r w:rsidRPr="005303A5">
        <w:rPr>
          <w:rFonts w:ascii="Times New Roman" w:hAnsi="Times New Roman"/>
          <w:color w:val="000000" w:themeColor="text1"/>
          <w:spacing w:val="-2"/>
          <w:sz w:val="28"/>
          <w:szCs w:val="28"/>
          <w:shd w:val="clear" w:color="auto" w:fill="FFFFFF"/>
        </w:rPr>
        <w:t xml:space="preserve"> và cấp chứng chỉ nghiệp vụ tiêu chuẩn hóa cho tối thiểu 60% </w:t>
      </w:r>
      <w:r w:rsidRPr="005303A5">
        <w:rPr>
          <w:rFonts w:ascii="Times New Roman" w:hAnsi="Times New Roman"/>
          <w:color w:val="000000" w:themeColor="text1"/>
          <w:spacing w:val="-2"/>
          <w:sz w:val="28"/>
          <w:szCs w:val="28"/>
        </w:rPr>
        <w:t>thành viên Ban kỹ thuật xây dựng tiêu chuẩn quốc gia.</w:t>
      </w:r>
      <w:r w:rsidR="00B86781" w:rsidRPr="005303A5">
        <w:rPr>
          <w:rFonts w:ascii="Times New Roman" w:hAnsi="Times New Roman"/>
          <w:color w:val="000000" w:themeColor="text1"/>
          <w:spacing w:val="-2"/>
          <w:sz w:val="28"/>
          <w:szCs w:val="28"/>
        </w:rPr>
        <w:t xml:space="preserve"> Tổ chức các khóa đào tạo tập huấn nâng cao năng lực cho các cán bộ, chuyên gia làm công tác tiêu chuẩn tại các </w:t>
      </w:r>
      <w:r w:rsidR="00E05BCC" w:rsidRPr="005303A5">
        <w:rPr>
          <w:rFonts w:ascii="Times New Roman" w:hAnsi="Times New Roman"/>
          <w:color w:val="000000" w:themeColor="text1"/>
          <w:spacing w:val="-2"/>
          <w:sz w:val="28"/>
          <w:szCs w:val="28"/>
        </w:rPr>
        <w:t>b</w:t>
      </w:r>
      <w:r w:rsidR="0008392C"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 xml:space="preserve"> </w:t>
      </w:r>
      <w:r w:rsidR="0008392C" w:rsidRPr="005303A5">
        <w:rPr>
          <w:rFonts w:ascii="Times New Roman" w:hAnsi="Times New Roman"/>
          <w:color w:val="000000" w:themeColor="text1"/>
          <w:spacing w:val="-2"/>
          <w:sz w:val="28"/>
          <w:szCs w:val="28"/>
        </w:rPr>
        <w:t>ngành</w:t>
      </w:r>
      <w:r w:rsidR="00B86781" w:rsidRPr="005303A5">
        <w:rPr>
          <w:rFonts w:ascii="Times New Roman" w:hAnsi="Times New Roman"/>
          <w:color w:val="000000" w:themeColor="text1"/>
          <w:spacing w:val="-2"/>
          <w:sz w:val="28"/>
          <w:szCs w:val="28"/>
        </w:rPr>
        <w:t xml:space="preserve"> và doanh nghiệp;</w:t>
      </w:r>
    </w:p>
    <w:p w14:paraId="6258CE08" w14:textId="1269DBDB" w:rsidR="000473AC" w:rsidRPr="005303A5" w:rsidRDefault="00D5134F" w:rsidP="00192CE5">
      <w:pPr>
        <w:pStyle w:val="ListParagraph"/>
        <w:widowControl w:val="0"/>
        <w:numPr>
          <w:ilvl w:val="0"/>
          <w:numId w:val="46"/>
        </w:numPr>
        <w:tabs>
          <w:tab w:val="left" w:pos="900"/>
          <w:tab w:val="left" w:pos="990"/>
          <w:tab w:val="left" w:pos="1080"/>
          <w:tab w:val="left" w:pos="1170"/>
          <w:tab w:val="left" w:pos="1260"/>
        </w:tabs>
        <w:adjustRightInd w:val="0"/>
        <w:snapToGrid w:val="0"/>
        <w:spacing w:before="120" w:after="120" w:line="240" w:lineRule="auto"/>
        <w:ind w:left="0" w:right="-18" w:firstLine="720"/>
        <w:jc w:val="both"/>
        <w:rPr>
          <w:rFonts w:ascii="Times New Roman" w:hAnsi="Times New Roman"/>
          <w:color w:val="000000" w:themeColor="text1"/>
          <w:spacing w:val="-6"/>
          <w:sz w:val="28"/>
          <w:szCs w:val="28"/>
        </w:rPr>
      </w:pPr>
      <w:r w:rsidRPr="005303A5">
        <w:rPr>
          <w:rFonts w:ascii="Times New Roman" w:hAnsi="Times New Roman"/>
          <w:iCs/>
          <w:color w:val="000000" w:themeColor="text1"/>
          <w:spacing w:val="-6"/>
          <w:sz w:val="28"/>
          <w:szCs w:val="28"/>
        </w:rPr>
        <w:t>Hoàn thiện các chương trình</w:t>
      </w:r>
      <w:r w:rsidRPr="005303A5">
        <w:rPr>
          <w:rFonts w:ascii="Times New Roman" w:hAnsi="Times New Roman"/>
          <w:color w:val="000000" w:themeColor="text1"/>
          <w:spacing w:val="-6"/>
          <w:sz w:val="28"/>
          <w:szCs w:val="28"/>
          <w:shd w:val="clear" w:color="auto" w:fill="FFFFFF"/>
        </w:rPr>
        <w:t xml:space="preserve"> đào tạo và </w:t>
      </w:r>
      <w:r w:rsidRPr="005303A5">
        <w:rPr>
          <w:rFonts w:ascii="Times New Roman" w:hAnsi="Times New Roman"/>
          <w:iCs/>
          <w:color w:val="000000" w:themeColor="text1"/>
          <w:spacing w:val="-6"/>
          <w:sz w:val="28"/>
          <w:szCs w:val="28"/>
        </w:rPr>
        <w:t>t</w:t>
      </w:r>
      <w:r w:rsidR="000473AC" w:rsidRPr="005303A5">
        <w:rPr>
          <w:rFonts w:ascii="Times New Roman" w:hAnsi="Times New Roman"/>
          <w:iCs/>
          <w:color w:val="000000" w:themeColor="text1"/>
          <w:spacing w:val="-6"/>
          <w:sz w:val="28"/>
          <w:szCs w:val="28"/>
        </w:rPr>
        <w:t>ổ chức</w:t>
      </w:r>
      <w:r w:rsidR="000473AC" w:rsidRPr="005303A5">
        <w:rPr>
          <w:rFonts w:ascii="Times New Roman" w:hAnsi="Times New Roman"/>
          <w:color w:val="000000" w:themeColor="text1"/>
          <w:spacing w:val="-6"/>
          <w:sz w:val="28"/>
          <w:szCs w:val="28"/>
          <w:shd w:val="clear" w:color="auto" w:fill="FFFFFF"/>
        </w:rPr>
        <w:t xml:space="preserve"> đào tạo, bồi dưỡng, tập huấn về tiêu chuẩn hóa cho tối thiểu 20 trường đại học, trường cao đẳng, trường nghề.</w:t>
      </w:r>
    </w:p>
    <w:p w14:paraId="03E4E2C0" w14:textId="35D34C39" w:rsidR="000473AC" w:rsidRPr="005303A5" w:rsidRDefault="001D029A" w:rsidP="00192CE5">
      <w:pPr>
        <w:pStyle w:val="ListParagraph"/>
        <w:widowControl w:val="0"/>
        <w:numPr>
          <w:ilvl w:val="0"/>
          <w:numId w:val="46"/>
        </w:numPr>
        <w:tabs>
          <w:tab w:val="left" w:pos="900"/>
          <w:tab w:val="left" w:pos="990"/>
          <w:tab w:val="left" w:pos="1080"/>
          <w:tab w:val="left" w:pos="117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 xml:space="preserve"> </w:t>
      </w:r>
      <w:r w:rsidR="000473AC" w:rsidRPr="005303A5">
        <w:rPr>
          <w:rFonts w:ascii="Times New Roman" w:hAnsi="Times New Roman"/>
          <w:color w:val="000000" w:themeColor="text1"/>
          <w:spacing w:val="-2"/>
          <w:sz w:val="28"/>
          <w:szCs w:val="28"/>
        </w:rPr>
        <w:t>Cử 1-2 cán bộ, chuyên gia tham gia vào các ban kỹ thuật, tiểu ban kỹ thuật của tổ chức tiêu chuẩn hóa quốc tế ISO, Ban thư ký/đồng thư ký/đồng trưởng nhóm công tác; chủ trì</w:t>
      </w:r>
      <w:r w:rsidR="0031211B" w:rsidRPr="005303A5">
        <w:rPr>
          <w:rFonts w:ascii="Times New Roman" w:hAnsi="Times New Roman"/>
          <w:color w:val="000000" w:themeColor="text1"/>
          <w:spacing w:val="-2"/>
          <w:sz w:val="28"/>
          <w:szCs w:val="28"/>
        </w:rPr>
        <w:t>/ đồng chủ trì</w:t>
      </w:r>
      <w:r w:rsidR="000473AC" w:rsidRPr="005303A5">
        <w:rPr>
          <w:rFonts w:ascii="Times New Roman" w:hAnsi="Times New Roman"/>
          <w:color w:val="000000" w:themeColor="text1"/>
          <w:spacing w:val="-2"/>
          <w:sz w:val="28"/>
          <w:szCs w:val="28"/>
        </w:rPr>
        <w:t xml:space="preserve"> 1-2 dự án xây dựng tiêu chuẩn quốc tế.</w:t>
      </w:r>
    </w:p>
    <w:p w14:paraId="7EDB8B0E" w14:textId="7C5D8CA9" w:rsidR="000473AC" w:rsidRPr="005303A5" w:rsidRDefault="00327A98" w:rsidP="00192CE5">
      <w:pPr>
        <w:pStyle w:val="ListParagraph"/>
        <w:widowControl w:val="0"/>
        <w:numPr>
          <w:ilvl w:val="0"/>
          <w:numId w:val="47"/>
        </w:numPr>
        <w:tabs>
          <w:tab w:val="left" w:pos="900"/>
          <w:tab w:val="left" w:pos="990"/>
          <w:tab w:val="left" w:pos="1080"/>
          <w:tab w:val="left" w:pos="117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Phấn đấu</w:t>
      </w:r>
      <w:r w:rsidR="00610E03" w:rsidRPr="005303A5">
        <w:rPr>
          <w:rFonts w:ascii="Times New Roman" w:hAnsi="Times New Roman"/>
          <w:color w:val="000000" w:themeColor="text1"/>
          <w:spacing w:val="-2"/>
          <w:sz w:val="28"/>
          <w:szCs w:val="28"/>
        </w:rPr>
        <w:t xml:space="preserve"> đưa Việt Nam </w:t>
      </w:r>
      <w:r w:rsidR="003466B6" w:rsidRPr="005303A5">
        <w:rPr>
          <w:rFonts w:ascii="Times New Roman" w:hAnsi="Times New Roman"/>
          <w:color w:val="000000" w:themeColor="text1"/>
          <w:spacing w:val="-2"/>
          <w:sz w:val="28"/>
          <w:szCs w:val="28"/>
        </w:rPr>
        <w:t xml:space="preserve">tham gia </w:t>
      </w:r>
      <w:r w:rsidR="000473AC" w:rsidRPr="005303A5">
        <w:rPr>
          <w:rFonts w:ascii="Times New Roman" w:hAnsi="Times New Roman"/>
          <w:color w:val="000000" w:themeColor="text1"/>
          <w:spacing w:val="-2"/>
          <w:sz w:val="28"/>
          <w:szCs w:val="28"/>
        </w:rPr>
        <w:t>Hội đồng</w:t>
      </w:r>
      <w:r w:rsidR="00610E03" w:rsidRPr="005303A5">
        <w:rPr>
          <w:rFonts w:ascii="Times New Roman" w:hAnsi="Times New Roman"/>
          <w:color w:val="000000" w:themeColor="text1"/>
          <w:spacing w:val="-2"/>
          <w:sz w:val="28"/>
          <w:szCs w:val="28"/>
        </w:rPr>
        <w:t xml:space="preserve"> của tổ chức tiêu chuẩn hóa quốc tế ISO</w:t>
      </w:r>
      <w:r w:rsidR="000473AC" w:rsidRPr="005303A5">
        <w:rPr>
          <w:rFonts w:ascii="Times New Roman" w:hAnsi="Times New Roman"/>
          <w:color w:val="000000" w:themeColor="text1"/>
          <w:spacing w:val="-2"/>
          <w:sz w:val="28"/>
          <w:szCs w:val="28"/>
        </w:rPr>
        <w:t xml:space="preserve">; </w:t>
      </w:r>
      <w:r w:rsidR="003466B6" w:rsidRPr="005303A5">
        <w:rPr>
          <w:rFonts w:ascii="Times New Roman" w:hAnsi="Times New Roman"/>
          <w:color w:val="000000" w:themeColor="text1"/>
          <w:spacing w:val="-2"/>
          <w:sz w:val="28"/>
          <w:szCs w:val="28"/>
        </w:rPr>
        <w:t>trở thành thành viên đầy đủ của</w:t>
      </w:r>
      <w:r w:rsidR="00610E03" w:rsidRPr="005303A5">
        <w:rPr>
          <w:rFonts w:ascii="Times New Roman" w:hAnsi="Times New Roman"/>
          <w:color w:val="000000" w:themeColor="text1"/>
          <w:spacing w:val="-2"/>
          <w:sz w:val="28"/>
          <w:szCs w:val="28"/>
        </w:rPr>
        <w:t xml:space="preserve"> Ủy ban Kỹ thuật điện quốc tế (IEC)</w:t>
      </w:r>
      <w:r w:rsidR="000473AC" w:rsidRPr="005303A5">
        <w:rPr>
          <w:rFonts w:ascii="Times New Roman" w:hAnsi="Times New Roman"/>
          <w:color w:val="000000" w:themeColor="text1"/>
          <w:spacing w:val="-2"/>
          <w:sz w:val="28"/>
          <w:szCs w:val="28"/>
        </w:rPr>
        <w:t xml:space="preserve">. </w:t>
      </w:r>
    </w:p>
    <w:p w14:paraId="477297D7" w14:textId="6253FD44" w:rsidR="000473AC" w:rsidRPr="005303A5" w:rsidRDefault="005407D7" w:rsidP="00192CE5">
      <w:pPr>
        <w:pStyle w:val="ListParagraph"/>
        <w:widowControl w:val="0"/>
        <w:numPr>
          <w:ilvl w:val="0"/>
          <w:numId w:val="47"/>
        </w:numPr>
        <w:tabs>
          <w:tab w:val="left" w:pos="900"/>
          <w:tab w:val="left" w:pos="990"/>
          <w:tab w:val="left" w:pos="1080"/>
          <w:tab w:val="left" w:pos="1170"/>
        </w:tabs>
        <w:adjustRightInd w:val="0"/>
        <w:snapToGrid w:val="0"/>
        <w:spacing w:before="120" w:after="120" w:line="240" w:lineRule="auto"/>
        <w:ind w:left="0" w:right="-18" w:firstLine="720"/>
        <w:jc w:val="both"/>
        <w:rPr>
          <w:rFonts w:ascii="Times New Roman" w:hAnsi="Times New Roman"/>
          <w:spacing w:val="-2"/>
          <w:sz w:val="28"/>
          <w:szCs w:val="28"/>
        </w:rPr>
      </w:pPr>
      <w:r w:rsidRPr="005303A5">
        <w:rPr>
          <w:rFonts w:ascii="Times New Roman" w:hAnsi="Times New Roman"/>
          <w:spacing w:val="-2"/>
          <w:sz w:val="28"/>
          <w:szCs w:val="28"/>
        </w:rPr>
        <w:t xml:space="preserve"> </w:t>
      </w:r>
      <w:r w:rsidR="000473AC" w:rsidRPr="005303A5">
        <w:rPr>
          <w:rFonts w:ascii="Times New Roman" w:hAnsi="Times New Roman"/>
          <w:spacing w:val="-2"/>
          <w:sz w:val="28"/>
          <w:szCs w:val="28"/>
        </w:rPr>
        <w:t xml:space="preserve">Hoàn thành việc </w:t>
      </w:r>
      <w:r w:rsidR="000473AC" w:rsidRPr="005303A5">
        <w:rPr>
          <w:rFonts w:ascii="Times New Roman" w:hAnsi="Times New Roman"/>
          <w:spacing w:val="-2"/>
          <w:sz w:val="28"/>
          <w:szCs w:val="28"/>
          <w:shd w:val="clear" w:color="auto" w:fill="FFFFFF"/>
        </w:rPr>
        <w:t xml:space="preserve">xây dựng cơ sở dữ liệu về </w:t>
      </w:r>
      <w:r w:rsidR="0080719F" w:rsidRPr="005303A5">
        <w:rPr>
          <w:rFonts w:ascii="Times New Roman" w:hAnsi="Times New Roman"/>
          <w:spacing w:val="-2"/>
          <w:sz w:val="28"/>
          <w:szCs w:val="28"/>
          <w:shd w:val="clear" w:color="auto" w:fill="FFFFFF"/>
        </w:rPr>
        <w:t>B</w:t>
      </w:r>
      <w:r w:rsidR="000473AC" w:rsidRPr="005303A5">
        <w:rPr>
          <w:rFonts w:ascii="Times New Roman" w:hAnsi="Times New Roman"/>
          <w:spacing w:val="-2"/>
          <w:sz w:val="28"/>
          <w:szCs w:val="28"/>
          <w:shd w:val="clear" w:color="auto" w:fill="FFFFFF"/>
        </w:rPr>
        <w:t xml:space="preserve">an </w:t>
      </w:r>
      <w:r w:rsidR="0080719F" w:rsidRPr="005303A5">
        <w:rPr>
          <w:rFonts w:ascii="Times New Roman" w:hAnsi="Times New Roman"/>
          <w:spacing w:val="-2"/>
          <w:sz w:val="28"/>
          <w:szCs w:val="28"/>
          <w:shd w:val="clear" w:color="auto" w:fill="FFFFFF"/>
        </w:rPr>
        <w:t>k</w:t>
      </w:r>
      <w:r w:rsidR="000473AC" w:rsidRPr="005303A5">
        <w:rPr>
          <w:rFonts w:ascii="Times New Roman" w:hAnsi="Times New Roman"/>
          <w:spacing w:val="-2"/>
          <w:sz w:val="28"/>
          <w:szCs w:val="28"/>
          <w:shd w:val="clear" w:color="auto" w:fill="FFFFFF"/>
        </w:rPr>
        <w:t>ỹ thuật Tiêu chuẩn quốc gia</w:t>
      </w:r>
      <w:r w:rsidR="004A6DA3" w:rsidRPr="005303A5">
        <w:rPr>
          <w:rFonts w:ascii="Times New Roman" w:hAnsi="Times New Roman"/>
          <w:spacing w:val="-2"/>
          <w:sz w:val="28"/>
          <w:szCs w:val="28"/>
          <w:shd w:val="clear" w:color="auto" w:fill="FFFFFF"/>
        </w:rPr>
        <w:t xml:space="preserve">, chuyên gia tham gia Ban Kỹ thuật Tiêu chuẩn quốc </w:t>
      </w:r>
      <w:r w:rsidR="00D5134F" w:rsidRPr="005303A5">
        <w:rPr>
          <w:rFonts w:ascii="Times New Roman" w:hAnsi="Times New Roman"/>
          <w:spacing w:val="-2"/>
          <w:sz w:val="28"/>
          <w:szCs w:val="28"/>
          <w:shd w:val="clear" w:color="auto" w:fill="FFFFFF"/>
        </w:rPr>
        <w:t>tế</w:t>
      </w:r>
      <w:r w:rsidR="000473AC" w:rsidRPr="005303A5">
        <w:rPr>
          <w:rFonts w:ascii="Times New Roman" w:hAnsi="Times New Roman"/>
          <w:spacing w:val="-2"/>
          <w:sz w:val="28"/>
          <w:szCs w:val="28"/>
          <w:shd w:val="clear" w:color="auto" w:fill="FFFFFF"/>
        </w:rPr>
        <w:t xml:space="preserve"> và cơ sở dữ liệu thông tin về hệ thống tiêu chuẩn quốc gia phục vụ nhu cầu của các cơ quan quản lý nhà nước và các doanh nghiệp trong hoạt động xây dựng và áp dụng tiêu chuẩn.</w:t>
      </w:r>
    </w:p>
    <w:p w14:paraId="1237E169" w14:textId="62E37C71" w:rsidR="000473AC" w:rsidRPr="005303A5" w:rsidRDefault="000473AC" w:rsidP="00192CE5">
      <w:pPr>
        <w:widowControl w:val="0"/>
        <w:shd w:val="clear" w:color="auto" w:fill="FFFFFF"/>
        <w:tabs>
          <w:tab w:val="left" w:pos="990"/>
        </w:tabs>
        <w:adjustRightInd w:val="0"/>
        <w:snapToGrid w:val="0"/>
        <w:spacing w:before="120" w:after="120" w:line="240" w:lineRule="auto"/>
        <w:ind w:right="-18" w:firstLine="720"/>
        <w:jc w:val="both"/>
        <w:rPr>
          <w:rFonts w:ascii="Times New Roman" w:hAnsi="Times New Roman" w:cs="Times New Roman"/>
          <w:b/>
          <w:i/>
          <w:color w:val="000000" w:themeColor="text1"/>
          <w:spacing w:val="-2"/>
          <w:sz w:val="28"/>
          <w:szCs w:val="28"/>
          <w:lang w:val="vi-VN"/>
        </w:rPr>
      </w:pPr>
      <w:r w:rsidRPr="005303A5">
        <w:rPr>
          <w:rFonts w:ascii="Times New Roman" w:hAnsi="Times New Roman" w:cs="Times New Roman"/>
          <w:b/>
          <w:i/>
          <w:color w:val="000000" w:themeColor="text1"/>
          <w:spacing w:val="-2"/>
          <w:sz w:val="28"/>
          <w:szCs w:val="28"/>
          <w:lang w:val="vi-VN"/>
        </w:rPr>
        <w:t>Đến năm 2030</w:t>
      </w:r>
    </w:p>
    <w:p w14:paraId="04CF2582" w14:textId="3EEA7A61" w:rsidR="000473AC" w:rsidRPr="005303A5" w:rsidRDefault="004A6DA3" w:rsidP="00192CE5">
      <w:pPr>
        <w:pStyle w:val="ListParagraph"/>
        <w:widowControl w:val="0"/>
        <w:numPr>
          <w:ilvl w:val="0"/>
          <w:numId w:val="42"/>
        </w:numPr>
        <w:shd w:val="clear" w:color="auto" w:fill="FFFFFF"/>
        <w:tabs>
          <w:tab w:val="left" w:pos="567"/>
          <w:tab w:val="left" w:pos="1080"/>
        </w:tabs>
        <w:adjustRightInd w:val="0"/>
        <w:snapToGrid w:val="0"/>
        <w:spacing w:before="120" w:after="120" w:line="240" w:lineRule="auto"/>
        <w:ind w:left="0" w:right="-18" w:firstLine="720"/>
        <w:jc w:val="both"/>
        <w:rPr>
          <w:rFonts w:ascii="Times New Roman" w:hAnsi="Times New Roman"/>
          <w:bCs/>
          <w:spacing w:val="-2"/>
          <w:sz w:val="28"/>
          <w:szCs w:val="28"/>
        </w:rPr>
      </w:pPr>
      <w:r w:rsidRPr="005303A5">
        <w:rPr>
          <w:rFonts w:ascii="Times New Roman" w:eastAsia="Times New Roman" w:hAnsi="Times New Roman"/>
          <w:spacing w:val="-2"/>
          <w:sz w:val="28"/>
          <w:szCs w:val="28"/>
        </w:rPr>
        <w:t xml:space="preserve">Tỷ lệ hài hòa của hệ thống tiêu chuẩn quốc gia hài hòa với tiêu chuẩn quốc tế, khu vực và nước ngoài đạt </w:t>
      </w:r>
      <w:r w:rsidR="000473AC" w:rsidRPr="005303A5">
        <w:rPr>
          <w:rFonts w:ascii="Times New Roman" w:eastAsia="Times New Roman" w:hAnsi="Times New Roman"/>
          <w:spacing w:val="-2"/>
          <w:sz w:val="28"/>
          <w:szCs w:val="28"/>
        </w:rPr>
        <w:t xml:space="preserve">tối thiểu </w:t>
      </w:r>
      <w:r w:rsidR="000A480D" w:rsidRPr="005303A5">
        <w:rPr>
          <w:rFonts w:ascii="Times New Roman" w:eastAsia="Times New Roman" w:hAnsi="Times New Roman"/>
          <w:spacing w:val="-2"/>
          <w:sz w:val="28"/>
          <w:szCs w:val="28"/>
        </w:rPr>
        <w:t xml:space="preserve">70 % - </w:t>
      </w:r>
      <w:r w:rsidR="000473AC" w:rsidRPr="005303A5">
        <w:rPr>
          <w:rFonts w:ascii="Times New Roman" w:eastAsia="Times New Roman" w:hAnsi="Times New Roman"/>
          <w:spacing w:val="-2"/>
          <w:sz w:val="28"/>
          <w:szCs w:val="28"/>
        </w:rPr>
        <w:t>75%.</w:t>
      </w:r>
    </w:p>
    <w:p w14:paraId="19DE8DB9" w14:textId="41868ACC" w:rsidR="000473AC" w:rsidRPr="005303A5" w:rsidRDefault="000473AC" w:rsidP="00192CE5">
      <w:pPr>
        <w:pStyle w:val="ListParagraph"/>
        <w:widowControl w:val="0"/>
        <w:numPr>
          <w:ilvl w:val="0"/>
          <w:numId w:val="42"/>
        </w:numPr>
        <w:shd w:val="clear" w:color="auto" w:fill="FFFFFF"/>
        <w:tabs>
          <w:tab w:val="left" w:pos="990"/>
          <w:tab w:val="left" w:pos="1080"/>
        </w:tabs>
        <w:adjustRightInd w:val="0"/>
        <w:snapToGrid w:val="0"/>
        <w:spacing w:before="120" w:after="120" w:line="240" w:lineRule="auto"/>
        <w:ind w:left="0" w:right="-18" w:firstLine="720"/>
        <w:jc w:val="both"/>
        <w:rPr>
          <w:rFonts w:ascii="Times New Roman" w:hAnsi="Times New Roman"/>
          <w:spacing w:val="-2"/>
          <w:sz w:val="28"/>
          <w:szCs w:val="28"/>
        </w:rPr>
      </w:pPr>
      <w:r w:rsidRPr="005303A5">
        <w:rPr>
          <w:rFonts w:ascii="Times New Roman" w:hAnsi="Times New Roman"/>
          <w:spacing w:val="-2"/>
          <w:sz w:val="28"/>
          <w:szCs w:val="28"/>
        </w:rPr>
        <w:t>Hoàn thành cơ bản hệ thống tiêu chuẩn quốc gia đối với sản phẩm quốc gia, sản phẩm chủ lực, sản phẩm trọng điểm theo yêu cầu quản lý của các Bộ ngành, địa phương.</w:t>
      </w:r>
    </w:p>
    <w:p w14:paraId="09EFAD1B" w14:textId="748BA7E4" w:rsidR="000473AC" w:rsidRPr="005303A5" w:rsidRDefault="000473AC" w:rsidP="00192CE5">
      <w:pPr>
        <w:pStyle w:val="ListParagraph"/>
        <w:widowControl w:val="0"/>
        <w:numPr>
          <w:ilvl w:val="0"/>
          <w:numId w:val="42"/>
        </w:numPr>
        <w:shd w:val="clear" w:color="auto" w:fill="FFFFFF"/>
        <w:tabs>
          <w:tab w:val="left" w:pos="99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spacing w:val="-2"/>
          <w:sz w:val="28"/>
          <w:szCs w:val="28"/>
        </w:rPr>
        <w:t xml:space="preserve">Tất cả các </w:t>
      </w:r>
      <w:r w:rsidR="00E05BCC" w:rsidRPr="005303A5">
        <w:rPr>
          <w:rFonts w:ascii="Times New Roman" w:hAnsi="Times New Roman"/>
          <w:spacing w:val="-2"/>
          <w:sz w:val="28"/>
          <w:szCs w:val="28"/>
        </w:rPr>
        <w:t>b</w:t>
      </w:r>
      <w:r w:rsidRPr="005303A5">
        <w:rPr>
          <w:rFonts w:ascii="Times New Roman" w:hAnsi="Times New Roman"/>
          <w:spacing w:val="-2"/>
          <w:sz w:val="28"/>
          <w:szCs w:val="28"/>
        </w:rPr>
        <w:t>ộ</w:t>
      </w:r>
      <w:r w:rsidR="00E05BCC" w:rsidRPr="005303A5">
        <w:rPr>
          <w:rFonts w:ascii="Times New Roman" w:hAnsi="Times New Roman"/>
          <w:spacing w:val="-2"/>
          <w:sz w:val="28"/>
          <w:szCs w:val="28"/>
        </w:rPr>
        <w:t>,</w:t>
      </w:r>
      <w:r w:rsidRPr="005303A5">
        <w:rPr>
          <w:rFonts w:ascii="Times New Roman" w:hAnsi="Times New Roman"/>
          <w:spacing w:val="-2"/>
          <w:sz w:val="28"/>
          <w:szCs w:val="28"/>
        </w:rPr>
        <w:t xml:space="preserve"> ngành </w:t>
      </w:r>
      <w:r w:rsidRPr="005303A5">
        <w:rPr>
          <w:rFonts w:ascii="Times New Roman" w:hAnsi="Times New Roman"/>
          <w:color w:val="000000" w:themeColor="text1"/>
          <w:spacing w:val="-2"/>
          <w:sz w:val="28"/>
          <w:szCs w:val="28"/>
        </w:rPr>
        <w:t xml:space="preserve">hoàn thiện việc </w:t>
      </w:r>
      <w:r w:rsidR="00CE65B6" w:rsidRPr="005303A5">
        <w:rPr>
          <w:rFonts w:ascii="Times New Roman" w:hAnsi="Times New Roman"/>
          <w:color w:val="000000" w:themeColor="text1"/>
          <w:spacing w:val="-2"/>
          <w:sz w:val="28"/>
          <w:szCs w:val="28"/>
        </w:rPr>
        <w:t>lập</w:t>
      </w:r>
      <w:r w:rsidRPr="005303A5">
        <w:rPr>
          <w:rFonts w:ascii="Times New Roman" w:hAnsi="Times New Roman"/>
          <w:color w:val="000000" w:themeColor="text1"/>
          <w:spacing w:val="-2"/>
          <w:sz w:val="28"/>
          <w:szCs w:val="28"/>
        </w:rPr>
        <w:t xml:space="preserve"> kế hoạch </w:t>
      </w:r>
      <w:r w:rsidR="00CE65B6" w:rsidRPr="005303A5">
        <w:rPr>
          <w:rFonts w:ascii="Times New Roman" w:hAnsi="Times New Roman"/>
          <w:color w:val="000000" w:themeColor="text1"/>
          <w:spacing w:val="-2"/>
          <w:sz w:val="28"/>
          <w:szCs w:val="28"/>
        </w:rPr>
        <w:t xml:space="preserve">xây dựng </w:t>
      </w:r>
      <w:r w:rsidRPr="005303A5">
        <w:rPr>
          <w:rFonts w:ascii="Times New Roman" w:hAnsi="Times New Roman"/>
          <w:color w:val="000000" w:themeColor="text1"/>
          <w:spacing w:val="-2"/>
          <w:sz w:val="28"/>
          <w:szCs w:val="28"/>
        </w:rPr>
        <w:t>tiêu chuẩn</w:t>
      </w:r>
      <w:r w:rsidR="00CE65B6" w:rsidRPr="005303A5">
        <w:rPr>
          <w:rFonts w:ascii="Times New Roman" w:hAnsi="Times New Roman"/>
          <w:color w:val="000000" w:themeColor="text1"/>
          <w:spacing w:val="-2"/>
          <w:sz w:val="28"/>
          <w:szCs w:val="28"/>
        </w:rPr>
        <w:t xml:space="preserve"> quốc gia</w:t>
      </w:r>
      <w:r w:rsidR="00C042DD" w:rsidRPr="005303A5">
        <w:rPr>
          <w:rFonts w:ascii="Times New Roman" w:hAnsi="Times New Roman"/>
          <w:color w:val="000000" w:themeColor="text1"/>
          <w:spacing w:val="-2"/>
          <w:sz w:val="28"/>
          <w:szCs w:val="28"/>
        </w:rPr>
        <w:t xml:space="preserve"> theo Khung kế hoạch</w:t>
      </w:r>
      <w:r w:rsidRPr="005303A5">
        <w:rPr>
          <w:rFonts w:ascii="Times New Roman" w:hAnsi="Times New Roman"/>
          <w:color w:val="000000" w:themeColor="text1"/>
          <w:spacing w:val="-2"/>
          <w:sz w:val="28"/>
          <w:szCs w:val="28"/>
        </w:rPr>
        <w:t>.</w:t>
      </w:r>
    </w:p>
    <w:p w14:paraId="4AD08F71" w14:textId="30334647" w:rsidR="000473AC" w:rsidRPr="005303A5" w:rsidRDefault="000473AC" w:rsidP="00192CE5">
      <w:pPr>
        <w:pStyle w:val="ListParagraph"/>
        <w:widowControl w:val="0"/>
        <w:numPr>
          <w:ilvl w:val="0"/>
          <w:numId w:val="42"/>
        </w:numPr>
        <w:shd w:val="clear" w:color="auto" w:fill="FFFFFF"/>
        <w:tabs>
          <w:tab w:val="left" w:pos="99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Tối thiểu</w:t>
      </w:r>
      <w:r w:rsidR="0031211B" w:rsidRPr="005303A5">
        <w:rPr>
          <w:rFonts w:ascii="Times New Roman" w:hAnsi="Times New Roman"/>
          <w:color w:val="000000" w:themeColor="text1"/>
          <w:spacing w:val="-2"/>
          <w:sz w:val="28"/>
          <w:szCs w:val="28"/>
        </w:rPr>
        <w:t xml:space="preserve"> </w:t>
      </w:r>
      <w:r w:rsidR="005407D7" w:rsidRPr="005303A5">
        <w:rPr>
          <w:rFonts w:ascii="Times New Roman" w:hAnsi="Times New Roman"/>
          <w:color w:val="000000" w:themeColor="text1"/>
          <w:spacing w:val="-2"/>
          <w:sz w:val="28"/>
          <w:szCs w:val="28"/>
        </w:rPr>
        <w:t>1</w:t>
      </w:r>
      <w:r w:rsidR="0031211B" w:rsidRPr="005303A5">
        <w:rPr>
          <w:rFonts w:ascii="Times New Roman" w:hAnsi="Times New Roman"/>
          <w:color w:val="000000" w:themeColor="text1"/>
          <w:spacing w:val="-2"/>
          <w:sz w:val="28"/>
          <w:szCs w:val="28"/>
        </w:rPr>
        <w:t xml:space="preserve">0 </w:t>
      </w:r>
      <w:r w:rsidRPr="005303A5">
        <w:rPr>
          <w:rFonts w:ascii="Times New Roman" w:hAnsi="Times New Roman"/>
          <w:color w:val="000000" w:themeColor="text1"/>
          <w:spacing w:val="-2"/>
          <w:sz w:val="28"/>
          <w:szCs w:val="28"/>
        </w:rPr>
        <w:t>% các tiêu chuẩn quốc gia mới được xây dựng dựa trên kết quả triển khai của các nhiệm vụ khoa học công nghệ các cấp.</w:t>
      </w:r>
    </w:p>
    <w:p w14:paraId="3E1BC974" w14:textId="3A1BCC16" w:rsidR="000473AC" w:rsidRPr="005303A5" w:rsidRDefault="00533FFC" w:rsidP="00192CE5">
      <w:pPr>
        <w:pStyle w:val="ListParagraph"/>
        <w:widowControl w:val="0"/>
        <w:shd w:val="clear" w:color="auto" w:fill="FFFFFF"/>
        <w:tabs>
          <w:tab w:val="left" w:pos="99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đ)</w:t>
      </w:r>
      <w:r w:rsidR="00E17886" w:rsidRPr="005303A5">
        <w:rPr>
          <w:rFonts w:ascii="Times New Roman" w:hAnsi="Times New Roman"/>
          <w:color w:val="000000" w:themeColor="text1"/>
          <w:spacing w:val="-2"/>
          <w:sz w:val="28"/>
          <w:szCs w:val="28"/>
        </w:rPr>
        <w:t xml:space="preserve"> </w:t>
      </w:r>
      <w:r w:rsidR="000473AC" w:rsidRPr="005303A5">
        <w:rPr>
          <w:rFonts w:ascii="Times New Roman" w:hAnsi="Times New Roman"/>
          <w:color w:val="000000" w:themeColor="text1"/>
          <w:spacing w:val="-2"/>
          <w:sz w:val="28"/>
          <w:szCs w:val="28"/>
        </w:rPr>
        <w:t xml:space="preserve">Tối thiểu </w:t>
      </w:r>
      <w:r w:rsidR="00DB6557" w:rsidRPr="005303A5">
        <w:rPr>
          <w:rFonts w:ascii="Times New Roman" w:hAnsi="Times New Roman"/>
          <w:color w:val="000000" w:themeColor="text1"/>
          <w:spacing w:val="-2"/>
          <w:sz w:val="28"/>
          <w:szCs w:val="28"/>
        </w:rPr>
        <w:t>8</w:t>
      </w:r>
      <w:r w:rsidR="000473AC" w:rsidRPr="005303A5">
        <w:rPr>
          <w:rFonts w:ascii="Times New Roman" w:hAnsi="Times New Roman"/>
          <w:color w:val="000000" w:themeColor="text1"/>
          <w:spacing w:val="-2"/>
          <w:sz w:val="28"/>
          <w:szCs w:val="28"/>
        </w:rPr>
        <w:t>0% tiêu chuẩn quốc gia mới được phổ biến áp dụng sau khi được Bộ Khoa học và Công nghệ công bố.</w:t>
      </w:r>
    </w:p>
    <w:p w14:paraId="4B0C3417" w14:textId="6193D543" w:rsidR="000473AC" w:rsidRPr="005303A5" w:rsidRDefault="000473AC" w:rsidP="00192CE5">
      <w:pPr>
        <w:pStyle w:val="ListParagraph"/>
        <w:widowControl w:val="0"/>
        <w:numPr>
          <w:ilvl w:val="0"/>
          <w:numId w:val="42"/>
        </w:numPr>
        <w:shd w:val="clear" w:color="auto" w:fill="FFFFFF"/>
        <w:tabs>
          <w:tab w:val="left" w:pos="99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shd w:val="clear" w:color="auto" w:fill="FFFFFF"/>
        </w:rPr>
      </w:pPr>
      <w:r w:rsidRPr="005303A5">
        <w:rPr>
          <w:rFonts w:ascii="Times New Roman" w:hAnsi="Times New Roman"/>
          <w:color w:val="000000" w:themeColor="text1"/>
          <w:spacing w:val="-2"/>
          <w:sz w:val="28"/>
          <w:szCs w:val="28"/>
          <w:shd w:val="clear" w:color="auto" w:fill="FFFFFF"/>
        </w:rPr>
        <w:t xml:space="preserve">Đào tạo, </w:t>
      </w:r>
      <w:r w:rsidR="005870F8" w:rsidRPr="005303A5">
        <w:rPr>
          <w:rFonts w:ascii="Times New Roman" w:hAnsi="Times New Roman"/>
          <w:color w:val="000000" w:themeColor="text1"/>
          <w:spacing w:val="-2"/>
          <w:sz w:val="28"/>
          <w:szCs w:val="28"/>
          <w:shd w:val="clear" w:color="auto" w:fill="FFFFFF"/>
        </w:rPr>
        <w:t>bồi dưỡng</w:t>
      </w:r>
      <w:r w:rsidRPr="005303A5">
        <w:rPr>
          <w:rFonts w:ascii="Times New Roman" w:hAnsi="Times New Roman"/>
          <w:color w:val="000000" w:themeColor="text1"/>
          <w:spacing w:val="-2"/>
          <w:sz w:val="28"/>
          <w:szCs w:val="28"/>
          <w:shd w:val="clear" w:color="auto" w:fill="FFFFFF"/>
        </w:rPr>
        <w:t xml:space="preserve"> và cấp chứng chỉ nghiệp vụ tiêu chuẩn hóa cho </w:t>
      </w:r>
      <w:r w:rsidR="00695B76" w:rsidRPr="005303A5">
        <w:rPr>
          <w:rFonts w:ascii="Times New Roman" w:hAnsi="Times New Roman"/>
          <w:color w:val="000000" w:themeColor="text1"/>
          <w:spacing w:val="-2"/>
          <w:sz w:val="28"/>
          <w:szCs w:val="28"/>
          <w:shd w:val="clear" w:color="auto" w:fill="FFFFFF"/>
        </w:rPr>
        <w:t>1</w:t>
      </w:r>
      <w:r w:rsidRPr="005303A5">
        <w:rPr>
          <w:rFonts w:ascii="Times New Roman" w:hAnsi="Times New Roman"/>
          <w:color w:val="000000" w:themeColor="text1"/>
          <w:spacing w:val="-2"/>
          <w:sz w:val="28"/>
          <w:szCs w:val="28"/>
          <w:shd w:val="clear" w:color="auto" w:fill="FFFFFF"/>
        </w:rPr>
        <w:t xml:space="preserve">00% </w:t>
      </w:r>
      <w:r w:rsidRPr="005303A5">
        <w:rPr>
          <w:rFonts w:ascii="Times New Roman" w:hAnsi="Times New Roman"/>
          <w:color w:val="000000" w:themeColor="text1"/>
          <w:spacing w:val="-2"/>
          <w:sz w:val="28"/>
          <w:szCs w:val="28"/>
        </w:rPr>
        <w:t>thành viên Ban kỹ thuật xây dựng tiêu chuẩn quốc gia</w:t>
      </w:r>
      <w:r w:rsidR="00B86781" w:rsidRPr="005303A5">
        <w:rPr>
          <w:rFonts w:ascii="Times New Roman" w:hAnsi="Times New Roman"/>
          <w:color w:val="000000" w:themeColor="text1"/>
          <w:spacing w:val="-2"/>
          <w:sz w:val="28"/>
          <w:szCs w:val="28"/>
        </w:rPr>
        <w:t>.</w:t>
      </w:r>
    </w:p>
    <w:p w14:paraId="2E37451A" w14:textId="25387CC9" w:rsidR="000473AC" w:rsidRPr="005303A5" w:rsidRDefault="00D5134F" w:rsidP="00192CE5">
      <w:pPr>
        <w:pStyle w:val="ListParagraph"/>
        <w:widowControl w:val="0"/>
        <w:numPr>
          <w:ilvl w:val="0"/>
          <w:numId w:val="48"/>
        </w:numPr>
        <w:tabs>
          <w:tab w:val="left" w:pos="900"/>
          <w:tab w:val="left" w:pos="108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shd w:val="clear" w:color="auto" w:fill="FFFFFF"/>
        </w:rPr>
        <w:t>T</w:t>
      </w:r>
      <w:r w:rsidR="00332CD5" w:rsidRPr="005303A5">
        <w:rPr>
          <w:rFonts w:ascii="Times New Roman" w:hAnsi="Times New Roman"/>
          <w:color w:val="000000" w:themeColor="text1"/>
          <w:spacing w:val="-2"/>
          <w:sz w:val="28"/>
          <w:szCs w:val="28"/>
          <w:shd w:val="clear" w:color="auto" w:fill="FFFFFF"/>
        </w:rPr>
        <w:t xml:space="preserve">ổ chức </w:t>
      </w:r>
      <w:r w:rsidR="000473AC" w:rsidRPr="005303A5">
        <w:rPr>
          <w:rFonts w:ascii="Times New Roman" w:hAnsi="Times New Roman"/>
          <w:color w:val="000000" w:themeColor="text1"/>
          <w:spacing w:val="-2"/>
          <w:sz w:val="28"/>
          <w:szCs w:val="28"/>
          <w:shd w:val="clear" w:color="auto" w:fill="FFFFFF"/>
        </w:rPr>
        <w:t>bồi dưỡng, tập huấn</w:t>
      </w:r>
      <w:r w:rsidR="00332CD5" w:rsidRPr="005303A5">
        <w:rPr>
          <w:rFonts w:ascii="Times New Roman" w:hAnsi="Times New Roman"/>
          <w:color w:val="000000" w:themeColor="text1"/>
          <w:spacing w:val="-2"/>
          <w:sz w:val="28"/>
          <w:szCs w:val="28"/>
          <w:shd w:val="clear" w:color="auto" w:fill="FFFFFF"/>
        </w:rPr>
        <w:t>, đào tạo</w:t>
      </w:r>
      <w:r w:rsidR="000473AC" w:rsidRPr="005303A5">
        <w:rPr>
          <w:rFonts w:ascii="Times New Roman" w:hAnsi="Times New Roman"/>
          <w:color w:val="000000" w:themeColor="text1"/>
          <w:spacing w:val="-2"/>
          <w:sz w:val="28"/>
          <w:szCs w:val="28"/>
          <w:shd w:val="clear" w:color="auto" w:fill="FFFFFF"/>
        </w:rPr>
        <w:t xml:space="preserve"> về tiêu chuẩn hóa cho tối thiểu 35 trường đại học, trường cao đẳng, trường nghề.</w:t>
      </w:r>
    </w:p>
    <w:p w14:paraId="1962BBC2" w14:textId="227C14AE" w:rsidR="000473AC" w:rsidRPr="005303A5" w:rsidRDefault="000473AC" w:rsidP="00192CE5">
      <w:pPr>
        <w:pStyle w:val="ListParagraph"/>
        <w:widowControl w:val="0"/>
        <w:numPr>
          <w:ilvl w:val="0"/>
          <w:numId w:val="48"/>
        </w:numPr>
        <w:tabs>
          <w:tab w:val="left" w:pos="900"/>
          <w:tab w:val="left" w:pos="108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 xml:space="preserve">Cử 4-6 cán bộ, chuyên gia tham gia vào các ban kỹ thuật, tiểu ban kỹ thuật của </w:t>
      </w:r>
      <w:r w:rsidR="0080719F" w:rsidRPr="005303A5">
        <w:rPr>
          <w:rFonts w:ascii="Times New Roman" w:hAnsi="Times New Roman"/>
          <w:color w:val="000000" w:themeColor="text1"/>
          <w:spacing w:val="-2"/>
          <w:sz w:val="28"/>
          <w:szCs w:val="28"/>
        </w:rPr>
        <w:t>T</w:t>
      </w:r>
      <w:r w:rsidRPr="005303A5">
        <w:rPr>
          <w:rFonts w:ascii="Times New Roman" w:hAnsi="Times New Roman"/>
          <w:color w:val="000000" w:themeColor="text1"/>
          <w:spacing w:val="-2"/>
          <w:sz w:val="28"/>
          <w:szCs w:val="28"/>
        </w:rPr>
        <w:t>ổ chức tiêu chuẩn hóa quốc tế ISO, Ban thư ký/đồng thư ký/đồng trưởng nhóm công tác; chủ trì</w:t>
      </w:r>
      <w:r w:rsidR="0031211B" w:rsidRPr="005303A5">
        <w:rPr>
          <w:rFonts w:ascii="Times New Roman" w:hAnsi="Times New Roman"/>
          <w:color w:val="000000" w:themeColor="text1"/>
          <w:spacing w:val="-2"/>
          <w:sz w:val="28"/>
          <w:szCs w:val="28"/>
        </w:rPr>
        <w:t>/ đồng chủ trì</w:t>
      </w:r>
      <w:r w:rsidRPr="005303A5">
        <w:rPr>
          <w:rFonts w:ascii="Times New Roman" w:hAnsi="Times New Roman"/>
          <w:color w:val="000000" w:themeColor="text1"/>
          <w:spacing w:val="-2"/>
          <w:sz w:val="28"/>
          <w:szCs w:val="28"/>
        </w:rPr>
        <w:t xml:space="preserve"> 2-3 dự án xây dựng tiêu chuẩn quốc tế.</w:t>
      </w:r>
    </w:p>
    <w:p w14:paraId="7BC9B5A0" w14:textId="3DDE9DB1" w:rsidR="000473AC" w:rsidRPr="005303A5" w:rsidRDefault="00533FFC" w:rsidP="00192CE5">
      <w:pPr>
        <w:pStyle w:val="ListParagraph"/>
        <w:widowControl w:val="0"/>
        <w:numPr>
          <w:ilvl w:val="0"/>
          <w:numId w:val="48"/>
        </w:numPr>
        <w:tabs>
          <w:tab w:val="left" w:pos="900"/>
          <w:tab w:val="left" w:pos="1080"/>
        </w:tabs>
        <w:adjustRightInd w:val="0"/>
        <w:snapToGrid w:val="0"/>
        <w:spacing w:before="120" w:after="120" w:line="240" w:lineRule="auto"/>
        <w:ind w:left="0" w:right="-18" w:firstLine="72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 xml:space="preserve"> </w:t>
      </w:r>
      <w:r w:rsidR="00D5134F" w:rsidRPr="005303A5">
        <w:rPr>
          <w:rFonts w:ascii="Times New Roman" w:hAnsi="Times New Roman"/>
          <w:color w:val="000000" w:themeColor="text1"/>
          <w:spacing w:val="-2"/>
          <w:sz w:val="28"/>
          <w:szCs w:val="28"/>
          <w:lang w:val="vi"/>
        </w:rPr>
        <w:t>Việt Nam tham gia Hội đồng của tổ chức tiêu chuẩn hóa quốc tế;</w:t>
      </w:r>
      <w:r w:rsidR="00D5134F" w:rsidRPr="005303A5">
        <w:rPr>
          <w:rFonts w:ascii="Times New Roman" w:hAnsi="Times New Roman"/>
          <w:color w:val="000000" w:themeColor="text1"/>
          <w:spacing w:val="-2"/>
          <w:sz w:val="24"/>
          <w:szCs w:val="24"/>
          <w:lang w:val="vi"/>
        </w:rPr>
        <w:t xml:space="preserve"> </w:t>
      </w:r>
      <w:r w:rsidR="000473AC" w:rsidRPr="005303A5">
        <w:rPr>
          <w:rFonts w:ascii="Times New Roman" w:hAnsi="Times New Roman"/>
          <w:color w:val="000000" w:themeColor="text1"/>
          <w:spacing w:val="-2"/>
          <w:sz w:val="28"/>
          <w:szCs w:val="28"/>
        </w:rPr>
        <w:t xml:space="preserve">Phấn đấu Việt Nam trở thành thành viên </w:t>
      </w:r>
      <w:r w:rsidR="00134EDE" w:rsidRPr="005303A5">
        <w:rPr>
          <w:rFonts w:ascii="Times New Roman" w:hAnsi="Times New Roman"/>
          <w:color w:val="000000" w:themeColor="text1"/>
          <w:spacing w:val="-2"/>
          <w:sz w:val="28"/>
          <w:szCs w:val="28"/>
        </w:rPr>
        <w:t>Ban quản lý kỹ thuật (</w:t>
      </w:r>
      <w:r w:rsidR="000473AC" w:rsidRPr="005303A5">
        <w:rPr>
          <w:rFonts w:ascii="Times New Roman" w:hAnsi="Times New Roman"/>
          <w:color w:val="000000" w:themeColor="text1"/>
          <w:spacing w:val="-2"/>
          <w:sz w:val="28"/>
          <w:szCs w:val="28"/>
        </w:rPr>
        <w:t>TMB</w:t>
      </w:r>
      <w:r w:rsidR="00134EDE" w:rsidRPr="005303A5">
        <w:rPr>
          <w:rFonts w:ascii="Times New Roman" w:hAnsi="Times New Roman"/>
          <w:color w:val="000000" w:themeColor="text1"/>
          <w:spacing w:val="-2"/>
          <w:sz w:val="28"/>
          <w:szCs w:val="28"/>
        </w:rPr>
        <w:t>)</w:t>
      </w:r>
      <w:r w:rsidR="000473AC" w:rsidRPr="005303A5">
        <w:rPr>
          <w:rFonts w:ascii="Times New Roman" w:hAnsi="Times New Roman"/>
          <w:color w:val="000000" w:themeColor="text1"/>
          <w:spacing w:val="-2"/>
          <w:sz w:val="28"/>
          <w:szCs w:val="28"/>
        </w:rPr>
        <w:t xml:space="preserve"> của tổ chức tiêu chuẩn </w:t>
      </w:r>
      <w:r w:rsidR="000473AC" w:rsidRPr="005303A5">
        <w:rPr>
          <w:rFonts w:ascii="Times New Roman" w:hAnsi="Times New Roman"/>
          <w:color w:val="000000" w:themeColor="text1"/>
          <w:spacing w:val="-2"/>
          <w:sz w:val="28"/>
          <w:szCs w:val="28"/>
        </w:rPr>
        <w:lastRenderedPageBreak/>
        <w:t>hóa quốc tế ISO; tham gia vào 5</w:t>
      </w:r>
      <w:r w:rsidR="000A3A95" w:rsidRPr="005303A5">
        <w:rPr>
          <w:rFonts w:ascii="Times New Roman" w:hAnsi="Times New Roman"/>
          <w:color w:val="000000" w:themeColor="text1"/>
          <w:spacing w:val="-2"/>
          <w:sz w:val="28"/>
          <w:szCs w:val="28"/>
        </w:rPr>
        <w:t>-7</w:t>
      </w:r>
      <w:r w:rsidR="000473AC" w:rsidRPr="005303A5">
        <w:rPr>
          <w:rFonts w:ascii="Times New Roman" w:hAnsi="Times New Roman"/>
          <w:color w:val="000000" w:themeColor="text1"/>
          <w:spacing w:val="-2"/>
          <w:sz w:val="28"/>
          <w:szCs w:val="28"/>
        </w:rPr>
        <w:t xml:space="preserve"> Ban kỹ thuật I</w:t>
      </w:r>
      <w:r w:rsidR="000A3A95" w:rsidRPr="005303A5">
        <w:rPr>
          <w:rFonts w:ascii="Times New Roman" w:hAnsi="Times New Roman"/>
          <w:color w:val="000000" w:themeColor="text1"/>
          <w:spacing w:val="-2"/>
          <w:sz w:val="28"/>
          <w:szCs w:val="28"/>
        </w:rPr>
        <w:t>EC</w:t>
      </w:r>
      <w:r w:rsidR="000473AC" w:rsidRPr="005303A5">
        <w:rPr>
          <w:rFonts w:ascii="Times New Roman" w:hAnsi="Times New Roman"/>
          <w:color w:val="000000" w:themeColor="text1"/>
          <w:spacing w:val="-2"/>
          <w:sz w:val="28"/>
          <w:szCs w:val="28"/>
        </w:rPr>
        <w:t>.</w:t>
      </w:r>
    </w:p>
    <w:p w14:paraId="0449A527" w14:textId="6F810619" w:rsidR="000473AC" w:rsidRPr="005303A5" w:rsidRDefault="00DA453B" w:rsidP="005303A5">
      <w:pPr>
        <w:widowControl w:val="0"/>
        <w:spacing w:before="120" w:after="120" w:line="240" w:lineRule="auto"/>
        <w:ind w:firstLine="720"/>
        <w:jc w:val="both"/>
        <w:rPr>
          <w:rFonts w:ascii="Times New Roman" w:hAnsi="Times New Roman" w:cs="Times New Roman"/>
          <w:spacing w:val="-2"/>
          <w:sz w:val="28"/>
          <w:szCs w:val="28"/>
        </w:rPr>
      </w:pPr>
      <w:r w:rsidRPr="005303A5">
        <w:rPr>
          <w:rFonts w:ascii="Times New Roman" w:hAnsi="Times New Roman" w:cs="Times New Roman"/>
          <w:spacing w:val="-2"/>
          <w:sz w:val="28"/>
          <w:szCs w:val="28"/>
          <w:shd w:val="clear" w:color="auto" w:fill="FFFFFF"/>
        </w:rPr>
        <w:t xml:space="preserve">k) </w:t>
      </w:r>
      <w:r w:rsidR="000473AC" w:rsidRPr="005303A5">
        <w:rPr>
          <w:rFonts w:ascii="Times New Roman" w:hAnsi="Times New Roman" w:cs="Times New Roman"/>
          <w:spacing w:val="-2"/>
          <w:sz w:val="28"/>
          <w:szCs w:val="28"/>
          <w:shd w:val="clear" w:color="auto" w:fill="FFFFFF"/>
        </w:rPr>
        <w:t xml:space="preserve">Hình thành hạ tầng số bao gồm hạ tầng dữ liệu và hạ tầng kỹ thuật đảm bảo hệ thống thông tin về cơ sở dữ liệu Ban Kỹ thuật tiêu chuẩn quốc gia và cơ sở dữ liệu về tiêu chuẩn quốc gia được kết nối </w:t>
      </w:r>
      <w:r w:rsidR="000473AC" w:rsidRPr="005303A5">
        <w:rPr>
          <w:rFonts w:ascii="Times New Roman" w:hAnsi="Times New Roman" w:cs="Times New Roman"/>
          <w:spacing w:val="-2"/>
          <w:sz w:val="28"/>
          <w:szCs w:val="28"/>
        </w:rPr>
        <w:t>với bộ</w:t>
      </w:r>
      <w:r w:rsidR="00E05BCC" w:rsidRPr="005303A5">
        <w:rPr>
          <w:rFonts w:ascii="Times New Roman" w:hAnsi="Times New Roman" w:cs="Times New Roman"/>
          <w:spacing w:val="-2"/>
          <w:sz w:val="28"/>
          <w:szCs w:val="28"/>
          <w:lang w:val="vi-VN"/>
        </w:rPr>
        <w:t>,</w:t>
      </w:r>
      <w:r w:rsidR="00134EDE" w:rsidRPr="005303A5">
        <w:rPr>
          <w:rFonts w:ascii="Times New Roman" w:hAnsi="Times New Roman" w:cs="Times New Roman"/>
          <w:spacing w:val="-2"/>
          <w:sz w:val="28"/>
          <w:szCs w:val="28"/>
        </w:rPr>
        <w:t xml:space="preserve"> </w:t>
      </w:r>
      <w:r w:rsidR="000473AC" w:rsidRPr="005303A5">
        <w:rPr>
          <w:rFonts w:ascii="Times New Roman" w:hAnsi="Times New Roman" w:cs="Times New Roman"/>
          <w:spacing w:val="-2"/>
          <w:sz w:val="28"/>
          <w:szCs w:val="28"/>
        </w:rPr>
        <w:t>ngành</w:t>
      </w:r>
      <w:r w:rsidR="00134EDE" w:rsidRPr="005303A5">
        <w:rPr>
          <w:rFonts w:ascii="Times New Roman" w:hAnsi="Times New Roman" w:cs="Times New Roman"/>
          <w:spacing w:val="-2"/>
          <w:sz w:val="28"/>
          <w:szCs w:val="28"/>
        </w:rPr>
        <w:t>,</w:t>
      </w:r>
      <w:r w:rsidR="000473AC" w:rsidRPr="005303A5">
        <w:rPr>
          <w:rFonts w:ascii="Times New Roman" w:hAnsi="Times New Roman" w:cs="Times New Roman"/>
          <w:spacing w:val="-2"/>
          <w:sz w:val="28"/>
          <w:szCs w:val="28"/>
        </w:rPr>
        <w:t xml:space="preserve"> địa phương.</w:t>
      </w:r>
    </w:p>
    <w:p w14:paraId="18517D8C" w14:textId="77777777" w:rsidR="000473AC" w:rsidRPr="005303A5" w:rsidRDefault="000473AC" w:rsidP="00192CE5">
      <w:pPr>
        <w:widowControl w:val="0"/>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Calibri" w:hAnsi="Times New Roman" w:cs="Times New Roman"/>
          <w:b/>
          <w:color w:val="000000" w:themeColor="text1"/>
          <w:spacing w:val="-2"/>
          <w:sz w:val="28"/>
          <w:szCs w:val="28"/>
          <w:shd w:val="clear" w:color="auto" w:fill="FFFFFF"/>
          <w:lang w:val="vi-VN"/>
        </w:rPr>
        <w:t>III</w:t>
      </w:r>
      <w:r w:rsidRPr="005303A5">
        <w:rPr>
          <w:rFonts w:ascii="Times New Roman" w:eastAsia="Times New Roman" w:hAnsi="Times New Roman" w:cs="Times New Roman"/>
          <w:b/>
          <w:bCs/>
          <w:color w:val="000000" w:themeColor="text1"/>
          <w:spacing w:val="-2"/>
          <w:sz w:val="28"/>
          <w:szCs w:val="28"/>
          <w:lang w:val="vi-VN"/>
        </w:rPr>
        <w:t>. NHIỆM VỤ, GIẢI PHÁP</w:t>
      </w:r>
    </w:p>
    <w:p w14:paraId="094A1611" w14:textId="77777777" w:rsidR="000473AC" w:rsidRPr="005303A5" w:rsidRDefault="000473AC" w:rsidP="00192CE5">
      <w:pPr>
        <w:pStyle w:val="ListParagraph"/>
        <w:widowControl w:val="0"/>
        <w:numPr>
          <w:ilvl w:val="0"/>
          <w:numId w:val="22"/>
        </w:numPr>
        <w:tabs>
          <w:tab w:val="left" w:pos="990"/>
        </w:tabs>
        <w:adjustRightInd w:val="0"/>
        <w:snapToGrid w:val="0"/>
        <w:spacing w:before="120" w:after="120" w:line="240" w:lineRule="auto"/>
        <w:ind w:left="0" w:right="-18" w:firstLine="720"/>
        <w:contextualSpacing w:val="0"/>
        <w:jc w:val="both"/>
        <w:rPr>
          <w:rFonts w:ascii="Times New Roman" w:eastAsia="Times New Roman" w:hAnsi="Times New Roman"/>
          <w:b/>
          <w:color w:val="000000" w:themeColor="text1"/>
          <w:spacing w:val="-2"/>
          <w:sz w:val="28"/>
          <w:szCs w:val="28"/>
        </w:rPr>
      </w:pPr>
      <w:r w:rsidRPr="005303A5">
        <w:rPr>
          <w:rFonts w:ascii="Times New Roman" w:eastAsia="Times New Roman" w:hAnsi="Times New Roman"/>
          <w:b/>
          <w:color w:val="000000" w:themeColor="text1"/>
          <w:spacing w:val="-2"/>
          <w:sz w:val="28"/>
          <w:szCs w:val="28"/>
        </w:rPr>
        <w:t>Tập trung hoàn thiện hệ thống, chính sách pháp luật về hoạt động tiêu chuẩn hóa đáp ứng yêu cầu phát triển kinh tế xã hội</w:t>
      </w:r>
    </w:p>
    <w:p w14:paraId="0FCD8696" w14:textId="270B1713" w:rsidR="00EC7DDF" w:rsidRPr="005303A5" w:rsidRDefault="009045AE" w:rsidP="00192CE5">
      <w:pPr>
        <w:widowControl w:val="0"/>
        <w:shd w:val="clear" w:color="auto" w:fill="FFFFFF"/>
        <w:tabs>
          <w:tab w:val="left" w:pos="567"/>
          <w:tab w:val="left" w:pos="810"/>
          <w:tab w:val="left" w:pos="900"/>
          <w:tab w:val="left" w:pos="990"/>
          <w:tab w:val="left" w:pos="1170"/>
        </w:tabs>
        <w:adjustRightInd w:val="0"/>
        <w:snapToGrid w:val="0"/>
        <w:spacing w:before="120" w:after="120" w:line="240" w:lineRule="auto"/>
        <w:ind w:right="-18" w:firstLine="720"/>
        <w:jc w:val="both"/>
        <w:rPr>
          <w:rFonts w:ascii="Times New Roman" w:eastAsia="Times New Roman" w:hAnsi="Times New Roman"/>
          <w:iCs/>
          <w:color w:val="000000" w:themeColor="text1"/>
          <w:spacing w:val="-2"/>
          <w:sz w:val="28"/>
          <w:szCs w:val="28"/>
        </w:rPr>
      </w:pPr>
      <w:r w:rsidRPr="005303A5">
        <w:rPr>
          <w:rFonts w:ascii="Times New Roman" w:hAnsi="Times New Roman" w:cs="Times New Roman"/>
          <w:bCs/>
          <w:iCs/>
          <w:color w:val="000000" w:themeColor="text1"/>
          <w:spacing w:val="-2"/>
          <w:sz w:val="28"/>
          <w:szCs w:val="28"/>
        </w:rPr>
        <w:t xml:space="preserve">a) </w:t>
      </w:r>
      <w:r w:rsidR="00EC7DDF" w:rsidRPr="005303A5">
        <w:rPr>
          <w:rFonts w:ascii="Times New Roman" w:eastAsiaTheme="minorHAnsi" w:hAnsi="Times New Roman" w:cs="Times New Roman"/>
          <w:bCs/>
          <w:iCs/>
          <w:color w:val="000000" w:themeColor="text1"/>
          <w:spacing w:val="-2"/>
          <w:sz w:val="28"/>
          <w:szCs w:val="28"/>
        </w:rPr>
        <w:t>Rà soát và hoàn thiện quy định của pháp luật về tiêu chuẩn và quy chuẩn kỹ thuật để đảm bảo nâng cao hiệu quả của công tác quản lý nhà nước của Bộ Khoa học và Công nghệ</w:t>
      </w:r>
      <w:r w:rsidR="00E05BCC" w:rsidRPr="005303A5">
        <w:rPr>
          <w:rFonts w:ascii="Times New Roman" w:eastAsiaTheme="minorHAnsi" w:hAnsi="Times New Roman" w:cs="Times New Roman"/>
          <w:bCs/>
          <w:iCs/>
          <w:color w:val="000000" w:themeColor="text1"/>
          <w:spacing w:val="-2"/>
          <w:sz w:val="28"/>
          <w:szCs w:val="28"/>
        </w:rPr>
        <w:t xml:space="preserve"> và các b</w:t>
      </w:r>
      <w:r w:rsidR="00EC7DDF" w:rsidRPr="005303A5">
        <w:rPr>
          <w:rFonts w:ascii="Times New Roman" w:eastAsiaTheme="minorHAnsi" w:hAnsi="Times New Roman" w:cs="Times New Roman"/>
          <w:bCs/>
          <w:iCs/>
          <w:color w:val="000000" w:themeColor="text1"/>
          <w:spacing w:val="-2"/>
          <w:sz w:val="28"/>
          <w:szCs w:val="28"/>
        </w:rPr>
        <w:t>ộ</w:t>
      </w:r>
      <w:r w:rsidR="00E05BCC" w:rsidRPr="005303A5">
        <w:rPr>
          <w:rFonts w:ascii="Times New Roman" w:hAnsi="Times New Roman" w:cs="Times New Roman"/>
          <w:bCs/>
          <w:iCs/>
          <w:color w:val="000000" w:themeColor="text1"/>
          <w:spacing w:val="-2"/>
          <w:sz w:val="28"/>
          <w:szCs w:val="28"/>
          <w:lang w:val="vi-VN"/>
        </w:rPr>
        <w:t>,</w:t>
      </w:r>
      <w:r w:rsidR="00EC7DDF" w:rsidRPr="005303A5">
        <w:rPr>
          <w:rFonts w:ascii="Times New Roman" w:eastAsiaTheme="minorHAnsi" w:hAnsi="Times New Roman" w:cs="Times New Roman"/>
          <w:bCs/>
          <w:iCs/>
          <w:color w:val="000000" w:themeColor="text1"/>
          <w:spacing w:val="-2"/>
          <w:sz w:val="28"/>
          <w:szCs w:val="28"/>
        </w:rPr>
        <w:t xml:space="preserve"> ngành, địa phương trong hoạt động </w:t>
      </w:r>
      <w:r w:rsidR="00EC7DDF" w:rsidRPr="005303A5">
        <w:rPr>
          <w:rFonts w:ascii="Times New Roman" w:eastAsia="Times New Roman" w:hAnsi="Times New Roman" w:cs="Times New Roman"/>
          <w:iCs/>
          <w:color w:val="000000" w:themeColor="text1"/>
          <w:spacing w:val="-2"/>
          <w:sz w:val="28"/>
          <w:szCs w:val="28"/>
        </w:rPr>
        <w:t>tiêu chuẩn hóa.</w:t>
      </w:r>
    </w:p>
    <w:p w14:paraId="2A677564" w14:textId="16EDC1D6" w:rsidR="00684AD6" w:rsidRPr="005303A5" w:rsidRDefault="009045AE" w:rsidP="00192CE5">
      <w:pPr>
        <w:widowControl w:val="0"/>
        <w:spacing w:before="120" w:after="120" w:line="240" w:lineRule="auto"/>
        <w:ind w:firstLine="720"/>
        <w:jc w:val="both"/>
        <w:rPr>
          <w:rFonts w:ascii="Times New Roman" w:eastAsiaTheme="minorHAnsi" w:hAnsi="Times New Roman"/>
          <w:spacing w:val="-2"/>
          <w:sz w:val="28"/>
          <w:szCs w:val="28"/>
        </w:rPr>
      </w:pPr>
      <w:r w:rsidRPr="005303A5">
        <w:rPr>
          <w:rFonts w:ascii="Times New Roman" w:eastAsia="Times New Roman" w:hAnsi="Times New Roman" w:cs="Times New Roman"/>
          <w:color w:val="000000" w:themeColor="text1"/>
          <w:spacing w:val="-2"/>
          <w:sz w:val="28"/>
          <w:szCs w:val="28"/>
        </w:rPr>
        <w:t xml:space="preserve">b) </w:t>
      </w:r>
      <w:r w:rsidR="00D04F8F" w:rsidRPr="005303A5">
        <w:rPr>
          <w:rFonts w:ascii="Times New Roman" w:eastAsiaTheme="minorHAnsi" w:hAnsi="Times New Roman" w:cs="Times New Roman"/>
          <w:spacing w:val="-2"/>
          <w:sz w:val="28"/>
          <w:szCs w:val="28"/>
        </w:rPr>
        <w:t>Hoàn thiện cơ chế, chính sách</w:t>
      </w:r>
      <w:r w:rsidR="00DE05AA" w:rsidRPr="005303A5">
        <w:rPr>
          <w:rFonts w:ascii="Times New Roman" w:eastAsiaTheme="minorHAnsi" w:hAnsi="Times New Roman" w:cs="Times New Roman"/>
          <w:spacing w:val="-2"/>
          <w:sz w:val="28"/>
          <w:szCs w:val="28"/>
        </w:rPr>
        <w:t xml:space="preserve"> khuyến khích ứng dụng</w:t>
      </w:r>
      <w:r w:rsidR="00D04F8F" w:rsidRPr="005303A5">
        <w:rPr>
          <w:rFonts w:ascii="Times New Roman" w:eastAsiaTheme="minorHAnsi" w:hAnsi="Times New Roman" w:cs="Times New Roman"/>
          <w:spacing w:val="-2"/>
          <w:sz w:val="28"/>
          <w:szCs w:val="28"/>
        </w:rPr>
        <w:t xml:space="preserve"> các kết quả nghiên cứu khoa học và công nghệ thành tiêu chuẩn</w:t>
      </w:r>
      <w:r w:rsidR="00ED2D22" w:rsidRPr="005303A5">
        <w:rPr>
          <w:rFonts w:ascii="Times New Roman" w:eastAsiaTheme="minorHAnsi" w:hAnsi="Times New Roman" w:cs="Times New Roman"/>
          <w:spacing w:val="-2"/>
          <w:sz w:val="28"/>
          <w:szCs w:val="28"/>
        </w:rPr>
        <w:t xml:space="preserve"> quốc gia</w:t>
      </w:r>
      <w:r w:rsidR="00D04F8F" w:rsidRPr="005303A5">
        <w:rPr>
          <w:rFonts w:ascii="Times New Roman" w:eastAsiaTheme="minorHAnsi" w:hAnsi="Times New Roman" w:cs="Times New Roman"/>
          <w:spacing w:val="-2"/>
          <w:sz w:val="28"/>
          <w:szCs w:val="28"/>
        </w:rPr>
        <w:t>;</w:t>
      </w:r>
    </w:p>
    <w:p w14:paraId="0ACA6638" w14:textId="7E905786" w:rsidR="00E834DE" w:rsidRPr="005303A5" w:rsidRDefault="009045AE" w:rsidP="00192CE5">
      <w:pPr>
        <w:pStyle w:val="ListParagraph"/>
        <w:widowControl w:val="0"/>
        <w:tabs>
          <w:tab w:val="left" w:pos="810"/>
          <w:tab w:val="left" w:pos="900"/>
          <w:tab w:val="left" w:pos="990"/>
        </w:tabs>
        <w:adjustRightInd w:val="0"/>
        <w:snapToGrid w:val="0"/>
        <w:spacing w:before="120" w:after="120" w:line="240" w:lineRule="auto"/>
        <w:ind w:left="0" w:right="-18" w:firstLine="720"/>
        <w:contextualSpacing w:val="0"/>
        <w:jc w:val="both"/>
        <w:rPr>
          <w:rFonts w:ascii="Times New Roman" w:eastAsia="Times New Roman" w:hAnsi="Times New Roman"/>
          <w:color w:val="000000" w:themeColor="text1"/>
          <w:spacing w:val="-2"/>
          <w:sz w:val="28"/>
          <w:szCs w:val="28"/>
        </w:rPr>
      </w:pPr>
      <w:r w:rsidRPr="005303A5">
        <w:rPr>
          <w:rFonts w:ascii="Times New Roman" w:eastAsia="Times New Roman" w:hAnsi="Times New Roman"/>
          <w:color w:val="000000" w:themeColor="text1"/>
          <w:spacing w:val="-2"/>
          <w:sz w:val="28"/>
          <w:szCs w:val="28"/>
        </w:rPr>
        <w:t>c)</w:t>
      </w:r>
      <w:r w:rsidRPr="005303A5">
        <w:rPr>
          <w:rFonts w:ascii="Times New Roman" w:eastAsia="Times New Roman" w:hAnsi="Times New Roman"/>
          <w:color w:val="000000" w:themeColor="text1"/>
          <w:spacing w:val="-2"/>
          <w:sz w:val="28"/>
          <w:szCs w:val="28"/>
          <w:lang w:val="en-US"/>
        </w:rPr>
        <w:t xml:space="preserve"> </w:t>
      </w:r>
      <w:r w:rsidR="00E834DE" w:rsidRPr="005303A5">
        <w:rPr>
          <w:rFonts w:ascii="Times New Roman" w:eastAsia="Times New Roman" w:hAnsi="Times New Roman"/>
          <w:color w:val="000000" w:themeColor="text1"/>
          <w:spacing w:val="-2"/>
          <w:sz w:val="28"/>
          <w:szCs w:val="28"/>
        </w:rPr>
        <w:t>Xây dựng cơ chế</w:t>
      </w:r>
      <w:r w:rsidR="00102F53" w:rsidRPr="005303A5">
        <w:rPr>
          <w:rFonts w:ascii="Times New Roman" w:eastAsia="Times New Roman" w:hAnsi="Times New Roman"/>
          <w:color w:val="000000" w:themeColor="text1"/>
          <w:spacing w:val="-2"/>
          <w:sz w:val="28"/>
          <w:szCs w:val="28"/>
        </w:rPr>
        <w:t xml:space="preserve"> </w:t>
      </w:r>
      <w:r w:rsidR="00E51537" w:rsidRPr="005303A5">
        <w:rPr>
          <w:rFonts w:ascii="Times New Roman" w:eastAsia="Times New Roman" w:hAnsi="Times New Roman"/>
          <w:color w:val="000000" w:themeColor="text1"/>
          <w:spacing w:val="-2"/>
          <w:sz w:val="28"/>
          <w:szCs w:val="28"/>
        </w:rPr>
        <w:t xml:space="preserve">khuyến khích việc </w:t>
      </w:r>
      <w:r w:rsidR="00E834DE" w:rsidRPr="005303A5">
        <w:rPr>
          <w:rFonts w:ascii="Times New Roman" w:eastAsia="Times New Roman" w:hAnsi="Times New Roman"/>
          <w:color w:val="000000" w:themeColor="text1"/>
          <w:spacing w:val="-2"/>
          <w:sz w:val="28"/>
          <w:szCs w:val="28"/>
        </w:rPr>
        <w:t xml:space="preserve">sử dụng các tiêu chuẩn </w:t>
      </w:r>
      <w:r w:rsidR="00E51537" w:rsidRPr="005303A5">
        <w:rPr>
          <w:rFonts w:ascii="Times New Roman" w:eastAsia="Times New Roman" w:hAnsi="Times New Roman"/>
          <w:color w:val="000000" w:themeColor="text1"/>
          <w:spacing w:val="-2"/>
          <w:sz w:val="28"/>
          <w:szCs w:val="28"/>
        </w:rPr>
        <w:t xml:space="preserve">trong quá trình </w:t>
      </w:r>
      <w:r w:rsidR="00102F53" w:rsidRPr="005303A5">
        <w:rPr>
          <w:rFonts w:ascii="Times New Roman" w:eastAsia="Times New Roman" w:hAnsi="Times New Roman"/>
          <w:color w:val="000000" w:themeColor="text1"/>
          <w:spacing w:val="-2"/>
          <w:sz w:val="28"/>
          <w:szCs w:val="28"/>
        </w:rPr>
        <w:t>xây dựng</w:t>
      </w:r>
      <w:r w:rsidR="002040C7" w:rsidRPr="005303A5">
        <w:rPr>
          <w:rFonts w:ascii="Times New Roman" w:eastAsia="Times New Roman" w:hAnsi="Times New Roman"/>
          <w:color w:val="000000" w:themeColor="text1"/>
          <w:spacing w:val="-2"/>
          <w:sz w:val="28"/>
          <w:szCs w:val="28"/>
        </w:rPr>
        <w:t xml:space="preserve"> và thực thi</w:t>
      </w:r>
      <w:r w:rsidR="00102F53" w:rsidRPr="005303A5">
        <w:rPr>
          <w:rFonts w:ascii="Times New Roman" w:eastAsia="Times New Roman" w:hAnsi="Times New Roman"/>
          <w:color w:val="000000" w:themeColor="text1"/>
          <w:spacing w:val="-2"/>
          <w:sz w:val="28"/>
          <w:szCs w:val="28"/>
        </w:rPr>
        <w:t xml:space="preserve"> chính sách</w:t>
      </w:r>
      <w:r w:rsidR="002040C7" w:rsidRPr="005303A5">
        <w:rPr>
          <w:rFonts w:ascii="Times New Roman" w:eastAsia="Times New Roman" w:hAnsi="Times New Roman"/>
          <w:color w:val="000000" w:themeColor="text1"/>
          <w:spacing w:val="-2"/>
          <w:sz w:val="28"/>
          <w:szCs w:val="28"/>
        </w:rPr>
        <w:t>, pháp luật</w:t>
      </w:r>
      <w:r w:rsidR="00E51537" w:rsidRPr="005303A5">
        <w:rPr>
          <w:rFonts w:ascii="Times New Roman" w:eastAsia="Times New Roman" w:hAnsi="Times New Roman"/>
          <w:color w:val="000000" w:themeColor="text1"/>
          <w:spacing w:val="-2"/>
          <w:sz w:val="28"/>
          <w:szCs w:val="28"/>
        </w:rPr>
        <w:t xml:space="preserve"> về tiêu chuẩn đo lường chất lượng của các Bộ ngành địa phương;</w:t>
      </w:r>
      <w:r w:rsidR="000A480D" w:rsidRPr="005303A5">
        <w:rPr>
          <w:rFonts w:ascii="Times New Roman" w:eastAsia="Times New Roman" w:hAnsi="Times New Roman"/>
          <w:color w:val="000000" w:themeColor="text1"/>
          <w:spacing w:val="-2"/>
          <w:sz w:val="28"/>
          <w:szCs w:val="28"/>
        </w:rPr>
        <w:t xml:space="preserve"> </w:t>
      </w:r>
      <w:r w:rsidR="00E51537" w:rsidRPr="005303A5">
        <w:rPr>
          <w:rFonts w:ascii="Times New Roman" w:eastAsia="Times New Roman" w:hAnsi="Times New Roman"/>
          <w:color w:val="000000" w:themeColor="text1"/>
          <w:spacing w:val="-2"/>
          <w:sz w:val="28"/>
          <w:szCs w:val="28"/>
        </w:rPr>
        <w:t>p</w:t>
      </w:r>
      <w:r w:rsidR="000A480D" w:rsidRPr="005303A5">
        <w:rPr>
          <w:rFonts w:ascii="Times New Roman" w:eastAsia="Times New Roman" w:hAnsi="Times New Roman"/>
          <w:color w:val="000000" w:themeColor="text1"/>
          <w:spacing w:val="-2"/>
          <w:sz w:val="28"/>
          <w:szCs w:val="28"/>
        </w:rPr>
        <w:t>hát huy nguồn lực trong nước và nước ngoài, đẩy mạnh hợp tác công tư trong lĩnh vực tiêu chuẩn hóa.</w:t>
      </w:r>
    </w:p>
    <w:p w14:paraId="18B85542" w14:textId="1EFCDEE8" w:rsidR="000473AC" w:rsidRPr="005303A5" w:rsidRDefault="00ED2D22" w:rsidP="00192CE5">
      <w:pPr>
        <w:pStyle w:val="ListParagraph"/>
        <w:widowControl w:val="0"/>
        <w:numPr>
          <w:ilvl w:val="0"/>
          <w:numId w:val="45"/>
        </w:numPr>
        <w:tabs>
          <w:tab w:val="left" w:pos="900"/>
          <w:tab w:val="left" w:pos="1080"/>
        </w:tabs>
        <w:spacing w:before="120" w:after="120" w:line="240" w:lineRule="auto"/>
        <w:ind w:left="90" w:firstLine="630"/>
        <w:jc w:val="both"/>
        <w:rPr>
          <w:rFonts w:ascii="Times New Roman" w:hAnsi="Times New Roman"/>
          <w:spacing w:val="-2"/>
          <w:sz w:val="28"/>
          <w:szCs w:val="28"/>
        </w:rPr>
      </w:pPr>
      <w:r w:rsidRPr="005303A5">
        <w:rPr>
          <w:rFonts w:ascii="Times New Roman" w:eastAsia="Times New Roman" w:hAnsi="Times New Roman"/>
          <w:color w:val="000000" w:themeColor="text1"/>
          <w:spacing w:val="-2"/>
          <w:sz w:val="28"/>
          <w:szCs w:val="28"/>
        </w:rPr>
        <w:t>Rà soát, điều chỉnh</w:t>
      </w:r>
      <w:r w:rsidR="000473AC" w:rsidRPr="005303A5">
        <w:rPr>
          <w:rFonts w:ascii="Times New Roman" w:hAnsi="Times New Roman"/>
          <w:spacing w:val="-2"/>
          <w:sz w:val="28"/>
          <w:szCs w:val="28"/>
        </w:rPr>
        <w:t xml:space="preserve"> cơ chế, chính sách đảm bảo hoạt</w:t>
      </w:r>
      <w:r w:rsidR="00577186" w:rsidRPr="005303A5">
        <w:rPr>
          <w:rFonts w:ascii="Times New Roman" w:hAnsi="Times New Roman"/>
          <w:spacing w:val="-2"/>
          <w:sz w:val="28"/>
          <w:szCs w:val="28"/>
        </w:rPr>
        <w:t xml:space="preserve"> động của Ban kỹ thuật </w:t>
      </w:r>
      <w:r w:rsidR="000473AC" w:rsidRPr="005303A5">
        <w:rPr>
          <w:rFonts w:ascii="Times New Roman" w:hAnsi="Times New Roman"/>
          <w:spacing w:val="-2"/>
          <w:sz w:val="28"/>
          <w:szCs w:val="28"/>
        </w:rPr>
        <w:t>tiêu chuẩn quốc gia; tạo điều kiện cho các thành viên Ban kỹ thuật, các tổ chức, cá nhân đại diện cho Việt Nam tham gia vào các Ban kỹ thuật tiêu chuẩn quốc tế, tham gia các chương trình đào tạo, tập huấn của các tổ chức, diễn đàn tiêu chuẩn hóa khu vực và quốc tế.</w:t>
      </w:r>
    </w:p>
    <w:p w14:paraId="5068D131" w14:textId="40CFA66F" w:rsidR="00E834DE" w:rsidRPr="005303A5" w:rsidRDefault="009045AE" w:rsidP="00192CE5">
      <w:pPr>
        <w:widowControl w:val="0"/>
        <w:tabs>
          <w:tab w:val="left" w:pos="990"/>
        </w:tabs>
        <w:adjustRightInd w:val="0"/>
        <w:snapToGrid w:val="0"/>
        <w:spacing w:before="120" w:after="120" w:line="240" w:lineRule="auto"/>
        <w:ind w:right="-18" w:firstLine="720"/>
        <w:jc w:val="both"/>
        <w:rPr>
          <w:rFonts w:ascii="Times New Roman" w:eastAsia="Times New Roman" w:hAnsi="Times New Roman"/>
          <w:color w:val="000000" w:themeColor="text1"/>
          <w:spacing w:val="-2"/>
          <w:sz w:val="28"/>
          <w:szCs w:val="28"/>
        </w:rPr>
      </w:pPr>
      <w:r w:rsidRPr="005303A5">
        <w:rPr>
          <w:rFonts w:ascii="Times New Roman" w:eastAsia="Times New Roman" w:hAnsi="Times New Roman" w:cs="Times New Roman"/>
          <w:color w:val="000000" w:themeColor="text1"/>
          <w:spacing w:val="-2"/>
          <w:sz w:val="28"/>
          <w:szCs w:val="28"/>
        </w:rPr>
        <w:t xml:space="preserve">đ) </w:t>
      </w:r>
      <w:r w:rsidR="00E834DE" w:rsidRPr="005303A5">
        <w:rPr>
          <w:rFonts w:ascii="Times New Roman" w:eastAsia="Times New Roman" w:hAnsi="Times New Roman" w:cs="Times New Roman"/>
          <w:color w:val="000000" w:themeColor="text1"/>
          <w:spacing w:val="-2"/>
          <w:sz w:val="28"/>
          <w:szCs w:val="28"/>
        </w:rPr>
        <w:t xml:space="preserve">Rà soát, bổ sung các quy định của pháp luật về tiêu chuẩn nhằm thúc đẩy hoạt động đào tạo tiêu chuẩn tại các cơ quan quản lý nhà nước, viện nghiên cứu, cơ sở giáo dục, tổ chức, doanh nghiệp. </w:t>
      </w:r>
    </w:p>
    <w:p w14:paraId="72AB8CD4" w14:textId="08FA5A06" w:rsidR="000473AC" w:rsidRPr="005303A5" w:rsidRDefault="00E834DE" w:rsidP="00192CE5">
      <w:pPr>
        <w:pStyle w:val="ListParagraph"/>
        <w:widowControl w:val="0"/>
        <w:numPr>
          <w:ilvl w:val="0"/>
          <w:numId w:val="40"/>
        </w:numPr>
        <w:tabs>
          <w:tab w:val="left" w:pos="990"/>
        </w:tabs>
        <w:adjustRightInd w:val="0"/>
        <w:snapToGrid w:val="0"/>
        <w:spacing w:before="120" w:after="120" w:line="240" w:lineRule="auto"/>
        <w:ind w:left="0" w:right="-18" w:firstLine="720"/>
        <w:contextualSpacing w:val="0"/>
        <w:jc w:val="both"/>
        <w:rPr>
          <w:rFonts w:ascii="Times New Roman" w:eastAsia="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 xml:space="preserve">Ban </w:t>
      </w:r>
      <w:r w:rsidR="00ED2D22" w:rsidRPr="005303A5">
        <w:rPr>
          <w:rFonts w:ascii="Times New Roman" w:hAnsi="Times New Roman"/>
          <w:color w:val="000000" w:themeColor="text1"/>
          <w:spacing w:val="-2"/>
          <w:sz w:val="28"/>
          <w:szCs w:val="28"/>
        </w:rPr>
        <w:t>hành</w:t>
      </w:r>
      <w:r w:rsidR="000473AC" w:rsidRPr="005303A5">
        <w:rPr>
          <w:rFonts w:ascii="Times New Roman" w:eastAsia="Times New Roman" w:hAnsi="Times New Roman"/>
          <w:color w:val="000000" w:themeColor="text1"/>
          <w:spacing w:val="-2"/>
          <w:sz w:val="28"/>
          <w:szCs w:val="28"/>
        </w:rPr>
        <w:t xml:space="preserve"> các tiêu chí </w:t>
      </w:r>
      <w:r w:rsidR="00ED2D22" w:rsidRPr="005303A5">
        <w:rPr>
          <w:rFonts w:ascii="Times New Roman" w:eastAsia="Times New Roman" w:hAnsi="Times New Roman"/>
          <w:color w:val="000000" w:themeColor="text1"/>
          <w:spacing w:val="-2"/>
          <w:sz w:val="28"/>
          <w:szCs w:val="28"/>
        </w:rPr>
        <w:t>về</w:t>
      </w:r>
      <w:r w:rsidR="000473AC" w:rsidRPr="005303A5">
        <w:rPr>
          <w:rFonts w:ascii="Times New Roman" w:eastAsia="Times New Roman" w:hAnsi="Times New Roman"/>
          <w:color w:val="000000" w:themeColor="text1"/>
          <w:spacing w:val="-2"/>
          <w:sz w:val="28"/>
          <w:szCs w:val="28"/>
        </w:rPr>
        <w:t xml:space="preserve"> năng lực của đội ngũ chuyên gia xây dựng tiêu chuẩn tại các </w:t>
      </w:r>
      <w:r w:rsidR="00E05BCC" w:rsidRPr="005303A5">
        <w:rPr>
          <w:rFonts w:ascii="Times New Roman" w:eastAsia="Times New Roman" w:hAnsi="Times New Roman"/>
          <w:color w:val="000000" w:themeColor="text1"/>
          <w:spacing w:val="-2"/>
          <w:sz w:val="28"/>
          <w:szCs w:val="28"/>
        </w:rPr>
        <w:t>b</w:t>
      </w:r>
      <w:r w:rsidR="000473AC" w:rsidRPr="005303A5">
        <w:rPr>
          <w:rFonts w:ascii="Times New Roman" w:eastAsia="Times New Roman" w:hAnsi="Times New Roman"/>
          <w:color w:val="000000" w:themeColor="text1"/>
          <w:spacing w:val="-2"/>
          <w:sz w:val="28"/>
          <w:szCs w:val="28"/>
        </w:rPr>
        <w:t>ộ</w:t>
      </w:r>
      <w:r w:rsidR="00E05BCC" w:rsidRPr="005303A5">
        <w:rPr>
          <w:rFonts w:ascii="Times New Roman" w:eastAsia="Times New Roman" w:hAnsi="Times New Roman"/>
          <w:color w:val="000000" w:themeColor="text1"/>
          <w:spacing w:val="-2"/>
          <w:sz w:val="28"/>
          <w:szCs w:val="28"/>
        </w:rPr>
        <w:t>,</w:t>
      </w:r>
      <w:r w:rsidR="000473AC" w:rsidRPr="005303A5">
        <w:rPr>
          <w:rFonts w:ascii="Times New Roman" w:eastAsia="Times New Roman" w:hAnsi="Times New Roman"/>
          <w:color w:val="000000" w:themeColor="text1"/>
          <w:spacing w:val="-2"/>
          <w:sz w:val="28"/>
          <w:szCs w:val="28"/>
        </w:rPr>
        <w:t xml:space="preserve"> ngành, địa phương, doanh nghiệp</w:t>
      </w:r>
      <w:r w:rsidR="00134EDE" w:rsidRPr="005303A5">
        <w:rPr>
          <w:rFonts w:ascii="Times New Roman" w:eastAsia="Times New Roman" w:hAnsi="Times New Roman"/>
          <w:color w:val="000000" w:themeColor="text1"/>
          <w:spacing w:val="-2"/>
          <w:sz w:val="28"/>
          <w:szCs w:val="28"/>
        </w:rPr>
        <w:t>.</w:t>
      </w:r>
    </w:p>
    <w:p w14:paraId="058583A0" w14:textId="164FA305" w:rsidR="009A334F" w:rsidRPr="005303A5" w:rsidRDefault="00E17886" w:rsidP="005303A5">
      <w:pPr>
        <w:widowControl w:val="0"/>
        <w:spacing w:before="120" w:after="120" w:line="240" w:lineRule="auto"/>
        <w:ind w:firstLine="630"/>
        <w:jc w:val="both"/>
        <w:rPr>
          <w:rFonts w:ascii="Times New Roman" w:eastAsiaTheme="minorHAnsi" w:hAnsi="Times New Roman"/>
          <w:spacing w:val="-2"/>
          <w:sz w:val="28"/>
          <w:szCs w:val="28"/>
        </w:rPr>
      </w:pPr>
      <w:r w:rsidRPr="005303A5">
        <w:rPr>
          <w:rFonts w:ascii="Times New Roman" w:eastAsiaTheme="minorHAnsi" w:hAnsi="Times New Roman" w:cs="Times New Roman"/>
          <w:spacing w:val="-2"/>
          <w:sz w:val="28"/>
          <w:szCs w:val="28"/>
          <w:lang w:val="vi-VN"/>
        </w:rPr>
        <w:t>g)</w:t>
      </w:r>
      <w:r w:rsidRPr="005303A5">
        <w:rPr>
          <w:rFonts w:ascii="Times New Roman" w:eastAsiaTheme="minorHAnsi" w:hAnsi="Times New Roman" w:cs="Times New Roman"/>
          <w:spacing w:val="-2"/>
          <w:sz w:val="28"/>
          <w:szCs w:val="28"/>
        </w:rPr>
        <w:t xml:space="preserve"> </w:t>
      </w:r>
      <w:r w:rsidR="00ED2D22" w:rsidRPr="005303A5">
        <w:rPr>
          <w:rFonts w:ascii="Times New Roman" w:eastAsiaTheme="minorHAnsi" w:hAnsi="Times New Roman" w:cs="Times New Roman"/>
          <w:spacing w:val="-2"/>
          <w:sz w:val="28"/>
          <w:szCs w:val="28"/>
        </w:rPr>
        <w:t>Phát triển các</w:t>
      </w:r>
      <w:r w:rsidR="009A334F" w:rsidRPr="005303A5">
        <w:rPr>
          <w:rFonts w:ascii="Times New Roman" w:eastAsiaTheme="minorHAnsi" w:hAnsi="Times New Roman" w:cs="Times New Roman"/>
          <w:spacing w:val="-2"/>
          <w:sz w:val="28"/>
          <w:szCs w:val="28"/>
        </w:rPr>
        <w:t xml:space="preserve"> nền tảng và công cụ xây dựng</w:t>
      </w:r>
      <w:r w:rsidR="00684AD6" w:rsidRPr="005303A5">
        <w:rPr>
          <w:rFonts w:ascii="Times New Roman" w:eastAsiaTheme="minorHAnsi" w:hAnsi="Times New Roman" w:cs="Times New Roman"/>
          <w:spacing w:val="-2"/>
          <w:sz w:val="28"/>
          <w:szCs w:val="28"/>
        </w:rPr>
        <w:t>, soát xét và sửa đổi</w:t>
      </w:r>
      <w:r w:rsidR="009A334F" w:rsidRPr="005303A5">
        <w:rPr>
          <w:rFonts w:ascii="Times New Roman" w:eastAsiaTheme="minorHAnsi" w:hAnsi="Times New Roman" w:cs="Times New Roman"/>
          <w:spacing w:val="-2"/>
          <w:sz w:val="28"/>
          <w:szCs w:val="28"/>
        </w:rPr>
        <w:t xml:space="preserve"> tiêu chuẩn</w:t>
      </w:r>
      <w:r w:rsidR="00684AD6" w:rsidRPr="005303A5">
        <w:rPr>
          <w:rFonts w:ascii="Times New Roman" w:eastAsiaTheme="minorHAnsi" w:hAnsi="Times New Roman" w:cs="Times New Roman"/>
          <w:spacing w:val="-2"/>
          <w:sz w:val="28"/>
          <w:szCs w:val="28"/>
        </w:rPr>
        <w:t>;</w:t>
      </w:r>
      <w:r w:rsidR="00CE65B6" w:rsidRPr="005303A5">
        <w:rPr>
          <w:rFonts w:ascii="Times New Roman" w:eastAsiaTheme="minorHAnsi" w:hAnsi="Times New Roman" w:cs="Times New Roman"/>
          <w:spacing w:val="-2"/>
          <w:sz w:val="28"/>
          <w:szCs w:val="28"/>
        </w:rPr>
        <w:t xml:space="preserve"> tạo</w:t>
      </w:r>
      <w:r w:rsidR="00ED2D22" w:rsidRPr="005303A5">
        <w:rPr>
          <w:rFonts w:ascii="Times New Roman" w:eastAsiaTheme="minorHAnsi" w:hAnsi="Times New Roman" w:cs="Times New Roman"/>
          <w:spacing w:val="-2"/>
          <w:sz w:val="28"/>
          <w:szCs w:val="28"/>
        </w:rPr>
        <w:t xml:space="preserve"> cơ chế thúc đẩy</w:t>
      </w:r>
      <w:r w:rsidR="009A334F" w:rsidRPr="005303A5">
        <w:rPr>
          <w:rFonts w:ascii="Times New Roman" w:eastAsiaTheme="minorHAnsi" w:hAnsi="Times New Roman" w:cs="Times New Roman"/>
          <w:spacing w:val="-2"/>
          <w:sz w:val="28"/>
          <w:szCs w:val="28"/>
        </w:rPr>
        <w:t xml:space="preserve"> doanh nghiệp, người tiêu dùng và các bên liên quan khác tham gia vào </w:t>
      </w:r>
      <w:r w:rsidR="00CE65B6" w:rsidRPr="005303A5">
        <w:rPr>
          <w:rFonts w:ascii="Times New Roman" w:eastAsiaTheme="minorHAnsi" w:hAnsi="Times New Roman" w:cs="Times New Roman"/>
          <w:spacing w:val="-2"/>
          <w:sz w:val="28"/>
          <w:szCs w:val="28"/>
        </w:rPr>
        <w:t>hoạt động</w:t>
      </w:r>
      <w:r w:rsidR="009A334F" w:rsidRPr="005303A5">
        <w:rPr>
          <w:rFonts w:ascii="Times New Roman" w:eastAsiaTheme="minorHAnsi" w:hAnsi="Times New Roman" w:cs="Times New Roman"/>
          <w:spacing w:val="-2"/>
          <w:sz w:val="28"/>
          <w:szCs w:val="28"/>
        </w:rPr>
        <w:t xml:space="preserve"> xây dựng</w:t>
      </w:r>
      <w:r w:rsidR="00684AD6" w:rsidRPr="005303A5">
        <w:rPr>
          <w:rFonts w:ascii="Times New Roman" w:eastAsiaTheme="minorHAnsi" w:hAnsi="Times New Roman" w:cs="Times New Roman"/>
          <w:spacing w:val="-2"/>
          <w:sz w:val="28"/>
          <w:szCs w:val="28"/>
        </w:rPr>
        <w:t>, soát xét</w:t>
      </w:r>
      <w:r w:rsidR="009A334F" w:rsidRPr="005303A5">
        <w:rPr>
          <w:rFonts w:ascii="Times New Roman" w:eastAsiaTheme="minorHAnsi" w:hAnsi="Times New Roman" w:cs="Times New Roman"/>
          <w:spacing w:val="-2"/>
          <w:sz w:val="28"/>
          <w:szCs w:val="28"/>
        </w:rPr>
        <w:t xml:space="preserve"> và sửa đổi tiêu chuẩn, cải thiện chất lượng tiêu chuẩn.</w:t>
      </w:r>
    </w:p>
    <w:p w14:paraId="3FE7C576" w14:textId="69257382" w:rsidR="00EB2984" w:rsidRPr="005303A5" w:rsidRDefault="00533FFC" w:rsidP="00192CE5">
      <w:pPr>
        <w:widowControl w:val="0"/>
        <w:shd w:val="clear" w:color="auto" w:fill="FFFFFF"/>
        <w:tabs>
          <w:tab w:val="left" w:pos="567"/>
          <w:tab w:val="left" w:pos="990"/>
        </w:tabs>
        <w:adjustRightInd w:val="0"/>
        <w:snapToGrid w:val="0"/>
        <w:spacing w:before="120" w:after="120" w:line="240" w:lineRule="auto"/>
        <w:ind w:right="-18" w:firstLine="720"/>
        <w:jc w:val="both"/>
        <w:rPr>
          <w:rFonts w:ascii="Times New Roman" w:eastAsia="Calibri" w:hAnsi="Times New Roman" w:cs="Times New Roman"/>
          <w:color w:val="000000" w:themeColor="text1"/>
          <w:spacing w:val="-2"/>
          <w:sz w:val="28"/>
          <w:szCs w:val="28"/>
          <w:shd w:val="clear" w:color="auto" w:fill="FFFFFF"/>
        </w:rPr>
      </w:pPr>
      <w:r w:rsidRPr="005303A5">
        <w:rPr>
          <w:rFonts w:ascii="Times New Roman" w:eastAsia="Times New Roman" w:hAnsi="Times New Roman" w:cs="Times New Roman"/>
          <w:color w:val="000000" w:themeColor="text1"/>
          <w:spacing w:val="-2"/>
          <w:sz w:val="28"/>
          <w:szCs w:val="28"/>
        </w:rPr>
        <w:t>h)</w:t>
      </w:r>
      <w:r w:rsidRPr="005303A5">
        <w:rPr>
          <w:rFonts w:ascii="Times New Roman" w:eastAsia="Times New Roman" w:hAnsi="Times New Roman" w:cs="Times New Roman"/>
          <w:color w:val="000000" w:themeColor="text1"/>
          <w:spacing w:val="-2"/>
          <w:sz w:val="28"/>
          <w:szCs w:val="28"/>
          <w:lang w:val="vi-VN"/>
        </w:rPr>
        <w:t xml:space="preserve"> </w:t>
      </w:r>
      <w:r w:rsidR="00765BF7" w:rsidRPr="005303A5">
        <w:rPr>
          <w:rFonts w:ascii="Times New Roman" w:eastAsia="Times New Roman" w:hAnsi="Times New Roman" w:cs="Times New Roman"/>
          <w:color w:val="000000" w:themeColor="text1"/>
          <w:spacing w:val="-2"/>
          <w:sz w:val="28"/>
          <w:szCs w:val="28"/>
        </w:rPr>
        <w:t>T</w:t>
      </w:r>
      <w:r w:rsidR="00AE09D7" w:rsidRPr="005303A5">
        <w:rPr>
          <w:rFonts w:ascii="Times New Roman" w:eastAsia="Times New Roman" w:hAnsi="Times New Roman" w:cs="Times New Roman"/>
          <w:color w:val="000000" w:themeColor="text1"/>
          <w:spacing w:val="-2"/>
          <w:sz w:val="28"/>
          <w:szCs w:val="28"/>
        </w:rPr>
        <w:t>hiết lập và hoàn thiện cơ chế để</w:t>
      </w:r>
      <w:r w:rsidR="002079C8" w:rsidRPr="005303A5">
        <w:rPr>
          <w:rFonts w:ascii="Times New Roman" w:eastAsia="Times New Roman" w:hAnsi="Times New Roman" w:cs="Times New Roman"/>
          <w:color w:val="000000" w:themeColor="text1"/>
          <w:spacing w:val="-2"/>
          <w:sz w:val="28"/>
          <w:szCs w:val="28"/>
        </w:rPr>
        <w:t xml:space="preserve"> thúc đẩy xây dựng</w:t>
      </w:r>
      <w:r w:rsidR="00626CB6" w:rsidRPr="005303A5">
        <w:rPr>
          <w:rFonts w:ascii="Times New Roman" w:eastAsia="Times New Roman" w:hAnsi="Times New Roman" w:cs="Times New Roman"/>
          <w:color w:val="000000" w:themeColor="text1"/>
          <w:spacing w:val="-2"/>
          <w:sz w:val="28"/>
          <w:szCs w:val="28"/>
        </w:rPr>
        <w:t>,</w:t>
      </w:r>
      <w:r w:rsidR="002079C8" w:rsidRPr="005303A5">
        <w:rPr>
          <w:rFonts w:ascii="Times New Roman" w:eastAsia="Times New Roman" w:hAnsi="Times New Roman" w:cs="Times New Roman"/>
          <w:color w:val="000000" w:themeColor="text1"/>
          <w:spacing w:val="-2"/>
          <w:sz w:val="28"/>
          <w:szCs w:val="28"/>
        </w:rPr>
        <w:t xml:space="preserve"> </w:t>
      </w:r>
      <w:r w:rsidR="00ED2D22" w:rsidRPr="005303A5">
        <w:rPr>
          <w:rFonts w:ascii="Times New Roman" w:eastAsia="Times New Roman" w:hAnsi="Times New Roman" w:cs="Times New Roman"/>
          <w:color w:val="000000" w:themeColor="text1"/>
          <w:spacing w:val="-2"/>
          <w:sz w:val="28"/>
          <w:szCs w:val="28"/>
        </w:rPr>
        <w:t>công bố</w:t>
      </w:r>
      <w:r w:rsidR="00626CB6" w:rsidRPr="005303A5">
        <w:rPr>
          <w:rFonts w:ascii="Times New Roman" w:eastAsia="Times New Roman" w:hAnsi="Times New Roman" w:cs="Times New Roman"/>
          <w:color w:val="000000" w:themeColor="text1"/>
          <w:spacing w:val="-2"/>
          <w:sz w:val="28"/>
          <w:szCs w:val="28"/>
        </w:rPr>
        <w:t xml:space="preserve"> </w:t>
      </w:r>
      <w:r w:rsidR="002079C8" w:rsidRPr="005303A5">
        <w:rPr>
          <w:rFonts w:ascii="Times New Roman" w:eastAsia="Times New Roman" w:hAnsi="Times New Roman" w:cs="Times New Roman"/>
          <w:color w:val="000000" w:themeColor="text1"/>
          <w:spacing w:val="-2"/>
          <w:sz w:val="28"/>
          <w:szCs w:val="28"/>
        </w:rPr>
        <w:t xml:space="preserve">tiêu chuẩn </w:t>
      </w:r>
      <w:r w:rsidR="002040C7" w:rsidRPr="005303A5">
        <w:rPr>
          <w:rFonts w:ascii="Times New Roman" w:eastAsia="Times New Roman" w:hAnsi="Times New Roman" w:cs="Times New Roman"/>
          <w:color w:val="000000" w:themeColor="text1"/>
          <w:spacing w:val="-2"/>
          <w:sz w:val="28"/>
          <w:szCs w:val="28"/>
        </w:rPr>
        <w:t xml:space="preserve">quốc gia </w:t>
      </w:r>
      <w:r w:rsidR="00ED2D22" w:rsidRPr="005303A5">
        <w:rPr>
          <w:rFonts w:ascii="Times New Roman" w:eastAsia="Times New Roman" w:hAnsi="Times New Roman" w:cs="Times New Roman"/>
          <w:color w:val="000000" w:themeColor="text1"/>
          <w:spacing w:val="-2"/>
          <w:sz w:val="28"/>
          <w:szCs w:val="28"/>
        </w:rPr>
        <w:t xml:space="preserve">từ yêu cầu của </w:t>
      </w:r>
      <w:r w:rsidR="00AE09D7" w:rsidRPr="005303A5">
        <w:rPr>
          <w:rFonts w:ascii="Times New Roman" w:eastAsia="Times New Roman" w:hAnsi="Times New Roman" w:cs="Times New Roman"/>
          <w:color w:val="000000" w:themeColor="text1"/>
          <w:spacing w:val="-2"/>
          <w:sz w:val="28"/>
          <w:szCs w:val="28"/>
        </w:rPr>
        <w:t>thị trường</w:t>
      </w:r>
      <w:r w:rsidR="00EB2984" w:rsidRPr="005303A5">
        <w:rPr>
          <w:rFonts w:ascii="Times New Roman" w:eastAsia="Times New Roman" w:hAnsi="Times New Roman" w:cs="Times New Roman"/>
          <w:color w:val="000000" w:themeColor="text1"/>
          <w:spacing w:val="-2"/>
          <w:sz w:val="28"/>
          <w:szCs w:val="28"/>
        </w:rPr>
        <w:t>;</w:t>
      </w:r>
      <w:r w:rsidR="00EB2984" w:rsidRPr="005303A5">
        <w:rPr>
          <w:rFonts w:ascii="Times New Roman" w:eastAsia="Calibri" w:hAnsi="Times New Roman" w:cs="Times New Roman"/>
          <w:color w:val="000000" w:themeColor="text1"/>
          <w:spacing w:val="-2"/>
          <w:sz w:val="28"/>
          <w:szCs w:val="28"/>
          <w:shd w:val="clear" w:color="auto" w:fill="FFFFFF"/>
        </w:rPr>
        <w:t xml:space="preserve"> t</w:t>
      </w:r>
      <w:r w:rsidR="002040C7" w:rsidRPr="005303A5">
        <w:rPr>
          <w:rFonts w:ascii="Times New Roman" w:eastAsia="Calibri" w:hAnsi="Times New Roman" w:cs="Times New Roman"/>
          <w:color w:val="000000" w:themeColor="text1"/>
          <w:spacing w:val="-2"/>
          <w:sz w:val="28"/>
          <w:szCs w:val="28"/>
          <w:shd w:val="clear" w:color="auto" w:fill="FFFFFF"/>
        </w:rPr>
        <w:t xml:space="preserve">ăng cường </w:t>
      </w:r>
      <w:r w:rsidR="00EB2984" w:rsidRPr="005303A5">
        <w:rPr>
          <w:rFonts w:ascii="Times New Roman" w:eastAsia="Calibri" w:hAnsi="Times New Roman" w:cs="Times New Roman"/>
          <w:color w:val="000000" w:themeColor="text1"/>
          <w:spacing w:val="-2"/>
          <w:sz w:val="28"/>
          <w:szCs w:val="28"/>
          <w:shd w:val="clear" w:color="auto" w:fill="FFFFFF"/>
        </w:rPr>
        <w:t>cơ chế</w:t>
      </w:r>
      <w:r w:rsidR="00ED2D22" w:rsidRPr="005303A5">
        <w:rPr>
          <w:rFonts w:ascii="Times New Roman" w:eastAsia="Calibri" w:hAnsi="Times New Roman" w:cs="Times New Roman"/>
          <w:color w:val="000000" w:themeColor="text1"/>
          <w:spacing w:val="-2"/>
          <w:sz w:val="28"/>
          <w:szCs w:val="28"/>
          <w:shd w:val="clear" w:color="auto" w:fill="FFFFFF"/>
        </w:rPr>
        <w:t xml:space="preserve"> phối hợp</w:t>
      </w:r>
      <w:r w:rsidR="00EB2984" w:rsidRPr="005303A5">
        <w:rPr>
          <w:rFonts w:ascii="Times New Roman" w:eastAsia="Calibri" w:hAnsi="Times New Roman" w:cs="Times New Roman"/>
          <w:color w:val="000000" w:themeColor="text1"/>
          <w:spacing w:val="-2"/>
          <w:sz w:val="28"/>
          <w:szCs w:val="28"/>
          <w:shd w:val="clear" w:color="auto" w:fill="FFFFFF"/>
        </w:rPr>
        <w:t xml:space="preserve"> với sự tham gia của Chính phủ, doanh nghiệp, trường đại học và viện nghiên cứu</w:t>
      </w:r>
      <w:r w:rsidR="00DD3405" w:rsidRPr="005303A5">
        <w:rPr>
          <w:rFonts w:ascii="Times New Roman" w:eastAsia="Calibri" w:hAnsi="Times New Roman" w:cs="Times New Roman"/>
          <w:color w:val="000000" w:themeColor="text1"/>
          <w:spacing w:val="-2"/>
          <w:sz w:val="28"/>
          <w:szCs w:val="28"/>
          <w:shd w:val="clear" w:color="auto" w:fill="FFFFFF"/>
        </w:rPr>
        <w:t xml:space="preserve"> trong xây dựng tiêu chuẩn quốc gia</w:t>
      </w:r>
      <w:r w:rsidR="00EB2984" w:rsidRPr="005303A5">
        <w:rPr>
          <w:rFonts w:ascii="Times New Roman" w:eastAsia="Calibri" w:hAnsi="Times New Roman" w:cs="Times New Roman"/>
          <w:color w:val="000000" w:themeColor="text1"/>
          <w:spacing w:val="-2"/>
          <w:sz w:val="28"/>
          <w:szCs w:val="28"/>
          <w:shd w:val="clear" w:color="auto" w:fill="FFFFFF"/>
        </w:rPr>
        <w:t xml:space="preserve">. </w:t>
      </w:r>
    </w:p>
    <w:p w14:paraId="6A1C94FF" w14:textId="38B0D205" w:rsidR="000473AC" w:rsidRPr="005303A5" w:rsidRDefault="00533FFC" w:rsidP="00192CE5">
      <w:pPr>
        <w:widowControl w:val="0"/>
        <w:tabs>
          <w:tab w:val="left" w:pos="990"/>
        </w:tabs>
        <w:adjustRightInd w:val="0"/>
        <w:snapToGrid w:val="0"/>
        <w:spacing w:before="120" w:after="120" w:line="240" w:lineRule="auto"/>
        <w:ind w:right="-18" w:firstLine="720"/>
        <w:jc w:val="both"/>
        <w:rPr>
          <w:rFonts w:ascii="Times New Roman" w:eastAsia="Times New Roman" w:hAnsi="Times New Roman"/>
          <w:color w:val="000000" w:themeColor="text1"/>
          <w:spacing w:val="-2"/>
          <w:sz w:val="28"/>
          <w:szCs w:val="28"/>
        </w:rPr>
      </w:pPr>
      <w:r w:rsidRPr="005303A5">
        <w:rPr>
          <w:rFonts w:ascii="Times New Roman" w:eastAsia="Times New Roman" w:hAnsi="Times New Roman" w:cs="Times New Roman"/>
          <w:color w:val="000000" w:themeColor="text1"/>
          <w:spacing w:val="-2"/>
          <w:sz w:val="28"/>
          <w:szCs w:val="28"/>
        </w:rPr>
        <w:t>i)</w:t>
      </w:r>
      <w:r w:rsidRPr="005303A5">
        <w:rPr>
          <w:rFonts w:ascii="Times New Roman" w:eastAsia="Times New Roman" w:hAnsi="Times New Roman" w:cs="Times New Roman"/>
          <w:color w:val="000000" w:themeColor="text1"/>
          <w:spacing w:val="-2"/>
          <w:sz w:val="28"/>
          <w:szCs w:val="28"/>
          <w:lang w:val="vi-VN"/>
        </w:rPr>
        <w:t xml:space="preserve"> </w:t>
      </w:r>
      <w:r w:rsidR="000473AC" w:rsidRPr="005303A5">
        <w:rPr>
          <w:rFonts w:ascii="Times New Roman" w:eastAsia="Times New Roman" w:hAnsi="Times New Roman" w:cs="Times New Roman"/>
          <w:color w:val="000000" w:themeColor="text1"/>
          <w:spacing w:val="-2"/>
          <w:sz w:val="28"/>
          <w:szCs w:val="28"/>
        </w:rPr>
        <w:t>Xây dựng cơ chế, chính sách hỗ trợ các tổ chức, doanh nghiệp xây dựng, phổ biến, áp dụng các tiêu chuẩn quốc gia, tiêu chuẩn quốc tế</w:t>
      </w:r>
      <w:r w:rsidR="00765BF7" w:rsidRPr="005303A5">
        <w:rPr>
          <w:rFonts w:ascii="Times New Roman" w:eastAsia="Times New Roman" w:hAnsi="Times New Roman" w:cs="Times New Roman"/>
          <w:color w:val="000000" w:themeColor="text1"/>
          <w:spacing w:val="-2"/>
          <w:sz w:val="28"/>
          <w:szCs w:val="28"/>
          <w:lang w:val="vi-VN"/>
        </w:rPr>
        <w:t>,</w:t>
      </w:r>
      <w:r w:rsidR="00ED2D22" w:rsidRPr="005303A5">
        <w:rPr>
          <w:rFonts w:ascii="Times New Roman" w:eastAsia="Times New Roman" w:hAnsi="Times New Roman" w:cs="Times New Roman"/>
          <w:color w:val="000000" w:themeColor="text1"/>
          <w:spacing w:val="-2"/>
          <w:sz w:val="28"/>
          <w:szCs w:val="28"/>
        </w:rPr>
        <w:t xml:space="preserve"> </w:t>
      </w:r>
      <w:r w:rsidR="00CE65B6" w:rsidRPr="005303A5">
        <w:rPr>
          <w:rFonts w:ascii="Times New Roman" w:eastAsia="Times New Roman" w:hAnsi="Times New Roman" w:cs="Times New Roman"/>
          <w:color w:val="000000" w:themeColor="text1"/>
          <w:spacing w:val="-2"/>
          <w:sz w:val="28"/>
          <w:szCs w:val="28"/>
        </w:rPr>
        <w:t xml:space="preserve">tiêu chuẩn khu vực và </w:t>
      </w:r>
      <w:r w:rsidR="00ED2D22" w:rsidRPr="005303A5">
        <w:rPr>
          <w:rFonts w:ascii="Times New Roman" w:eastAsia="Times New Roman" w:hAnsi="Times New Roman" w:cs="Times New Roman"/>
          <w:color w:val="000000" w:themeColor="text1"/>
          <w:spacing w:val="-2"/>
          <w:sz w:val="28"/>
          <w:szCs w:val="28"/>
        </w:rPr>
        <w:t>tiêu chuẩn nước ngoài</w:t>
      </w:r>
      <w:r w:rsidR="000473AC" w:rsidRPr="005303A5">
        <w:rPr>
          <w:rFonts w:ascii="Times New Roman" w:eastAsia="Times New Roman" w:hAnsi="Times New Roman" w:cs="Times New Roman"/>
          <w:color w:val="000000" w:themeColor="text1"/>
          <w:spacing w:val="-2"/>
          <w:sz w:val="28"/>
          <w:szCs w:val="28"/>
        </w:rPr>
        <w:t xml:space="preserve"> đối với </w:t>
      </w:r>
      <w:r w:rsidR="000473AC" w:rsidRPr="005303A5">
        <w:rPr>
          <w:rFonts w:ascii="Times New Roman" w:eastAsiaTheme="minorHAnsi" w:hAnsi="Times New Roman" w:cs="Times New Roman"/>
          <w:color w:val="000000" w:themeColor="text1"/>
          <w:spacing w:val="-2"/>
          <w:sz w:val="28"/>
          <w:szCs w:val="28"/>
          <w:shd w:val="clear" w:color="auto" w:fill="FFFFFF"/>
        </w:rPr>
        <w:t xml:space="preserve">các sản phẩm quốc gia, sản phẩm chủ lực, sản phẩm </w:t>
      </w:r>
      <w:r w:rsidR="000473AC" w:rsidRPr="005303A5">
        <w:rPr>
          <w:rFonts w:ascii="Times New Roman" w:eastAsia="Times New Roman" w:hAnsi="Times New Roman" w:cs="Times New Roman"/>
          <w:color w:val="000000" w:themeColor="text1"/>
          <w:spacing w:val="-2"/>
          <w:sz w:val="28"/>
          <w:szCs w:val="28"/>
        </w:rPr>
        <w:t>trọng điểm của Việt Nam</w:t>
      </w:r>
      <w:r w:rsidR="00DC0023" w:rsidRPr="005303A5">
        <w:rPr>
          <w:rFonts w:ascii="Times New Roman" w:eastAsia="Times New Roman" w:hAnsi="Times New Roman" w:cs="Times New Roman"/>
          <w:color w:val="000000" w:themeColor="text1"/>
          <w:spacing w:val="-2"/>
          <w:sz w:val="28"/>
          <w:szCs w:val="28"/>
        </w:rPr>
        <w:t>;</w:t>
      </w:r>
      <w:r w:rsidR="00324F52" w:rsidRPr="005303A5">
        <w:rPr>
          <w:rFonts w:ascii="Times New Roman" w:eastAsia="Times New Roman" w:hAnsi="Times New Roman" w:cs="Times New Roman"/>
          <w:color w:val="000000" w:themeColor="text1"/>
          <w:spacing w:val="-2"/>
          <w:sz w:val="28"/>
          <w:szCs w:val="28"/>
          <w:lang w:val="vi-VN"/>
        </w:rPr>
        <w:t xml:space="preserve"> sử dụng kinh phí từ nguồn </w:t>
      </w:r>
      <w:r w:rsidR="00EB2984" w:rsidRPr="005303A5">
        <w:rPr>
          <w:rFonts w:ascii="Times New Roman" w:eastAsia="Times New Roman" w:hAnsi="Times New Roman" w:cs="Times New Roman"/>
          <w:color w:val="000000" w:themeColor="text1"/>
          <w:spacing w:val="-2"/>
          <w:sz w:val="28"/>
          <w:szCs w:val="28"/>
        </w:rPr>
        <w:t xml:space="preserve">Quỹ phát triển khoa học và công nghệ </w:t>
      </w:r>
      <w:r w:rsidR="00324F52" w:rsidRPr="005303A5">
        <w:rPr>
          <w:rFonts w:ascii="Times New Roman" w:eastAsia="Times New Roman" w:hAnsi="Times New Roman" w:cs="Times New Roman"/>
          <w:color w:val="000000" w:themeColor="text1"/>
          <w:spacing w:val="-2"/>
          <w:sz w:val="28"/>
          <w:szCs w:val="28"/>
          <w:lang w:val="vi-VN"/>
        </w:rPr>
        <w:t xml:space="preserve">của đơn vị, tổ chức, doanh nghiệp vào mục đích </w:t>
      </w:r>
      <w:r w:rsidR="00DC0023" w:rsidRPr="005303A5">
        <w:rPr>
          <w:rFonts w:ascii="Times New Roman" w:eastAsia="Times New Roman" w:hAnsi="Times New Roman" w:cs="Times New Roman"/>
          <w:color w:val="000000" w:themeColor="text1"/>
          <w:spacing w:val="-2"/>
          <w:sz w:val="28"/>
          <w:szCs w:val="28"/>
        </w:rPr>
        <w:t xml:space="preserve">nghiên cứu </w:t>
      </w:r>
      <w:r w:rsidR="00EB2984" w:rsidRPr="005303A5">
        <w:rPr>
          <w:rFonts w:ascii="Times New Roman" w:eastAsia="Times New Roman" w:hAnsi="Times New Roman" w:cs="Times New Roman"/>
          <w:color w:val="000000" w:themeColor="text1"/>
          <w:spacing w:val="-2"/>
          <w:sz w:val="28"/>
          <w:szCs w:val="28"/>
        </w:rPr>
        <w:t>về</w:t>
      </w:r>
      <w:r w:rsidR="00DC0023" w:rsidRPr="005303A5">
        <w:rPr>
          <w:rFonts w:ascii="Times New Roman" w:eastAsia="Times New Roman" w:hAnsi="Times New Roman" w:cs="Times New Roman"/>
          <w:color w:val="000000" w:themeColor="text1"/>
          <w:spacing w:val="-2"/>
          <w:sz w:val="28"/>
          <w:szCs w:val="28"/>
        </w:rPr>
        <w:t xml:space="preserve"> tiêu chuẩn</w:t>
      </w:r>
      <w:r w:rsidR="00EB2984" w:rsidRPr="005303A5">
        <w:rPr>
          <w:rFonts w:ascii="Times New Roman" w:eastAsia="Times New Roman" w:hAnsi="Times New Roman" w:cs="Times New Roman"/>
          <w:color w:val="000000" w:themeColor="text1"/>
          <w:spacing w:val="-2"/>
          <w:sz w:val="28"/>
          <w:szCs w:val="28"/>
        </w:rPr>
        <w:t xml:space="preserve"> hóa</w:t>
      </w:r>
      <w:r w:rsidR="00DC0023" w:rsidRPr="005303A5">
        <w:rPr>
          <w:rFonts w:ascii="Times New Roman" w:eastAsia="Times New Roman" w:hAnsi="Times New Roman" w:cs="Times New Roman"/>
          <w:color w:val="000000" w:themeColor="text1"/>
          <w:spacing w:val="-2"/>
          <w:sz w:val="28"/>
          <w:szCs w:val="28"/>
        </w:rPr>
        <w:t>.</w:t>
      </w:r>
    </w:p>
    <w:p w14:paraId="18C22438" w14:textId="77777777" w:rsidR="0008392C" w:rsidRPr="005303A5" w:rsidRDefault="0008392C" w:rsidP="005303A5">
      <w:pPr>
        <w:widowControl w:val="0"/>
        <w:tabs>
          <w:tab w:val="left" w:pos="0"/>
        </w:tabs>
        <w:adjustRightInd w:val="0"/>
        <w:snapToGrid w:val="0"/>
        <w:spacing w:before="120" w:after="120" w:line="240" w:lineRule="auto"/>
        <w:ind w:right="-270" w:firstLine="709"/>
        <w:jc w:val="both"/>
        <w:rPr>
          <w:rFonts w:ascii="Times New Roman" w:eastAsia="Times New Roman" w:hAnsi="Times New Roman"/>
          <w:color w:val="000000" w:themeColor="text1"/>
          <w:spacing w:val="-2"/>
          <w:sz w:val="28"/>
          <w:szCs w:val="28"/>
        </w:rPr>
      </w:pPr>
      <w:r w:rsidRPr="005303A5">
        <w:rPr>
          <w:rFonts w:ascii="Times New Roman" w:eastAsia="Times New Roman" w:hAnsi="Times New Roman"/>
          <w:color w:val="000000" w:themeColor="text1"/>
          <w:spacing w:val="-2"/>
          <w:sz w:val="28"/>
          <w:szCs w:val="28"/>
        </w:rPr>
        <w:lastRenderedPageBreak/>
        <w:t>k)</w:t>
      </w:r>
      <w:r w:rsidRPr="005303A5">
        <w:rPr>
          <w:rFonts w:ascii="Times New Roman" w:eastAsia="Times New Roman" w:hAnsi="Times New Roman"/>
          <w:color w:val="FF0000"/>
          <w:spacing w:val="-2"/>
          <w:sz w:val="28"/>
          <w:szCs w:val="28"/>
        </w:rPr>
        <w:t xml:space="preserve"> </w:t>
      </w:r>
      <w:r w:rsidRPr="005303A5">
        <w:rPr>
          <w:rFonts w:ascii="Times New Roman" w:eastAsia="Times New Roman" w:hAnsi="Times New Roman"/>
          <w:color w:val="000000" w:themeColor="text1"/>
          <w:spacing w:val="-2"/>
          <w:sz w:val="28"/>
          <w:szCs w:val="28"/>
        </w:rPr>
        <w:t>Xây dựng cơ chế khen thưởng đối với các tổ chức, cá nhân có đóng góp quan trọng trong hoạt động xây dựng, áp dụng tiêu chuẩn quốc gia, đáp ứng yêu cầu phát triển kinh tế- xã hội, quốc phòng, an ninh.</w:t>
      </w:r>
    </w:p>
    <w:p w14:paraId="4007DAB4" w14:textId="2EB85B9B" w:rsidR="00DE0091" w:rsidRPr="005303A5" w:rsidRDefault="00AE1989"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hAnsi="Times New Roman"/>
          <w:b/>
          <w:iCs/>
          <w:color w:val="000000" w:themeColor="text1"/>
          <w:spacing w:val="-2"/>
          <w:sz w:val="28"/>
          <w:szCs w:val="28"/>
        </w:rPr>
      </w:pPr>
      <w:r w:rsidRPr="005303A5">
        <w:rPr>
          <w:rFonts w:ascii="Times New Roman" w:eastAsia="Times New Roman" w:hAnsi="Times New Roman"/>
          <w:b/>
          <w:color w:val="000000" w:themeColor="text1"/>
          <w:spacing w:val="-2"/>
          <w:sz w:val="28"/>
          <w:szCs w:val="28"/>
        </w:rPr>
        <w:t>2</w:t>
      </w:r>
      <w:r w:rsidR="001D029A" w:rsidRPr="005303A5">
        <w:rPr>
          <w:rFonts w:ascii="Times New Roman" w:eastAsia="Times New Roman" w:hAnsi="Times New Roman"/>
          <w:b/>
          <w:color w:val="000000" w:themeColor="text1"/>
          <w:spacing w:val="-2"/>
          <w:sz w:val="28"/>
          <w:szCs w:val="28"/>
          <w:lang w:val="en-US"/>
        </w:rPr>
        <w:t>.</w:t>
      </w:r>
      <w:r w:rsidRPr="005303A5">
        <w:rPr>
          <w:rFonts w:ascii="Times New Roman" w:eastAsia="Times New Roman" w:hAnsi="Times New Roman"/>
          <w:b/>
          <w:color w:val="000000" w:themeColor="text1"/>
          <w:spacing w:val="-2"/>
          <w:sz w:val="28"/>
          <w:szCs w:val="28"/>
        </w:rPr>
        <w:t xml:space="preserve"> </w:t>
      </w:r>
      <w:r w:rsidR="00DE0091" w:rsidRPr="005303A5">
        <w:rPr>
          <w:rFonts w:ascii="Times New Roman" w:eastAsia="Times New Roman" w:hAnsi="Times New Roman"/>
          <w:b/>
          <w:color w:val="000000" w:themeColor="text1"/>
          <w:spacing w:val="-2"/>
          <w:sz w:val="28"/>
          <w:szCs w:val="28"/>
        </w:rPr>
        <w:t>Thúc đẩ</w:t>
      </w:r>
      <w:r w:rsidR="00D04F8F" w:rsidRPr="005303A5">
        <w:rPr>
          <w:rFonts w:ascii="Times New Roman" w:eastAsia="Times New Roman" w:hAnsi="Times New Roman"/>
          <w:b/>
          <w:color w:val="000000" w:themeColor="text1"/>
          <w:spacing w:val="-2"/>
          <w:sz w:val="28"/>
          <w:szCs w:val="28"/>
        </w:rPr>
        <w:t>y</w:t>
      </w:r>
      <w:r w:rsidR="00DE0091" w:rsidRPr="005303A5">
        <w:rPr>
          <w:rFonts w:ascii="Times New Roman" w:eastAsia="Times New Roman" w:hAnsi="Times New Roman"/>
          <w:b/>
          <w:color w:val="000000" w:themeColor="text1"/>
          <w:spacing w:val="-2"/>
          <w:sz w:val="28"/>
          <w:szCs w:val="28"/>
        </w:rPr>
        <w:t xml:space="preserve"> nghiên cứu và </w:t>
      </w:r>
      <w:r w:rsidR="009045AE" w:rsidRPr="005303A5">
        <w:rPr>
          <w:rFonts w:ascii="Times New Roman" w:eastAsia="Times New Roman" w:hAnsi="Times New Roman"/>
          <w:b/>
          <w:color w:val="000000" w:themeColor="text1"/>
          <w:spacing w:val="-2"/>
          <w:sz w:val="28"/>
          <w:szCs w:val="28"/>
          <w:lang w:val="en-US"/>
        </w:rPr>
        <w:t>xây dựng</w:t>
      </w:r>
      <w:r w:rsidR="00DE0091" w:rsidRPr="005303A5">
        <w:rPr>
          <w:rFonts w:ascii="Times New Roman" w:eastAsia="Times New Roman" w:hAnsi="Times New Roman"/>
          <w:b/>
          <w:color w:val="000000" w:themeColor="text1"/>
          <w:spacing w:val="-2"/>
          <w:sz w:val="28"/>
          <w:szCs w:val="28"/>
        </w:rPr>
        <w:t xml:space="preserve"> tiêu chuẩn</w:t>
      </w:r>
      <w:r w:rsidR="00ED2D22" w:rsidRPr="005303A5">
        <w:rPr>
          <w:rFonts w:ascii="Times New Roman" w:eastAsia="Times New Roman" w:hAnsi="Times New Roman"/>
          <w:b/>
          <w:color w:val="000000" w:themeColor="text1"/>
          <w:spacing w:val="-2"/>
          <w:sz w:val="28"/>
          <w:szCs w:val="28"/>
        </w:rPr>
        <w:t xml:space="preserve"> quốc gia</w:t>
      </w:r>
      <w:r w:rsidR="00DE0091" w:rsidRPr="005303A5">
        <w:rPr>
          <w:rFonts w:ascii="Times New Roman" w:eastAsia="Times New Roman" w:hAnsi="Times New Roman"/>
          <w:b/>
          <w:color w:val="000000" w:themeColor="text1"/>
          <w:spacing w:val="-2"/>
          <w:sz w:val="28"/>
          <w:szCs w:val="28"/>
        </w:rPr>
        <w:t xml:space="preserve"> gắn với hoạt động khoa học công nghệ và đổi </w:t>
      </w:r>
      <w:r w:rsidR="00DE0091" w:rsidRPr="005303A5">
        <w:rPr>
          <w:rFonts w:ascii="Times New Roman" w:hAnsi="Times New Roman"/>
          <w:b/>
          <w:iCs/>
          <w:color w:val="000000" w:themeColor="text1"/>
          <w:spacing w:val="-2"/>
          <w:sz w:val="28"/>
          <w:szCs w:val="28"/>
        </w:rPr>
        <w:t>mới sáng tạo</w:t>
      </w:r>
    </w:p>
    <w:p w14:paraId="48B4B3B9" w14:textId="719F0925" w:rsidR="00E435FE" w:rsidRPr="005303A5" w:rsidRDefault="001D029A" w:rsidP="00192CE5">
      <w:pPr>
        <w:widowControl w:val="0"/>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bookmarkStart w:id="0" w:name="_Hlk112935357"/>
      <w:r w:rsidRPr="005303A5">
        <w:rPr>
          <w:rFonts w:ascii="Times New Roman" w:hAnsi="Times New Roman" w:cs="Times New Roman"/>
          <w:color w:val="000000" w:themeColor="text1"/>
          <w:spacing w:val="-2"/>
          <w:sz w:val="28"/>
          <w:szCs w:val="28"/>
          <w:shd w:val="clear" w:color="auto" w:fill="FFFFFF"/>
        </w:rPr>
        <w:t xml:space="preserve">a) </w:t>
      </w:r>
      <w:r w:rsidR="00E435FE" w:rsidRPr="005303A5">
        <w:rPr>
          <w:rFonts w:ascii="Times New Roman" w:hAnsi="Times New Roman" w:cs="Times New Roman"/>
          <w:color w:val="000000" w:themeColor="text1"/>
          <w:spacing w:val="-2"/>
          <w:sz w:val="28"/>
          <w:szCs w:val="28"/>
          <w:shd w:val="clear" w:color="auto" w:fill="FFFFFF"/>
          <w:lang w:val="vi-VN"/>
        </w:rPr>
        <w:t xml:space="preserve">Hoàn thiện hệ thống tiêu chuẩn quốc gia làm nền tảng cho ứng dụng và phát triển công nghệ cốt lõi của Cách mạng công nghiệp lần thứ tư phục vụ sản xuất và đời sống. </w:t>
      </w:r>
      <w:r w:rsidR="00E435FE" w:rsidRPr="005303A5">
        <w:rPr>
          <w:rFonts w:ascii="Times New Roman" w:hAnsi="Times New Roman" w:cs="Times New Roman"/>
          <w:iCs/>
          <w:color w:val="000000" w:themeColor="text1"/>
          <w:spacing w:val="-2"/>
          <w:sz w:val="28"/>
          <w:szCs w:val="28"/>
          <w:lang w:val="vi-VN"/>
        </w:rPr>
        <w:t>Tăng cường nghiên cứu các tiêu chuẩn trong lĩnh vực công nghệ trọng điểm: đổi mới sáng tạo, trí tuệ nhân tạo (AI), điện toán đám mây, thông tin lượng tử, công nghệ sinh học, công nghệ thông tin thế hệ mới, Dữ liệu lớn (Big Data), công nghệ chuỗi khối (Blockchain), y tế, năng lượng mới, vật liệu mới, phương tiện giao thông minh,</w:t>
      </w:r>
      <w:r w:rsidR="00DD3405" w:rsidRPr="005303A5">
        <w:rPr>
          <w:rFonts w:ascii="Times New Roman" w:hAnsi="Times New Roman" w:cs="Times New Roman"/>
          <w:iCs/>
          <w:color w:val="000000" w:themeColor="text1"/>
          <w:spacing w:val="-2"/>
          <w:sz w:val="28"/>
          <w:szCs w:val="28"/>
          <w:lang w:val="vi-VN"/>
        </w:rPr>
        <w:t xml:space="preserve"> </w:t>
      </w:r>
      <w:r w:rsidR="00705F49" w:rsidRPr="005303A5">
        <w:rPr>
          <w:rFonts w:ascii="Times New Roman" w:hAnsi="Times New Roman" w:cs="Times New Roman"/>
          <w:iCs/>
          <w:color w:val="000000" w:themeColor="text1"/>
          <w:spacing w:val="-2"/>
          <w:sz w:val="28"/>
          <w:szCs w:val="28"/>
          <w:lang w:val="vi-VN"/>
        </w:rPr>
        <w:t>phương tiện giao thông thân thiện môi trường,</w:t>
      </w:r>
      <w:r w:rsidR="00E435FE" w:rsidRPr="005303A5">
        <w:rPr>
          <w:rFonts w:ascii="Times New Roman" w:hAnsi="Times New Roman" w:cs="Times New Roman"/>
          <w:iCs/>
          <w:color w:val="000000" w:themeColor="text1"/>
          <w:spacing w:val="-2"/>
          <w:sz w:val="28"/>
          <w:szCs w:val="28"/>
          <w:lang w:val="vi-VN"/>
        </w:rPr>
        <w:t xml:space="preserve"> đường sắt cao tốc, xe </w:t>
      </w:r>
      <w:r w:rsidR="00DD3405" w:rsidRPr="005303A5">
        <w:rPr>
          <w:rFonts w:ascii="Times New Roman" w:hAnsi="Times New Roman" w:cs="Times New Roman"/>
          <w:iCs/>
          <w:color w:val="000000" w:themeColor="text1"/>
          <w:spacing w:val="-2"/>
          <w:sz w:val="28"/>
          <w:szCs w:val="28"/>
          <w:lang w:val="vi-VN"/>
        </w:rPr>
        <w:t>ô tô sử dụng</w:t>
      </w:r>
      <w:r w:rsidR="00E435FE" w:rsidRPr="005303A5">
        <w:rPr>
          <w:rFonts w:ascii="Times New Roman" w:hAnsi="Times New Roman" w:cs="Times New Roman"/>
          <w:iCs/>
          <w:color w:val="000000" w:themeColor="text1"/>
          <w:spacing w:val="-2"/>
          <w:sz w:val="28"/>
          <w:szCs w:val="28"/>
          <w:lang w:val="vi-VN"/>
        </w:rPr>
        <w:t xml:space="preserve"> năng </w:t>
      </w:r>
      <w:r w:rsidR="00E435FE" w:rsidRPr="005303A5">
        <w:rPr>
          <w:rFonts w:ascii="Times New Roman" w:eastAsia="Times New Roman" w:hAnsi="Times New Roman" w:cs="Times New Roman"/>
          <w:color w:val="000000" w:themeColor="text1"/>
          <w:spacing w:val="-2"/>
          <w:sz w:val="28"/>
          <w:szCs w:val="28"/>
          <w:lang w:val="vi-VN"/>
        </w:rPr>
        <w:t>lượng mới.</w:t>
      </w:r>
    </w:p>
    <w:bookmarkEnd w:id="0"/>
    <w:p w14:paraId="0AAAF169" w14:textId="2C119FFD" w:rsidR="00F408C3" w:rsidRPr="005303A5" w:rsidRDefault="001D029A"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eastAsia="Times New Roman" w:hAnsi="Times New Roman"/>
          <w:color w:val="000000" w:themeColor="text1"/>
          <w:spacing w:val="-4"/>
          <w:sz w:val="28"/>
          <w:szCs w:val="28"/>
        </w:rPr>
      </w:pPr>
      <w:r w:rsidRPr="005303A5">
        <w:rPr>
          <w:rFonts w:ascii="Times New Roman" w:hAnsi="Times New Roman"/>
          <w:color w:val="000000" w:themeColor="text1"/>
          <w:spacing w:val="-4"/>
          <w:sz w:val="28"/>
          <w:szCs w:val="28"/>
          <w:shd w:val="clear" w:color="auto" w:fill="FFFFFF"/>
        </w:rPr>
        <w:t xml:space="preserve">b) </w:t>
      </w:r>
      <w:r w:rsidR="00F408C3" w:rsidRPr="005303A5">
        <w:rPr>
          <w:rFonts w:ascii="Times New Roman" w:eastAsia="Times New Roman" w:hAnsi="Times New Roman"/>
          <w:color w:val="000000" w:themeColor="text1"/>
          <w:spacing w:val="-4"/>
          <w:sz w:val="28"/>
          <w:szCs w:val="28"/>
        </w:rPr>
        <w:t>Tiếp tục triển khai các nhiệm vụ nghiên cứu và phát triển đối với các tiêu chuẩn trong</w:t>
      </w:r>
      <w:r w:rsidR="00E435FE" w:rsidRPr="005303A5">
        <w:rPr>
          <w:rFonts w:ascii="Times New Roman" w:eastAsia="Times New Roman" w:hAnsi="Times New Roman"/>
          <w:color w:val="000000" w:themeColor="text1"/>
          <w:spacing w:val="-4"/>
          <w:sz w:val="28"/>
          <w:szCs w:val="28"/>
        </w:rPr>
        <w:t xml:space="preserve"> các ngành</w:t>
      </w:r>
      <w:r w:rsidR="00F408C3" w:rsidRPr="005303A5">
        <w:rPr>
          <w:rFonts w:ascii="Times New Roman" w:eastAsia="Times New Roman" w:hAnsi="Times New Roman"/>
          <w:color w:val="000000" w:themeColor="text1"/>
          <w:spacing w:val="-4"/>
          <w:sz w:val="28"/>
          <w:szCs w:val="28"/>
        </w:rPr>
        <w:t xml:space="preserve"> sản xuất: các tiêu chuẩn đối với linh kiện, vật liệu, công nghệ tiên tiến; tiêu chuẩn đối với cơ sở dữ liệu</w:t>
      </w:r>
      <w:r w:rsidR="005160C7" w:rsidRPr="005303A5">
        <w:rPr>
          <w:rFonts w:ascii="Times New Roman" w:eastAsia="Times New Roman" w:hAnsi="Times New Roman"/>
          <w:color w:val="000000" w:themeColor="text1"/>
          <w:spacing w:val="-4"/>
          <w:sz w:val="28"/>
          <w:szCs w:val="28"/>
        </w:rPr>
        <w:t xml:space="preserve"> phục vụ sản xuất</w:t>
      </w:r>
      <w:r w:rsidR="00F408C3" w:rsidRPr="005303A5">
        <w:rPr>
          <w:rFonts w:ascii="Times New Roman" w:eastAsia="Times New Roman" w:hAnsi="Times New Roman"/>
          <w:color w:val="000000" w:themeColor="text1"/>
          <w:spacing w:val="-4"/>
          <w:sz w:val="28"/>
          <w:szCs w:val="28"/>
        </w:rPr>
        <w:t>; tiêu chuẩn sản xuất thông minh, sản xuất xanh, sản xuất theo định hướng dịch vụ</w:t>
      </w:r>
      <w:r w:rsidR="005160C7" w:rsidRPr="005303A5">
        <w:rPr>
          <w:rFonts w:ascii="Times New Roman" w:eastAsia="Times New Roman" w:hAnsi="Times New Roman"/>
          <w:color w:val="000000" w:themeColor="text1"/>
          <w:spacing w:val="-4"/>
          <w:sz w:val="28"/>
          <w:szCs w:val="28"/>
        </w:rPr>
        <w:t>;</w:t>
      </w:r>
      <w:r w:rsidR="00C5653B" w:rsidRPr="005303A5">
        <w:rPr>
          <w:rFonts w:ascii="Times New Roman" w:eastAsia="Times New Roman" w:hAnsi="Times New Roman"/>
          <w:color w:val="000000" w:themeColor="text1"/>
          <w:spacing w:val="-4"/>
          <w:sz w:val="28"/>
          <w:szCs w:val="28"/>
        </w:rPr>
        <w:t xml:space="preserve"> </w:t>
      </w:r>
      <w:r w:rsidR="00F408C3" w:rsidRPr="005303A5">
        <w:rPr>
          <w:rFonts w:ascii="Times New Roman" w:eastAsia="Times New Roman" w:hAnsi="Times New Roman"/>
          <w:color w:val="000000" w:themeColor="text1"/>
          <w:spacing w:val="-4"/>
          <w:sz w:val="28"/>
          <w:szCs w:val="28"/>
        </w:rPr>
        <w:t>tiêu chuẩn của các ngành sản xuất mới nổi, ngành sản xuất tương lai, phát triển các mô hình kinh doanh mới;</w:t>
      </w:r>
      <w:r w:rsidR="005160C7" w:rsidRPr="005303A5">
        <w:rPr>
          <w:rFonts w:ascii="Times New Roman" w:eastAsia="Times New Roman" w:hAnsi="Times New Roman"/>
          <w:color w:val="000000" w:themeColor="text1"/>
          <w:spacing w:val="-4"/>
          <w:sz w:val="28"/>
          <w:szCs w:val="28"/>
        </w:rPr>
        <w:t xml:space="preserve"> tiêu chuẩn về thiết bị hạ tầng mạng, công nghệ mới, internet công nghiệp; </w:t>
      </w:r>
      <w:r w:rsidR="00F408C3" w:rsidRPr="005303A5">
        <w:rPr>
          <w:rFonts w:ascii="Times New Roman" w:eastAsia="Times New Roman" w:hAnsi="Times New Roman"/>
          <w:color w:val="000000" w:themeColor="text1"/>
          <w:spacing w:val="-4"/>
          <w:sz w:val="28"/>
          <w:szCs w:val="28"/>
        </w:rPr>
        <w:t xml:space="preserve">tiêu chuẩn về chuyển đổi </w:t>
      </w:r>
      <w:r w:rsidR="005160C7" w:rsidRPr="005303A5">
        <w:rPr>
          <w:rFonts w:ascii="Times New Roman" w:eastAsia="Times New Roman" w:hAnsi="Times New Roman"/>
          <w:color w:val="000000" w:themeColor="text1"/>
          <w:spacing w:val="-4"/>
          <w:sz w:val="28"/>
          <w:szCs w:val="28"/>
        </w:rPr>
        <w:t>số</w:t>
      </w:r>
      <w:r w:rsidR="00F408C3" w:rsidRPr="005303A5">
        <w:rPr>
          <w:rFonts w:ascii="Times New Roman" w:eastAsia="Times New Roman" w:hAnsi="Times New Roman"/>
          <w:color w:val="000000" w:themeColor="text1"/>
          <w:spacing w:val="-4"/>
          <w:sz w:val="28"/>
          <w:szCs w:val="28"/>
        </w:rPr>
        <w:t xml:space="preserve"> trong các lĩnh vực thực phẩm, chăm sóc </w:t>
      </w:r>
      <w:r w:rsidR="003407B5" w:rsidRPr="005303A5">
        <w:rPr>
          <w:rFonts w:ascii="Times New Roman" w:eastAsia="Times New Roman" w:hAnsi="Times New Roman"/>
          <w:color w:val="000000" w:themeColor="text1"/>
          <w:spacing w:val="-4"/>
          <w:sz w:val="28"/>
          <w:szCs w:val="28"/>
        </w:rPr>
        <w:t xml:space="preserve">y </w:t>
      </w:r>
      <w:r w:rsidR="00F408C3" w:rsidRPr="005303A5">
        <w:rPr>
          <w:rFonts w:ascii="Times New Roman" w:eastAsia="Times New Roman" w:hAnsi="Times New Roman"/>
          <w:color w:val="000000" w:themeColor="text1"/>
          <w:spacing w:val="-4"/>
          <w:sz w:val="28"/>
          <w:szCs w:val="28"/>
        </w:rPr>
        <w:t>tế,</w:t>
      </w:r>
      <w:r w:rsidR="003407B5" w:rsidRPr="005303A5">
        <w:rPr>
          <w:rFonts w:ascii="Times New Roman" w:eastAsia="Times New Roman" w:hAnsi="Times New Roman"/>
          <w:color w:val="000000" w:themeColor="text1"/>
          <w:spacing w:val="-4"/>
          <w:sz w:val="28"/>
          <w:szCs w:val="28"/>
        </w:rPr>
        <w:t xml:space="preserve"> </w:t>
      </w:r>
      <w:r w:rsidR="00E435FE" w:rsidRPr="005303A5">
        <w:rPr>
          <w:rFonts w:ascii="Times New Roman" w:eastAsia="Times New Roman" w:hAnsi="Times New Roman"/>
          <w:color w:val="000000" w:themeColor="text1"/>
          <w:spacing w:val="-4"/>
          <w:sz w:val="28"/>
          <w:szCs w:val="28"/>
        </w:rPr>
        <w:t>giáo</w:t>
      </w:r>
      <w:r w:rsidR="003407B5" w:rsidRPr="005303A5">
        <w:rPr>
          <w:rFonts w:ascii="Times New Roman" w:eastAsia="Times New Roman" w:hAnsi="Times New Roman"/>
          <w:color w:val="000000" w:themeColor="text1"/>
          <w:spacing w:val="-4"/>
          <w:sz w:val="28"/>
          <w:szCs w:val="28"/>
        </w:rPr>
        <w:t xml:space="preserve"> d</w:t>
      </w:r>
      <w:r w:rsidR="00954F4B" w:rsidRPr="005303A5">
        <w:rPr>
          <w:rFonts w:ascii="Times New Roman" w:eastAsia="Times New Roman" w:hAnsi="Times New Roman"/>
          <w:color w:val="000000" w:themeColor="text1"/>
          <w:spacing w:val="-4"/>
          <w:sz w:val="28"/>
          <w:szCs w:val="28"/>
        </w:rPr>
        <w:t>ụ</w:t>
      </w:r>
      <w:r w:rsidR="003407B5" w:rsidRPr="005303A5">
        <w:rPr>
          <w:rFonts w:ascii="Times New Roman" w:eastAsia="Times New Roman" w:hAnsi="Times New Roman"/>
          <w:color w:val="000000" w:themeColor="text1"/>
          <w:spacing w:val="-4"/>
          <w:sz w:val="28"/>
          <w:szCs w:val="28"/>
        </w:rPr>
        <w:t>c,</w:t>
      </w:r>
      <w:r w:rsidR="00F408C3" w:rsidRPr="005303A5">
        <w:rPr>
          <w:rFonts w:ascii="Times New Roman" w:eastAsia="Times New Roman" w:hAnsi="Times New Roman"/>
          <w:color w:val="000000" w:themeColor="text1"/>
          <w:spacing w:val="-4"/>
          <w:sz w:val="28"/>
          <w:szCs w:val="28"/>
        </w:rPr>
        <w:t xml:space="preserve"> ứng phó khẩn cấp,</w:t>
      </w:r>
      <w:r w:rsidR="00212132" w:rsidRPr="005303A5">
        <w:rPr>
          <w:rFonts w:ascii="Times New Roman" w:eastAsia="Times New Roman" w:hAnsi="Times New Roman"/>
          <w:color w:val="000000" w:themeColor="text1"/>
          <w:spacing w:val="-4"/>
          <w:sz w:val="28"/>
          <w:szCs w:val="28"/>
        </w:rPr>
        <w:t xml:space="preserve"> chống biến đổi khí hậu,</w:t>
      </w:r>
      <w:r w:rsidR="00F408C3" w:rsidRPr="005303A5">
        <w:rPr>
          <w:rFonts w:ascii="Times New Roman" w:eastAsia="Times New Roman" w:hAnsi="Times New Roman"/>
          <w:color w:val="000000" w:themeColor="text1"/>
          <w:spacing w:val="-4"/>
          <w:sz w:val="28"/>
          <w:szCs w:val="28"/>
        </w:rPr>
        <w:t xml:space="preserve"> giao thông vận tải, </w:t>
      </w:r>
      <w:r w:rsidR="003407B5" w:rsidRPr="005303A5">
        <w:rPr>
          <w:rFonts w:ascii="Times New Roman" w:eastAsia="Times New Roman" w:hAnsi="Times New Roman"/>
          <w:color w:val="000000" w:themeColor="text1"/>
          <w:spacing w:val="-4"/>
          <w:sz w:val="28"/>
          <w:szCs w:val="28"/>
        </w:rPr>
        <w:t>logistic</w:t>
      </w:r>
      <w:r w:rsidR="00D508B0" w:rsidRPr="005303A5">
        <w:rPr>
          <w:rFonts w:ascii="Times New Roman" w:eastAsia="Times New Roman" w:hAnsi="Times New Roman"/>
          <w:color w:val="000000" w:themeColor="text1"/>
          <w:spacing w:val="-4"/>
          <w:sz w:val="28"/>
          <w:szCs w:val="28"/>
        </w:rPr>
        <w:t>s</w:t>
      </w:r>
      <w:r w:rsidR="003407B5" w:rsidRPr="005303A5">
        <w:rPr>
          <w:rFonts w:ascii="Times New Roman" w:eastAsia="Times New Roman" w:hAnsi="Times New Roman"/>
          <w:color w:val="000000" w:themeColor="text1"/>
          <w:spacing w:val="-4"/>
          <w:sz w:val="28"/>
          <w:szCs w:val="28"/>
        </w:rPr>
        <w:t xml:space="preserve">, </w:t>
      </w:r>
      <w:r w:rsidR="00F408C3" w:rsidRPr="005303A5">
        <w:rPr>
          <w:rFonts w:ascii="Times New Roman" w:eastAsia="Times New Roman" w:hAnsi="Times New Roman"/>
          <w:color w:val="000000" w:themeColor="text1"/>
          <w:spacing w:val="-4"/>
          <w:sz w:val="28"/>
          <w:szCs w:val="28"/>
        </w:rPr>
        <w:t>thủy lợi, năng lượng</w:t>
      </w:r>
      <w:r w:rsidR="005160C7" w:rsidRPr="005303A5">
        <w:rPr>
          <w:rFonts w:ascii="Times New Roman" w:eastAsia="Times New Roman" w:hAnsi="Times New Roman"/>
          <w:color w:val="000000" w:themeColor="text1"/>
          <w:spacing w:val="-4"/>
          <w:sz w:val="28"/>
          <w:szCs w:val="28"/>
        </w:rPr>
        <w:t>,</w:t>
      </w:r>
      <w:r w:rsidR="00F408C3" w:rsidRPr="005303A5">
        <w:rPr>
          <w:rFonts w:ascii="Times New Roman" w:eastAsia="Times New Roman" w:hAnsi="Times New Roman"/>
          <w:color w:val="000000" w:themeColor="text1"/>
          <w:spacing w:val="-4"/>
          <w:sz w:val="28"/>
          <w:szCs w:val="28"/>
        </w:rPr>
        <w:t xml:space="preserve"> tài chính</w:t>
      </w:r>
      <w:r w:rsidR="003407B5" w:rsidRPr="005303A5">
        <w:rPr>
          <w:rFonts w:ascii="Times New Roman" w:eastAsia="Times New Roman" w:hAnsi="Times New Roman"/>
          <w:color w:val="000000" w:themeColor="text1"/>
          <w:spacing w:val="-4"/>
          <w:sz w:val="28"/>
          <w:szCs w:val="28"/>
        </w:rPr>
        <w:t>,</w:t>
      </w:r>
      <w:r w:rsidR="00E435FE" w:rsidRPr="005303A5">
        <w:rPr>
          <w:rFonts w:ascii="Times New Roman" w:eastAsia="Times New Roman" w:hAnsi="Times New Roman"/>
          <w:color w:val="000000" w:themeColor="text1"/>
          <w:spacing w:val="-4"/>
          <w:sz w:val="28"/>
          <w:szCs w:val="28"/>
        </w:rPr>
        <w:t xml:space="preserve"> thương mại điện tử</w:t>
      </w:r>
      <w:r w:rsidR="00F408C3" w:rsidRPr="005303A5">
        <w:rPr>
          <w:rFonts w:ascii="Times New Roman" w:eastAsia="Times New Roman" w:hAnsi="Times New Roman"/>
          <w:color w:val="000000" w:themeColor="text1"/>
          <w:spacing w:val="-4"/>
          <w:sz w:val="28"/>
          <w:szCs w:val="28"/>
        </w:rPr>
        <w:t xml:space="preserve">; </w:t>
      </w:r>
      <w:r w:rsidR="005160C7" w:rsidRPr="005303A5">
        <w:rPr>
          <w:rFonts w:ascii="Times New Roman" w:eastAsia="Times New Roman" w:hAnsi="Times New Roman"/>
          <w:color w:val="000000" w:themeColor="text1"/>
          <w:spacing w:val="-4"/>
          <w:sz w:val="28"/>
          <w:szCs w:val="28"/>
        </w:rPr>
        <w:t>tiêu chuẩn giúp nâng</w:t>
      </w:r>
      <w:r w:rsidR="00F408C3" w:rsidRPr="005303A5">
        <w:rPr>
          <w:rFonts w:ascii="Times New Roman" w:eastAsia="Times New Roman" w:hAnsi="Times New Roman"/>
          <w:color w:val="000000" w:themeColor="text1"/>
          <w:spacing w:val="-4"/>
          <w:sz w:val="28"/>
          <w:szCs w:val="28"/>
        </w:rPr>
        <w:t xml:space="preserve"> cao tính ổn định của chuỗi cung ứng, chuỗi sản xuất và khả năng cạnh tranh toàn diện của ngành sản xuất.</w:t>
      </w:r>
    </w:p>
    <w:p w14:paraId="1A2032FC" w14:textId="4FDF689C" w:rsidR="005160C7" w:rsidRPr="005303A5" w:rsidRDefault="001D029A"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eastAsia="Times New Roman" w:hAnsi="Times New Roman"/>
          <w:color w:val="000000" w:themeColor="text1"/>
          <w:spacing w:val="-2"/>
          <w:sz w:val="28"/>
          <w:szCs w:val="28"/>
        </w:rPr>
      </w:pPr>
      <w:r w:rsidRPr="005303A5">
        <w:rPr>
          <w:rFonts w:ascii="Times New Roman" w:eastAsia="Times New Roman" w:hAnsi="Times New Roman"/>
          <w:color w:val="000000" w:themeColor="text1"/>
          <w:spacing w:val="-2"/>
          <w:sz w:val="28"/>
          <w:szCs w:val="28"/>
          <w:lang w:val="en-US"/>
        </w:rPr>
        <w:t xml:space="preserve">c) </w:t>
      </w:r>
      <w:r w:rsidR="005160C7" w:rsidRPr="005303A5">
        <w:rPr>
          <w:rFonts w:ascii="Times New Roman" w:eastAsia="Times New Roman" w:hAnsi="Times New Roman"/>
          <w:color w:val="000000" w:themeColor="text1"/>
          <w:spacing w:val="-2"/>
          <w:sz w:val="28"/>
          <w:szCs w:val="28"/>
        </w:rPr>
        <w:t xml:space="preserve">Nghiên cứu, hoàn thiện hệ thống tiêu chuẩn cho phát triển xanh và bền vững: </w:t>
      </w:r>
      <w:r w:rsidR="00954F4B" w:rsidRPr="005303A5">
        <w:rPr>
          <w:rFonts w:ascii="Times New Roman" w:eastAsia="Times New Roman" w:hAnsi="Times New Roman"/>
          <w:color w:val="000000" w:themeColor="text1"/>
          <w:spacing w:val="-2"/>
          <w:sz w:val="28"/>
          <w:szCs w:val="28"/>
        </w:rPr>
        <w:t>Tiêu chuẩn kinh tế tuần</w:t>
      </w:r>
      <w:r w:rsidR="00DA2622" w:rsidRPr="005303A5">
        <w:rPr>
          <w:rFonts w:ascii="Times New Roman" w:eastAsia="Times New Roman" w:hAnsi="Times New Roman"/>
          <w:color w:val="000000" w:themeColor="text1"/>
          <w:spacing w:val="-2"/>
          <w:sz w:val="28"/>
          <w:szCs w:val="28"/>
        </w:rPr>
        <w:t xml:space="preserve"> hoàn;</w:t>
      </w:r>
      <w:r w:rsidR="00954F4B" w:rsidRPr="005303A5">
        <w:rPr>
          <w:rFonts w:ascii="Times New Roman" w:eastAsia="Times New Roman" w:hAnsi="Times New Roman"/>
          <w:color w:val="000000" w:themeColor="text1"/>
          <w:spacing w:val="-2"/>
          <w:sz w:val="28"/>
          <w:szCs w:val="28"/>
        </w:rPr>
        <w:t xml:space="preserve"> tiêu chuẩn sản phẩm</w:t>
      </w:r>
      <w:r w:rsidR="00DA2622" w:rsidRPr="005303A5">
        <w:rPr>
          <w:rFonts w:ascii="Times New Roman" w:eastAsia="Times New Roman" w:hAnsi="Times New Roman"/>
          <w:color w:val="000000" w:themeColor="text1"/>
          <w:spacing w:val="-2"/>
          <w:sz w:val="28"/>
          <w:szCs w:val="28"/>
        </w:rPr>
        <w:t xml:space="preserve"> xanh;</w:t>
      </w:r>
      <w:r w:rsidR="00954F4B" w:rsidRPr="005303A5">
        <w:rPr>
          <w:rFonts w:ascii="Times New Roman" w:eastAsia="Times New Roman" w:hAnsi="Times New Roman"/>
          <w:color w:val="000000" w:themeColor="text1"/>
          <w:spacing w:val="-2"/>
          <w:sz w:val="28"/>
          <w:szCs w:val="28"/>
        </w:rPr>
        <w:t xml:space="preserve"> tiêu chuẩn </w:t>
      </w:r>
      <w:r w:rsidR="007C19C9" w:rsidRPr="005303A5">
        <w:rPr>
          <w:rFonts w:ascii="Times New Roman" w:eastAsia="Times New Roman" w:hAnsi="Times New Roman"/>
          <w:color w:val="000000" w:themeColor="text1"/>
          <w:spacing w:val="-2"/>
          <w:sz w:val="28"/>
          <w:szCs w:val="28"/>
        </w:rPr>
        <w:t>sống</w:t>
      </w:r>
      <w:r w:rsidR="00DA2622" w:rsidRPr="005303A5">
        <w:rPr>
          <w:rFonts w:ascii="Times New Roman" w:eastAsia="Times New Roman" w:hAnsi="Times New Roman"/>
          <w:color w:val="000000" w:themeColor="text1"/>
          <w:spacing w:val="-2"/>
          <w:sz w:val="28"/>
          <w:szCs w:val="28"/>
        </w:rPr>
        <w:t xml:space="preserve"> xanh;</w:t>
      </w:r>
      <w:r w:rsidR="007C19C9" w:rsidRPr="005303A5">
        <w:rPr>
          <w:rFonts w:ascii="Times New Roman" w:eastAsia="Times New Roman" w:hAnsi="Times New Roman"/>
          <w:color w:val="000000" w:themeColor="text1"/>
          <w:spacing w:val="-2"/>
          <w:sz w:val="28"/>
          <w:szCs w:val="28"/>
        </w:rPr>
        <w:t xml:space="preserve"> </w:t>
      </w:r>
      <w:r w:rsidR="005160C7" w:rsidRPr="005303A5">
        <w:rPr>
          <w:rFonts w:ascii="Times New Roman" w:eastAsia="Times New Roman" w:hAnsi="Times New Roman"/>
          <w:color w:val="000000" w:themeColor="text1"/>
          <w:spacing w:val="-2"/>
          <w:sz w:val="28"/>
          <w:szCs w:val="28"/>
        </w:rPr>
        <w:t>tiêu chuẩn tiết kiệm năng lượng,</w:t>
      </w:r>
      <w:r w:rsidR="007C19C9" w:rsidRPr="005303A5">
        <w:rPr>
          <w:rFonts w:ascii="Times New Roman" w:eastAsia="Times New Roman" w:hAnsi="Times New Roman"/>
          <w:color w:val="000000" w:themeColor="text1"/>
          <w:spacing w:val="-2"/>
          <w:sz w:val="28"/>
          <w:szCs w:val="28"/>
        </w:rPr>
        <w:t xml:space="preserve"> tiết kiệm nước, phân loại rác, chống lãng phí thực phẩm, du lịch xanh,</w:t>
      </w:r>
      <w:r w:rsidR="005160C7" w:rsidRPr="005303A5">
        <w:rPr>
          <w:rFonts w:ascii="Times New Roman" w:eastAsia="Times New Roman" w:hAnsi="Times New Roman"/>
          <w:color w:val="000000" w:themeColor="text1"/>
          <w:spacing w:val="-2"/>
          <w:sz w:val="28"/>
          <w:szCs w:val="28"/>
        </w:rPr>
        <w:t xml:space="preserve"> sử dụng hiệu quả năng lượng của sản phẩm; tiêu chuẩn tính toán phát thải carbon</w:t>
      </w:r>
      <w:r w:rsidR="00A625D6" w:rsidRPr="005303A5">
        <w:rPr>
          <w:rFonts w:ascii="Times New Roman" w:eastAsia="Times New Roman" w:hAnsi="Times New Roman"/>
          <w:color w:val="000000" w:themeColor="text1"/>
          <w:spacing w:val="-2"/>
          <w:sz w:val="28"/>
          <w:szCs w:val="28"/>
        </w:rPr>
        <w:t>;</w:t>
      </w:r>
      <w:r w:rsidR="005160C7" w:rsidRPr="005303A5">
        <w:rPr>
          <w:rFonts w:ascii="Times New Roman" w:eastAsia="Times New Roman" w:hAnsi="Times New Roman"/>
          <w:color w:val="000000" w:themeColor="text1"/>
          <w:spacing w:val="-2"/>
          <w:sz w:val="28"/>
          <w:szCs w:val="28"/>
        </w:rPr>
        <w:t xml:space="preserve"> tiêu chuẩn phát thải khí nhà kính cho các ngành sản xuất</w:t>
      </w:r>
      <w:r w:rsidR="00A625D6" w:rsidRPr="005303A5">
        <w:rPr>
          <w:rFonts w:ascii="Times New Roman" w:eastAsia="Times New Roman" w:hAnsi="Times New Roman"/>
          <w:color w:val="000000" w:themeColor="text1"/>
          <w:spacing w:val="-2"/>
          <w:sz w:val="28"/>
          <w:szCs w:val="28"/>
        </w:rPr>
        <w:t>;</w:t>
      </w:r>
      <w:r w:rsidR="005160C7" w:rsidRPr="005303A5">
        <w:rPr>
          <w:rFonts w:ascii="Times New Roman" w:eastAsia="Times New Roman" w:hAnsi="Times New Roman"/>
          <w:color w:val="000000" w:themeColor="text1"/>
          <w:spacing w:val="-2"/>
          <w:sz w:val="28"/>
          <w:szCs w:val="28"/>
        </w:rPr>
        <w:t xml:space="preserve"> tiêu chuẩn về năng lượng tái tạo</w:t>
      </w:r>
      <w:r w:rsidR="00A625D6" w:rsidRPr="005303A5">
        <w:rPr>
          <w:rFonts w:ascii="Times New Roman" w:eastAsia="Times New Roman" w:hAnsi="Times New Roman"/>
          <w:color w:val="000000" w:themeColor="text1"/>
          <w:spacing w:val="-2"/>
          <w:sz w:val="28"/>
          <w:szCs w:val="28"/>
        </w:rPr>
        <w:t>;</w:t>
      </w:r>
      <w:r w:rsidR="005160C7" w:rsidRPr="005303A5">
        <w:rPr>
          <w:rFonts w:ascii="Times New Roman" w:eastAsia="Times New Roman" w:hAnsi="Times New Roman"/>
          <w:color w:val="000000" w:themeColor="text1"/>
          <w:spacing w:val="-2"/>
          <w:sz w:val="28"/>
          <w:szCs w:val="28"/>
        </w:rPr>
        <w:t xml:space="preserve"> tiêu chuẩn kiểm soát ô nhiễm, tiêu chuẩn xả thải;</w:t>
      </w:r>
      <w:r w:rsidR="003407B5" w:rsidRPr="005303A5">
        <w:rPr>
          <w:rFonts w:ascii="Times New Roman" w:eastAsia="Times New Roman" w:hAnsi="Times New Roman"/>
          <w:color w:val="000000" w:themeColor="text1"/>
          <w:spacing w:val="-2"/>
          <w:sz w:val="28"/>
          <w:szCs w:val="28"/>
        </w:rPr>
        <w:t xml:space="preserve"> </w:t>
      </w:r>
      <w:r w:rsidR="00DA2622" w:rsidRPr="005303A5">
        <w:rPr>
          <w:rFonts w:ascii="Times New Roman" w:eastAsia="Times New Roman" w:hAnsi="Times New Roman"/>
          <w:color w:val="000000" w:themeColor="text1"/>
          <w:spacing w:val="-2"/>
          <w:sz w:val="28"/>
          <w:szCs w:val="28"/>
        </w:rPr>
        <w:t>tiêu chuẩn tái chế</w:t>
      </w:r>
      <w:r w:rsidR="00076270" w:rsidRPr="005303A5">
        <w:rPr>
          <w:rFonts w:ascii="Times New Roman" w:eastAsia="Times New Roman" w:hAnsi="Times New Roman"/>
          <w:color w:val="000000" w:themeColor="text1"/>
          <w:spacing w:val="-2"/>
          <w:sz w:val="28"/>
          <w:szCs w:val="28"/>
        </w:rPr>
        <w:t>;</w:t>
      </w:r>
      <w:r w:rsidR="005160C7" w:rsidRPr="005303A5">
        <w:rPr>
          <w:rFonts w:ascii="Times New Roman" w:eastAsia="Times New Roman" w:hAnsi="Times New Roman"/>
          <w:color w:val="000000" w:themeColor="text1"/>
          <w:spacing w:val="-2"/>
          <w:sz w:val="28"/>
          <w:szCs w:val="28"/>
        </w:rPr>
        <w:t xml:space="preserve"> tiêu chuẩn về biến đổi khí hậu; tiêu chuẩn quản lý sử dụng hệ sinh thái; tiêu chuẩn quy hoạch lãnh thổ và không gian; tiêu chuẩn bảo vệ tài nguyên biển, phát triển kinh tế biển, phục vụ quy hoạch tổng thể đất liền và biển; tiêu chuẩn đánh giá giám sát nguồn tài nguyên thiên nhiên; tiêu chuẩn bảo tồn phát triển, sử dụng các nguồn tài nguyên thiên nhiên</w:t>
      </w:r>
      <w:r w:rsidR="00A625D6" w:rsidRPr="005303A5">
        <w:rPr>
          <w:rFonts w:ascii="Times New Roman" w:eastAsia="Times New Roman" w:hAnsi="Times New Roman"/>
          <w:color w:val="000000" w:themeColor="text1"/>
          <w:spacing w:val="-2"/>
          <w:sz w:val="28"/>
          <w:szCs w:val="28"/>
        </w:rPr>
        <w:t>;</w:t>
      </w:r>
      <w:r w:rsidR="005160C7" w:rsidRPr="005303A5">
        <w:rPr>
          <w:rFonts w:ascii="Times New Roman" w:eastAsia="Times New Roman" w:hAnsi="Times New Roman"/>
          <w:color w:val="000000" w:themeColor="text1"/>
          <w:spacing w:val="-2"/>
          <w:sz w:val="28"/>
          <w:szCs w:val="28"/>
        </w:rPr>
        <w:t xml:space="preserve"> tiêu chuẩn phát triển và bảo vệ tài nguyên biển, phát triển kinh tế biển</w:t>
      </w:r>
      <w:r w:rsidR="00A625D6" w:rsidRPr="005303A5">
        <w:rPr>
          <w:rFonts w:ascii="Times New Roman" w:eastAsia="Times New Roman" w:hAnsi="Times New Roman"/>
          <w:color w:val="000000" w:themeColor="text1"/>
          <w:spacing w:val="-2"/>
          <w:sz w:val="28"/>
          <w:szCs w:val="28"/>
        </w:rPr>
        <w:t>;</w:t>
      </w:r>
      <w:r w:rsidR="005160C7" w:rsidRPr="005303A5">
        <w:rPr>
          <w:rFonts w:ascii="Times New Roman" w:eastAsia="Times New Roman" w:hAnsi="Times New Roman"/>
          <w:color w:val="000000" w:themeColor="text1"/>
          <w:spacing w:val="-2"/>
          <w:sz w:val="28"/>
          <w:szCs w:val="28"/>
        </w:rPr>
        <w:t xml:space="preserve"> tiêu chuẩn phát triển nông nghiệp xanh, sản xuất sạch</w:t>
      </w:r>
      <w:r w:rsidR="00A625D6" w:rsidRPr="005303A5">
        <w:rPr>
          <w:rFonts w:ascii="Times New Roman" w:eastAsia="Times New Roman" w:hAnsi="Times New Roman"/>
          <w:color w:val="000000" w:themeColor="text1"/>
          <w:spacing w:val="-2"/>
          <w:sz w:val="28"/>
          <w:szCs w:val="28"/>
        </w:rPr>
        <w:t xml:space="preserve">, </w:t>
      </w:r>
      <w:r w:rsidR="005160C7" w:rsidRPr="005303A5">
        <w:rPr>
          <w:rFonts w:ascii="Times New Roman" w:eastAsia="Times New Roman" w:hAnsi="Times New Roman"/>
          <w:color w:val="000000" w:themeColor="text1"/>
          <w:spacing w:val="-2"/>
          <w:sz w:val="28"/>
          <w:szCs w:val="28"/>
        </w:rPr>
        <w:t>tài chính xanh, du lịch sinh thái</w:t>
      </w:r>
      <w:r w:rsidR="00A625D6" w:rsidRPr="005303A5">
        <w:rPr>
          <w:rFonts w:ascii="Times New Roman" w:eastAsia="Times New Roman" w:hAnsi="Times New Roman"/>
          <w:color w:val="000000" w:themeColor="text1"/>
          <w:spacing w:val="-2"/>
          <w:sz w:val="28"/>
          <w:szCs w:val="28"/>
        </w:rPr>
        <w:t>;</w:t>
      </w:r>
      <w:r w:rsidR="005160C7" w:rsidRPr="005303A5">
        <w:rPr>
          <w:rFonts w:ascii="Times New Roman" w:eastAsia="Times New Roman" w:hAnsi="Times New Roman"/>
          <w:color w:val="000000" w:themeColor="text1"/>
          <w:spacing w:val="-2"/>
          <w:sz w:val="28"/>
          <w:szCs w:val="28"/>
        </w:rPr>
        <w:t xml:space="preserve"> tiêu chuẩn</w:t>
      </w:r>
      <w:r w:rsidR="00A625D6" w:rsidRPr="005303A5">
        <w:rPr>
          <w:rFonts w:ascii="Times New Roman" w:eastAsia="Times New Roman" w:hAnsi="Times New Roman"/>
          <w:color w:val="000000" w:themeColor="text1"/>
          <w:spacing w:val="-2"/>
          <w:sz w:val="28"/>
          <w:szCs w:val="28"/>
        </w:rPr>
        <w:t xml:space="preserve"> </w:t>
      </w:r>
      <w:r w:rsidR="005160C7" w:rsidRPr="005303A5">
        <w:rPr>
          <w:rFonts w:ascii="Times New Roman" w:eastAsia="Times New Roman" w:hAnsi="Times New Roman"/>
          <w:color w:val="000000" w:themeColor="text1"/>
          <w:spacing w:val="-2"/>
          <w:sz w:val="28"/>
          <w:szCs w:val="28"/>
        </w:rPr>
        <w:t>thiết kế, xây dựng, vận hành, bảo trì, quản lý công trình xanh</w:t>
      </w:r>
      <w:r w:rsidR="00705F49" w:rsidRPr="005303A5">
        <w:rPr>
          <w:rFonts w:ascii="Times New Roman" w:eastAsia="Times New Roman" w:hAnsi="Times New Roman"/>
          <w:color w:val="000000" w:themeColor="text1"/>
          <w:spacing w:val="-2"/>
          <w:sz w:val="28"/>
          <w:szCs w:val="28"/>
        </w:rPr>
        <w:t>, dịch vụ xanh</w:t>
      </w:r>
      <w:r w:rsidR="005160C7" w:rsidRPr="005303A5">
        <w:rPr>
          <w:rFonts w:ascii="Times New Roman" w:eastAsia="Times New Roman" w:hAnsi="Times New Roman"/>
          <w:color w:val="000000" w:themeColor="text1"/>
          <w:spacing w:val="-2"/>
          <w:sz w:val="28"/>
          <w:szCs w:val="28"/>
        </w:rPr>
        <w:t xml:space="preserve">. </w:t>
      </w:r>
    </w:p>
    <w:p w14:paraId="31DAF05F" w14:textId="5E82D315" w:rsidR="005160C7" w:rsidRPr="005303A5" w:rsidRDefault="001D029A"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eastAsia="Times New Roman" w:hAnsi="Times New Roman"/>
          <w:color w:val="000000" w:themeColor="text1"/>
          <w:spacing w:val="-4"/>
          <w:sz w:val="28"/>
          <w:szCs w:val="28"/>
        </w:rPr>
      </w:pPr>
      <w:r w:rsidRPr="005303A5">
        <w:rPr>
          <w:rFonts w:ascii="Times New Roman" w:eastAsia="Times New Roman" w:hAnsi="Times New Roman"/>
          <w:color w:val="000000" w:themeColor="text1"/>
          <w:spacing w:val="-4"/>
          <w:sz w:val="28"/>
          <w:szCs w:val="28"/>
          <w:lang w:val="en-US"/>
        </w:rPr>
        <w:t xml:space="preserve">d) </w:t>
      </w:r>
      <w:r w:rsidR="005160C7" w:rsidRPr="005303A5">
        <w:rPr>
          <w:rFonts w:ascii="Times New Roman" w:eastAsia="Times New Roman" w:hAnsi="Times New Roman"/>
          <w:color w:val="000000" w:themeColor="text1"/>
          <w:spacing w:val="-4"/>
          <w:sz w:val="28"/>
          <w:szCs w:val="28"/>
        </w:rPr>
        <w:t>T</w:t>
      </w:r>
      <w:r w:rsidR="00A625D6" w:rsidRPr="005303A5">
        <w:rPr>
          <w:rFonts w:ascii="Times New Roman" w:eastAsia="Times New Roman" w:hAnsi="Times New Roman"/>
          <w:color w:val="000000" w:themeColor="text1"/>
          <w:spacing w:val="-4"/>
          <w:sz w:val="28"/>
          <w:szCs w:val="28"/>
        </w:rPr>
        <w:t xml:space="preserve">ừng bước nghiên cứu và </w:t>
      </w:r>
      <w:r w:rsidR="003F4077" w:rsidRPr="005303A5">
        <w:rPr>
          <w:rFonts w:ascii="Times New Roman" w:eastAsia="Times New Roman" w:hAnsi="Times New Roman"/>
          <w:color w:val="000000" w:themeColor="text1"/>
          <w:spacing w:val="-4"/>
          <w:sz w:val="28"/>
          <w:szCs w:val="28"/>
          <w:lang w:val="en-US"/>
        </w:rPr>
        <w:t>xây dựng</w:t>
      </w:r>
      <w:r w:rsidR="00A625D6" w:rsidRPr="005303A5">
        <w:rPr>
          <w:rFonts w:ascii="Times New Roman" w:eastAsia="Times New Roman" w:hAnsi="Times New Roman"/>
          <w:color w:val="000000" w:themeColor="text1"/>
          <w:spacing w:val="-4"/>
          <w:sz w:val="28"/>
          <w:szCs w:val="28"/>
        </w:rPr>
        <w:t xml:space="preserve"> </w:t>
      </w:r>
      <w:r w:rsidR="005160C7" w:rsidRPr="005303A5">
        <w:rPr>
          <w:rFonts w:ascii="Times New Roman" w:eastAsia="Times New Roman" w:hAnsi="Times New Roman"/>
          <w:color w:val="000000" w:themeColor="text1"/>
          <w:spacing w:val="-4"/>
          <w:sz w:val="28"/>
          <w:szCs w:val="28"/>
        </w:rPr>
        <w:t>tiêu chuẩn trong xây dựng xã hội, xây dựng đô thị và nông thôn: tiêu chuẩn đánh giá và xây dựng nông thôn; tiêu chuẩn về môi trường nông thôn, du lịch, làng nghề nông thôn; tiêu chuẩn trong quá trình quản lý xã hội và quản lý hành chính</w:t>
      </w:r>
      <w:r w:rsidR="00A625D6" w:rsidRPr="005303A5">
        <w:rPr>
          <w:rFonts w:ascii="Times New Roman" w:eastAsia="Times New Roman" w:hAnsi="Times New Roman"/>
          <w:color w:val="000000" w:themeColor="text1"/>
          <w:spacing w:val="-4"/>
          <w:sz w:val="28"/>
          <w:szCs w:val="28"/>
        </w:rPr>
        <w:t>,</w:t>
      </w:r>
      <w:r w:rsidR="005160C7" w:rsidRPr="005303A5">
        <w:rPr>
          <w:rFonts w:ascii="Times New Roman" w:eastAsia="Times New Roman" w:hAnsi="Times New Roman"/>
          <w:color w:val="000000" w:themeColor="text1"/>
          <w:spacing w:val="-4"/>
          <w:sz w:val="28"/>
          <w:szCs w:val="28"/>
        </w:rPr>
        <w:t xml:space="preserve"> thủ tục hành chính</w:t>
      </w:r>
      <w:r w:rsidR="00A625D6" w:rsidRPr="005303A5">
        <w:rPr>
          <w:rFonts w:ascii="Times New Roman" w:eastAsia="Times New Roman" w:hAnsi="Times New Roman"/>
          <w:color w:val="000000" w:themeColor="text1"/>
          <w:spacing w:val="-4"/>
          <w:sz w:val="28"/>
          <w:szCs w:val="28"/>
        </w:rPr>
        <w:t>;</w:t>
      </w:r>
      <w:r w:rsidR="005160C7" w:rsidRPr="005303A5">
        <w:rPr>
          <w:rFonts w:ascii="Times New Roman" w:eastAsia="Times New Roman" w:hAnsi="Times New Roman"/>
          <w:color w:val="000000" w:themeColor="text1"/>
          <w:spacing w:val="-4"/>
          <w:sz w:val="28"/>
          <w:szCs w:val="28"/>
        </w:rPr>
        <w:t xml:space="preserve"> tiêu chuẩn trong lĩnh vực an ninh công cộng: trật tự trị an, an sinh xã hội</w:t>
      </w:r>
      <w:r w:rsidR="00A625D6" w:rsidRPr="005303A5">
        <w:rPr>
          <w:rFonts w:ascii="Times New Roman" w:eastAsia="Times New Roman" w:hAnsi="Times New Roman"/>
          <w:color w:val="000000" w:themeColor="text1"/>
          <w:spacing w:val="-4"/>
          <w:sz w:val="28"/>
          <w:szCs w:val="28"/>
        </w:rPr>
        <w:t>…;</w:t>
      </w:r>
      <w:r w:rsidR="005160C7" w:rsidRPr="005303A5">
        <w:rPr>
          <w:rFonts w:ascii="Times New Roman" w:eastAsia="Times New Roman" w:hAnsi="Times New Roman"/>
          <w:color w:val="000000" w:themeColor="text1"/>
          <w:spacing w:val="-4"/>
          <w:sz w:val="28"/>
          <w:szCs w:val="28"/>
        </w:rPr>
        <w:t xml:space="preserve"> </w:t>
      </w:r>
      <w:r w:rsidR="007B7127" w:rsidRPr="005303A5">
        <w:rPr>
          <w:rFonts w:ascii="Times New Roman" w:eastAsia="Times New Roman" w:hAnsi="Times New Roman"/>
          <w:color w:val="000000" w:themeColor="text1"/>
          <w:spacing w:val="-4"/>
          <w:sz w:val="28"/>
          <w:szCs w:val="28"/>
        </w:rPr>
        <w:t xml:space="preserve">tiêu chuẩn </w:t>
      </w:r>
      <w:r w:rsidR="007B7127" w:rsidRPr="005303A5">
        <w:rPr>
          <w:rFonts w:ascii="Times New Roman" w:hAnsi="Times New Roman"/>
          <w:color w:val="000000" w:themeColor="text1"/>
          <w:spacing w:val="-4"/>
          <w:sz w:val="28"/>
          <w:szCs w:val="28"/>
        </w:rPr>
        <w:t xml:space="preserve">xây dựng, vận hành, quản lý cơ sở hạ tầng </w:t>
      </w:r>
      <w:r w:rsidR="00E435FE" w:rsidRPr="005303A5">
        <w:rPr>
          <w:rFonts w:ascii="Times New Roman" w:hAnsi="Times New Roman"/>
          <w:color w:val="000000" w:themeColor="text1"/>
          <w:spacing w:val="-4"/>
          <w:sz w:val="28"/>
          <w:szCs w:val="28"/>
        </w:rPr>
        <w:t xml:space="preserve">đô thị </w:t>
      </w:r>
      <w:r w:rsidR="00CE65B6" w:rsidRPr="005303A5">
        <w:rPr>
          <w:rFonts w:ascii="Times New Roman" w:hAnsi="Times New Roman"/>
          <w:color w:val="000000" w:themeColor="text1"/>
          <w:spacing w:val="-4"/>
          <w:sz w:val="28"/>
          <w:szCs w:val="28"/>
        </w:rPr>
        <w:t>bền</w:t>
      </w:r>
      <w:r w:rsidR="00E435FE" w:rsidRPr="005303A5">
        <w:rPr>
          <w:rFonts w:ascii="Times New Roman" w:hAnsi="Times New Roman"/>
          <w:color w:val="000000" w:themeColor="text1"/>
          <w:spacing w:val="-4"/>
          <w:sz w:val="28"/>
          <w:szCs w:val="28"/>
        </w:rPr>
        <w:t xml:space="preserve"> vững</w:t>
      </w:r>
      <w:r w:rsidR="00076270" w:rsidRPr="005303A5">
        <w:rPr>
          <w:rFonts w:ascii="Times New Roman" w:hAnsi="Times New Roman"/>
          <w:color w:val="000000" w:themeColor="text1"/>
          <w:spacing w:val="-4"/>
          <w:sz w:val="28"/>
          <w:szCs w:val="28"/>
        </w:rPr>
        <w:t xml:space="preserve">, </w:t>
      </w:r>
      <w:r w:rsidR="007B7127" w:rsidRPr="005303A5">
        <w:rPr>
          <w:rFonts w:ascii="Times New Roman" w:hAnsi="Times New Roman"/>
          <w:color w:val="000000" w:themeColor="text1"/>
          <w:spacing w:val="-4"/>
          <w:sz w:val="28"/>
          <w:szCs w:val="28"/>
        </w:rPr>
        <w:t>đô thị</w:t>
      </w:r>
      <w:r w:rsidR="00076270" w:rsidRPr="005303A5">
        <w:rPr>
          <w:rFonts w:ascii="Times New Roman" w:hAnsi="Times New Roman"/>
          <w:color w:val="000000" w:themeColor="text1"/>
          <w:spacing w:val="-4"/>
          <w:sz w:val="28"/>
          <w:szCs w:val="28"/>
        </w:rPr>
        <w:t xml:space="preserve"> thông minh, </w:t>
      </w:r>
      <w:r w:rsidR="00E435FE" w:rsidRPr="005303A5">
        <w:rPr>
          <w:rFonts w:ascii="Times New Roman" w:hAnsi="Times New Roman"/>
          <w:color w:val="000000" w:themeColor="text1"/>
          <w:spacing w:val="-4"/>
          <w:sz w:val="28"/>
          <w:szCs w:val="28"/>
        </w:rPr>
        <w:t>thành phố thông minh</w:t>
      </w:r>
      <w:r w:rsidR="00076270" w:rsidRPr="005303A5">
        <w:rPr>
          <w:rFonts w:ascii="Times New Roman" w:hAnsi="Times New Roman"/>
          <w:color w:val="000000" w:themeColor="text1"/>
          <w:spacing w:val="-4"/>
          <w:sz w:val="28"/>
          <w:szCs w:val="28"/>
        </w:rPr>
        <w:t>;</w:t>
      </w:r>
      <w:r w:rsidR="007B7127" w:rsidRPr="005303A5">
        <w:rPr>
          <w:rFonts w:ascii="Times New Roman" w:eastAsia="Times New Roman" w:hAnsi="Times New Roman"/>
          <w:color w:val="000000" w:themeColor="text1"/>
          <w:spacing w:val="-4"/>
          <w:sz w:val="28"/>
          <w:szCs w:val="28"/>
        </w:rPr>
        <w:t xml:space="preserve"> </w:t>
      </w:r>
      <w:r w:rsidR="005160C7" w:rsidRPr="005303A5">
        <w:rPr>
          <w:rFonts w:ascii="Times New Roman" w:eastAsia="Times New Roman" w:hAnsi="Times New Roman"/>
          <w:color w:val="000000" w:themeColor="text1"/>
          <w:spacing w:val="-4"/>
          <w:sz w:val="28"/>
          <w:szCs w:val="28"/>
        </w:rPr>
        <w:t xml:space="preserve">tiêu chuẩn </w:t>
      </w:r>
      <w:r w:rsidR="005160C7" w:rsidRPr="005303A5">
        <w:rPr>
          <w:rFonts w:ascii="Times New Roman" w:eastAsia="Times New Roman" w:hAnsi="Times New Roman"/>
          <w:color w:val="000000" w:themeColor="text1"/>
          <w:spacing w:val="-4"/>
          <w:sz w:val="28"/>
          <w:szCs w:val="28"/>
        </w:rPr>
        <w:lastRenderedPageBreak/>
        <w:t>trong dịch vụ công cơ  bản: giáo dục, y tế, dưỡng lão, bảo hiểm xã hội, việc làm, văn hóa công cộng</w:t>
      </w:r>
      <w:r w:rsidR="00A625D6" w:rsidRPr="005303A5">
        <w:rPr>
          <w:rFonts w:ascii="Times New Roman" w:eastAsia="Times New Roman" w:hAnsi="Times New Roman"/>
          <w:color w:val="000000" w:themeColor="text1"/>
          <w:spacing w:val="-4"/>
          <w:sz w:val="28"/>
          <w:szCs w:val="28"/>
        </w:rPr>
        <w:t>..</w:t>
      </w:r>
      <w:r w:rsidR="005160C7" w:rsidRPr="005303A5">
        <w:rPr>
          <w:rFonts w:ascii="Times New Roman" w:eastAsia="Times New Roman" w:hAnsi="Times New Roman"/>
          <w:color w:val="000000" w:themeColor="text1"/>
          <w:spacing w:val="-4"/>
          <w:sz w:val="28"/>
          <w:szCs w:val="28"/>
        </w:rPr>
        <w:t>.</w:t>
      </w:r>
      <w:r w:rsidR="00A625D6" w:rsidRPr="005303A5">
        <w:rPr>
          <w:rFonts w:ascii="Times New Roman" w:eastAsia="Times New Roman" w:hAnsi="Times New Roman"/>
          <w:color w:val="000000" w:themeColor="text1"/>
          <w:spacing w:val="-4"/>
          <w:sz w:val="28"/>
          <w:szCs w:val="28"/>
        </w:rPr>
        <w:t>;</w:t>
      </w:r>
      <w:r w:rsidR="005160C7" w:rsidRPr="005303A5">
        <w:rPr>
          <w:rFonts w:ascii="Times New Roman" w:eastAsia="Times New Roman" w:hAnsi="Times New Roman"/>
          <w:color w:val="000000" w:themeColor="text1"/>
          <w:spacing w:val="-4"/>
          <w:sz w:val="28"/>
          <w:szCs w:val="28"/>
        </w:rPr>
        <w:t xml:space="preserve"> tiêu chuẩn về sức khỏe như: phổ cập đời sống lành mạnh, làm tốt dịch vụ sức khỏe, ăn uống khỏe mạnh, xây dựng môi trường lành mạnh.  </w:t>
      </w:r>
    </w:p>
    <w:p w14:paraId="786A34A9" w14:textId="3AD6BC7A" w:rsidR="00F11994" w:rsidRPr="005303A5" w:rsidRDefault="001D029A" w:rsidP="00192CE5">
      <w:pPr>
        <w:widowControl w:val="0"/>
        <w:tabs>
          <w:tab w:val="left" w:pos="990"/>
        </w:tabs>
        <w:adjustRightInd w:val="0"/>
        <w:snapToGrid w:val="0"/>
        <w:spacing w:before="120" w:after="120" w:line="240" w:lineRule="auto"/>
        <w:ind w:right="-18" w:firstLine="720"/>
        <w:jc w:val="both"/>
        <w:rPr>
          <w:rFonts w:ascii="Times New Roman" w:eastAsia="Times New Roman" w:hAnsi="Times New Roman" w:cs="Times New Roman"/>
          <w:b/>
          <w:color w:val="000000" w:themeColor="text1"/>
          <w:spacing w:val="-2"/>
          <w:sz w:val="28"/>
          <w:szCs w:val="28"/>
          <w:lang w:val="vi-VN"/>
        </w:rPr>
      </w:pPr>
      <w:r w:rsidRPr="005303A5">
        <w:rPr>
          <w:rFonts w:ascii="Times New Roman" w:hAnsi="Times New Roman" w:cs="Times New Roman"/>
          <w:b/>
          <w:color w:val="000000" w:themeColor="text1"/>
          <w:spacing w:val="-2"/>
          <w:sz w:val="28"/>
          <w:szCs w:val="28"/>
        </w:rPr>
        <w:t>3</w:t>
      </w:r>
      <w:r w:rsidR="00B702E5" w:rsidRPr="005303A5">
        <w:rPr>
          <w:rFonts w:ascii="Times New Roman" w:hAnsi="Times New Roman" w:cs="Times New Roman"/>
          <w:b/>
          <w:color w:val="000000" w:themeColor="text1"/>
          <w:spacing w:val="-2"/>
          <w:sz w:val="28"/>
          <w:szCs w:val="28"/>
          <w:lang w:val="vi-VN"/>
        </w:rPr>
        <w:t xml:space="preserve">. </w:t>
      </w:r>
      <w:r w:rsidR="003F4077" w:rsidRPr="005303A5">
        <w:rPr>
          <w:rFonts w:ascii="Times New Roman" w:hAnsi="Times New Roman" w:cs="Times New Roman"/>
          <w:b/>
          <w:color w:val="000000" w:themeColor="text1"/>
          <w:spacing w:val="-2"/>
          <w:sz w:val="28"/>
          <w:szCs w:val="28"/>
        </w:rPr>
        <w:t>Hoàn thiện</w:t>
      </w:r>
      <w:r w:rsidR="006E4462" w:rsidRPr="005303A5">
        <w:rPr>
          <w:rFonts w:ascii="Times New Roman" w:eastAsia="Times New Roman" w:hAnsi="Times New Roman" w:cs="Times New Roman"/>
          <w:b/>
          <w:color w:val="000000" w:themeColor="text1"/>
          <w:spacing w:val="-2"/>
          <w:sz w:val="28"/>
          <w:szCs w:val="28"/>
          <w:lang w:val="vi-VN"/>
        </w:rPr>
        <w:t xml:space="preserve"> hệ thống tiêu chuẩn quốc gia</w:t>
      </w:r>
      <w:r w:rsidR="0073047C" w:rsidRPr="005303A5">
        <w:rPr>
          <w:rFonts w:ascii="Times New Roman" w:eastAsia="Times New Roman" w:hAnsi="Times New Roman" w:cs="Times New Roman"/>
          <w:b/>
          <w:color w:val="000000" w:themeColor="text1"/>
          <w:spacing w:val="-2"/>
          <w:sz w:val="28"/>
          <w:szCs w:val="28"/>
          <w:lang w:val="vi-VN"/>
        </w:rPr>
        <w:t xml:space="preserve"> đáp ứng mục tiêu phát triển kinh tế xã hội</w:t>
      </w:r>
    </w:p>
    <w:p w14:paraId="29C4A91E" w14:textId="08921B13" w:rsidR="000473AC" w:rsidRPr="005303A5" w:rsidRDefault="001D029A"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shd w:val="clear" w:color="auto" w:fill="FFFFFF"/>
        </w:rPr>
      </w:pPr>
      <w:r w:rsidRPr="005303A5">
        <w:rPr>
          <w:rFonts w:ascii="Times New Roman" w:eastAsia="Times New Roman" w:hAnsi="Times New Roman"/>
          <w:color w:val="000000" w:themeColor="text1"/>
          <w:spacing w:val="-2"/>
          <w:sz w:val="28"/>
          <w:szCs w:val="28"/>
          <w:lang w:val="en-US"/>
        </w:rPr>
        <w:t xml:space="preserve">a) </w:t>
      </w:r>
      <w:r w:rsidR="000473AC" w:rsidRPr="005303A5">
        <w:rPr>
          <w:rFonts w:ascii="Times New Roman" w:eastAsia="Times New Roman" w:hAnsi="Times New Roman"/>
          <w:color w:val="000000" w:themeColor="text1"/>
          <w:spacing w:val="-2"/>
          <w:sz w:val="28"/>
          <w:szCs w:val="28"/>
        </w:rPr>
        <w:t xml:space="preserve">Phát triển hệ thống tiêu chuẩn quốc gia </w:t>
      </w:r>
      <w:r w:rsidR="006A4BFE" w:rsidRPr="005303A5">
        <w:rPr>
          <w:rFonts w:ascii="Times New Roman" w:eastAsia="Times New Roman" w:hAnsi="Times New Roman"/>
          <w:color w:val="000000" w:themeColor="text1"/>
          <w:spacing w:val="-2"/>
          <w:sz w:val="28"/>
          <w:szCs w:val="28"/>
        </w:rPr>
        <w:t xml:space="preserve">trên cơ sở thống nhất các kế hoạch </w:t>
      </w:r>
      <w:r w:rsidR="008D70F7" w:rsidRPr="005303A5">
        <w:rPr>
          <w:rFonts w:ascii="Times New Roman" w:eastAsia="Times New Roman" w:hAnsi="Times New Roman"/>
          <w:color w:val="000000" w:themeColor="text1"/>
          <w:spacing w:val="-2"/>
          <w:sz w:val="28"/>
          <w:szCs w:val="28"/>
        </w:rPr>
        <w:t xml:space="preserve">xây dựng </w:t>
      </w:r>
      <w:r w:rsidR="006A4BFE" w:rsidRPr="005303A5">
        <w:rPr>
          <w:rFonts w:ascii="Times New Roman" w:eastAsia="Times New Roman" w:hAnsi="Times New Roman"/>
          <w:color w:val="000000" w:themeColor="text1"/>
          <w:spacing w:val="-2"/>
          <w:sz w:val="28"/>
          <w:szCs w:val="28"/>
        </w:rPr>
        <w:t xml:space="preserve">tiêu chuẩn quốc gia của </w:t>
      </w:r>
      <w:r w:rsidR="00E05BCC" w:rsidRPr="005303A5">
        <w:rPr>
          <w:rFonts w:ascii="Times New Roman" w:eastAsia="Times New Roman" w:hAnsi="Times New Roman"/>
          <w:color w:val="000000" w:themeColor="text1"/>
          <w:spacing w:val="-2"/>
          <w:sz w:val="28"/>
          <w:szCs w:val="28"/>
        </w:rPr>
        <w:t>b</w:t>
      </w:r>
      <w:r w:rsidR="006A4BFE" w:rsidRPr="005303A5">
        <w:rPr>
          <w:rFonts w:ascii="Times New Roman" w:eastAsia="Times New Roman" w:hAnsi="Times New Roman"/>
          <w:color w:val="000000" w:themeColor="text1"/>
          <w:spacing w:val="-2"/>
          <w:sz w:val="28"/>
          <w:szCs w:val="28"/>
        </w:rPr>
        <w:t>ộ</w:t>
      </w:r>
      <w:r w:rsidR="00E05BCC" w:rsidRPr="005303A5">
        <w:rPr>
          <w:rFonts w:ascii="Times New Roman" w:eastAsia="Times New Roman" w:hAnsi="Times New Roman"/>
          <w:color w:val="000000" w:themeColor="text1"/>
          <w:spacing w:val="-2"/>
          <w:sz w:val="28"/>
          <w:szCs w:val="28"/>
        </w:rPr>
        <w:t>,</w:t>
      </w:r>
      <w:r w:rsidR="006A4BFE" w:rsidRPr="005303A5">
        <w:rPr>
          <w:rFonts w:ascii="Times New Roman" w:eastAsia="Times New Roman" w:hAnsi="Times New Roman"/>
          <w:color w:val="000000" w:themeColor="text1"/>
          <w:spacing w:val="-2"/>
          <w:sz w:val="28"/>
          <w:szCs w:val="28"/>
        </w:rPr>
        <w:t xml:space="preserve"> ngành, đáp ứng </w:t>
      </w:r>
      <w:r w:rsidR="006A4BFE" w:rsidRPr="005303A5">
        <w:rPr>
          <w:rFonts w:ascii="Times New Roman" w:hAnsi="Times New Roman"/>
          <w:color w:val="000000" w:themeColor="text1"/>
          <w:spacing w:val="-2"/>
          <w:sz w:val="28"/>
          <w:szCs w:val="28"/>
          <w:shd w:val="clear" w:color="auto" w:fill="FFFFFF"/>
        </w:rPr>
        <w:t>thực hiện</w:t>
      </w:r>
      <w:r w:rsidR="00E435FE" w:rsidRPr="005303A5">
        <w:rPr>
          <w:rFonts w:ascii="Times New Roman" w:hAnsi="Times New Roman"/>
          <w:color w:val="000000" w:themeColor="text1"/>
          <w:spacing w:val="-2"/>
          <w:sz w:val="28"/>
          <w:szCs w:val="28"/>
          <w:shd w:val="clear" w:color="auto" w:fill="FFFFFF"/>
        </w:rPr>
        <w:t xml:space="preserve"> các </w:t>
      </w:r>
      <w:r w:rsidR="006A4BFE" w:rsidRPr="005303A5">
        <w:rPr>
          <w:rFonts w:ascii="Times New Roman" w:hAnsi="Times New Roman"/>
          <w:color w:val="000000" w:themeColor="text1"/>
          <w:spacing w:val="-2"/>
          <w:sz w:val="28"/>
          <w:szCs w:val="28"/>
          <w:shd w:val="clear" w:color="auto" w:fill="FFFFFF"/>
        </w:rPr>
        <w:t>mục tiêu phát triển kinh tế xã hội, chiến lược của một số ngành, lĩnh vực trọng tâm của đất nước, giải quyết các yêu cầu về tiêu chuẩn hóa đối với các sản phẩm của doanh nghiệp</w:t>
      </w:r>
      <w:r w:rsidR="001D6C59" w:rsidRPr="005303A5">
        <w:rPr>
          <w:rFonts w:ascii="Times New Roman" w:hAnsi="Times New Roman"/>
          <w:color w:val="000000" w:themeColor="text1"/>
          <w:spacing w:val="-2"/>
          <w:sz w:val="28"/>
          <w:szCs w:val="28"/>
          <w:shd w:val="clear" w:color="auto" w:fill="FFFFFF"/>
        </w:rPr>
        <w:t xml:space="preserve"> </w:t>
      </w:r>
      <w:r w:rsidR="0073047C" w:rsidRPr="005303A5">
        <w:rPr>
          <w:rFonts w:ascii="Times New Roman" w:hAnsi="Times New Roman"/>
          <w:color w:val="000000" w:themeColor="text1"/>
          <w:spacing w:val="-2"/>
          <w:sz w:val="28"/>
          <w:szCs w:val="28"/>
          <w:shd w:val="clear" w:color="auto" w:fill="FFFFFF"/>
        </w:rPr>
        <w:t>theo</w:t>
      </w:r>
      <w:r w:rsidR="006A4BFE" w:rsidRPr="005303A5">
        <w:rPr>
          <w:rFonts w:ascii="Times New Roman" w:hAnsi="Times New Roman"/>
          <w:color w:val="000000" w:themeColor="text1"/>
          <w:spacing w:val="-2"/>
          <w:sz w:val="28"/>
          <w:szCs w:val="28"/>
          <w:shd w:val="clear" w:color="auto" w:fill="FFFFFF"/>
        </w:rPr>
        <w:t xml:space="preserve"> </w:t>
      </w:r>
      <w:r w:rsidR="00076270" w:rsidRPr="005303A5">
        <w:rPr>
          <w:rFonts w:ascii="Times New Roman" w:hAnsi="Times New Roman"/>
          <w:color w:val="000000" w:themeColor="text1"/>
          <w:spacing w:val="-2"/>
          <w:sz w:val="28"/>
          <w:szCs w:val="28"/>
          <w:shd w:val="clear" w:color="auto" w:fill="FFFFFF"/>
        </w:rPr>
        <w:t xml:space="preserve">nhu </w:t>
      </w:r>
      <w:r w:rsidR="006A4BFE" w:rsidRPr="005303A5">
        <w:rPr>
          <w:rFonts w:ascii="Times New Roman" w:hAnsi="Times New Roman"/>
          <w:color w:val="000000" w:themeColor="text1"/>
          <w:spacing w:val="-2"/>
          <w:sz w:val="28"/>
          <w:szCs w:val="28"/>
          <w:shd w:val="clear" w:color="auto" w:fill="FFFFFF"/>
        </w:rPr>
        <w:t>cầu của thị trường trong nước và nước ngoài.</w:t>
      </w:r>
    </w:p>
    <w:p w14:paraId="2906EBD5" w14:textId="4A6EE334" w:rsidR="00963DC0" w:rsidRPr="005303A5" w:rsidRDefault="008D70F7"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eastAsia="Times New Roman" w:hAnsi="Times New Roman"/>
          <w:bCs/>
          <w:color w:val="000000" w:themeColor="text1"/>
          <w:spacing w:val="-2"/>
          <w:sz w:val="28"/>
          <w:szCs w:val="28"/>
        </w:rPr>
      </w:pPr>
      <w:r w:rsidRPr="005303A5">
        <w:rPr>
          <w:rFonts w:ascii="Times New Roman" w:hAnsi="Times New Roman"/>
          <w:color w:val="000000" w:themeColor="text1"/>
          <w:spacing w:val="-2"/>
          <w:sz w:val="28"/>
          <w:szCs w:val="28"/>
          <w:shd w:val="clear" w:color="auto" w:fill="FFFFFF"/>
        </w:rPr>
        <w:t xml:space="preserve">Các </w:t>
      </w:r>
      <w:r w:rsidR="00E05BCC" w:rsidRPr="005303A5">
        <w:rPr>
          <w:rFonts w:ascii="Times New Roman" w:hAnsi="Times New Roman"/>
          <w:color w:val="000000" w:themeColor="text1"/>
          <w:spacing w:val="-2"/>
          <w:sz w:val="28"/>
          <w:szCs w:val="28"/>
          <w:shd w:val="clear" w:color="auto" w:fill="FFFFFF"/>
        </w:rPr>
        <w:t>b</w:t>
      </w:r>
      <w:r w:rsidRPr="005303A5">
        <w:rPr>
          <w:rFonts w:ascii="Times New Roman" w:hAnsi="Times New Roman"/>
          <w:color w:val="000000" w:themeColor="text1"/>
          <w:spacing w:val="-2"/>
          <w:sz w:val="28"/>
          <w:szCs w:val="28"/>
          <w:shd w:val="clear" w:color="auto" w:fill="FFFFFF"/>
        </w:rPr>
        <w:t>ộ</w:t>
      </w:r>
      <w:r w:rsidR="00E05BCC" w:rsidRPr="005303A5">
        <w:rPr>
          <w:rFonts w:ascii="Times New Roman" w:hAnsi="Times New Roman"/>
          <w:color w:val="000000" w:themeColor="text1"/>
          <w:spacing w:val="-2"/>
          <w:sz w:val="28"/>
          <w:szCs w:val="28"/>
          <w:shd w:val="clear" w:color="auto" w:fill="FFFFFF"/>
        </w:rPr>
        <w:t>,</w:t>
      </w:r>
      <w:r w:rsidRPr="005303A5">
        <w:rPr>
          <w:rFonts w:ascii="Times New Roman" w:hAnsi="Times New Roman"/>
          <w:color w:val="000000" w:themeColor="text1"/>
          <w:spacing w:val="-2"/>
          <w:sz w:val="28"/>
          <w:szCs w:val="28"/>
          <w:shd w:val="clear" w:color="auto" w:fill="FFFFFF"/>
        </w:rPr>
        <w:t xml:space="preserve"> ngành tổ chức </w:t>
      </w:r>
      <w:r w:rsidR="00C042DD" w:rsidRPr="005303A5">
        <w:rPr>
          <w:rFonts w:ascii="Times New Roman" w:hAnsi="Times New Roman"/>
          <w:color w:val="000000" w:themeColor="text1"/>
          <w:spacing w:val="-2"/>
          <w:sz w:val="28"/>
          <w:szCs w:val="28"/>
          <w:shd w:val="clear" w:color="auto" w:fill="FFFFFF"/>
        </w:rPr>
        <w:t>lập kế hoạch</w:t>
      </w:r>
      <w:r w:rsidRPr="005303A5">
        <w:rPr>
          <w:rFonts w:ascii="Times New Roman" w:hAnsi="Times New Roman"/>
          <w:color w:val="000000" w:themeColor="text1"/>
          <w:spacing w:val="-2"/>
          <w:sz w:val="28"/>
          <w:szCs w:val="28"/>
          <w:shd w:val="clear" w:color="auto" w:fill="FFFFFF"/>
        </w:rPr>
        <w:t xml:space="preserve"> và triển khai kế hoạch xây dựng tiêu chuẩn quốc gia trong phạm vi ngành, lĩnh vực được giao dựa trên </w:t>
      </w:r>
      <w:r w:rsidR="006A4BFE" w:rsidRPr="005303A5">
        <w:rPr>
          <w:rFonts w:ascii="Times New Roman" w:eastAsia="Times New Roman" w:hAnsi="Times New Roman"/>
          <w:color w:val="000000" w:themeColor="text1"/>
          <w:spacing w:val="-2"/>
          <w:sz w:val="28"/>
          <w:szCs w:val="28"/>
        </w:rPr>
        <w:t xml:space="preserve">Khung kế hoạch xây dựng tiêu chuẩn quốc </w:t>
      </w:r>
      <w:r w:rsidRPr="005303A5">
        <w:rPr>
          <w:rFonts w:ascii="Times New Roman" w:eastAsia="Times New Roman" w:hAnsi="Times New Roman"/>
          <w:color w:val="000000" w:themeColor="text1"/>
          <w:spacing w:val="-2"/>
          <w:sz w:val="28"/>
          <w:szCs w:val="28"/>
        </w:rPr>
        <w:t>gia.</w:t>
      </w:r>
      <w:r w:rsidR="00FA5C15" w:rsidRPr="005303A5">
        <w:rPr>
          <w:rFonts w:ascii="Times New Roman" w:eastAsia="Times New Roman" w:hAnsi="Times New Roman"/>
          <w:bCs/>
          <w:color w:val="000000" w:themeColor="text1"/>
          <w:spacing w:val="-2"/>
          <w:sz w:val="28"/>
          <w:szCs w:val="28"/>
        </w:rPr>
        <w:t xml:space="preserve"> </w:t>
      </w:r>
    </w:p>
    <w:p w14:paraId="28B985AE" w14:textId="65DFF569" w:rsidR="00CE4121" w:rsidRPr="005303A5" w:rsidRDefault="006A4BFE"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eastAsia="MS Gothic" w:hAnsi="Times New Roman"/>
          <w:color w:val="000000" w:themeColor="text1"/>
          <w:spacing w:val="-2"/>
          <w:sz w:val="28"/>
          <w:szCs w:val="28"/>
        </w:rPr>
      </w:pPr>
      <w:r w:rsidRPr="005303A5">
        <w:rPr>
          <w:rFonts w:ascii="Times New Roman" w:eastAsia="Times New Roman" w:hAnsi="Times New Roman"/>
          <w:color w:val="000000" w:themeColor="text1"/>
          <w:spacing w:val="-2"/>
          <w:sz w:val="28"/>
          <w:szCs w:val="28"/>
        </w:rPr>
        <w:t>Khung kế hoạch xây dựng tiêu chuẩn quốc gia</w:t>
      </w:r>
      <w:r w:rsidR="003A0C7B" w:rsidRPr="005303A5">
        <w:rPr>
          <w:rFonts w:ascii="Times New Roman" w:eastAsia="Times New Roman" w:hAnsi="Times New Roman"/>
          <w:color w:val="000000" w:themeColor="text1"/>
          <w:spacing w:val="-2"/>
          <w:sz w:val="28"/>
          <w:szCs w:val="28"/>
        </w:rPr>
        <w:t xml:space="preserve"> </w:t>
      </w:r>
      <w:r w:rsidR="00086DE9" w:rsidRPr="005303A5">
        <w:rPr>
          <w:rFonts w:ascii="Times New Roman" w:eastAsia="Times New Roman" w:hAnsi="Times New Roman"/>
          <w:color w:val="000000" w:themeColor="text1"/>
          <w:spacing w:val="-2"/>
          <w:sz w:val="28"/>
          <w:szCs w:val="28"/>
        </w:rPr>
        <w:t>được thực hiện trong giai đoạn</w:t>
      </w:r>
      <w:r w:rsidR="003A0C7B" w:rsidRPr="005303A5">
        <w:rPr>
          <w:rFonts w:ascii="Times New Roman" w:eastAsia="Times New Roman" w:hAnsi="Times New Roman"/>
          <w:color w:val="000000" w:themeColor="text1"/>
          <w:spacing w:val="-2"/>
          <w:sz w:val="28"/>
          <w:szCs w:val="28"/>
        </w:rPr>
        <w:t xml:space="preserve"> 5 năm, bảo đảm </w:t>
      </w:r>
      <w:r w:rsidR="000918B9" w:rsidRPr="005303A5">
        <w:rPr>
          <w:rFonts w:ascii="Times New Roman" w:eastAsia="MS Gothic" w:hAnsi="Times New Roman"/>
          <w:color w:val="000000" w:themeColor="text1"/>
          <w:spacing w:val="-2"/>
          <w:sz w:val="28"/>
          <w:szCs w:val="28"/>
        </w:rPr>
        <w:t xml:space="preserve">bao trùm được các đối tượng, lĩnh vực, sản phẩm hàng hóa, quá trình và dịch vụ </w:t>
      </w:r>
      <w:r w:rsidR="003A0C7B" w:rsidRPr="005303A5">
        <w:rPr>
          <w:rFonts w:ascii="Times New Roman" w:eastAsia="MS Gothic" w:hAnsi="Times New Roman"/>
          <w:color w:val="000000" w:themeColor="text1"/>
          <w:spacing w:val="-2"/>
          <w:sz w:val="28"/>
          <w:szCs w:val="28"/>
        </w:rPr>
        <w:t xml:space="preserve">của các </w:t>
      </w:r>
      <w:r w:rsidR="00E05BCC" w:rsidRPr="005303A5">
        <w:rPr>
          <w:rFonts w:ascii="Times New Roman" w:eastAsia="Times New Roman" w:hAnsi="Times New Roman"/>
          <w:color w:val="000000" w:themeColor="text1"/>
          <w:spacing w:val="-2"/>
          <w:sz w:val="28"/>
          <w:szCs w:val="28"/>
        </w:rPr>
        <w:t>b</w:t>
      </w:r>
      <w:r w:rsidR="003A0C7B" w:rsidRPr="005303A5">
        <w:rPr>
          <w:rFonts w:ascii="Times New Roman" w:eastAsia="Times New Roman" w:hAnsi="Times New Roman"/>
          <w:color w:val="000000" w:themeColor="text1"/>
          <w:spacing w:val="-2"/>
          <w:sz w:val="28"/>
          <w:szCs w:val="28"/>
        </w:rPr>
        <w:t>ộ</w:t>
      </w:r>
      <w:r w:rsidR="00E05BCC" w:rsidRPr="005303A5">
        <w:rPr>
          <w:rFonts w:ascii="Times New Roman" w:eastAsia="Times New Roman" w:hAnsi="Times New Roman"/>
          <w:color w:val="000000" w:themeColor="text1"/>
          <w:spacing w:val="-2"/>
          <w:sz w:val="28"/>
          <w:szCs w:val="28"/>
        </w:rPr>
        <w:t>,</w:t>
      </w:r>
      <w:r w:rsidR="003A0C7B" w:rsidRPr="005303A5">
        <w:rPr>
          <w:rFonts w:ascii="Times New Roman" w:eastAsia="Times New Roman" w:hAnsi="Times New Roman"/>
          <w:color w:val="000000" w:themeColor="text1"/>
          <w:spacing w:val="-2"/>
          <w:sz w:val="28"/>
          <w:szCs w:val="28"/>
        </w:rPr>
        <w:t xml:space="preserve"> ngành</w:t>
      </w:r>
      <w:r w:rsidR="00086DE9" w:rsidRPr="005303A5">
        <w:rPr>
          <w:rFonts w:ascii="Times New Roman" w:eastAsia="Times New Roman" w:hAnsi="Times New Roman"/>
          <w:color w:val="000000" w:themeColor="text1"/>
          <w:spacing w:val="-2"/>
          <w:sz w:val="28"/>
          <w:szCs w:val="28"/>
        </w:rPr>
        <w:t xml:space="preserve">, </w:t>
      </w:r>
      <w:r w:rsidR="001107E8" w:rsidRPr="005303A5">
        <w:rPr>
          <w:rFonts w:ascii="Times New Roman" w:eastAsia="Times New Roman" w:hAnsi="Times New Roman"/>
          <w:color w:val="000000" w:themeColor="text1"/>
          <w:spacing w:val="-2"/>
          <w:sz w:val="28"/>
          <w:szCs w:val="28"/>
        </w:rPr>
        <w:t xml:space="preserve">địa phương, </w:t>
      </w:r>
      <w:r w:rsidR="00FA5C15" w:rsidRPr="005303A5">
        <w:rPr>
          <w:rFonts w:ascii="Times New Roman" w:eastAsia="Times New Roman" w:hAnsi="Times New Roman"/>
          <w:color w:val="000000" w:themeColor="text1"/>
          <w:spacing w:val="-2"/>
          <w:sz w:val="28"/>
          <w:szCs w:val="28"/>
        </w:rPr>
        <w:t xml:space="preserve">tổ chức, </w:t>
      </w:r>
      <w:r w:rsidR="001107E8" w:rsidRPr="005303A5">
        <w:rPr>
          <w:rFonts w:ascii="Times New Roman" w:eastAsia="Times New Roman" w:hAnsi="Times New Roman"/>
          <w:color w:val="000000" w:themeColor="text1"/>
          <w:spacing w:val="-2"/>
          <w:sz w:val="28"/>
          <w:szCs w:val="28"/>
        </w:rPr>
        <w:t xml:space="preserve">doanh nghiệp trong nước và </w:t>
      </w:r>
      <w:r w:rsidR="00C13AB7" w:rsidRPr="005303A5">
        <w:rPr>
          <w:rFonts w:ascii="Times New Roman" w:eastAsia="Times New Roman" w:hAnsi="Times New Roman"/>
          <w:color w:val="000000" w:themeColor="text1"/>
          <w:spacing w:val="-2"/>
          <w:sz w:val="28"/>
          <w:szCs w:val="28"/>
        </w:rPr>
        <w:t xml:space="preserve">quốc </w:t>
      </w:r>
      <w:r w:rsidR="00FA5C15" w:rsidRPr="005303A5">
        <w:rPr>
          <w:rFonts w:ascii="Times New Roman" w:eastAsia="Times New Roman" w:hAnsi="Times New Roman"/>
          <w:color w:val="000000" w:themeColor="text1"/>
          <w:spacing w:val="-2"/>
          <w:sz w:val="28"/>
          <w:szCs w:val="28"/>
        </w:rPr>
        <w:t>tế</w:t>
      </w:r>
      <w:r w:rsidR="001107E8" w:rsidRPr="005303A5">
        <w:rPr>
          <w:rFonts w:ascii="Times New Roman" w:eastAsia="Times New Roman" w:hAnsi="Times New Roman"/>
          <w:color w:val="000000" w:themeColor="text1"/>
          <w:spacing w:val="-2"/>
          <w:sz w:val="28"/>
          <w:szCs w:val="28"/>
        </w:rPr>
        <w:t xml:space="preserve">. </w:t>
      </w:r>
      <w:r w:rsidRPr="005303A5">
        <w:rPr>
          <w:rFonts w:ascii="Times New Roman" w:eastAsia="Times New Roman" w:hAnsi="Times New Roman"/>
          <w:color w:val="000000" w:themeColor="text1"/>
          <w:spacing w:val="-2"/>
          <w:sz w:val="28"/>
          <w:szCs w:val="28"/>
        </w:rPr>
        <w:t>Khung kế hoạch xây dựng tiêu chuẩn quốc gia</w:t>
      </w:r>
      <w:r w:rsidR="003A0C7B" w:rsidRPr="005303A5">
        <w:rPr>
          <w:rFonts w:ascii="Times New Roman" w:eastAsia="MS Gothic" w:hAnsi="Times New Roman"/>
          <w:color w:val="000000" w:themeColor="text1"/>
          <w:spacing w:val="-2"/>
          <w:sz w:val="28"/>
          <w:szCs w:val="28"/>
        </w:rPr>
        <w:t xml:space="preserve"> </w:t>
      </w:r>
      <w:r w:rsidR="000918B9" w:rsidRPr="005303A5">
        <w:rPr>
          <w:rFonts w:ascii="Times New Roman" w:eastAsia="MS Gothic" w:hAnsi="Times New Roman"/>
          <w:color w:val="000000" w:themeColor="text1"/>
          <w:spacing w:val="-2"/>
          <w:sz w:val="28"/>
          <w:szCs w:val="28"/>
        </w:rPr>
        <w:t>có tính phổ biến, đáp ứng được nhu cầu quản lý nhà nước, bảo vệ sức khỏe, an toàn, vệ sinh môi trường, phục vụ nhu cầu sản xuất kinh doanh, xuất nhập khẩu, trao đổi thương mại, thúc đẩy phát triển và ứng dụng tiến bộ khoa học, kỹ thuật, công nghệ nhằm nâng cao năng suất chất lượng và uy tín cũng như sức cạnh tranh của hàng hóa Việt Nam</w:t>
      </w:r>
      <w:r w:rsidR="003A0C7B" w:rsidRPr="005303A5">
        <w:rPr>
          <w:rFonts w:ascii="Times New Roman" w:eastAsia="MS Gothic" w:hAnsi="Times New Roman"/>
          <w:color w:val="000000" w:themeColor="text1"/>
          <w:spacing w:val="-2"/>
          <w:sz w:val="28"/>
          <w:szCs w:val="28"/>
        </w:rPr>
        <w:t>.</w:t>
      </w:r>
    </w:p>
    <w:p w14:paraId="4CEE494B" w14:textId="44324472" w:rsidR="00CE4121" w:rsidRPr="005303A5" w:rsidRDefault="001D029A" w:rsidP="00192CE5">
      <w:pPr>
        <w:pStyle w:val="ListParagraph"/>
        <w:widowControl w:val="0"/>
        <w:shd w:val="clear" w:color="auto" w:fill="FFFFFF"/>
        <w:tabs>
          <w:tab w:val="left" w:pos="990"/>
          <w:tab w:val="left" w:pos="1170"/>
        </w:tabs>
        <w:adjustRightInd w:val="0"/>
        <w:snapToGrid w:val="0"/>
        <w:spacing w:before="120" w:after="120" w:line="240" w:lineRule="auto"/>
        <w:ind w:left="0" w:right="-18" w:firstLine="720"/>
        <w:contextualSpacing w:val="0"/>
        <w:jc w:val="both"/>
        <w:rPr>
          <w:rFonts w:ascii="Times New Roman" w:eastAsia="Times New Roman" w:hAnsi="Times New Roman"/>
          <w:color w:val="000000" w:themeColor="text1"/>
          <w:spacing w:val="-2"/>
          <w:sz w:val="28"/>
          <w:szCs w:val="28"/>
        </w:rPr>
      </w:pPr>
      <w:r w:rsidRPr="005303A5">
        <w:rPr>
          <w:rFonts w:ascii="Times New Roman" w:eastAsia="Times New Roman" w:hAnsi="Times New Roman"/>
          <w:color w:val="000000" w:themeColor="text1"/>
          <w:spacing w:val="-2"/>
          <w:sz w:val="28"/>
          <w:szCs w:val="28"/>
          <w:lang w:val="en-US"/>
        </w:rPr>
        <w:t xml:space="preserve">b) </w:t>
      </w:r>
      <w:r w:rsidR="00CE4121" w:rsidRPr="005303A5">
        <w:rPr>
          <w:rFonts w:ascii="Times New Roman" w:eastAsia="Times New Roman" w:hAnsi="Times New Roman"/>
          <w:color w:val="000000" w:themeColor="text1"/>
          <w:spacing w:val="-2"/>
          <w:sz w:val="28"/>
          <w:szCs w:val="28"/>
        </w:rPr>
        <w:t xml:space="preserve">Căn cứ vào chiến lược phát triển </w:t>
      </w:r>
      <w:r w:rsidR="00E435FE" w:rsidRPr="005303A5">
        <w:rPr>
          <w:rFonts w:ascii="Times New Roman" w:eastAsia="Times New Roman" w:hAnsi="Times New Roman"/>
          <w:color w:val="000000" w:themeColor="text1"/>
          <w:spacing w:val="-2"/>
          <w:sz w:val="28"/>
          <w:szCs w:val="28"/>
        </w:rPr>
        <w:t>kinh tế - xã hội, chiến lược phát triển</w:t>
      </w:r>
      <w:r w:rsidR="00F46D6C" w:rsidRPr="005303A5">
        <w:rPr>
          <w:rFonts w:ascii="Times New Roman" w:eastAsia="Times New Roman" w:hAnsi="Times New Roman"/>
          <w:color w:val="000000" w:themeColor="text1"/>
          <w:spacing w:val="-2"/>
          <w:sz w:val="28"/>
          <w:szCs w:val="28"/>
        </w:rPr>
        <w:t xml:space="preserve"> </w:t>
      </w:r>
      <w:r w:rsidR="00CE4121" w:rsidRPr="005303A5">
        <w:rPr>
          <w:rFonts w:ascii="Times New Roman" w:eastAsia="Times New Roman" w:hAnsi="Times New Roman"/>
          <w:color w:val="000000" w:themeColor="text1"/>
          <w:spacing w:val="-2"/>
          <w:sz w:val="28"/>
          <w:szCs w:val="28"/>
        </w:rPr>
        <w:t xml:space="preserve">ngành, lĩnh vực của các </w:t>
      </w:r>
      <w:r w:rsidR="00BA51A2" w:rsidRPr="005303A5">
        <w:rPr>
          <w:rFonts w:ascii="Times New Roman" w:eastAsia="Times New Roman" w:hAnsi="Times New Roman"/>
          <w:color w:val="000000" w:themeColor="text1"/>
          <w:spacing w:val="-2"/>
          <w:sz w:val="28"/>
          <w:szCs w:val="28"/>
        </w:rPr>
        <w:t>b</w:t>
      </w:r>
      <w:r w:rsidR="00CE4121" w:rsidRPr="005303A5">
        <w:rPr>
          <w:rFonts w:ascii="Times New Roman" w:eastAsia="Times New Roman" w:hAnsi="Times New Roman"/>
          <w:color w:val="000000" w:themeColor="text1"/>
          <w:spacing w:val="-2"/>
          <w:sz w:val="28"/>
          <w:szCs w:val="28"/>
        </w:rPr>
        <w:t>ộ</w:t>
      </w:r>
      <w:r w:rsidR="00BA51A2" w:rsidRPr="005303A5">
        <w:rPr>
          <w:rFonts w:ascii="Times New Roman" w:eastAsia="Times New Roman" w:hAnsi="Times New Roman"/>
          <w:color w:val="000000" w:themeColor="text1"/>
          <w:spacing w:val="-2"/>
          <w:sz w:val="28"/>
          <w:szCs w:val="28"/>
        </w:rPr>
        <w:t>,</w:t>
      </w:r>
      <w:r w:rsidR="00CE4121" w:rsidRPr="005303A5">
        <w:rPr>
          <w:rFonts w:ascii="Times New Roman" w:eastAsia="Times New Roman" w:hAnsi="Times New Roman"/>
          <w:color w:val="000000" w:themeColor="text1"/>
          <w:spacing w:val="-2"/>
          <w:sz w:val="28"/>
          <w:szCs w:val="28"/>
        </w:rPr>
        <w:t xml:space="preserve"> ngành</w:t>
      </w:r>
      <w:r w:rsidR="00421D54" w:rsidRPr="005303A5">
        <w:rPr>
          <w:rFonts w:ascii="Times New Roman" w:eastAsia="Times New Roman" w:hAnsi="Times New Roman"/>
          <w:color w:val="000000" w:themeColor="text1"/>
          <w:spacing w:val="-2"/>
          <w:sz w:val="28"/>
          <w:szCs w:val="28"/>
        </w:rPr>
        <w:t xml:space="preserve"> </w:t>
      </w:r>
      <w:r w:rsidR="00CE4121" w:rsidRPr="005303A5">
        <w:rPr>
          <w:rFonts w:ascii="Times New Roman" w:eastAsia="Times New Roman" w:hAnsi="Times New Roman"/>
          <w:color w:val="000000" w:themeColor="text1"/>
          <w:spacing w:val="-2"/>
          <w:sz w:val="28"/>
          <w:szCs w:val="28"/>
        </w:rPr>
        <w:t xml:space="preserve">rà soát toàn bộ hệ thống tiêu chuẩn quốc gia, xác định các định hướng ưu tiên lựa chọn các tiêu chuẩn quốc tế, </w:t>
      </w:r>
      <w:r w:rsidR="00CE65B6" w:rsidRPr="005303A5">
        <w:rPr>
          <w:rFonts w:ascii="Times New Roman" w:eastAsia="Times New Roman" w:hAnsi="Times New Roman"/>
          <w:color w:val="000000" w:themeColor="text1"/>
          <w:spacing w:val="-2"/>
          <w:sz w:val="28"/>
          <w:szCs w:val="28"/>
        </w:rPr>
        <w:t xml:space="preserve">tiêu chuẩn </w:t>
      </w:r>
      <w:r w:rsidR="00CE4121" w:rsidRPr="005303A5">
        <w:rPr>
          <w:rFonts w:ascii="Times New Roman" w:eastAsia="Times New Roman" w:hAnsi="Times New Roman"/>
          <w:color w:val="000000" w:themeColor="text1"/>
          <w:spacing w:val="-2"/>
          <w:sz w:val="28"/>
          <w:szCs w:val="28"/>
        </w:rPr>
        <w:t xml:space="preserve">khu vực và </w:t>
      </w:r>
      <w:r w:rsidR="00CE65B6" w:rsidRPr="005303A5">
        <w:rPr>
          <w:rFonts w:ascii="Times New Roman" w:eastAsia="Times New Roman" w:hAnsi="Times New Roman"/>
          <w:color w:val="000000" w:themeColor="text1"/>
          <w:spacing w:val="-2"/>
          <w:sz w:val="28"/>
          <w:szCs w:val="28"/>
        </w:rPr>
        <w:t xml:space="preserve">tiêu chuẩn </w:t>
      </w:r>
      <w:r w:rsidR="00CE4121" w:rsidRPr="005303A5">
        <w:rPr>
          <w:rFonts w:ascii="Times New Roman" w:eastAsia="Times New Roman" w:hAnsi="Times New Roman"/>
          <w:color w:val="000000" w:themeColor="text1"/>
          <w:spacing w:val="-2"/>
          <w:sz w:val="28"/>
          <w:szCs w:val="28"/>
        </w:rPr>
        <w:t xml:space="preserve">nước ngoài để </w:t>
      </w:r>
      <w:r w:rsidR="00C042DD" w:rsidRPr="005303A5">
        <w:rPr>
          <w:rFonts w:ascii="Times New Roman" w:eastAsia="Times New Roman" w:hAnsi="Times New Roman"/>
          <w:color w:val="000000" w:themeColor="text1"/>
          <w:spacing w:val="-2"/>
          <w:sz w:val="28"/>
          <w:szCs w:val="28"/>
        </w:rPr>
        <w:t>lập</w:t>
      </w:r>
      <w:r w:rsidR="00CE4121" w:rsidRPr="005303A5">
        <w:rPr>
          <w:rFonts w:ascii="Times New Roman" w:eastAsia="Times New Roman" w:hAnsi="Times New Roman"/>
          <w:color w:val="000000" w:themeColor="text1"/>
          <w:spacing w:val="-2"/>
          <w:sz w:val="28"/>
          <w:szCs w:val="28"/>
        </w:rPr>
        <w:t xml:space="preserve"> kế hoạch </w:t>
      </w:r>
      <w:r w:rsidR="00C042DD" w:rsidRPr="005303A5">
        <w:rPr>
          <w:rFonts w:ascii="Times New Roman" w:eastAsia="Times New Roman" w:hAnsi="Times New Roman"/>
          <w:color w:val="000000" w:themeColor="text1"/>
          <w:spacing w:val="-2"/>
          <w:sz w:val="28"/>
          <w:szCs w:val="28"/>
        </w:rPr>
        <w:t xml:space="preserve">xây dựng </w:t>
      </w:r>
      <w:r w:rsidR="00CE4121" w:rsidRPr="005303A5">
        <w:rPr>
          <w:rFonts w:ascii="Times New Roman" w:eastAsia="Times New Roman" w:hAnsi="Times New Roman"/>
          <w:color w:val="000000" w:themeColor="text1"/>
          <w:spacing w:val="-2"/>
          <w:sz w:val="28"/>
          <w:szCs w:val="28"/>
        </w:rPr>
        <w:t xml:space="preserve">tiêu chuẩn quốc gia của </w:t>
      </w:r>
      <w:r w:rsidR="00E05BCC" w:rsidRPr="005303A5">
        <w:rPr>
          <w:rFonts w:ascii="Times New Roman" w:eastAsia="Times New Roman" w:hAnsi="Times New Roman"/>
          <w:color w:val="000000" w:themeColor="text1"/>
          <w:spacing w:val="-2"/>
          <w:sz w:val="28"/>
          <w:szCs w:val="28"/>
        </w:rPr>
        <w:t>b</w:t>
      </w:r>
      <w:r w:rsidR="00CE4121" w:rsidRPr="005303A5">
        <w:rPr>
          <w:rFonts w:ascii="Times New Roman" w:eastAsia="Times New Roman" w:hAnsi="Times New Roman"/>
          <w:color w:val="000000" w:themeColor="text1"/>
          <w:spacing w:val="-2"/>
          <w:sz w:val="28"/>
          <w:szCs w:val="28"/>
        </w:rPr>
        <w:t>ộ</w:t>
      </w:r>
      <w:r w:rsidR="00E05BCC" w:rsidRPr="005303A5">
        <w:rPr>
          <w:rFonts w:ascii="Times New Roman" w:eastAsia="Times New Roman" w:hAnsi="Times New Roman"/>
          <w:color w:val="000000" w:themeColor="text1"/>
          <w:spacing w:val="-2"/>
          <w:sz w:val="28"/>
          <w:szCs w:val="28"/>
        </w:rPr>
        <w:t>,</w:t>
      </w:r>
      <w:r w:rsidR="00CE4121" w:rsidRPr="005303A5">
        <w:rPr>
          <w:rFonts w:ascii="Times New Roman" w:eastAsia="Times New Roman" w:hAnsi="Times New Roman"/>
          <w:color w:val="000000" w:themeColor="text1"/>
          <w:spacing w:val="-2"/>
          <w:sz w:val="28"/>
          <w:szCs w:val="28"/>
        </w:rPr>
        <w:t xml:space="preserve"> ngành phù hợp với yêu cầu, mục tiêu của Khung kế hoạch xây dựng tiêu chuẩn quốc gia được </w:t>
      </w:r>
      <w:r w:rsidR="00061AC8" w:rsidRPr="005303A5">
        <w:rPr>
          <w:rFonts w:ascii="Times New Roman" w:eastAsia="Times New Roman" w:hAnsi="Times New Roman"/>
          <w:color w:val="000000" w:themeColor="text1"/>
          <w:spacing w:val="-2"/>
          <w:sz w:val="28"/>
          <w:szCs w:val="28"/>
        </w:rPr>
        <w:t>ban hành</w:t>
      </w:r>
      <w:r w:rsidR="00CE4121" w:rsidRPr="005303A5">
        <w:rPr>
          <w:rFonts w:ascii="Times New Roman" w:eastAsia="Times New Roman" w:hAnsi="Times New Roman"/>
          <w:color w:val="000000" w:themeColor="text1"/>
          <w:spacing w:val="-2"/>
          <w:sz w:val="28"/>
          <w:szCs w:val="28"/>
        </w:rPr>
        <w:t xml:space="preserve">. </w:t>
      </w:r>
    </w:p>
    <w:p w14:paraId="45807DBE" w14:textId="4A1326AC" w:rsidR="00061AC8" w:rsidRPr="005303A5" w:rsidRDefault="007A1536"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eastAsia="Times New Roman" w:hAnsi="Times New Roman"/>
          <w:color w:val="000000" w:themeColor="text1"/>
          <w:spacing w:val="-2"/>
          <w:sz w:val="28"/>
          <w:szCs w:val="28"/>
          <w:lang w:val="en-US"/>
        </w:rPr>
        <w:t xml:space="preserve">c) </w:t>
      </w:r>
      <w:r w:rsidR="00061AC8" w:rsidRPr="005303A5">
        <w:rPr>
          <w:rFonts w:ascii="Times New Roman" w:eastAsia="Times New Roman" w:hAnsi="Times New Roman"/>
          <w:color w:val="000000" w:themeColor="text1"/>
          <w:spacing w:val="-2"/>
          <w:sz w:val="28"/>
          <w:szCs w:val="28"/>
        </w:rPr>
        <w:t xml:space="preserve">Trên cơ sở kế hoạch xây dựng tiêu chuẩn quốc gia, định kỳ hàng năm, các </w:t>
      </w:r>
      <w:r w:rsidR="00BA51A2" w:rsidRPr="005303A5">
        <w:rPr>
          <w:rFonts w:ascii="Times New Roman" w:eastAsia="Times New Roman" w:hAnsi="Times New Roman"/>
          <w:color w:val="000000" w:themeColor="text1"/>
          <w:spacing w:val="-2"/>
          <w:sz w:val="28"/>
          <w:szCs w:val="28"/>
        </w:rPr>
        <w:t>b</w:t>
      </w:r>
      <w:r w:rsidR="00061AC8" w:rsidRPr="005303A5">
        <w:rPr>
          <w:rFonts w:ascii="Times New Roman" w:eastAsia="Times New Roman" w:hAnsi="Times New Roman"/>
          <w:color w:val="000000" w:themeColor="text1"/>
          <w:spacing w:val="-2"/>
          <w:sz w:val="28"/>
          <w:szCs w:val="28"/>
        </w:rPr>
        <w:t>ộ</w:t>
      </w:r>
      <w:r w:rsidR="00BA51A2" w:rsidRPr="005303A5">
        <w:rPr>
          <w:rFonts w:ascii="Times New Roman" w:eastAsia="Times New Roman" w:hAnsi="Times New Roman"/>
          <w:color w:val="000000" w:themeColor="text1"/>
          <w:spacing w:val="-2"/>
          <w:sz w:val="28"/>
          <w:szCs w:val="28"/>
        </w:rPr>
        <w:t>,</w:t>
      </w:r>
      <w:r w:rsidR="00061AC8" w:rsidRPr="005303A5">
        <w:rPr>
          <w:rFonts w:ascii="Times New Roman" w:eastAsia="Times New Roman" w:hAnsi="Times New Roman"/>
          <w:color w:val="000000" w:themeColor="text1"/>
          <w:spacing w:val="-2"/>
          <w:sz w:val="28"/>
          <w:szCs w:val="28"/>
        </w:rPr>
        <w:t xml:space="preserve"> ngành phối hợp với Bộ Khoa học và Công nghệ để tổ chức xây dựng và công bố các tiêu chuẩn quốc gia trong kế hoạch của </w:t>
      </w:r>
      <w:r w:rsidR="00E05BCC" w:rsidRPr="005303A5">
        <w:rPr>
          <w:rFonts w:ascii="Times New Roman" w:eastAsia="Times New Roman" w:hAnsi="Times New Roman"/>
          <w:color w:val="000000" w:themeColor="text1"/>
          <w:spacing w:val="-2"/>
          <w:sz w:val="28"/>
          <w:szCs w:val="28"/>
        </w:rPr>
        <w:t>b</w:t>
      </w:r>
      <w:r w:rsidR="00061AC8" w:rsidRPr="005303A5">
        <w:rPr>
          <w:rFonts w:ascii="Times New Roman" w:eastAsia="Times New Roman" w:hAnsi="Times New Roman"/>
          <w:color w:val="000000" w:themeColor="text1"/>
          <w:spacing w:val="-2"/>
          <w:sz w:val="28"/>
          <w:szCs w:val="28"/>
        </w:rPr>
        <w:t>ộ</w:t>
      </w:r>
      <w:r w:rsidR="00E05BCC" w:rsidRPr="005303A5">
        <w:rPr>
          <w:rFonts w:ascii="Times New Roman" w:eastAsia="Times New Roman" w:hAnsi="Times New Roman"/>
          <w:color w:val="000000" w:themeColor="text1"/>
          <w:spacing w:val="-2"/>
          <w:sz w:val="28"/>
          <w:szCs w:val="28"/>
        </w:rPr>
        <w:t>,</w:t>
      </w:r>
      <w:r w:rsidR="00061AC8" w:rsidRPr="005303A5">
        <w:rPr>
          <w:rFonts w:ascii="Times New Roman" w:eastAsia="Times New Roman" w:hAnsi="Times New Roman"/>
          <w:color w:val="000000" w:themeColor="text1"/>
          <w:spacing w:val="-2"/>
          <w:sz w:val="28"/>
          <w:szCs w:val="28"/>
        </w:rPr>
        <w:t xml:space="preserve"> ngành theo quy định của Luật Tiêu chuẩn và Quy chuẩn kỹ thuật và các văn bản hướng dẫn.</w:t>
      </w:r>
      <w:r w:rsidR="00EE5CEE" w:rsidRPr="005303A5">
        <w:rPr>
          <w:rFonts w:ascii="Times New Roman" w:eastAsia="Times New Roman" w:hAnsi="Times New Roman"/>
          <w:color w:val="000000" w:themeColor="text1"/>
          <w:spacing w:val="-2"/>
          <w:sz w:val="28"/>
          <w:szCs w:val="28"/>
        </w:rPr>
        <w:t xml:space="preserve"> </w:t>
      </w:r>
      <w:r w:rsidR="00EE5CEE" w:rsidRPr="005303A5">
        <w:rPr>
          <w:rFonts w:ascii="Times New Roman" w:hAnsi="Times New Roman"/>
          <w:color w:val="000000" w:themeColor="text1"/>
          <w:spacing w:val="-2"/>
          <w:sz w:val="28"/>
          <w:szCs w:val="28"/>
        </w:rPr>
        <w:t xml:space="preserve">Ưu tiên sử dụng kết quả các nhiệm vụ khoa học công nghệ các cấp (trong và ngoài ngân sách) để xây dựng tiêu chuẩn quốc gia. </w:t>
      </w:r>
    </w:p>
    <w:p w14:paraId="6C7E93FE" w14:textId="5BBF7A3C" w:rsidR="00CE4121" w:rsidRPr="005303A5" w:rsidRDefault="007A1536" w:rsidP="00192CE5">
      <w:pPr>
        <w:pStyle w:val="ListParagraph"/>
        <w:widowControl w:val="0"/>
        <w:shd w:val="clear" w:color="auto" w:fill="FFFFFF"/>
        <w:tabs>
          <w:tab w:val="left" w:pos="990"/>
          <w:tab w:val="left" w:pos="117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 xml:space="preserve">d) </w:t>
      </w:r>
      <w:r w:rsidR="00CE4121" w:rsidRPr="005303A5">
        <w:rPr>
          <w:rFonts w:ascii="Times New Roman" w:hAnsi="Times New Roman"/>
          <w:color w:val="000000" w:themeColor="text1"/>
          <w:spacing w:val="-2"/>
          <w:sz w:val="28"/>
          <w:szCs w:val="28"/>
        </w:rPr>
        <w:t xml:space="preserve">Các </w:t>
      </w:r>
      <w:r w:rsidR="00E05BCC" w:rsidRPr="005303A5">
        <w:rPr>
          <w:rFonts w:ascii="Times New Roman" w:hAnsi="Times New Roman"/>
          <w:color w:val="000000" w:themeColor="text1"/>
          <w:spacing w:val="-2"/>
          <w:sz w:val="28"/>
          <w:szCs w:val="28"/>
        </w:rPr>
        <w:t>b</w:t>
      </w:r>
      <w:r w:rsidR="00CE4121"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CE4121" w:rsidRPr="005303A5">
        <w:rPr>
          <w:rFonts w:ascii="Times New Roman" w:hAnsi="Times New Roman"/>
          <w:color w:val="000000" w:themeColor="text1"/>
          <w:spacing w:val="-2"/>
          <w:sz w:val="28"/>
          <w:szCs w:val="28"/>
        </w:rPr>
        <w:t xml:space="preserve"> ngành </w:t>
      </w:r>
      <w:r w:rsidR="00E419A1" w:rsidRPr="005303A5">
        <w:rPr>
          <w:rFonts w:ascii="Times New Roman" w:hAnsi="Times New Roman"/>
          <w:color w:val="000000" w:themeColor="text1"/>
          <w:spacing w:val="-2"/>
          <w:sz w:val="28"/>
          <w:szCs w:val="28"/>
        </w:rPr>
        <w:t>chủ trì phối hợp với các địa phương, tổ chức, doanh nghiệp trong nước và ngoài nước triển khai</w:t>
      </w:r>
      <w:r w:rsidR="00CE4121" w:rsidRPr="005303A5">
        <w:rPr>
          <w:rFonts w:ascii="Times New Roman" w:hAnsi="Times New Roman"/>
          <w:color w:val="000000" w:themeColor="text1"/>
          <w:spacing w:val="-2"/>
          <w:sz w:val="28"/>
          <w:szCs w:val="28"/>
        </w:rPr>
        <w:t xml:space="preserve"> hỗ trợ các hoạt động phổ biến áp dụng các tiêu chuẩn quốc gia trong </w:t>
      </w:r>
      <w:r w:rsidR="00CE4121" w:rsidRPr="005303A5">
        <w:rPr>
          <w:rFonts w:ascii="Times New Roman" w:eastAsia="Times New Roman" w:hAnsi="Times New Roman"/>
          <w:color w:val="000000" w:themeColor="text1"/>
          <w:spacing w:val="-2"/>
          <w:sz w:val="28"/>
          <w:szCs w:val="28"/>
        </w:rPr>
        <w:t>kế hoạch</w:t>
      </w:r>
      <w:r w:rsidR="00061AC8" w:rsidRPr="005303A5">
        <w:rPr>
          <w:rFonts w:ascii="Times New Roman" w:eastAsia="Times New Roman" w:hAnsi="Times New Roman"/>
          <w:color w:val="000000" w:themeColor="text1"/>
          <w:spacing w:val="-2"/>
          <w:sz w:val="28"/>
          <w:szCs w:val="28"/>
        </w:rPr>
        <w:t xml:space="preserve"> xây dựng</w:t>
      </w:r>
      <w:r w:rsidR="00CE4121" w:rsidRPr="005303A5">
        <w:rPr>
          <w:rFonts w:ascii="Times New Roman" w:eastAsia="Times New Roman" w:hAnsi="Times New Roman"/>
          <w:color w:val="000000" w:themeColor="text1"/>
          <w:spacing w:val="-2"/>
          <w:sz w:val="28"/>
          <w:szCs w:val="28"/>
        </w:rPr>
        <w:t xml:space="preserve"> tiêu chuẩn quốc gia </w:t>
      </w:r>
      <w:r w:rsidR="00061AC8" w:rsidRPr="005303A5">
        <w:rPr>
          <w:rFonts w:ascii="Times New Roman" w:eastAsia="Times New Roman" w:hAnsi="Times New Roman"/>
          <w:color w:val="000000" w:themeColor="text1"/>
          <w:spacing w:val="-2"/>
          <w:sz w:val="28"/>
          <w:szCs w:val="28"/>
        </w:rPr>
        <w:t>sau khi được công bố</w:t>
      </w:r>
      <w:r w:rsidR="00CE4121" w:rsidRPr="005303A5">
        <w:rPr>
          <w:rFonts w:ascii="Times New Roman" w:eastAsia="Times New Roman" w:hAnsi="Times New Roman"/>
          <w:color w:val="000000" w:themeColor="text1"/>
          <w:spacing w:val="-2"/>
          <w:sz w:val="28"/>
          <w:szCs w:val="28"/>
        </w:rPr>
        <w:t>;</w:t>
      </w:r>
      <w:r w:rsidR="00CE4121" w:rsidRPr="005303A5">
        <w:rPr>
          <w:rFonts w:ascii="Times New Roman" w:hAnsi="Times New Roman"/>
          <w:color w:val="000000" w:themeColor="text1"/>
          <w:spacing w:val="-2"/>
          <w:sz w:val="28"/>
          <w:szCs w:val="28"/>
        </w:rPr>
        <w:t xml:space="preserve"> xây dựng kế hoạch, bố trí nguồn lực, tổ chức đào tạo, bồi dưỡng, tập huấn cho các tổ chức, doanh nghiệp tham gia thực hiện kế hoạch </w:t>
      </w:r>
      <w:r w:rsidR="00421D54" w:rsidRPr="005303A5">
        <w:rPr>
          <w:rFonts w:ascii="Times New Roman" w:hAnsi="Times New Roman"/>
          <w:color w:val="000000" w:themeColor="text1"/>
          <w:spacing w:val="-2"/>
          <w:sz w:val="28"/>
          <w:szCs w:val="28"/>
        </w:rPr>
        <w:t>này; huy động các nguồn lực của tổ chức, doanh nghiệp trong nước và nước ngoài để tổ chức thực hiện kế hoạch xây dựng tiêu chuẩn quốc gia.</w:t>
      </w:r>
    </w:p>
    <w:p w14:paraId="6AEACE03" w14:textId="5BC14343" w:rsidR="00CE4121" w:rsidRPr="005303A5" w:rsidRDefault="007A1536" w:rsidP="00192CE5">
      <w:pPr>
        <w:pStyle w:val="ListParagraph"/>
        <w:widowControl w:val="0"/>
        <w:shd w:val="clear" w:color="auto" w:fill="FFFFFF"/>
        <w:tabs>
          <w:tab w:val="left" w:pos="990"/>
          <w:tab w:val="left" w:pos="117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e)</w:t>
      </w:r>
      <w:r w:rsidR="00CE4121" w:rsidRPr="005303A5">
        <w:rPr>
          <w:rFonts w:ascii="Times New Roman" w:hAnsi="Times New Roman"/>
          <w:color w:val="000000" w:themeColor="text1"/>
          <w:spacing w:val="-2"/>
          <w:sz w:val="28"/>
          <w:szCs w:val="28"/>
        </w:rPr>
        <w:t xml:space="preserve"> </w:t>
      </w:r>
      <w:r w:rsidR="00421D54" w:rsidRPr="005303A5">
        <w:rPr>
          <w:rFonts w:ascii="Times New Roman" w:hAnsi="Times New Roman"/>
          <w:color w:val="000000" w:themeColor="text1"/>
          <w:spacing w:val="-2"/>
          <w:sz w:val="28"/>
          <w:szCs w:val="28"/>
        </w:rPr>
        <w:t xml:space="preserve">Các </w:t>
      </w:r>
      <w:r w:rsidR="00E05BCC" w:rsidRPr="005303A5">
        <w:rPr>
          <w:rFonts w:ascii="Times New Roman" w:hAnsi="Times New Roman"/>
          <w:color w:val="000000" w:themeColor="text1"/>
          <w:spacing w:val="-2"/>
          <w:sz w:val="28"/>
          <w:szCs w:val="28"/>
        </w:rPr>
        <w:t>b</w:t>
      </w:r>
      <w:r w:rsidR="00421D54"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421D54" w:rsidRPr="005303A5">
        <w:rPr>
          <w:rFonts w:ascii="Times New Roman" w:hAnsi="Times New Roman"/>
          <w:color w:val="000000" w:themeColor="text1"/>
          <w:spacing w:val="-2"/>
          <w:sz w:val="28"/>
          <w:szCs w:val="28"/>
        </w:rPr>
        <w:t xml:space="preserve"> ngành đ</w:t>
      </w:r>
      <w:r w:rsidR="00CE4121" w:rsidRPr="005303A5">
        <w:rPr>
          <w:rFonts w:ascii="Times New Roman" w:hAnsi="Times New Roman"/>
          <w:color w:val="000000" w:themeColor="text1"/>
          <w:spacing w:val="-2"/>
          <w:sz w:val="28"/>
          <w:szCs w:val="28"/>
        </w:rPr>
        <w:t xml:space="preserve">ịnh kỳ, rà soát, cập nhật, bổ sung các tiêu chuẩn quốc gia mới trong kế hoạch </w:t>
      </w:r>
      <w:r w:rsidR="00CE4121" w:rsidRPr="005303A5">
        <w:rPr>
          <w:rFonts w:ascii="Times New Roman" w:eastAsia="Times New Roman" w:hAnsi="Times New Roman"/>
          <w:color w:val="000000" w:themeColor="text1"/>
          <w:spacing w:val="-2"/>
          <w:sz w:val="28"/>
          <w:szCs w:val="28"/>
        </w:rPr>
        <w:t>tiêu chuẩn quốc gia của ngành, địa phương</w:t>
      </w:r>
      <w:r w:rsidR="00CE4121" w:rsidRPr="005303A5">
        <w:rPr>
          <w:rFonts w:ascii="Times New Roman" w:hAnsi="Times New Roman"/>
          <w:color w:val="000000" w:themeColor="text1"/>
          <w:spacing w:val="-2"/>
          <w:sz w:val="28"/>
          <w:szCs w:val="28"/>
        </w:rPr>
        <w:t xml:space="preserve"> để phù hợp với yêu </w:t>
      </w:r>
      <w:r w:rsidR="00CE4121" w:rsidRPr="005303A5">
        <w:rPr>
          <w:rFonts w:ascii="Times New Roman" w:hAnsi="Times New Roman"/>
          <w:color w:val="000000" w:themeColor="text1"/>
          <w:spacing w:val="-2"/>
          <w:sz w:val="28"/>
          <w:szCs w:val="28"/>
        </w:rPr>
        <w:lastRenderedPageBreak/>
        <w:t>cầu quản lý và hội nhập quốc tế.</w:t>
      </w:r>
    </w:p>
    <w:p w14:paraId="276547ED" w14:textId="00298224" w:rsidR="000473AC" w:rsidRPr="005303A5" w:rsidRDefault="001D029A"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hAnsi="Times New Roman"/>
          <w:b/>
          <w:color w:val="000000" w:themeColor="text1"/>
          <w:spacing w:val="-2"/>
          <w:sz w:val="28"/>
          <w:szCs w:val="28"/>
          <w:shd w:val="clear" w:color="auto" w:fill="FFFFFF"/>
        </w:rPr>
      </w:pPr>
      <w:r w:rsidRPr="005303A5">
        <w:rPr>
          <w:rFonts w:ascii="Times New Roman" w:eastAsia="Times New Roman" w:hAnsi="Times New Roman"/>
          <w:b/>
          <w:color w:val="000000" w:themeColor="text1"/>
          <w:spacing w:val="-2"/>
          <w:sz w:val="28"/>
          <w:szCs w:val="28"/>
          <w:lang w:val="en-US"/>
        </w:rPr>
        <w:t>4</w:t>
      </w:r>
      <w:r w:rsidR="000473AC" w:rsidRPr="005303A5">
        <w:rPr>
          <w:rFonts w:ascii="Times New Roman" w:eastAsia="Times New Roman" w:hAnsi="Times New Roman"/>
          <w:b/>
          <w:color w:val="000000" w:themeColor="text1"/>
          <w:spacing w:val="-2"/>
          <w:sz w:val="28"/>
          <w:szCs w:val="28"/>
        </w:rPr>
        <w:t xml:space="preserve">. </w:t>
      </w:r>
      <w:r w:rsidR="00A8653E" w:rsidRPr="005303A5">
        <w:rPr>
          <w:rFonts w:ascii="Times New Roman" w:eastAsia="Times New Roman" w:hAnsi="Times New Roman"/>
          <w:b/>
          <w:color w:val="000000" w:themeColor="text1"/>
          <w:spacing w:val="-2"/>
          <w:sz w:val="28"/>
          <w:szCs w:val="28"/>
        </w:rPr>
        <w:t xml:space="preserve">Xây dựng và hoàn thiện </w:t>
      </w:r>
      <w:r w:rsidR="000473AC" w:rsidRPr="005303A5">
        <w:rPr>
          <w:rFonts w:ascii="Times New Roman" w:eastAsia="Times New Roman" w:hAnsi="Times New Roman"/>
          <w:b/>
          <w:color w:val="000000" w:themeColor="text1"/>
          <w:spacing w:val="-2"/>
          <w:sz w:val="28"/>
          <w:szCs w:val="28"/>
        </w:rPr>
        <w:t xml:space="preserve">hệ thống tiêu chuẩn đối với </w:t>
      </w:r>
      <w:r w:rsidR="000473AC" w:rsidRPr="005303A5">
        <w:rPr>
          <w:rFonts w:ascii="Times New Roman" w:hAnsi="Times New Roman"/>
          <w:b/>
          <w:color w:val="000000" w:themeColor="text1"/>
          <w:spacing w:val="-2"/>
          <w:sz w:val="28"/>
          <w:szCs w:val="28"/>
        </w:rPr>
        <w:t xml:space="preserve">sản phẩm quốc gia, sản phẩm chủ lực, sản phẩm trọng điểm </w:t>
      </w:r>
    </w:p>
    <w:p w14:paraId="7385263D" w14:textId="4A8AFF3A" w:rsidR="000473AC" w:rsidRPr="005303A5" w:rsidRDefault="007A1536"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 xml:space="preserve">a) </w:t>
      </w:r>
      <w:r w:rsidR="00D00249" w:rsidRPr="005303A5">
        <w:rPr>
          <w:rFonts w:ascii="Times New Roman" w:hAnsi="Times New Roman"/>
          <w:color w:val="000000" w:themeColor="text1"/>
          <w:spacing w:val="-2"/>
          <w:sz w:val="28"/>
          <w:szCs w:val="28"/>
        </w:rPr>
        <w:t>C</w:t>
      </w:r>
      <w:r w:rsidR="000473AC" w:rsidRPr="005303A5">
        <w:rPr>
          <w:rFonts w:ascii="Times New Roman" w:hAnsi="Times New Roman"/>
          <w:color w:val="000000" w:themeColor="text1"/>
          <w:spacing w:val="-2"/>
          <w:sz w:val="28"/>
          <w:szCs w:val="28"/>
        </w:rPr>
        <w:t xml:space="preserve">ác </w:t>
      </w:r>
      <w:r w:rsidR="00E05BCC" w:rsidRPr="005303A5">
        <w:rPr>
          <w:rFonts w:ascii="Times New Roman" w:hAnsi="Times New Roman"/>
          <w:color w:val="000000" w:themeColor="text1"/>
          <w:spacing w:val="-2"/>
          <w:sz w:val="28"/>
          <w:szCs w:val="28"/>
        </w:rPr>
        <w:t>b</w:t>
      </w:r>
      <w:r w:rsidR="000473AC"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0473AC" w:rsidRPr="005303A5">
        <w:rPr>
          <w:rFonts w:ascii="Times New Roman" w:hAnsi="Times New Roman"/>
          <w:color w:val="000000" w:themeColor="text1"/>
          <w:spacing w:val="-2"/>
          <w:sz w:val="28"/>
          <w:szCs w:val="28"/>
        </w:rPr>
        <w:t xml:space="preserve"> ngành thực hiện rà soát tổng thể hiện trạng việc xây dựng, áp dụng tiêu chuẩn đối với các sản phẩm quốc gia, sản phẩm chủ lực, sản phẩm trọng điểm của các </w:t>
      </w:r>
      <w:r w:rsidR="00E05BCC" w:rsidRPr="005303A5">
        <w:rPr>
          <w:rFonts w:ascii="Times New Roman" w:hAnsi="Times New Roman"/>
          <w:color w:val="000000" w:themeColor="text1"/>
          <w:spacing w:val="-2"/>
          <w:sz w:val="28"/>
          <w:szCs w:val="28"/>
        </w:rPr>
        <w:t>b</w:t>
      </w:r>
      <w:r w:rsidR="000473AC"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0473AC" w:rsidRPr="005303A5">
        <w:rPr>
          <w:rFonts w:ascii="Times New Roman" w:hAnsi="Times New Roman"/>
          <w:color w:val="000000" w:themeColor="text1"/>
          <w:spacing w:val="-2"/>
          <w:sz w:val="28"/>
          <w:szCs w:val="28"/>
        </w:rPr>
        <w:t xml:space="preserve"> ngành, địa phương; đề xuất các giải pháp nhằm tháo gỡ các khó khăn vướng mắc trong quá trình triển khai hoạt động này tại các </w:t>
      </w:r>
      <w:r w:rsidR="00E05BCC" w:rsidRPr="005303A5">
        <w:rPr>
          <w:rFonts w:ascii="Times New Roman" w:hAnsi="Times New Roman"/>
          <w:color w:val="000000" w:themeColor="text1"/>
          <w:spacing w:val="-2"/>
          <w:sz w:val="28"/>
          <w:szCs w:val="28"/>
        </w:rPr>
        <w:t>b</w:t>
      </w:r>
      <w:r w:rsidR="000473AC"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0473AC" w:rsidRPr="005303A5">
        <w:rPr>
          <w:rFonts w:ascii="Times New Roman" w:hAnsi="Times New Roman"/>
          <w:color w:val="000000" w:themeColor="text1"/>
          <w:spacing w:val="-2"/>
          <w:sz w:val="28"/>
          <w:szCs w:val="28"/>
        </w:rPr>
        <w:t xml:space="preserve"> ngành, địa phương.  </w:t>
      </w:r>
    </w:p>
    <w:p w14:paraId="11C3FD67" w14:textId="027147F4" w:rsidR="000473AC" w:rsidRPr="005303A5" w:rsidRDefault="007A1536"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 xml:space="preserve">b) </w:t>
      </w:r>
      <w:r w:rsidR="00D00249" w:rsidRPr="005303A5">
        <w:rPr>
          <w:rFonts w:ascii="Times New Roman" w:hAnsi="Times New Roman"/>
          <w:color w:val="000000" w:themeColor="text1"/>
          <w:spacing w:val="-2"/>
          <w:sz w:val="28"/>
          <w:szCs w:val="28"/>
        </w:rPr>
        <w:t xml:space="preserve">Các </w:t>
      </w:r>
      <w:r w:rsidR="00E05BCC" w:rsidRPr="005303A5">
        <w:rPr>
          <w:rFonts w:ascii="Times New Roman" w:hAnsi="Times New Roman"/>
          <w:color w:val="000000" w:themeColor="text1"/>
          <w:spacing w:val="-2"/>
          <w:sz w:val="28"/>
          <w:szCs w:val="28"/>
        </w:rPr>
        <w:t>b</w:t>
      </w:r>
      <w:r w:rsidR="00D00249"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D00249" w:rsidRPr="005303A5">
        <w:rPr>
          <w:rFonts w:ascii="Times New Roman" w:hAnsi="Times New Roman"/>
          <w:color w:val="000000" w:themeColor="text1"/>
          <w:spacing w:val="-2"/>
          <w:sz w:val="28"/>
          <w:szCs w:val="28"/>
        </w:rPr>
        <w:t xml:space="preserve"> ngành rà soát, </w:t>
      </w:r>
      <w:r w:rsidR="000473AC" w:rsidRPr="005303A5">
        <w:rPr>
          <w:rFonts w:ascii="Times New Roman" w:hAnsi="Times New Roman"/>
          <w:color w:val="000000" w:themeColor="text1"/>
          <w:spacing w:val="-2"/>
          <w:sz w:val="28"/>
          <w:szCs w:val="28"/>
        </w:rPr>
        <w:t>xác định</w:t>
      </w:r>
      <w:r w:rsidR="00D00249" w:rsidRPr="005303A5">
        <w:rPr>
          <w:rFonts w:ascii="Times New Roman" w:hAnsi="Times New Roman"/>
          <w:color w:val="000000" w:themeColor="text1"/>
          <w:spacing w:val="-2"/>
          <w:sz w:val="28"/>
          <w:szCs w:val="28"/>
        </w:rPr>
        <w:t xml:space="preserve"> các</w:t>
      </w:r>
      <w:r w:rsidR="000473AC" w:rsidRPr="005303A5">
        <w:rPr>
          <w:rFonts w:ascii="Times New Roman" w:hAnsi="Times New Roman"/>
          <w:color w:val="000000" w:themeColor="text1"/>
          <w:spacing w:val="-2"/>
          <w:sz w:val="28"/>
          <w:szCs w:val="28"/>
        </w:rPr>
        <w:t xml:space="preserve"> tiêu chuẩn đối với các sản phẩm quốc gia, sản phẩm chủ lực, sản phẩm trọng điểm của các </w:t>
      </w:r>
      <w:r w:rsidR="00E05BCC" w:rsidRPr="005303A5">
        <w:rPr>
          <w:rFonts w:ascii="Times New Roman" w:hAnsi="Times New Roman"/>
          <w:color w:val="000000" w:themeColor="text1"/>
          <w:spacing w:val="-2"/>
          <w:sz w:val="28"/>
          <w:szCs w:val="28"/>
        </w:rPr>
        <w:t>b</w:t>
      </w:r>
      <w:r w:rsidR="000473AC"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0473AC" w:rsidRPr="005303A5">
        <w:rPr>
          <w:rFonts w:ascii="Times New Roman" w:hAnsi="Times New Roman"/>
          <w:color w:val="000000" w:themeColor="text1"/>
          <w:spacing w:val="-2"/>
          <w:sz w:val="28"/>
          <w:szCs w:val="28"/>
        </w:rPr>
        <w:t xml:space="preserve"> ngành, địa </w:t>
      </w:r>
      <w:r w:rsidR="00D00249" w:rsidRPr="005303A5">
        <w:rPr>
          <w:rFonts w:ascii="Times New Roman" w:hAnsi="Times New Roman"/>
          <w:color w:val="000000" w:themeColor="text1"/>
          <w:spacing w:val="-2"/>
          <w:sz w:val="28"/>
          <w:szCs w:val="28"/>
        </w:rPr>
        <w:t>phương. Trong đó, ư</w:t>
      </w:r>
      <w:r w:rsidR="000473AC" w:rsidRPr="005303A5">
        <w:rPr>
          <w:rFonts w:ascii="Times New Roman" w:hAnsi="Times New Roman"/>
          <w:color w:val="000000" w:themeColor="text1"/>
          <w:spacing w:val="-2"/>
          <w:sz w:val="28"/>
          <w:szCs w:val="28"/>
        </w:rPr>
        <w:t xml:space="preserve">u tiên xây dựng và phát triển hệ thống tiêu chuẩn đối với các sản phẩm quốc gia trong Danh mục đã được Thủ tướng Chính phủ phê duyệt; các sản phẩm chủ lực, sản phẩm trọng điểm của các </w:t>
      </w:r>
      <w:r w:rsidR="00E05BCC" w:rsidRPr="005303A5">
        <w:rPr>
          <w:rFonts w:ascii="Times New Roman" w:hAnsi="Times New Roman"/>
          <w:color w:val="000000" w:themeColor="text1"/>
          <w:spacing w:val="-2"/>
          <w:sz w:val="28"/>
          <w:szCs w:val="28"/>
        </w:rPr>
        <w:t>b</w:t>
      </w:r>
      <w:r w:rsidR="000473AC"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0473AC" w:rsidRPr="005303A5">
        <w:rPr>
          <w:rFonts w:ascii="Times New Roman" w:hAnsi="Times New Roman"/>
          <w:color w:val="000000" w:themeColor="text1"/>
          <w:spacing w:val="-2"/>
          <w:sz w:val="28"/>
          <w:szCs w:val="28"/>
        </w:rPr>
        <w:t xml:space="preserve"> ngành, địa phương</w:t>
      </w:r>
      <w:r w:rsidR="000473AC" w:rsidRPr="005303A5">
        <w:rPr>
          <w:rStyle w:val="Strong"/>
          <w:rFonts w:ascii="Times New Roman" w:hAnsi="Times New Roman"/>
          <w:b w:val="0"/>
          <w:iCs/>
          <w:color w:val="000000" w:themeColor="text1"/>
          <w:spacing w:val="-2"/>
          <w:sz w:val="28"/>
          <w:szCs w:val="28"/>
          <w:shd w:val="clear" w:color="auto" w:fill="FFFFFF"/>
        </w:rPr>
        <w:t>;</w:t>
      </w:r>
      <w:r w:rsidR="000473AC" w:rsidRPr="005303A5">
        <w:rPr>
          <w:rStyle w:val="Strong"/>
          <w:rFonts w:ascii="Times New Roman" w:hAnsi="Times New Roman"/>
          <w:i/>
          <w:iCs/>
          <w:color w:val="000000" w:themeColor="text1"/>
          <w:spacing w:val="-2"/>
          <w:sz w:val="28"/>
          <w:szCs w:val="28"/>
          <w:shd w:val="clear" w:color="auto" w:fill="FFFFFF"/>
        </w:rPr>
        <w:t xml:space="preserve"> </w:t>
      </w:r>
      <w:r w:rsidR="000473AC" w:rsidRPr="005303A5">
        <w:rPr>
          <w:rFonts w:ascii="Times New Roman" w:hAnsi="Times New Roman"/>
          <w:color w:val="000000" w:themeColor="text1"/>
          <w:spacing w:val="-2"/>
          <w:sz w:val="28"/>
          <w:szCs w:val="28"/>
        </w:rPr>
        <w:t>chú trọng hài hòa với tiêu chuẩn quốc tế, khu vực và tiêu chuẩn nước ngoài đặc biệt là các nước là đối tác thương mại nhằm đẩy mạnh xuất khẩu;</w:t>
      </w:r>
    </w:p>
    <w:p w14:paraId="0771D523" w14:textId="51D51EC9" w:rsidR="000473AC" w:rsidRPr="005303A5" w:rsidRDefault="000473AC"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 xml:space="preserve">Trên cơ sở đề xuất của các </w:t>
      </w:r>
      <w:r w:rsidR="00E05BCC" w:rsidRPr="005303A5">
        <w:rPr>
          <w:rFonts w:ascii="Times New Roman" w:hAnsi="Times New Roman"/>
          <w:color w:val="000000" w:themeColor="text1"/>
          <w:spacing w:val="-2"/>
          <w:sz w:val="28"/>
          <w:szCs w:val="28"/>
        </w:rPr>
        <w:t>b</w:t>
      </w:r>
      <w:r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ngành về các tiêu chuẩn đối với các sản phẩm quốc gia, sản phẩm chủ lực, sản phẩm trọng điểm, Bộ Khoa học và Công nghệ tổng hợp thẩm định </w:t>
      </w:r>
      <w:r w:rsidR="002B22D4" w:rsidRPr="005303A5">
        <w:rPr>
          <w:rFonts w:ascii="Times New Roman" w:hAnsi="Times New Roman"/>
          <w:color w:val="000000" w:themeColor="text1"/>
          <w:spacing w:val="-2"/>
          <w:sz w:val="28"/>
          <w:szCs w:val="28"/>
        </w:rPr>
        <w:t xml:space="preserve">và ban hành </w:t>
      </w:r>
      <w:r w:rsidRPr="005303A5">
        <w:rPr>
          <w:rFonts w:ascii="Times New Roman" w:hAnsi="Times New Roman"/>
          <w:color w:val="000000" w:themeColor="text1"/>
          <w:spacing w:val="-2"/>
          <w:sz w:val="28"/>
          <w:szCs w:val="28"/>
        </w:rPr>
        <w:t xml:space="preserve">Danh mục tiêu chuẩn quốc gia đối với các sản phẩm quốc gia, sản phẩm chủ lực, sản phẩm trọng điểm của </w:t>
      </w:r>
      <w:r w:rsidR="00E05BCC" w:rsidRPr="005303A5">
        <w:rPr>
          <w:rFonts w:ascii="Times New Roman" w:hAnsi="Times New Roman"/>
          <w:color w:val="000000" w:themeColor="text1"/>
          <w:spacing w:val="-2"/>
          <w:sz w:val="28"/>
          <w:szCs w:val="28"/>
        </w:rPr>
        <w:t>b</w:t>
      </w:r>
      <w:r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ngành, địa phương.</w:t>
      </w:r>
      <w:r w:rsidR="00EE5CEE" w:rsidRPr="005303A5">
        <w:rPr>
          <w:rFonts w:ascii="Times New Roman" w:hAnsi="Times New Roman"/>
          <w:color w:val="000000" w:themeColor="text1"/>
          <w:spacing w:val="-2"/>
          <w:sz w:val="28"/>
          <w:szCs w:val="28"/>
        </w:rPr>
        <w:t xml:space="preserve"> </w:t>
      </w:r>
    </w:p>
    <w:p w14:paraId="4BF54689" w14:textId="376DD591" w:rsidR="002B22D4" w:rsidRPr="005303A5" w:rsidRDefault="002B22D4"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eastAsia="Times New Roman" w:hAnsi="Times New Roman"/>
          <w:color w:val="000000" w:themeColor="text1"/>
          <w:spacing w:val="-2"/>
          <w:sz w:val="28"/>
          <w:szCs w:val="28"/>
        </w:rPr>
        <w:t xml:space="preserve">Trên cơ sở </w:t>
      </w:r>
      <w:r w:rsidRPr="005303A5">
        <w:rPr>
          <w:rFonts w:ascii="Times New Roman" w:hAnsi="Times New Roman"/>
          <w:color w:val="000000" w:themeColor="text1"/>
          <w:spacing w:val="-2"/>
          <w:sz w:val="28"/>
          <w:szCs w:val="28"/>
        </w:rPr>
        <w:t xml:space="preserve">Danh mục tiêu chuẩn quốc gia đối với các sản phẩm quốc gia, sản phẩm chủ lực, sản phẩm trọng điểm của </w:t>
      </w:r>
      <w:r w:rsidR="00E05BCC" w:rsidRPr="005303A5">
        <w:rPr>
          <w:rFonts w:ascii="Times New Roman" w:hAnsi="Times New Roman"/>
          <w:color w:val="000000" w:themeColor="text1"/>
          <w:spacing w:val="-2"/>
          <w:sz w:val="28"/>
          <w:szCs w:val="28"/>
        </w:rPr>
        <w:t>b</w:t>
      </w:r>
      <w:r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ngành, địa phương</w:t>
      </w:r>
      <w:r w:rsidRPr="005303A5">
        <w:rPr>
          <w:rFonts w:ascii="Times New Roman" w:eastAsia="Times New Roman" w:hAnsi="Times New Roman"/>
          <w:color w:val="000000" w:themeColor="text1"/>
          <w:spacing w:val="-2"/>
          <w:sz w:val="28"/>
          <w:szCs w:val="28"/>
        </w:rPr>
        <w:t xml:space="preserve">, định kỳ hàng năm, các </w:t>
      </w:r>
      <w:r w:rsidR="00E05BCC" w:rsidRPr="005303A5">
        <w:rPr>
          <w:rFonts w:ascii="Times New Roman" w:eastAsia="Times New Roman" w:hAnsi="Times New Roman"/>
          <w:color w:val="000000" w:themeColor="text1"/>
          <w:spacing w:val="-2"/>
          <w:sz w:val="28"/>
          <w:szCs w:val="28"/>
        </w:rPr>
        <w:t>b</w:t>
      </w:r>
      <w:r w:rsidRPr="005303A5">
        <w:rPr>
          <w:rFonts w:ascii="Times New Roman" w:eastAsia="Times New Roman" w:hAnsi="Times New Roman"/>
          <w:color w:val="000000" w:themeColor="text1"/>
          <w:spacing w:val="-2"/>
          <w:sz w:val="28"/>
          <w:szCs w:val="28"/>
        </w:rPr>
        <w:t>ộ</w:t>
      </w:r>
      <w:r w:rsidR="00E05BCC" w:rsidRPr="005303A5">
        <w:rPr>
          <w:rFonts w:ascii="Times New Roman" w:eastAsia="Times New Roman" w:hAnsi="Times New Roman"/>
          <w:color w:val="000000" w:themeColor="text1"/>
          <w:spacing w:val="-2"/>
          <w:sz w:val="28"/>
          <w:szCs w:val="28"/>
        </w:rPr>
        <w:t>,</w:t>
      </w:r>
      <w:r w:rsidRPr="005303A5">
        <w:rPr>
          <w:rFonts w:ascii="Times New Roman" w:eastAsia="Times New Roman" w:hAnsi="Times New Roman"/>
          <w:color w:val="000000" w:themeColor="text1"/>
          <w:spacing w:val="-2"/>
          <w:sz w:val="28"/>
          <w:szCs w:val="28"/>
        </w:rPr>
        <w:t xml:space="preserve"> ngành, địa phương phối hợp với Bộ Khoa học và Công nghệ để tổ chức xây dựng và công bố các tiêu chuẩn quốc gia trong kế hoạch của </w:t>
      </w:r>
      <w:r w:rsidR="00E05BCC" w:rsidRPr="005303A5">
        <w:rPr>
          <w:rFonts w:ascii="Times New Roman" w:eastAsia="Times New Roman" w:hAnsi="Times New Roman"/>
          <w:color w:val="000000" w:themeColor="text1"/>
          <w:spacing w:val="-2"/>
          <w:sz w:val="28"/>
          <w:szCs w:val="28"/>
        </w:rPr>
        <w:t>b</w:t>
      </w:r>
      <w:r w:rsidRPr="005303A5">
        <w:rPr>
          <w:rFonts w:ascii="Times New Roman" w:eastAsia="Times New Roman" w:hAnsi="Times New Roman"/>
          <w:color w:val="000000" w:themeColor="text1"/>
          <w:spacing w:val="-2"/>
          <w:sz w:val="28"/>
          <w:szCs w:val="28"/>
        </w:rPr>
        <w:t>ộ</w:t>
      </w:r>
      <w:r w:rsidR="00E05BCC" w:rsidRPr="005303A5">
        <w:rPr>
          <w:rFonts w:ascii="Times New Roman" w:eastAsia="Times New Roman" w:hAnsi="Times New Roman"/>
          <w:color w:val="000000" w:themeColor="text1"/>
          <w:spacing w:val="-2"/>
          <w:sz w:val="28"/>
          <w:szCs w:val="28"/>
        </w:rPr>
        <w:t>,</w:t>
      </w:r>
      <w:r w:rsidRPr="005303A5">
        <w:rPr>
          <w:rFonts w:ascii="Times New Roman" w:eastAsia="Times New Roman" w:hAnsi="Times New Roman"/>
          <w:color w:val="000000" w:themeColor="text1"/>
          <w:spacing w:val="-2"/>
          <w:sz w:val="28"/>
          <w:szCs w:val="28"/>
        </w:rPr>
        <w:t xml:space="preserve"> ngành, địa phương theo quy định của Luật Tiêu chuẩn và Quy chuẩn kỹ thuật và các văn bản hướng dẫn.</w:t>
      </w:r>
      <w:r w:rsidR="00EE5CEE" w:rsidRPr="005303A5">
        <w:rPr>
          <w:rFonts w:ascii="Times New Roman" w:eastAsia="Times New Roman" w:hAnsi="Times New Roman"/>
          <w:color w:val="000000" w:themeColor="text1"/>
          <w:spacing w:val="-2"/>
          <w:sz w:val="28"/>
          <w:szCs w:val="28"/>
        </w:rPr>
        <w:t xml:space="preserve"> </w:t>
      </w:r>
      <w:r w:rsidR="00EE5CEE" w:rsidRPr="005303A5">
        <w:rPr>
          <w:rFonts w:ascii="Times New Roman" w:hAnsi="Times New Roman"/>
          <w:color w:val="000000" w:themeColor="text1"/>
          <w:spacing w:val="-2"/>
          <w:sz w:val="28"/>
          <w:szCs w:val="28"/>
        </w:rPr>
        <w:t xml:space="preserve">Ưu tiên sử dụng kết quả các nhiệm vụ khoa học công nghệ các cấp (trong và ngoài ngân sách) để xây dựng tiêu chuẩn quốc gia đối với các sản phẩm quốc gia, sản phẩm chủ lực, sản phẩm trọng điểm của các </w:t>
      </w:r>
      <w:r w:rsidR="00E05BCC" w:rsidRPr="005303A5">
        <w:rPr>
          <w:rFonts w:ascii="Times New Roman" w:hAnsi="Times New Roman"/>
          <w:color w:val="000000" w:themeColor="text1"/>
          <w:spacing w:val="-2"/>
          <w:sz w:val="28"/>
          <w:szCs w:val="28"/>
        </w:rPr>
        <w:t>b</w:t>
      </w:r>
      <w:r w:rsidR="00EE5CEE"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EE5CEE" w:rsidRPr="005303A5">
        <w:rPr>
          <w:rFonts w:ascii="Times New Roman" w:hAnsi="Times New Roman"/>
          <w:color w:val="000000" w:themeColor="text1"/>
          <w:spacing w:val="-2"/>
          <w:sz w:val="28"/>
          <w:szCs w:val="28"/>
        </w:rPr>
        <w:t xml:space="preserve"> ngành, địa phương.</w:t>
      </w:r>
    </w:p>
    <w:p w14:paraId="350A52F7" w14:textId="55406B59" w:rsidR="000473AC" w:rsidRPr="005303A5" w:rsidRDefault="007A1536" w:rsidP="00192CE5">
      <w:pPr>
        <w:pStyle w:val="ListParagraph"/>
        <w:widowControl w:val="0"/>
        <w:tabs>
          <w:tab w:val="left" w:pos="99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 xml:space="preserve">c) </w:t>
      </w:r>
      <w:r w:rsidR="000473AC" w:rsidRPr="005303A5">
        <w:rPr>
          <w:rFonts w:ascii="Times New Roman" w:hAnsi="Times New Roman"/>
          <w:color w:val="000000" w:themeColor="text1"/>
          <w:spacing w:val="-2"/>
          <w:sz w:val="28"/>
          <w:szCs w:val="28"/>
        </w:rPr>
        <w:t xml:space="preserve">Các </w:t>
      </w:r>
      <w:r w:rsidR="00E05BCC" w:rsidRPr="005303A5">
        <w:rPr>
          <w:rFonts w:ascii="Times New Roman" w:hAnsi="Times New Roman"/>
          <w:color w:val="000000" w:themeColor="text1"/>
          <w:spacing w:val="-2"/>
          <w:sz w:val="28"/>
          <w:szCs w:val="28"/>
        </w:rPr>
        <w:t>b</w:t>
      </w:r>
      <w:r w:rsidR="000473AC"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0473AC" w:rsidRPr="005303A5">
        <w:rPr>
          <w:rFonts w:ascii="Times New Roman" w:hAnsi="Times New Roman"/>
          <w:color w:val="000000" w:themeColor="text1"/>
          <w:spacing w:val="-2"/>
          <w:sz w:val="28"/>
          <w:szCs w:val="28"/>
        </w:rPr>
        <w:t xml:space="preserve"> ngành, địa phương tổ chức triển khai các hoạt động tuyên truyền, phổ biến áp dụng tiêu chuẩn quốc gia đối với các sản phẩm quốc gia, sản phẩm chủ lực, sản phẩm trọng điểm của các </w:t>
      </w:r>
      <w:r w:rsidR="00E05BCC" w:rsidRPr="005303A5">
        <w:rPr>
          <w:rFonts w:ascii="Times New Roman" w:hAnsi="Times New Roman"/>
          <w:color w:val="000000" w:themeColor="text1"/>
          <w:spacing w:val="-2"/>
          <w:sz w:val="28"/>
          <w:szCs w:val="28"/>
        </w:rPr>
        <w:t>b</w:t>
      </w:r>
      <w:r w:rsidR="000473AC"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0473AC" w:rsidRPr="005303A5">
        <w:rPr>
          <w:rFonts w:ascii="Times New Roman" w:hAnsi="Times New Roman"/>
          <w:color w:val="000000" w:themeColor="text1"/>
          <w:spacing w:val="-2"/>
          <w:sz w:val="28"/>
          <w:szCs w:val="28"/>
        </w:rPr>
        <w:t xml:space="preserve"> ngành, địa phương; xây dựng kế hoạch cụ thể về phổ biến áp dụng tiêu chuẩn; bố trí nguồn lực để triển khai thực hiện; ban hành một số cơ chế, chính sách đặc thù để thúc đẩy hoạt động này; đồng thời định kỳ </w:t>
      </w:r>
      <w:r w:rsidR="00E319D9" w:rsidRPr="005303A5">
        <w:rPr>
          <w:rFonts w:ascii="Times New Roman" w:hAnsi="Times New Roman"/>
          <w:color w:val="000000" w:themeColor="text1"/>
          <w:spacing w:val="-2"/>
          <w:sz w:val="28"/>
          <w:szCs w:val="28"/>
        </w:rPr>
        <w:t xml:space="preserve">giám sát, đánh giá việc triển khai </w:t>
      </w:r>
      <w:r w:rsidR="000473AC" w:rsidRPr="005303A5">
        <w:rPr>
          <w:rFonts w:ascii="Times New Roman" w:hAnsi="Times New Roman"/>
          <w:color w:val="000000" w:themeColor="text1"/>
          <w:spacing w:val="-2"/>
          <w:sz w:val="28"/>
          <w:szCs w:val="28"/>
        </w:rPr>
        <w:t>áp dụng của các tiêu chuẩn quốc gia này.</w:t>
      </w:r>
    </w:p>
    <w:p w14:paraId="12F82BF8" w14:textId="2D816791" w:rsidR="00251C2D" w:rsidRPr="005303A5" w:rsidRDefault="007A1536" w:rsidP="00192CE5">
      <w:pPr>
        <w:pStyle w:val="ListParagraph"/>
        <w:widowControl w:val="0"/>
        <w:shd w:val="clear" w:color="auto" w:fill="FFFFFF"/>
        <w:tabs>
          <w:tab w:val="left" w:pos="990"/>
          <w:tab w:val="left" w:pos="117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 xml:space="preserve">d) </w:t>
      </w:r>
      <w:r w:rsidR="000473AC" w:rsidRPr="005303A5">
        <w:rPr>
          <w:rFonts w:ascii="Times New Roman" w:hAnsi="Times New Roman"/>
          <w:color w:val="000000" w:themeColor="text1"/>
          <w:spacing w:val="-2"/>
          <w:sz w:val="28"/>
          <w:szCs w:val="28"/>
        </w:rPr>
        <w:t>Bộ Khoa học và Công nghệ</w:t>
      </w:r>
      <w:r w:rsidR="002B22D4" w:rsidRPr="005303A5">
        <w:rPr>
          <w:rFonts w:ascii="Times New Roman" w:hAnsi="Times New Roman"/>
          <w:color w:val="000000" w:themeColor="text1"/>
          <w:spacing w:val="-2"/>
          <w:sz w:val="28"/>
          <w:szCs w:val="28"/>
        </w:rPr>
        <w:t xml:space="preserve"> chủ trì, phối hợp với các </w:t>
      </w:r>
      <w:r w:rsidR="00E05BCC" w:rsidRPr="005303A5">
        <w:rPr>
          <w:rFonts w:ascii="Times New Roman" w:hAnsi="Times New Roman"/>
          <w:color w:val="000000" w:themeColor="text1"/>
          <w:spacing w:val="-2"/>
          <w:sz w:val="28"/>
          <w:szCs w:val="28"/>
        </w:rPr>
        <w:t>b</w:t>
      </w:r>
      <w:r w:rsidR="002B22D4"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2B22D4" w:rsidRPr="005303A5">
        <w:rPr>
          <w:rFonts w:ascii="Times New Roman" w:hAnsi="Times New Roman"/>
          <w:color w:val="000000" w:themeColor="text1"/>
          <w:spacing w:val="-2"/>
          <w:sz w:val="28"/>
          <w:szCs w:val="28"/>
        </w:rPr>
        <w:t xml:space="preserve"> ngành, địa phương</w:t>
      </w:r>
      <w:r w:rsidR="000473AC" w:rsidRPr="005303A5">
        <w:rPr>
          <w:rFonts w:ascii="Times New Roman" w:hAnsi="Times New Roman"/>
          <w:color w:val="000000" w:themeColor="text1"/>
          <w:spacing w:val="-2"/>
          <w:sz w:val="28"/>
          <w:szCs w:val="28"/>
        </w:rPr>
        <w:t xml:space="preserve"> tổ chức rà soát, lựa chọn một số tiêu chuẩn quốc gia đối với các sản phẩm quốc gia, sản phẩm chủ lực, sản phẩm trọng điểm của các </w:t>
      </w:r>
      <w:r w:rsidR="00E05BCC" w:rsidRPr="005303A5">
        <w:rPr>
          <w:rFonts w:ascii="Times New Roman" w:hAnsi="Times New Roman"/>
          <w:color w:val="000000" w:themeColor="text1"/>
          <w:spacing w:val="-2"/>
          <w:sz w:val="28"/>
          <w:szCs w:val="28"/>
        </w:rPr>
        <w:t>b</w:t>
      </w:r>
      <w:r w:rsidR="000473AC"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0473AC" w:rsidRPr="005303A5">
        <w:rPr>
          <w:rFonts w:ascii="Times New Roman" w:hAnsi="Times New Roman"/>
          <w:color w:val="000000" w:themeColor="text1"/>
          <w:spacing w:val="-2"/>
          <w:sz w:val="28"/>
          <w:szCs w:val="28"/>
        </w:rPr>
        <w:t xml:space="preserve"> ngành, địa phương  để đề xuất với tổ chức tiêu chuẩn hóa quốc tế về dự án xây dựng tiêu chuẩn quốc tế đối với các sản phẩm này.</w:t>
      </w:r>
    </w:p>
    <w:p w14:paraId="1101C0CB" w14:textId="328EB660" w:rsidR="00A553DD" w:rsidRPr="005303A5" w:rsidRDefault="001D029A" w:rsidP="00192CE5">
      <w:pPr>
        <w:pStyle w:val="ListParagraph"/>
        <w:widowControl w:val="0"/>
        <w:shd w:val="clear" w:color="auto" w:fill="FFFFFF"/>
        <w:tabs>
          <w:tab w:val="left" w:pos="990"/>
          <w:tab w:val="left" w:pos="1170"/>
        </w:tabs>
        <w:adjustRightInd w:val="0"/>
        <w:snapToGrid w:val="0"/>
        <w:spacing w:before="120" w:after="120" w:line="240" w:lineRule="auto"/>
        <w:ind w:left="0" w:right="-18" w:firstLine="720"/>
        <w:contextualSpacing w:val="0"/>
        <w:jc w:val="both"/>
        <w:rPr>
          <w:rFonts w:ascii="Times New Roman" w:hAnsi="Times New Roman"/>
          <w:b/>
          <w:color w:val="000000" w:themeColor="text1"/>
          <w:spacing w:val="-2"/>
          <w:sz w:val="28"/>
          <w:szCs w:val="28"/>
        </w:rPr>
      </w:pPr>
      <w:r w:rsidRPr="005303A5">
        <w:rPr>
          <w:rFonts w:ascii="Times New Roman" w:hAnsi="Times New Roman"/>
          <w:b/>
          <w:color w:val="000000" w:themeColor="text1"/>
          <w:spacing w:val="-2"/>
          <w:sz w:val="28"/>
          <w:szCs w:val="28"/>
          <w:lang w:val="en-US"/>
        </w:rPr>
        <w:t>5</w:t>
      </w:r>
      <w:r w:rsidR="00A553DD" w:rsidRPr="005303A5">
        <w:rPr>
          <w:rFonts w:ascii="Times New Roman" w:hAnsi="Times New Roman"/>
          <w:b/>
          <w:color w:val="000000" w:themeColor="text1"/>
          <w:spacing w:val="-2"/>
          <w:sz w:val="28"/>
          <w:szCs w:val="28"/>
        </w:rPr>
        <w:t xml:space="preserve">. </w:t>
      </w:r>
      <w:r w:rsidR="0038780F" w:rsidRPr="005303A5">
        <w:rPr>
          <w:rFonts w:ascii="Times New Roman" w:hAnsi="Times New Roman"/>
          <w:b/>
          <w:color w:val="000000" w:themeColor="text1"/>
          <w:spacing w:val="-2"/>
          <w:sz w:val="28"/>
          <w:szCs w:val="28"/>
        </w:rPr>
        <w:t xml:space="preserve"> </w:t>
      </w:r>
      <w:r w:rsidR="00E319D9" w:rsidRPr="005303A5">
        <w:rPr>
          <w:rFonts w:ascii="Times New Roman" w:hAnsi="Times New Roman"/>
          <w:b/>
          <w:color w:val="000000" w:themeColor="text1"/>
          <w:spacing w:val="-2"/>
          <w:sz w:val="28"/>
          <w:szCs w:val="28"/>
        </w:rPr>
        <w:t>Nâng cao nhận thức</w:t>
      </w:r>
      <w:r w:rsidR="0038780F" w:rsidRPr="005303A5">
        <w:rPr>
          <w:rFonts w:ascii="Times New Roman" w:hAnsi="Times New Roman"/>
          <w:b/>
          <w:color w:val="000000" w:themeColor="text1"/>
          <w:spacing w:val="-2"/>
          <w:sz w:val="28"/>
          <w:szCs w:val="28"/>
        </w:rPr>
        <w:t xml:space="preserve">, phát </w:t>
      </w:r>
      <w:r w:rsidR="00A553DD" w:rsidRPr="005303A5">
        <w:rPr>
          <w:rFonts w:ascii="Times New Roman" w:hAnsi="Times New Roman"/>
          <w:b/>
          <w:color w:val="000000" w:themeColor="text1"/>
          <w:spacing w:val="-2"/>
          <w:sz w:val="28"/>
          <w:szCs w:val="28"/>
        </w:rPr>
        <w:t>triển nguồn nhân lực</w:t>
      </w:r>
      <w:r w:rsidR="00414F5C" w:rsidRPr="005303A5">
        <w:rPr>
          <w:rFonts w:ascii="Times New Roman" w:hAnsi="Times New Roman"/>
          <w:b/>
          <w:color w:val="000000" w:themeColor="text1"/>
          <w:spacing w:val="-2"/>
          <w:sz w:val="28"/>
          <w:szCs w:val="28"/>
          <w:lang w:val="en-US"/>
        </w:rPr>
        <w:t xml:space="preserve"> về tiêu chuẩn hóa</w:t>
      </w:r>
      <w:r w:rsidR="00A553DD" w:rsidRPr="005303A5">
        <w:rPr>
          <w:rFonts w:ascii="Times New Roman" w:hAnsi="Times New Roman"/>
          <w:b/>
          <w:color w:val="000000" w:themeColor="text1"/>
          <w:spacing w:val="-2"/>
          <w:sz w:val="28"/>
          <w:szCs w:val="28"/>
        </w:rPr>
        <w:t xml:space="preserve"> </w:t>
      </w:r>
    </w:p>
    <w:p w14:paraId="5099AF4A" w14:textId="27F73D0B" w:rsidR="00E319D9" w:rsidRPr="005303A5" w:rsidRDefault="0038780F"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 xml:space="preserve">a) </w:t>
      </w:r>
      <w:r w:rsidR="00E319D9" w:rsidRPr="005303A5">
        <w:rPr>
          <w:rFonts w:ascii="Times New Roman" w:hAnsi="Times New Roman"/>
          <w:color w:val="000000" w:themeColor="text1"/>
          <w:spacing w:val="-2"/>
          <w:sz w:val="28"/>
          <w:szCs w:val="28"/>
        </w:rPr>
        <w:t>Tuyên truyền, phổ biến, nâng cao nhận thức của người dân, tổ chức, doanh nghiệp về vai trò của tiêu chuẩn đối với đời sống, xã hội, tăng cường sự quan tâm và tham gia của toàn xã hội về hoạt động tiêu chuẩn hóa.</w:t>
      </w:r>
    </w:p>
    <w:p w14:paraId="0B4DE9B7" w14:textId="7C6E38EA" w:rsidR="00A553DD" w:rsidRPr="005303A5" w:rsidRDefault="00E07915"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lastRenderedPageBreak/>
        <w:t>T</w:t>
      </w:r>
      <w:r w:rsidR="00A553DD" w:rsidRPr="005303A5">
        <w:rPr>
          <w:rFonts w:ascii="Times New Roman" w:hAnsi="Times New Roman"/>
          <w:color w:val="000000" w:themeColor="text1"/>
          <w:spacing w:val="-2"/>
          <w:sz w:val="28"/>
          <w:szCs w:val="28"/>
        </w:rPr>
        <w:t xml:space="preserve">ổ chức các cuộc thi về tiêu chuẩn hóa tại các </w:t>
      </w:r>
      <w:r w:rsidR="00E05BCC" w:rsidRPr="005303A5">
        <w:rPr>
          <w:rFonts w:ascii="Times New Roman" w:hAnsi="Times New Roman"/>
          <w:color w:val="000000" w:themeColor="text1"/>
          <w:spacing w:val="-2"/>
          <w:sz w:val="28"/>
          <w:szCs w:val="28"/>
        </w:rPr>
        <w:t>b</w:t>
      </w:r>
      <w:r w:rsidR="00A553DD"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00A553DD" w:rsidRPr="005303A5">
        <w:rPr>
          <w:rFonts w:ascii="Times New Roman" w:hAnsi="Times New Roman"/>
          <w:color w:val="000000" w:themeColor="text1"/>
          <w:spacing w:val="-2"/>
          <w:sz w:val="28"/>
          <w:szCs w:val="28"/>
        </w:rPr>
        <w:t xml:space="preserve"> ngành, địa phương, doanh nghiệp; hỗ trợ các tổ chức, cá nhân Việt Nam tham gia các cuộc thi về tiêu chuẩn hóa quốc tế và khu vực</w:t>
      </w:r>
      <w:r w:rsidRPr="005303A5">
        <w:rPr>
          <w:rFonts w:ascii="Times New Roman" w:hAnsi="Times New Roman"/>
          <w:color w:val="000000" w:themeColor="text1"/>
          <w:spacing w:val="-2"/>
          <w:sz w:val="28"/>
          <w:szCs w:val="28"/>
        </w:rPr>
        <w:t xml:space="preserve">. </w:t>
      </w:r>
    </w:p>
    <w:p w14:paraId="79D01E92" w14:textId="4FB86BA9" w:rsidR="00E07915" w:rsidRPr="005303A5" w:rsidRDefault="00E07915"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Phát huy vai trò của các tổ chức xã hội tiêu chuẩn hóa với tư cách là cầu nối và liên kết, thực hiện tuyên truyền</w:t>
      </w:r>
      <w:r w:rsidR="00E319D9" w:rsidRPr="005303A5">
        <w:rPr>
          <w:rFonts w:ascii="Times New Roman" w:hAnsi="Times New Roman"/>
          <w:color w:val="000000" w:themeColor="text1"/>
          <w:spacing w:val="-2"/>
          <w:sz w:val="28"/>
          <w:szCs w:val="28"/>
        </w:rPr>
        <w:t xml:space="preserve"> trên các phương tiện thông tin đại chúng về</w:t>
      </w:r>
      <w:r w:rsidRPr="005303A5">
        <w:rPr>
          <w:rFonts w:ascii="Times New Roman" w:hAnsi="Times New Roman"/>
          <w:color w:val="000000" w:themeColor="text1"/>
          <w:spacing w:val="-2"/>
          <w:sz w:val="28"/>
          <w:szCs w:val="28"/>
        </w:rPr>
        <w:t xml:space="preserve"> </w:t>
      </w:r>
      <w:r w:rsidR="00E319D9" w:rsidRPr="005303A5">
        <w:rPr>
          <w:rFonts w:ascii="Times New Roman" w:hAnsi="Times New Roman"/>
          <w:color w:val="000000" w:themeColor="text1"/>
          <w:spacing w:val="-2"/>
          <w:sz w:val="28"/>
          <w:szCs w:val="28"/>
        </w:rPr>
        <w:t xml:space="preserve">tiêu </w:t>
      </w:r>
      <w:r w:rsidRPr="005303A5">
        <w:rPr>
          <w:rFonts w:ascii="Times New Roman" w:hAnsi="Times New Roman"/>
          <w:color w:val="000000" w:themeColor="text1"/>
          <w:spacing w:val="-2"/>
          <w:sz w:val="28"/>
          <w:szCs w:val="28"/>
        </w:rPr>
        <w:t>chuẩn hóa; xây dựng và phát triển nền văn hóa tiêu chuẩn hóa</w:t>
      </w:r>
      <w:r w:rsidR="003D1994" w:rsidRPr="005303A5">
        <w:rPr>
          <w:rFonts w:ascii="Times New Roman" w:hAnsi="Times New Roman"/>
          <w:color w:val="000000" w:themeColor="text1"/>
          <w:spacing w:val="-2"/>
          <w:sz w:val="28"/>
          <w:szCs w:val="28"/>
        </w:rPr>
        <w:t xml:space="preserve"> trong</w:t>
      </w:r>
      <w:r w:rsidR="00E319D9" w:rsidRPr="005303A5">
        <w:rPr>
          <w:rFonts w:ascii="Times New Roman" w:hAnsi="Times New Roman"/>
          <w:color w:val="000000" w:themeColor="text1"/>
          <w:spacing w:val="-2"/>
          <w:sz w:val="28"/>
          <w:szCs w:val="28"/>
        </w:rPr>
        <w:t xml:space="preserve"> tổ chức và doanh nghiệp</w:t>
      </w:r>
      <w:r w:rsidRPr="005303A5">
        <w:rPr>
          <w:rFonts w:ascii="Times New Roman" w:hAnsi="Times New Roman"/>
          <w:color w:val="000000" w:themeColor="text1"/>
          <w:spacing w:val="-2"/>
          <w:sz w:val="28"/>
          <w:szCs w:val="28"/>
        </w:rPr>
        <w:t>.</w:t>
      </w:r>
    </w:p>
    <w:p w14:paraId="470BCD46" w14:textId="5D390CC2" w:rsidR="00A553DD" w:rsidRPr="005303A5" w:rsidRDefault="00A553DD"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bCs/>
          <w:color w:val="000000" w:themeColor="text1"/>
          <w:spacing w:val="-2"/>
          <w:sz w:val="28"/>
          <w:szCs w:val="28"/>
        </w:rPr>
      </w:pPr>
      <w:r w:rsidRPr="005303A5">
        <w:rPr>
          <w:rFonts w:ascii="Times New Roman" w:hAnsi="Times New Roman"/>
          <w:color w:val="000000" w:themeColor="text1"/>
          <w:spacing w:val="-2"/>
          <w:sz w:val="28"/>
          <w:szCs w:val="28"/>
        </w:rPr>
        <w:t>b</w:t>
      </w:r>
      <w:r w:rsidR="0038780F"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Chuẩn hóa hệ thống các chuyên gia về tiêu chuẩn tại các </w:t>
      </w:r>
      <w:r w:rsidR="00E05BCC" w:rsidRPr="005303A5">
        <w:rPr>
          <w:rFonts w:ascii="Times New Roman" w:hAnsi="Times New Roman"/>
          <w:color w:val="000000" w:themeColor="text1"/>
          <w:spacing w:val="-2"/>
          <w:sz w:val="28"/>
          <w:szCs w:val="28"/>
        </w:rPr>
        <w:t>b</w:t>
      </w:r>
      <w:r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ngành, địa phương, doanh nghiệp:</w:t>
      </w:r>
      <w:r w:rsidRPr="005303A5">
        <w:rPr>
          <w:rFonts w:ascii="Times New Roman" w:hAnsi="Times New Roman"/>
          <w:bCs/>
          <w:color w:val="000000" w:themeColor="text1"/>
          <w:spacing w:val="-2"/>
          <w:sz w:val="28"/>
          <w:szCs w:val="28"/>
        </w:rPr>
        <w:t xml:space="preserve"> </w:t>
      </w:r>
    </w:p>
    <w:p w14:paraId="2ACECE52" w14:textId="2989630C" w:rsidR="00A553DD" w:rsidRPr="005303A5" w:rsidRDefault="00A553DD"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 xml:space="preserve">Phát triển nguồn nhân lực tiêu chuẩn hóa của các </w:t>
      </w:r>
      <w:r w:rsidR="00E05BCC" w:rsidRPr="005303A5">
        <w:rPr>
          <w:rFonts w:ascii="Times New Roman" w:hAnsi="Times New Roman"/>
          <w:color w:val="000000" w:themeColor="text1"/>
          <w:spacing w:val="-2"/>
          <w:sz w:val="28"/>
          <w:szCs w:val="28"/>
        </w:rPr>
        <w:t>b</w:t>
      </w:r>
      <w:r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ngành, địa phương để nâng cao năng lực triển khai kế hoạch tiêu chuẩn quốc gia của các </w:t>
      </w:r>
      <w:r w:rsidR="00E05BCC" w:rsidRPr="005303A5">
        <w:rPr>
          <w:rFonts w:ascii="Times New Roman" w:hAnsi="Times New Roman"/>
          <w:color w:val="000000" w:themeColor="text1"/>
          <w:spacing w:val="-2"/>
          <w:sz w:val="28"/>
          <w:szCs w:val="28"/>
        </w:rPr>
        <w:t>b</w:t>
      </w:r>
      <w:r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ngành, qua đó nâng cao hiệu quả công tác quản lý nhà nước về tiêu chuẩn. Các </w:t>
      </w:r>
      <w:r w:rsidR="00E05BCC" w:rsidRPr="005303A5">
        <w:rPr>
          <w:rFonts w:ascii="Times New Roman" w:hAnsi="Times New Roman"/>
          <w:color w:val="000000" w:themeColor="text1"/>
          <w:spacing w:val="-2"/>
          <w:sz w:val="28"/>
          <w:szCs w:val="28"/>
        </w:rPr>
        <w:t>b</w:t>
      </w:r>
      <w:r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ngành xây dựng các chương trình đào tạo về tiêu chuẩn hóa cho các tổ chức, doanh nghiệp tham gia xây dựng tiêu chuẩn trong kế hoạch tiêu chuẩn quốc gia của các </w:t>
      </w:r>
      <w:r w:rsidR="00E05BCC" w:rsidRPr="005303A5">
        <w:rPr>
          <w:rFonts w:ascii="Times New Roman" w:hAnsi="Times New Roman"/>
          <w:color w:val="000000" w:themeColor="text1"/>
          <w:spacing w:val="-2"/>
          <w:sz w:val="28"/>
          <w:szCs w:val="28"/>
        </w:rPr>
        <w:t>b</w:t>
      </w:r>
      <w:r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ngành.</w:t>
      </w:r>
    </w:p>
    <w:p w14:paraId="5ACDFC19" w14:textId="77777777" w:rsidR="00A553DD" w:rsidRPr="005303A5" w:rsidRDefault="00A553DD"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bCs/>
          <w:color w:val="000000" w:themeColor="text1"/>
          <w:spacing w:val="-2"/>
          <w:sz w:val="28"/>
          <w:szCs w:val="28"/>
        </w:rPr>
        <w:t xml:space="preserve">Rà soát, xây dựng, cập nhật và chuẩn hóa các giáo trình về tiêu chuẩn hóa; tập trung triển khai các chương </w:t>
      </w:r>
      <w:r w:rsidRPr="005303A5">
        <w:rPr>
          <w:rFonts w:ascii="Times New Roman" w:hAnsi="Times New Roman"/>
          <w:color w:val="000000" w:themeColor="text1"/>
          <w:spacing w:val="-2"/>
          <w:sz w:val="28"/>
          <w:szCs w:val="28"/>
        </w:rPr>
        <w:t>trình đào tạo, bồi dưỡng, tập huấn phát triển nguồn nhân lực về tiêu chuẩn hóa trong các viện, trường đại học, cao đẳng, trường nghề; ưu tiên đào tạo, bồi dưỡng, tập huấn nghiệp vụ về tiêu chuẩn hoá đối với các chuyên gia kỹ thuật trẻ.</w:t>
      </w:r>
    </w:p>
    <w:p w14:paraId="2B4D42E5" w14:textId="71BCFD05" w:rsidR="00A553DD" w:rsidRPr="005303A5" w:rsidRDefault="00A553DD"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 xml:space="preserve">Đưa </w:t>
      </w:r>
      <w:r w:rsidR="001D6C59" w:rsidRPr="005303A5">
        <w:rPr>
          <w:rFonts w:ascii="Times New Roman" w:hAnsi="Times New Roman"/>
          <w:color w:val="000000" w:themeColor="text1"/>
          <w:spacing w:val="-2"/>
          <w:sz w:val="28"/>
          <w:szCs w:val="28"/>
        </w:rPr>
        <w:t xml:space="preserve">tiêu chuẩn hóa </w:t>
      </w:r>
      <w:r w:rsidRPr="005303A5">
        <w:rPr>
          <w:rFonts w:ascii="Times New Roman" w:hAnsi="Times New Roman"/>
          <w:color w:val="000000" w:themeColor="text1"/>
          <w:spacing w:val="-2"/>
          <w:sz w:val="28"/>
          <w:szCs w:val="28"/>
        </w:rPr>
        <w:t>vào giáo dục đại học, giáo dục nghề nghiệp và giáo dục thường xuyên, thực hiện các dự án thí điểm tích hợp giáo dục chuyên nghiệp và tiêu chuẩn hóa;</w:t>
      </w:r>
      <w:r w:rsidRPr="005303A5">
        <w:rPr>
          <w:rFonts w:ascii="Times New Roman" w:hAnsi="Times New Roman"/>
          <w:strike/>
          <w:color w:val="000000" w:themeColor="text1"/>
          <w:spacing w:val="-2"/>
          <w:sz w:val="28"/>
          <w:szCs w:val="28"/>
        </w:rPr>
        <w:t>,</w:t>
      </w:r>
      <w:r w:rsidRPr="005303A5">
        <w:rPr>
          <w:rFonts w:ascii="Times New Roman" w:hAnsi="Times New Roman"/>
          <w:color w:val="000000" w:themeColor="text1"/>
          <w:spacing w:val="-2"/>
          <w:sz w:val="28"/>
          <w:szCs w:val="28"/>
        </w:rPr>
        <w:t xml:space="preserve"> thực hiện đào tạo theo tiêu chuẩn chuyên môn và giáo dục toàn diện nhằm thúc đẩy phát triển hạ tầng chất lượng quốc gia.</w:t>
      </w:r>
    </w:p>
    <w:p w14:paraId="4E0C0FAD" w14:textId="4F7A1192" w:rsidR="00A553DD" w:rsidRPr="005303A5" w:rsidRDefault="0038780F"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bCs/>
          <w:color w:val="000000" w:themeColor="text1"/>
          <w:spacing w:val="-2"/>
          <w:sz w:val="28"/>
          <w:szCs w:val="28"/>
        </w:rPr>
      </w:pPr>
      <w:r w:rsidRPr="005303A5">
        <w:rPr>
          <w:rFonts w:ascii="Times New Roman" w:hAnsi="Times New Roman"/>
          <w:color w:val="000000" w:themeColor="text1"/>
          <w:spacing w:val="-2"/>
          <w:sz w:val="28"/>
          <w:szCs w:val="28"/>
        </w:rPr>
        <w:t>c)</w:t>
      </w:r>
      <w:r w:rsidR="00A553DD" w:rsidRPr="005303A5">
        <w:rPr>
          <w:rFonts w:ascii="Times New Roman" w:hAnsi="Times New Roman"/>
          <w:color w:val="000000" w:themeColor="text1"/>
          <w:spacing w:val="-2"/>
          <w:sz w:val="28"/>
          <w:szCs w:val="28"/>
        </w:rPr>
        <w:t xml:space="preserve"> Hình thành mạng lưới chuyên gia về tiêu chuẩn được</w:t>
      </w:r>
      <w:r w:rsidR="00BB50A5" w:rsidRPr="005303A5">
        <w:rPr>
          <w:rFonts w:ascii="Times New Roman" w:hAnsi="Times New Roman"/>
          <w:color w:val="000000" w:themeColor="text1"/>
          <w:spacing w:val="-2"/>
          <w:sz w:val="28"/>
          <w:szCs w:val="28"/>
        </w:rPr>
        <w:t xml:space="preserve"> đào tạo nghiệp vụ</w:t>
      </w:r>
      <w:r w:rsidR="00A553DD" w:rsidRPr="005303A5">
        <w:rPr>
          <w:rFonts w:ascii="Times New Roman" w:hAnsi="Times New Roman"/>
          <w:strike/>
          <w:color w:val="000000" w:themeColor="text1"/>
          <w:spacing w:val="-2"/>
          <w:sz w:val="28"/>
          <w:szCs w:val="28"/>
        </w:rPr>
        <w:t xml:space="preserve"> </w:t>
      </w:r>
      <w:r w:rsidR="00A553DD" w:rsidRPr="005303A5">
        <w:rPr>
          <w:rFonts w:ascii="Times New Roman" w:hAnsi="Times New Roman"/>
          <w:color w:val="000000" w:themeColor="text1"/>
          <w:spacing w:val="-2"/>
          <w:sz w:val="28"/>
          <w:szCs w:val="28"/>
        </w:rPr>
        <w:t>theo chuẩn mực quốc tế:</w:t>
      </w:r>
      <w:r w:rsidR="00A553DD" w:rsidRPr="005303A5">
        <w:rPr>
          <w:rFonts w:ascii="Times New Roman" w:hAnsi="Times New Roman"/>
          <w:bCs/>
          <w:color w:val="000000" w:themeColor="text1"/>
          <w:spacing w:val="-2"/>
          <w:sz w:val="28"/>
          <w:szCs w:val="28"/>
        </w:rPr>
        <w:t xml:space="preserve"> </w:t>
      </w:r>
    </w:p>
    <w:p w14:paraId="3FC23A70" w14:textId="28263452" w:rsidR="00A553DD" w:rsidRPr="005303A5" w:rsidRDefault="00A553DD"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eastAsia="MS Gothic" w:hAnsi="Times New Roman"/>
          <w:color w:val="000000" w:themeColor="text1"/>
          <w:spacing w:val="-2"/>
          <w:sz w:val="28"/>
          <w:szCs w:val="28"/>
        </w:rPr>
        <w:t xml:space="preserve">Xây dựng kế hoạch, </w:t>
      </w:r>
      <w:r w:rsidRPr="005303A5">
        <w:rPr>
          <w:rFonts w:ascii="Times New Roman" w:eastAsia="Times New Roman" w:hAnsi="Times New Roman"/>
          <w:color w:val="000000" w:themeColor="text1"/>
          <w:spacing w:val="-2"/>
          <w:sz w:val="28"/>
          <w:szCs w:val="28"/>
        </w:rPr>
        <w:t xml:space="preserve">tuyển </w:t>
      </w:r>
      <w:r w:rsidRPr="005303A5">
        <w:rPr>
          <w:rFonts w:ascii="Times New Roman" w:hAnsi="Times New Roman"/>
          <w:color w:val="000000" w:themeColor="text1"/>
          <w:spacing w:val="-2"/>
          <w:sz w:val="28"/>
          <w:szCs w:val="28"/>
          <w:shd w:val="clear" w:color="auto" w:fill="FFFFFF"/>
        </w:rPr>
        <w:t xml:space="preserve">chọn, cử chuyên gia tham gia các chương trình đào tạo, tập huấn về tiêu chuẩn hóa nước ngoài phục vụ việc xây dựng </w:t>
      </w:r>
      <w:r w:rsidRPr="005303A5">
        <w:rPr>
          <w:rFonts w:ascii="Times New Roman" w:hAnsi="Times New Roman"/>
          <w:color w:val="000000" w:themeColor="text1"/>
          <w:spacing w:val="-2"/>
          <w:sz w:val="28"/>
          <w:szCs w:val="28"/>
        </w:rPr>
        <w:t xml:space="preserve">tiêu chuẩn quốc gia đối với các sản phẩm quốc gia, sản phẩm chủ lực, sản phẩm trọng điểm của các </w:t>
      </w:r>
      <w:r w:rsidR="00E05BCC" w:rsidRPr="005303A5">
        <w:rPr>
          <w:rFonts w:ascii="Times New Roman" w:hAnsi="Times New Roman"/>
          <w:color w:val="000000" w:themeColor="text1"/>
          <w:spacing w:val="-2"/>
          <w:sz w:val="28"/>
          <w:szCs w:val="28"/>
        </w:rPr>
        <w:t>b</w:t>
      </w:r>
      <w:r w:rsidRPr="005303A5">
        <w:rPr>
          <w:rFonts w:ascii="Times New Roman" w:hAnsi="Times New Roman"/>
          <w:color w:val="000000" w:themeColor="text1"/>
          <w:spacing w:val="-2"/>
          <w:sz w:val="28"/>
          <w:szCs w:val="28"/>
        </w:rPr>
        <w:t>ộ</w:t>
      </w:r>
      <w:r w:rsidR="00E05BCC" w:rsidRPr="005303A5">
        <w:rPr>
          <w:rFonts w:ascii="Times New Roman" w:hAnsi="Times New Roman"/>
          <w:color w:val="000000" w:themeColor="text1"/>
          <w:spacing w:val="-2"/>
          <w:sz w:val="28"/>
          <w:szCs w:val="28"/>
        </w:rPr>
        <w:t>,</w:t>
      </w:r>
      <w:r w:rsidRPr="005303A5">
        <w:rPr>
          <w:rFonts w:ascii="Times New Roman" w:hAnsi="Times New Roman"/>
          <w:color w:val="000000" w:themeColor="text1"/>
          <w:spacing w:val="-2"/>
          <w:sz w:val="28"/>
          <w:szCs w:val="28"/>
        </w:rPr>
        <w:t xml:space="preserve"> ngành, địa phương, doanh nghiệp</w:t>
      </w:r>
      <w:r w:rsidRPr="005303A5">
        <w:rPr>
          <w:rFonts w:ascii="Times New Roman" w:hAnsi="Times New Roman"/>
          <w:color w:val="000000" w:themeColor="text1"/>
          <w:spacing w:val="-2"/>
          <w:sz w:val="28"/>
          <w:szCs w:val="28"/>
          <w:shd w:val="clear" w:color="auto" w:fill="FFFFFF"/>
        </w:rPr>
        <w:t>.</w:t>
      </w:r>
    </w:p>
    <w:p w14:paraId="1948A552" w14:textId="77777777" w:rsidR="00A553DD" w:rsidRPr="005303A5" w:rsidRDefault="00A553DD"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Tập trung đào tạo, bồi dưỡng, nâng cao chất lượng nguồn nhân lực của các thành viên Ban kỹ thuật tiêu chuẩn quốc gia; lựa chọn, cử một số thành viên Ban kỹ thuật tiêu chuẩn quốc gia tham gia Ban kỹ thuật tiêu chuẩn quốc tế.</w:t>
      </w:r>
    </w:p>
    <w:p w14:paraId="12FAEAF9" w14:textId="7A1B327A" w:rsidR="00A553DD" w:rsidRPr="005303A5" w:rsidRDefault="00A553DD"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rPr>
        <w:t>d</w:t>
      </w:r>
      <w:r w:rsidR="00C335C8" w:rsidRPr="005303A5">
        <w:rPr>
          <w:rFonts w:ascii="Times New Roman" w:hAnsi="Times New Roman"/>
          <w:color w:val="000000" w:themeColor="text1"/>
          <w:spacing w:val="-2"/>
          <w:sz w:val="28"/>
          <w:szCs w:val="28"/>
        </w:rPr>
        <w:t xml:space="preserve">) </w:t>
      </w:r>
      <w:r w:rsidR="00E319D9" w:rsidRPr="005303A5">
        <w:rPr>
          <w:rFonts w:ascii="Times New Roman" w:hAnsi="Times New Roman"/>
          <w:color w:val="000000" w:themeColor="text1"/>
          <w:spacing w:val="-2"/>
          <w:sz w:val="28"/>
          <w:szCs w:val="28"/>
        </w:rPr>
        <w:t>Hình thành</w:t>
      </w:r>
      <w:r w:rsidRPr="005303A5">
        <w:rPr>
          <w:rFonts w:ascii="Times New Roman" w:hAnsi="Times New Roman"/>
          <w:color w:val="000000" w:themeColor="text1"/>
          <w:spacing w:val="-2"/>
          <w:sz w:val="28"/>
          <w:szCs w:val="28"/>
        </w:rPr>
        <w:t xml:space="preserve"> cơ chế đánh giá năng lực chuyên môn và khuyến khích nhân tài trong lĩnh vực tiêu chuẩn hóa; tạo ra một đội ngũ nhân tài chuyên nghiệp thông thạo các quy tắc quốc tế và</w:t>
      </w:r>
      <w:r w:rsidR="00E319D9" w:rsidRPr="005303A5">
        <w:rPr>
          <w:rFonts w:ascii="Times New Roman" w:hAnsi="Times New Roman"/>
          <w:color w:val="000000" w:themeColor="text1"/>
          <w:spacing w:val="-2"/>
          <w:sz w:val="28"/>
          <w:szCs w:val="28"/>
        </w:rPr>
        <w:t xml:space="preserve"> các nghiệp vụ chuyên sâu về tiêu chuẩn</w:t>
      </w:r>
      <w:r w:rsidRPr="005303A5">
        <w:rPr>
          <w:rFonts w:ascii="Times New Roman" w:hAnsi="Times New Roman"/>
          <w:color w:val="000000" w:themeColor="text1"/>
          <w:spacing w:val="-2"/>
          <w:sz w:val="28"/>
          <w:szCs w:val="28"/>
        </w:rPr>
        <w:t xml:space="preserve">. </w:t>
      </w:r>
    </w:p>
    <w:p w14:paraId="02869C76" w14:textId="55E8C719" w:rsidR="00767CCA" w:rsidRPr="005303A5" w:rsidRDefault="007404CC"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hAnsi="Times New Roman"/>
          <w:color w:val="000000" w:themeColor="text1"/>
          <w:spacing w:val="-2"/>
          <w:sz w:val="28"/>
          <w:szCs w:val="28"/>
          <w:lang w:val="en-US"/>
        </w:rPr>
        <w:t>e</w:t>
      </w:r>
      <w:r w:rsidR="00C335C8" w:rsidRPr="005303A5">
        <w:rPr>
          <w:rFonts w:ascii="Times New Roman" w:hAnsi="Times New Roman"/>
          <w:color w:val="000000" w:themeColor="text1"/>
          <w:spacing w:val="-2"/>
          <w:sz w:val="28"/>
          <w:szCs w:val="28"/>
        </w:rPr>
        <w:t xml:space="preserve">) </w:t>
      </w:r>
      <w:r w:rsidR="00026479" w:rsidRPr="005303A5">
        <w:rPr>
          <w:rFonts w:ascii="Times New Roman" w:hAnsi="Times New Roman"/>
          <w:color w:val="000000" w:themeColor="text1"/>
          <w:spacing w:val="-2"/>
          <w:sz w:val="28"/>
          <w:szCs w:val="28"/>
        </w:rPr>
        <w:t>N</w:t>
      </w:r>
      <w:r w:rsidR="00767CCA" w:rsidRPr="005303A5">
        <w:rPr>
          <w:rFonts w:ascii="Times New Roman" w:hAnsi="Times New Roman"/>
          <w:color w:val="000000" w:themeColor="text1"/>
          <w:spacing w:val="-2"/>
          <w:sz w:val="28"/>
          <w:szCs w:val="28"/>
        </w:rPr>
        <w:t>âng cao năng lực các</w:t>
      </w:r>
      <w:r w:rsidR="00A553DD" w:rsidRPr="005303A5">
        <w:rPr>
          <w:rFonts w:ascii="Times New Roman" w:hAnsi="Times New Roman"/>
          <w:color w:val="000000" w:themeColor="text1"/>
          <w:spacing w:val="-2"/>
          <w:sz w:val="28"/>
          <w:szCs w:val="28"/>
        </w:rPr>
        <w:t xml:space="preserve"> phòng </w:t>
      </w:r>
      <w:r w:rsidR="00767CCA" w:rsidRPr="005303A5">
        <w:rPr>
          <w:rFonts w:ascii="Times New Roman" w:hAnsi="Times New Roman"/>
          <w:color w:val="000000" w:themeColor="text1"/>
          <w:spacing w:val="-2"/>
          <w:sz w:val="28"/>
          <w:szCs w:val="28"/>
        </w:rPr>
        <w:t>thí</w:t>
      </w:r>
      <w:r w:rsidR="000C6AEB" w:rsidRPr="005303A5">
        <w:rPr>
          <w:rFonts w:ascii="Times New Roman" w:hAnsi="Times New Roman"/>
          <w:color w:val="000000" w:themeColor="text1"/>
          <w:spacing w:val="-2"/>
          <w:sz w:val="28"/>
          <w:szCs w:val="28"/>
        </w:rPr>
        <w:t xml:space="preserve"> </w:t>
      </w:r>
      <w:r w:rsidR="00A553DD" w:rsidRPr="005303A5">
        <w:rPr>
          <w:rFonts w:ascii="Times New Roman" w:hAnsi="Times New Roman"/>
          <w:color w:val="000000" w:themeColor="text1"/>
          <w:spacing w:val="-2"/>
          <w:sz w:val="28"/>
          <w:szCs w:val="28"/>
        </w:rPr>
        <w:t>nghiệm tại các trường đại học, viện nghiên cứu và doanh nghiệp</w:t>
      </w:r>
      <w:r w:rsidR="00CF65F4" w:rsidRPr="005303A5">
        <w:rPr>
          <w:rFonts w:ascii="Times New Roman" w:hAnsi="Times New Roman"/>
          <w:color w:val="000000" w:themeColor="text1"/>
          <w:spacing w:val="-2"/>
          <w:sz w:val="28"/>
          <w:szCs w:val="28"/>
        </w:rPr>
        <w:t xml:space="preserve">, </w:t>
      </w:r>
      <w:r w:rsidR="00767CCA" w:rsidRPr="005303A5">
        <w:rPr>
          <w:rFonts w:ascii="Times New Roman" w:hAnsi="Times New Roman"/>
          <w:color w:val="000000" w:themeColor="text1"/>
          <w:spacing w:val="-2"/>
          <w:sz w:val="28"/>
          <w:szCs w:val="28"/>
        </w:rPr>
        <w:t>phục vụ công tác xây dựng và phát triển tiêu chuẩn.</w:t>
      </w:r>
    </w:p>
    <w:p w14:paraId="0CDBEFA8" w14:textId="215D35A6" w:rsidR="008D7B1B" w:rsidRPr="005303A5" w:rsidRDefault="008D7B1B"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hAnsi="Times New Roman"/>
          <w:color w:val="000000" w:themeColor="text1"/>
          <w:spacing w:val="-2"/>
          <w:sz w:val="28"/>
          <w:szCs w:val="28"/>
        </w:rPr>
      </w:pPr>
      <w:r w:rsidRPr="005303A5">
        <w:rPr>
          <w:rFonts w:ascii="Times New Roman" w:eastAsia="MS Gothic" w:hAnsi="Times New Roman"/>
          <w:color w:val="000000" w:themeColor="text1"/>
          <w:spacing w:val="-2"/>
          <w:sz w:val="28"/>
          <w:szCs w:val="28"/>
        </w:rPr>
        <w:t>Khuyến khích các tổ chức dịch vụ tiêu chuẩn hóa đáp ứng nhu cầu thực tế của các doanh nghiệp</w:t>
      </w:r>
      <w:r w:rsidR="000F6FDF" w:rsidRPr="005303A5">
        <w:rPr>
          <w:rFonts w:ascii="Times New Roman" w:eastAsia="MS Gothic" w:hAnsi="Times New Roman"/>
          <w:color w:val="000000" w:themeColor="text1"/>
          <w:spacing w:val="-2"/>
          <w:sz w:val="28"/>
          <w:szCs w:val="28"/>
        </w:rPr>
        <w:t xml:space="preserve"> vừa và</w:t>
      </w:r>
      <w:r w:rsidRPr="005303A5">
        <w:rPr>
          <w:rFonts w:ascii="Times New Roman" w:eastAsia="MS Gothic" w:hAnsi="Times New Roman"/>
          <w:color w:val="000000" w:themeColor="text1"/>
          <w:spacing w:val="-2"/>
          <w:sz w:val="28"/>
          <w:szCs w:val="28"/>
        </w:rPr>
        <w:t xml:space="preserve"> nhỏ; tích hợp các nguồn lực, cung cấp các giải pháp tổng thể, các công cụ</w:t>
      </w:r>
      <w:r w:rsidRPr="005303A5">
        <w:rPr>
          <w:rFonts w:ascii="Times New Roman" w:hAnsi="Times New Roman"/>
          <w:color w:val="000000" w:themeColor="text1"/>
          <w:spacing w:val="-2"/>
          <w:sz w:val="28"/>
          <w:szCs w:val="28"/>
        </w:rPr>
        <w:t xml:space="preserve"> và mô hình dịch vụ được tiêu chuẩn hóa mới, đồng thời nâng cao mức độ chuyên môn hóa dịch vụ</w:t>
      </w:r>
      <w:r w:rsidR="00767CCA" w:rsidRPr="005303A5">
        <w:rPr>
          <w:rFonts w:ascii="Times New Roman" w:hAnsi="Times New Roman"/>
          <w:color w:val="000000" w:themeColor="text1"/>
          <w:spacing w:val="-2"/>
          <w:sz w:val="28"/>
          <w:szCs w:val="28"/>
        </w:rPr>
        <w:t xml:space="preserve"> về tiêu chuẩn</w:t>
      </w:r>
      <w:r w:rsidR="00AC3542" w:rsidRPr="005303A5">
        <w:rPr>
          <w:rFonts w:ascii="Times New Roman" w:hAnsi="Times New Roman"/>
          <w:color w:val="000000" w:themeColor="text1"/>
          <w:spacing w:val="-2"/>
          <w:sz w:val="28"/>
          <w:szCs w:val="28"/>
        </w:rPr>
        <w:t>.</w:t>
      </w:r>
    </w:p>
    <w:p w14:paraId="5F90F69F" w14:textId="212841E6" w:rsidR="00A553DD" w:rsidRPr="005303A5" w:rsidRDefault="001D029A"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eastAsia="Times New Roman" w:hAnsi="Times New Roman"/>
          <w:b/>
          <w:color w:val="000000" w:themeColor="text1"/>
          <w:spacing w:val="-2"/>
          <w:sz w:val="28"/>
          <w:szCs w:val="28"/>
        </w:rPr>
      </w:pPr>
      <w:r w:rsidRPr="005303A5">
        <w:rPr>
          <w:rFonts w:ascii="Times New Roman" w:eastAsia="MS Gothic" w:hAnsi="Times New Roman"/>
          <w:b/>
          <w:color w:val="000000" w:themeColor="text1"/>
          <w:spacing w:val="-2"/>
          <w:sz w:val="28"/>
          <w:szCs w:val="28"/>
        </w:rPr>
        <w:lastRenderedPageBreak/>
        <w:t>6</w:t>
      </w:r>
      <w:r w:rsidRPr="005303A5">
        <w:rPr>
          <w:rFonts w:ascii="Times New Roman" w:hAnsi="Times New Roman"/>
          <w:b/>
          <w:color w:val="000000" w:themeColor="text1"/>
          <w:spacing w:val="-2"/>
          <w:sz w:val="28"/>
          <w:szCs w:val="28"/>
          <w:lang w:val="en-US"/>
        </w:rPr>
        <w:t>.</w:t>
      </w:r>
      <w:r w:rsidR="00E92CF1" w:rsidRPr="005303A5">
        <w:rPr>
          <w:rFonts w:ascii="Times New Roman" w:eastAsia="Times New Roman" w:hAnsi="Times New Roman"/>
          <w:b/>
          <w:color w:val="000000" w:themeColor="text1"/>
          <w:spacing w:val="-2"/>
          <w:sz w:val="28"/>
          <w:szCs w:val="28"/>
        </w:rPr>
        <w:t xml:space="preserve"> </w:t>
      </w:r>
      <w:r w:rsidR="00A553DD" w:rsidRPr="005303A5">
        <w:rPr>
          <w:rFonts w:ascii="Times New Roman" w:eastAsia="Times New Roman" w:hAnsi="Times New Roman"/>
          <w:b/>
          <w:color w:val="000000" w:themeColor="text1"/>
          <w:spacing w:val="-2"/>
          <w:sz w:val="28"/>
          <w:szCs w:val="28"/>
        </w:rPr>
        <w:t>Thúc đẩy hạ tầng số trong hoạt động tiêu chuẩn hóa</w:t>
      </w:r>
    </w:p>
    <w:p w14:paraId="061D3060" w14:textId="77777777" w:rsidR="00A553DD" w:rsidRPr="005303A5" w:rsidRDefault="00A553DD" w:rsidP="00192CE5">
      <w:pPr>
        <w:pStyle w:val="ListParagraph"/>
        <w:widowControl w:val="0"/>
        <w:tabs>
          <w:tab w:val="left" w:pos="900"/>
          <w:tab w:val="left" w:pos="1080"/>
        </w:tabs>
        <w:adjustRightInd w:val="0"/>
        <w:snapToGrid w:val="0"/>
        <w:spacing w:before="120" w:after="120" w:line="240" w:lineRule="auto"/>
        <w:ind w:left="0" w:right="-18" w:firstLine="720"/>
        <w:contextualSpacing w:val="0"/>
        <w:jc w:val="both"/>
        <w:rPr>
          <w:rFonts w:ascii="Times New Roman" w:eastAsia="MS Gothic" w:hAnsi="Times New Roman"/>
          <w:color w:val="000000" w:themeColor="text1"/>
          <w:spacing w:val="-2"/>
          <w:sz w:val="28"/>
          <w:szCs w:val="28"/>
        </w:rPr>
      </w:pPr>
      <w:r w:rsidRPr="005303A5">
        <w:rPr>
          <w:rFonts w:ascii="Times New Roman" w:eastAsia="MS Gothic" w:hAnsi="Times New Roman"/>
          <w:color w:val="000000" w:themeColor="text1"/>
          <w:spacing w:val="-2"/>
          <w:sz w:val="28"/>
          <w:szCs w:val="28"/>
        </w:rPr>
        <w:t>Xây dựng thư viện chuẩn số quốc gia và nền tảng dịch vụ công chuẩn hóa; phát triển các tiêu chuẩn có thể đọc được bằng máy và các tiêu chuẩn nguồn mở, đồng thời thúc đẩy quá trình chuyển đổi tiêu chuẩn hóa sang kỹ thuật số, nối mạng và thông minh.</w:t>
      </w:r>
    </w:p>
    <w:p w14:paraId="20345787" w14:textId="3D8E4EBE" w:rsidR="00A553DD" w:rsidRPr="005303A5" w:rsidRDefault="00A553DD" w:rsidP="00192CE5">
      <w:pPr>
        <w:widowControl w:val="0"/>
        <w:tabs>
          <w:tab w:val="left" w:pos="900"/>
          <w:tab w:val="left" w:pos="1080"/>
        </w:tabs>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shd w:val="clear" w:color="auto" w:fill="FFFFFF"/>
          <w:lang w:val="vi-VN"/>
        </w:rPr>
      </w:pPr>
      <w:r w:rsidRPr="005303A5">
        <w:rPr>
          <w:rFonts w:ascii="Times New Roman" w:eastAsia="Times New Roman" w:hAnsi="Times New Roman" w:cs="Times New Roman"/>
          <w:color w:val="000000" w:themeColor="text1"/>
          <w:spacing w:val="-2"/>
          <w:sz w:val="28"/>
          <w:szCs w:val="28"/>
          <w:lang w:val="vi-VN"/>
        </w:rPr>
        <w:t xml:space="preserve">Hình thành cơ sở dữ liệu </w:t>
      </w:r>
      <w:r w:rsidRPr="005303A5">
        <w:rPr>
          <w:rFonts w:ascii="Times New Roman" w:hAnsi="Times New Roman" w:cs="Times New Roman"/>
          <w:color w:val="000000" w:themeColor="text1"/>
          <w:spacing w:val="-2"/>
          <w:sz w:val="28"/>
          <w:szCs w:val="28"/>
          <w:shd w:val="clear" w:color="auto" w:fill="FFFFFF"/>
          <w:lang w:val="vi-VN"/>
        </w:rPr>
        <w:t xml:space="preserve">về </w:t>
      </w:r>
      <w:r w:rsidR="000F6FDF" w:rsidRPr="005303A5">
        <w:rPr>
          <w:rFonts w:ascii="Times New Roman" w:hAnsi="Times New Roman" w:cs="Times New Roman"/>
          <w:color w:val="000000" w:themeColor="text1"/>
          <w:spacing w:val="-2"/>
          <w:sz w:val="28"/>
          <w:szCs w:val="28"/>
          <w:shd w:val="clear" w:color="auto" w:fill="FFFFFF"/>
          <w:lang w:val="vi-VN"/>
        </w:rPr>
        <w:t>B</w:t>
      </w:r>
      <w:r w:rsidRPr="005303A5">
        <w:rPr>
          <w:rFonts w:ascii="Times New Roman" w:hAnsi="Times New Roman" w:cs="Times New Roman"/>
          <w:color w:val="000000" w:themeColor="text1"/>
          <w:spacing w:val="-2"/>
          <w:sz w:val="28"/>
          <w:szCs w:val="28"/>
          <w:shd w:val="clear" w:color="auto" w:fill="FFFFFF"/>
          <w:lang w:val="vi-VN"/>
        </w:rPr>
        <w:t>an Kỹ thuật Tiêu chuẩn quốc gia</w:t>
      </w:r>
      <w:r w:rsidR="00883159" w:rsidRPr="005303A5">
        <w:rPr>
          <w:rFonts w:ascii="Times New Roman" w:hAnsi="Times New Roman" w:cs="Times New Roman"/>
          <w:color w:val="000000" w:themeColor="text1"/>
          <w:spacing w:val="-2"/>
          <w:sz w:val="28"/>
          <w:szCs w:val="28"/>
          <w:shd w:val="clear" w:color="auto" w:fill="FFFFFF"/>
          <w:lang w:val="vi-VN"/>
        </w:rPr>
        <w:t>;</w:t>
      </w:r>
      <w:r w:rsidRPr="005303A5">
        <w:rPr>
          <w:rFonts w:ascii="Times New Roman" w:hAnsi="Times New Roman" w:cs="Times New Roman"/>
          <w:color w:val="000000" w:themeColor="text1"/>
          <w:spacing w:val="-2"/>
          <w:sz w:val="28"/>
          <w:szCs w:val="28"/>
          <w:shd w:val="clear" w:color="auto" w:fill="FFFFFF"/>
          <w:lang w:val="vi-VN"/>
        </w:rPr>
        <w:t xml:space="preserve"> cơ sở dữ liệu thông tin về hệ thống tiêu chuẩn quốc gia</w:t>
      </w:r>
      <w:r w:rsidR="00883159" w:rsidRPr="005303A5">
        <w:rPr>
          <w:rFonts w:ascii="Times New Roman" w:hAnsi="Times New Roman" w:cs="Times New Roman"/>
          <w:color w:val="000000" w:themeColor="text1"/>
          <w:spacing w:val="-2"/>
          <w:sz w:val="28"/>
          <w:szCs w:val="28"/>
          <w:shd w:val="clear" w:color="auto" w:fill="FFFFFF"/>
          <w:lang w:val="vi-VN"/>
        </w:rPr>
        <w:t>,</w:t>
      </w:r>
      <w:r w:rsidR="00767CCA" w:rsidRPr="005303A5">
        <w:rPr>
          <w:rFonts w:ascii="Times New Roman" w:hAnsi="Times New Roman" w:cs="Times New Roman"/>
          <w:color w:val="000000" w:themeColor="text1"/>
          <w:spacing w:val="-2"/>
          <w:sz w:val="28"/>
          <w:szCs w:val="28"/>
          <w:shd w:val="clear" w:color="auto" w:fill="FFFFFF"/>
          <w:lang w:val="vi-VN"/>
        </w:rPr>
        <w:t xml:space="preserve"> tiêu chuẩn quốc </w:t>
      </w:r>
      <w:r w:rsidR="00AE4635" w:rsidRPr="005303A5">
        <w:rPr>
          <w:rFonts w:ascii="Times New Roman" w:hAnsi="Times New Roman" w:cs="Times New Roman"/>
          <w:color w:val="000000" w:themeColor="text1"/>
          <w:spacing w:val="-2"/>
          <w:sz w:val="28"/>
          <w:szCs w:val="28"/>
          <w:shd w:val="clear" w:color="auto" w:fill="FFFFFF"/>
          <w:lang w:val="vi-VN"/>
        </w:rPr>
        <w:t>tế, tiêu chuẩn khu vực và tiêu chuẩn nước ngoài</w:t>
      </w:r>
      <w:r w:rsidRPr="005303A5">
        <w:rPr>
          <w:rFonts w:ascii="Times New Roman" w:hAnsi="Times New Roman" w:cs="Times New Roman"/>
          <w:color w:val="000000" w:themeColor="text1"/>
          <w:spacing w:val="-2"/>
          <w:sz w:val="28"/>
          <w:szCs w:val="28"/>
          <w:shd w:val="clear" w:color="auto" w:fill="FFFFFF"/>
          <w:lang w:val="vi-VN"/>
        </w:rPr>
        <w:t xml:space="preserve"> phục vụ nhu cầu của các cơ quan quản lý nhà nước và các doanh nghiệp trong hoạt động xây dựng và áp dụng tiêu chuẩn.</w:t>
      </w:r>
    </w:p>
    <w:p w14:paraId="130E9E80" w14:textId="77777777" w:rsidR="00A553DD" w:rsidRPr="005303A5" w:rsidRDefault="00A553DD" w:rsidP="00192CE5">
      <w:pPr>
        <w:widowControl w:val="0"/>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shd w:val="clear" w:color="auto" w:fill="FFFFFF"/>
          <w:lang w:val="vi-VN"/>
        </w:rPr>
      </w:pPr>
      <w:r w:rsidRPr="005303A5">
        <w:rPr>
          <w:rFonts w:ascii="Times New Roman" w:hAnsi="Times New Roman" w:cs="Times New Roman"/>
          <w:color w:val="000000" w:themeColor="text1"/>
          <w:spacing w:val="-2"/>
          <w:sz w:val="28"/>
          <w:szCs w:val="28"/>
          <w:shd w:val="clear" w:color="auto" w:fill="FFFFFF"/>
          <w:lang w:val="vi-VN"/>
        </w:rPr>
        <w:t>Hình thành nền tảng số về tiêu chuẩn nhằm kết nối và chia sẻ giữa Bộ ngành, địa phương, doanh nghiệp; khuyến khích các địa phương xây dựng các cổng thông tin để hướng dẫn, phổ biến, chia sẻ thông tin, kinh nghiệm, áp dụng các tiêu chuẩn quốc gia.</w:t>
      </w:r>
    </w:p>
    <w:p w14:paraId="3A1C024C" w14:textId="5B9687D0" w:rsidR="00A553DD" w:rsidRPr="005303A5" w:rsidRDefault="00A553DD" w:rsidP="00192CE5">
      <w:pPr>
        <w:widowControl w:val="0"/>
        <w:tabs>
          <w:tab w:val="left" w:pos="630"/>
          <w:tab w:val="left" w:pos="990"/>
        </w:tabs>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shd w:val="clear" w:color="auto" w:fill="FFFFFF"/>
          <w:lang w:val="vi-VN"/>
        </w:rPr>
      </w:pPr>
      <w:r w:rsidRPr="005303A5">
        <w:rPr>
          <w:rFonts w:ascii="Times New Roman" w:hAnsi="Times New Roman" w:cs="Times New Roman"/>
          <w:color w:val="000000" w:themeColor="text1"/>
          <w:spacing w:val="-2"/>
          <w:sz w:val="28"/>
          <w:szCs w:val="28"/>
          <w:shd w:val="clear" w:color="auto" w:fill="FFFFFF"/>
          <w:lang w:val="vi-VN"/>
        </w:rPr>
        <w:t>Khuyến khích chia sẻ, kết nối với nền tảng số của Việt Nam với các tổ chức tiêu chuẩn hóa quốc tế, khu vực, nước ngoài, cơ quan tiêu chuẩn hóa quốc gia theo quy định của pháp luật.</w:t>
      </w:r>
    </w:p>
    <w:p w14:paraId="14EB374B" w14:textId="74CC874C" w:rsidR="00A553DD" w:rsidRPr="005303A5" w:rsidRDefault="001D029A" w:rsidP="00192CE5">
      <w:pPr>
        <w:pStyle w:val="ListParagraph"/>
        <w:widowControl w:val="0"/>
        <w:tabs>
          <w:tab w:val="left" w:pos="990"/>
        </w:tabs>
        <w:spacing w:before="120" w:after="120" w:line="240" w:lineRule="auto"/>
        <w:ind w:left="0" w:right="-108" w:firstLine="720"/>
        <w:rPr>
          <w:rStyle w:val="Strong"/>
          <w:rFonts w:ascii="Times New Roman" w:hAnsi="Times New Roman"/>
          <w:color w:val="000000" w:themeColor="text1"/>
          <w:spacing w:val="-2"/>
          <w:sz w:val="28"/>
          <w:szCs w:val="28"/>
          <w:bdr w:val="none" w:sz="0" w:space="0" w:color="auto" w:frame="1"/>
        </w:rPr>
      </w:pPr>
      <w:r w:rsidRPr="005303A5">
        <w:rPr>
          <w:rFonts w:ascii="Times New Roman" w:hAnsi="Times New Roman"/>
          <w:color w:val="000000" w:themeColor="text1"/>
          <w:spacing w:val="-2"/>
          <w:sz w:val="28"/>
          <w:szCs w:val="28"/>
          <w:shd w:val="clear" w:color="auto" w:fill="FFFFFF"/>
        </w:rPr>
        <w:t xml:space="preserve">7. </w:t>
      </w:r>
      <w:r w:rsidR="00A553DD" w:rsidRPr="005303A5">
        <w:rPr>
          <w:rFonts w:ascii="Times New Roman" w:eastAsia="Times New Roman" w:hAnsi="Times New Roman"/>
          <w:b/>
          <w:spacing w:val="-2"/>
          <w:sz w:val="28"/>
          <w:szCs w:val="28"/>
        </w:rPr>
        <w:t>Tăng cường hoạt động hợp tác quốc tế trong lĩnh vực tiêu chuẩn hóa</w:t>
      </w:r>
      <w:r w:rsidR="00A553DD" w:rsidRPr="005303A5">
        <w:rPr>
          <w:rFonts w:ascii="Times New Roman" w:eastAsia="Times New Roman" w:hAnsi="Times New Roman"/>
          <w:spacing w:val="-2"/>
          <w:sz w:val="28"/>
          <w:szCs w:val="28"/>
        </w:rPr>
        <w:t xml:space="preserve"> </w:t>
      </w:r>
    </w:p>
    <w:p w14:paraId="1EB4F40B" w14:textId="6329DDBA" w:rsidR="00A553DD" w:rsidRPr="005303A5" w:rsidRDefault="00A553DD" w:rsidP="00192CE5">
      <w:pPr>
        <w:widowControl w:val="0"/>
        <w:shd w:val="clear" w:color="auto" w:fill="FFFFFF"/>
        <w:tabs>
          <w:tab w:val="left" w:pos="567"/>
        </w:tabs>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shd w:val="clear" w:color="auto" w:fill="FFFFFF"/>
          <w:lang w:val="vi-VN"/>
        </w:rPr>
      </w:pPr>
      <w:r w:rsidRPr="005303A5">
        <w:rPr>
          <w:rFonts w:ascii="Times New Roman" w:hAnsi="Times New Roman" w:cs="Times New Roman"/>
          <w:bCs/>
          <w:color w:val="000000" w:themeColor="text1"/>
          <w:spacing w:val="-2"/>
          <w:sz w:val="28"/>
          <w:szCs w:val="28"/>
          <w:lang w:val="vi-VN"/>
        </w:rPr>
        <w:t>Nâng cao năng lực kỹ thuật của cơ quan tiêu chuẩn hoá quốc gia thông qua các chương trình, dự án quốc tế</w:t>
      </w:r>
      <w:r w:rsidR="00FF5821" w:rsidRPr="005303A5">
        <w:rPr>
          <w:rFonts w:ascii="Times New Roman" w:hAnsi="Times New Roman" w:cs="Times New Roman"/>
          <w:bCs/>
          <w:color w:val="000000" w:themeColor="text1"/>
          <w:spacing w:val="-2"/>
          <w:sz w:val="28"/>
          <w:szCs w:val="28"/>
          <w:lang w:val="vi-VN"/>
        </w:rPr>
        <w:t>, khu vực</w:t>
      </w:r>
      <w:r w:rsidRPr="005303A5">
        <w:rPr>
          <w:rFonts w:ascii="Times New Roman" w:hAnsi="Times New Roman" w:cs="Times New Roman"/>
          <w:bCs/>
          <w:color w:val="000000" w:themeColor="text1"/>
          <w:spacing w:val="-2"/>
          <w:sz w:val="28"/>
          <w:szCs w:val="28"/>
          <w:lang w:val="vi-VN"/>
        </w:rPr>
        <w:t xml:space="preserve"> về tiêu chuẩn; </w:t>
      </w:r>
      <w:r w:rsidRPr="005303A5">
        <w:rPr>
          <w:rFonts w:ascii="Times New Roman" w:hAnsi="Times New Roman" w:cs="Times New Roman"/>
          <w:color w:val="000000" w:themeColor="text1"/>
          <w:spacing w:val="-2"/>
          <w:sz w:val="28"/>
          <w:szCs w:val="28"/>
          <w:shd w:val="clear" w:color="auto" w:fill="FFFFFF"/>
          <w:lang w:val="vi-VN"/>
        </w:rPr>
        <w:t>tạo điều kiện triển khai các dự án xây dựng tiêu chuẩn quốc tế; hình thành các dự án nghiên cứu chung giữa các tổ chức tiêu chuẩn hóa quốc tế</w:t>
      </w:r>
      <w:r w:rsidR="00FF5821" w:rsidRPr="005303A5">
        <w:rPr>
          <w:rFonts w:ascii="Times New Roman" w:hAnsi="Times New Roman" w:cs="Times New Roman"/>
          <w:color w:val="000000" w:themeColor="text1"/>
          <w:spacing w:val="-2"/>
          <w:sz w:val="28"/>
          <w:szCs w:val="28"/>
          <w:shd w:val="clear" w:color="auto" w:fill="FFFFFF"/>
          <w:lang w:val="vi-VN"/>
        </w:rPr>
        <w:t xml:space="preserve"> và khu vực</w:t>
      </w:r>
      <w:r w:rsidRPr="005303A5">
        <w:rPr>
          <w:rFonts w:ascii="Times New Roman" w:hAnsi="Times New Roman" w:cs="Times New Roman"/>
          <w:color w:val="000000" w:themeColor="text1"/>
          <w:spacing w:val="-2"/>
          <w:sz w:val="28"/>
          <w:szCs w:val="28"/>
          <w:shd w:val="clear" w:color="auto" w:fill="FFFFFF"/>
          <w:lang w:val="vi-VN"/>
        </w:rPr>
        <w:t xml:space="preserve"> với cơ quan tiêu chuẩn hóa của Việt Nam để nâng cao năng lực nghiên cứu, áp dụng tiêu chuẩn. </w:t>
      </w:r>
    </w:p>
    <w:p w14:paraId="6F11758A" w14:textId="67473460" w:rsidR="00E02FBD" w:rsidRPr="005303A5" w:rsidRDefault="00E02FBD" w:rsidP="00192CE5">
      <w:pPr>
        <w:widowControl w:val="0"/>
        <w:shd w:val="clear" w:color="auto" w:fill="FFFFFF"/>
        <w:tabs>
          <w:tab w:val="left" w:pos="567"/>
        </w:tabs>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shd w:val="clear" w:color="auto" w:fill="FFFFFF"/>
          <w:lang w:val="vi-VN"/>
        </w:rPr>
      </w:pPr>
      <w:r w:rsidRPr="005303A5">
        <w:rPr>
          <w:rFonts w:ascii="Times New Roman" w:hAnsi="Times New Roman" w:cs="Times New Roman"/>
          <w:color w:val="000000" w:themeColor="text1"/>
          <w:spacing w:val="-2"/>
          <w:sz w:val="28"/>
          <w:szCs w:val="28"/>
          <w:shd w:val="clear" w:color="auto" w:fill="FFFFFF"/>
          <w:lang w:val="vi-VN"/>
        </w:rPr>
        <w:t>Tiếp tục thực hiện việc</w:t>
      </w:r>
      <w:r w:rsidR="002E47FA" w:rsidRPr="005303A5">
        <w:rPr>
          <w:rFonts w:ascii="Times New Roman" w:hAnsi="Times New Roman" w:cs="Times New Roman"/>
          <w:color w:val="000000" w:themeColor="text1"/>
          <w:spacing w:val="-2"/>
          <w:sz w:val="28"/>
          <w:szCs w:val="28"/>
          <w:shd w:val="clear" w:color="auto" w:fill="FFFFFF"/>
          <w:lang w:val="vi-VN"/>
        </w:rPr>
        <w:t xml:space="preserve"> rà soát, đánh giá hoạt động tiêu chuẩn hóa quốc gia với tiêu chuẩn quốc tế, tiêu chuẩn khu vực, tiêu chuẩn nước ngoài</w:t>
      </w:r>
      <w:r w:rsidRPr="005303A5">
        <w:rPr>
          <w:rFonts w:ascii="Times New Roman" w:hAnsi="Times New Roman" w:cs="Times New Roman"/>
          <w:color w:val="000000" w:themeColor="text1"/>
          <w:spacing w:val="-2"/>
          <w:sz w:val="28"/>
          <w:szCs w:val="28"/>
          <w:shd w:val="clear" w:color="auto" w:fill="FFFFFF"/>
          <w:lang w:val="vi-VN"/>
        </w:rPr>
        <w:t xml:space="preserve"> trong các lĩnh vực trọng điểm; tích cực áp dụng các tiêu chuẩn quốc tế; thúc đẩy mạnh mẽ việc thừa nhận lẫn nhau các tiêu chuẩn của Việt Nam và nước ngoài, nâng cao tính hài hòa của tiêu chuẩn của Việt Nam với tiêu chuẩn quốc tế. </w:t>
      </w:r>
    </w:p>
    <w:p w14:paraId="0BD7127E" w14:textId="18CDC948" w:rsidR="00E02FBD" w:rsidRPr="005303A5" w:rsidRDefault="00E02FBD" w:rsidP="00192CE5">
      <w:pPr>
        <w:widowControl w:val="0"/>
        <w:shd w:val="clear" w:color="auto" w:fill="FFFFFF"/>
        <w:tabs>
          <w:tab w:val="left" w:pos="567"/>
        </w:tabs>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shd w:val="clear" w:color="auto" w:fill="FFFFFF"/>
          <w:lang w:val="vi-VN"/>
        </w:rPr>
      </w:pPr>
      <w:r w:rsidRPr="005303A5">
        <w:rPr>
          <w:rFonts w:ascii="Times New Roman" w:hAnsi="Times New Roman" w:cs="Times New Roman"/>
          <w:color w:val="000000" w:themeColor="text1"/>
          <w:spacing w:val="-2"/>
          <w:sz w:val="28"/>
          <w:szCs w:val="28"/>
          <w:shd w:val="clear" w:color="auto" w:fill="FFFFFF"/>
          <w:lang w:val="vi-VN"/>
        </w:rPr>
        <w:t xml:space="preserve">Xây dựng các phiên bản đa ngôn ngữ của các tiêu chuẩn quốc gia đối với các mặt hàng thương mại quy mô lớn, </w:t>
      </w:r>
      <w:r w:rsidR="002E47FA" w:rsidRPr="005303A5">
        <w:rPr>
          <w:rFonts w:ascii="Times New Roman" w:hAnsi="Times New Roman" w:cs="Times New Roman"/>
          <w:color w:val="000000" w:themeColor="text1"/>
          <w:spacing w:val="-2"/>
          <w:sz w:val="28"/>
          <w:szCs w:val="28"/>
          <w:shd w:val="clear" w:color="auto" w:fill="FFFFFF"/>
          <w:lang w:val="vi-VN"/>
        </w:rPr>
        <w:t>các chương trình, dự án hợp tác với nước ngoài</w:t>
      </w:r>
      <w:r w:rsidRPr="005303A5">
        <w:rPr>
          <w:rFonts w:ascii="Times New Roman" w:hAnsi="Times New Roman" w:cs="Times New Roman"/>
          <w:color w:val="000000" w:themeColor="text1"/>
          <w:spacing w:val="-2"/>
          <w:sz w:val="28"/>
          <w:szCs w:val="28"/>
          <w:shd w:val="clear" w:color="auto" w:fill="FFFFFF"/>
          <w:lang w:val="vi-VN"/>
        </w:rPr>
        <w:t xml:space="preserve">. </w:t>
      </w:r>
    </w:p>
    <w:p w14:paraId="0623485C" w14:textId="78D73515" w:rsidR="00E02FBD" w:rsidRPr="005303A5" w:rsidRDefault="00E02FBD" w:rsidP="00192CE5">
      <w:pPr>
        <w:widowControl w:val="0"/>
        <w:shd w:val="clear" w:color="auto" w:fill="FFFFFF"/>
        <w:tabs>
          <w:tab w:val="left" w:pos="567"/>
        </w:tabs>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shd w:val="clear" w:color="auto" w:fill="FFFFFF"/>
          <w:lang w:val="vi-VN"/>
        </w:rPr>
      </w:pPr>
      <w:r w:rsidRPr="005303A5">
        <w:rPr>
          <w:rFonts w:ascii="Times New Roman" w:hAnsi="Times New Roman" w:cs="Times New Roman"/>
          <w:color w:val="000000" w:themeColor="text1"/>
          <w:spacing w:val="-2"/>
          <w:sz w:val="28"/>
          <w:szCs w:val="28"/>
          <w:shd w:val="clear" w:color="auto" w:fill="FFFFFF"/>
          <w:lang w:val="vi-VN"/>
        </w:rPr>
        <w:t xml:space="preserve">Thúc đẩy các doanh nghiệp có vốn đầu tư nước ngoài tham gia xây dựng tiêu chuẩn theo quy định của pháp luật; hỗ trợ các doanh nghiệp, tổ chức xã hội, cơ sở nghiên cứu khoa học… tham gia tích cực vào các tổ chức tiêu chuẩn nghề nghiệp quốc tế. </w:t>
      </w:r>
    </w:p>
    <w:p w14:paraId="1F02FB87" w14:textId="0BFDC585" w:rsidR="00A553DD" w:rsidRPr="005303A5" w:rsidRDefault="00A553DD" w:rsidP="00192CE5">
      <w:pPr>
        <w:widowControl w:val="0"/>
        <w:shd w:val="clear" w:color="auto" w:fill="FFFFFF"/>
        <w:tabs>
          <w:tab w:val="left" w:pos="567"/>
        </w:tabs>
        <w:adjustRightInd w:val="0"/>
        <w:snapToGrid w:val="0"/>
        <w:spacing w:before="120" w:after="120" w:line="240" w:lineRule="auto"/>
        <w:ind w:right="-18" w:firstLine="720"/>
        <w:jc w:val="both"/>
        <w:rPr>
          <w:rFonts w:ascii="Times New Roman" w:eastAsia="MS Mincho" w:hAnsi="Times New Roman" w:cs="Times New Roman"/>
          <w:bCs/>
          <w:iCs/>
          <w:color w:val="000000" w:themeColor="text1"/>
          <w:spacing w:val="-2"/>
          <w:sz w:val="28"/>
          <w:szCs w:val="28"/>
          <w:lang w:val="vi-VN"/>
        </w:rPr>
      </w:pPr>
      <w:r w:rsidRPr="005303A5">
        <w:rPr>
          <w:rFonts w:ascii="Times New Roman" w:hAnsi="Times New Roman" w:cs="Times New Roman"/>
          <w:color w:val="000000" w:themeColor="text1"/>
          <w:spacing w:val="-2"/>
          <w:sz w:val="28"/>
          <w:szCs w:val="28"/>
          <w:shd w:val="clear" w:color="auto" w:fill="FFFFFF"/>
          <w:lang w:val="vi-VN"/>
        </w:rPr>
        <w:t>Phối hợp thúc đẩy trao đổi và hợp tác quốc tế</w:t>
      </w:r>
      <w:r w:rsidR="002E47FA" w:rsidRPr="005303A5">
        <w:rPr>
          <w:rFonts w:ascii="Times New Roman" w:hAnsi="Times New Roman" w:cs="Times New Roman"/>
          <w:color w:val="000000" w:themeColor="text1"/>
          <w:spacing w:val="-2"/>
          <w:sz w:val="28"/>
          <w:szCs w:val="28"/>
          <w:shd w:val="clear" w:color="auto" w:fill="FFFFFF"/>
          <w:lang w:val="vi-VN"/>
        </w:rPr>
        <w:t xml:space="preserve"> về tiêu chuẩn hóa gắn với</w:t>
      </w:r>
      <w:r w:rsidR="00F7495B" w:rsidRPr="005303A5">
        <w:rPr>
          <w:rFonts w:ascii="Times New Roman" w:hAnsi="Times New Roman" w:cs="Times New Roman"/>
          <w:color w:val="000000" w:themeColor="text1"/>
          <w:spacing w:val="-2"/>
          <w:sz w:val="28"/>
          <w:szCs w:val="28"/>
          <w:shd w:val="clear" w:color="auto" w:fill="FFFFFF"/>
          <w:lang w:val="vi-VN"/>
        </w:rPr>
        <w:t xml:space="preserve"> </w:t>
      </w:r>
      <w:r w:rsidRPr="005303A5">
        <w:rPr>
          <w:rFonts w:ascii="Times New Roman" w:hAnsi="Times New Roman" w:cs="Times New Roman"/>
          <w:color w:val="000000" w:themeColor="text1"/>
          <w:spacing w:val="-2"/>
          <w:sz w:val="28"/>
          <w:szCs w:val="28"/>
          <w:shd w:val="clear" w:color="auto" w:fill="FFFFFF"/>
          <w:lang w:val="vi-VN"/>
        </w:rPr>
        <w:t>tiêu chuẩn hóa công nghệ, công nghiệp và tài chính</w:t>
      </w:r>
      <w:r w:rsidR="00F7495B" w:rsidRPr="005303A5">
        <w:rPr>
          <w:rFonts w:ascii="Times New Roman" w:hAnsi="Times New Roman" w:cs="Times New Roman"/>
          <w:color w:val="000000" w:themeColor="text1"/>
          <w:spacing w:val="-2"/>
          <w:sz w:val="28"/>
          <w:szCs w:val="28"/>
          <w:shd w:val="clear" w:color="auto" w:fill="FFFFFF"/>
          <w:lang w:val="vi-VN"/>
        </w:rPr>
        <w:t>;</w:t>
      </w:r>
      <w:r w:rsidRPr="005303A5">
        <w:rPr>
          <w:rFonts w:ascii="Times New Roman" w:hAnsi="Times New Roman" w:cs="Times New Roman"/>
          <w:color w:val="000000" w:themeColor="text1"/>
          <w:spacing w:val="-2"/>
          <w:sz w:val="28"/>
          <w:szCs w:val="28"/>
          <w:shd w:val="clear" w:color="auto" w:fill="FFFFFF"/>
          <w:lang w:val="vi-VN"/>
        </w:rPr>
        <w:t xml:space="preserve"> xây dựng, </w:t>
      </w:r>
      <w:r w:rsidRPr="005303A5">
        <w:rPr>
          <w:rFonts w:ascii="Times New Roman" w:hAnsi="Times New Roman" w:cs="Times New Roman"/>
          <w:bCs/>
          <w:color w:val="000000" w:themeColor="text1"/>
          <w:spacing w:val="-2"/>
          <w:sz w:val="28"/>
          <w:szCs w:val="28"/>
          <w:lang w:val="vi-VN"/>
        </w:rPr>
        <w:t xml:space="preserve">tham gia triển khai </w:t>
      </w:r>
      <w:r w:rsidRPr="005303A5">
        <w:rPr>
          <w:rFonts w:ascii="Times New Roman" w:hAnsi="Times New Roman" w:cs="Times New Roman"/>
          <w:color w:val="000000" w:themeColor="text1"/>
          <w:spacing w:val="-2"/>
          <w:sz w:val="28"/>
          <w:szCs w:val="28"/>
          <w:shd w:val="clear" w:color="auto" w:fill="FFFFFF"/>
          <w:lang w:val="vi-VN"/>
        </w:rPr>
        <w:t xml:space="preserve">các chương trình, dự án về tiêu chuẩn hóa của các tổ chức, diễn đàn tiêu chuẩn hóa khu vực và quốc tế; tăng cường phối hợp giữa các </w:t>
      </w:r>
      <w:r w:rsidR="00E05BCC" w:rsidRPr="005303A5">
        <w:rPr>
          <w:rFonts w:ascii="Times New Roman" w:hAnsi="Times New Roman" w:cs="Times New Roman"/>
          <w:color w:val="000000" w:themeColor="text1"/>
          <w:spacing w:val="-2"/>
          <w:sz w:val="28"/>
          <w:szCs w:val="28"/>
          <w:shd w:val="clear" w:color="auto" w:fill="FFFFFF"/>
          <w:lang w:val="vi-VN"/>
        </w:rPr>
        <w:t>b</w:t>
      </w:r>
      <w:r w:rsidRPr="005303A5">
        <w:rPr>
          <w:rFonts w:ascii="Times New Roman" w:hAnsi="Times New Roman" w:cs="Times New Roman"/>
          <w:color w:val="000000" w:themeColor="text1"/>
          <w:spacing w:val="-2"/>
          <w:sz w:val="28"/>
          <w:szCs w:val="28"/>
          <w:shd w:val="clear" w:color="auto" w:fill="FFFFFF"/>
          <w:lang w:val="vi-VN"/>
        </w:rPr>
        <w:t>ộ</w:t>
      </w:r>
      <w:r w:rsidR="00E05BCC" w:rsidRPr="005303A5">
        <w:rPr>
          <w:rFonts w:ascii="Times New Roman" w:hAnsi="Times New Roman" w:cs="Times New Roman"/>
          <w:color w:val="000000" w:themeColor="text1"/>
          <w:spacing w:val="-2"/>
          <w:sz w:val="28"/>
          <w:szCs w:val="28"/>
          <w:shd w:val="clear" w:color="auto" w:fill="FFFFFF"/>
          <w:lang w:val="vi-VN"/>
        </w:rPr>
        <w:t>,</w:t>
      </w:r>
      <w:r w:rsidRPr="005303A5">
        <w:rPr>
          <w:rFonts w:ascii="Times New Roman" w:hAnsi="Times New Roman" w:cs="Times New Roman"/>
          <w:color w:val="000000" w:themeColor="text1"/>
          <w:spacing w:val="-2"/>
          <w:sz w:val="28"/>
          <w:szCs w:val="28"/>
          <w:shd w:val="clear" w:color="auto" w:fill="FFFFFF"/>
          <w:lang w:val="vi-VN"/>
        </w:rPr>
        <w:t xml:space="preserve"> ngành, địa phương, doanh nghiệp trong triển khai các thỏa thuận hợp tác song phương, đa phương về tiêu chuẩn hóa.</w:t>
      </w:r>
    </w:p>
    <w:p w14:paraId="50781FFE" w14:textId="77777777" w:rsidR="00A553DD" w:rsidRPr="005303A5" w:rsidRDefault="00A553DD" w:rsidP="00192CE5">
      <w:pPr>
        <w:widowControl w:val="0"/>
        <w:shd w:val="clear" w:color="auto" w:fill="FFFFFF"/>
        <w:tabs>
          <w:tab w:val="left" w:pos="567"/>
        </w:tabs>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shd w:val="clear" w:color="auto" w:fill="FFFFFF"/>
          <w:lang w:val="vi-VN"/>
        </w:rPr>
      </w:pPr>
      <w:r w:rsidRPr="005303A5">
        <w:rPr>
          <w:rFonts w:ascii="Times New Roman" w:hAnsi="Times New Roman" w:cs="Times New Roman"/>
          <w:color w:val="000000" w:themeColor="text1"/>
          <w:spacing w:val="-2"/>
          <w:sz w:val="28"/>
          <w:szCs w:val="28"/>
          <w:shd w:val="clear" w:color="auto" w:fill="FFFFFF"/>
          <w:lang w:val="vi-VN"/>
        </w:rPr>
        <w:t xml:space="preserve">Thực hiện dự án quốc tế hóa tiêu chuẩn nhằm thúc đẩy sự hài hòa của tiêu chuẩn Việt Nam với hệ thống tiêu chuẩn quốc tế; xây dựng và triển khai các chương trình, dự án, nhiệm vụ khoa học công nghệ các cấp để giải quyết vấn đề thực tiễn </w:t>
      </w:r>
      <w:r w:rsidRPr="005303A5">
        <w:rPr>
          <w:rFonts w:ascii="Times New Roman" w:hAnsi="Times New Roman" w:cs="Times New Roman"/>
          <w:color w:val="000000" w:themeColor="text1"/>
          <w:spacing w:val="-2"/>
          <w:sz w:val="28"/>
          <w:szCs w:val="28"/>
          <w:shd w:val="clear" w:color="auto" w:fill="FFFFFF"/>
          <w:lang w:val="vi-VN"/>
        </w:rPr>
        <w:lastRenderedPageBreak/>
        <w:t xml:space="preserve">của Việt Nam trong khuôn khổ các Hiệp định thương mại tự do thế hệ mới; </w:t>
      </w:r>
      <w:r w:rsidRPr="005303A5">
        <w:rPr>
          <w:rFonts w:ascii="Times New Roman" w:eastAsia="MS Mincho" w:hAnsi="Times New Roman" w:cs="Times New Roman"/>
          <w:bCs/>
          <w:iCs/>
          <w:color w:val="000000" w:themeColor="text1"/>
          <w:spacing w:val="-2"/>
          <w:sz w:val="28"/>
          <w:szCs w:val="28"/>
          <w:lang w:val="vi-VN"/>
        </w:rPr>
        <w:t>đẩy mạnh c</w:t>
      </w:r>
      <w:r w:rsidRPr="005303A5">
        <w:rPr>
          <w:rFonts w:ascii="Times New Roman" w:hAnsi="Times New Roman" w:cs="Times New Roman"/>
          <w:bCs/>
          <w:color w:val="000000" w:themeColor="text1"/>
          <w:spacing w:val="-2"/>
          <w:sz w:val="28"/>
          <w:szCs w:val="28"/>
          <w:lang w:val="vi-VN"/>
        </w:rPr>
        <w:t xml:space="preserve">ác biện pháp thực thi pháp luật liên quan đến minh bạch hoá, hàng rào kỹ thuật trong thương mại </w:t>
      </w:r>
      <w:r w:rsidRPr="005303A5">
        <w:rPr>
          <w:rFonts w:ascii="Times New Roman" w:hAnsi="Times New Roman" w:cs="Times New Roman"/>
          <w:color w:val="000000" w:themeColor="text1"/>
          <w:spacing w:val="-2"/>
          <w:sz w:val="28"/>
          <w:szCs w:val="28"/>
          <w:shd w:val="clear" w:color="auto" w:fill="FFFFFF"/>
          <w:lang w:val="vi-VN"/>
        </w:rPr>
        <w:t>với các đối tác nước ngoài trong khuôn khổ các hiệp định thương mại mà Việt Nam đã tham gia.</w:t>
      </w:r>
    </w:p>
    <w:p w14:paraId="6C20AE74" w14:textId="4D3C9479" w:rsidR="00A553DD" w:rsidRPr="005303A5" w:rsidRDefault="00A553DD" w:rsidP="00192CE5">
      <w:pPr>
        <w:widowControl w:val="0"/>
        <w:shd w:val="clear" w:color="auto" w:fill="FFFFFF"/>
        <w:tabs>
          <w:tab w:val="left" w:pos="567"/>
        </w:tabs>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shd w:val="clear" w:color="auto" w:fill="FFFFFF"/>
          <w:lang w:val="vi-VN"/>
        </w:rPr>
      </w:pPr>
      <w:r w:rsidRPr="005303A5">
        <w:rPr>
          <w:rFonts w:ascii="Times New Roman" w:hAnsi="Times New Roman" w:cs="Times New Roman"/>
          <w:bCs/>
          <w:color w:val="000000" w:themeColor="text1"/>
          <w:spacing w:val="-2"/>
          <w:sz w:val="28"/>
          <w:szCs w:val="28"/>
          <w:lang w:val="vi-VN"/>
        </w:rPr>
        <w:t xml:space="preserve">Gắn kết hoạt động của cơ quan tiêu chuẩn hóa quốc gia với các hoạt động hợp tác quốc tế trong các ngành, lĩnh vực có liên quan của các </w:t>
      </w:r>
      <w:r w:rsidR="00E05BCC" w:rsidRPr="005303A5">
        <w:rPr>
          <w:rFonts w:ascii="Times New Roman" w:hAnsi="Times New Roman" w:cs="Times New Roman"/>
          <w:bCs/>
          <w:color w:val="000000" w:themeColor="text1"/>
          <w:spacing w:val="-2"/>
          <w:sz w:val="28"/>
          <w:szCs w:val="28"/>
          <w:lang w:val="vi-VN"/>
        </w:rPr>
        <w:t>b</w:t>
      </w:r>
      <w:r w:rsidRPr="005303A5">
        <w:rPr>
          <w:rFonts w:ascii="Times New Roman" w:hAnsi="Times New Roman" w:cs="Times New Roman"/>
          <w:bCs/>
          <w:color w:val="000000" w:themeColor="text1"/>
          <w:spacing w:val="-2"/>
          <w:sz w:val="28"/>
          <w:szCs w:val="28"/>
          <w:lang w:val="vi-VN"/>
        </w:rPr>
        <w:t>ộ</w:t>
      </w:r>
      <w:r w:rsidR="00E05BCC" w:rsidRPr="005303A5">
        <w:rPr>
          <w:rFonts w:ascii="Times New Roman" w:hAnsi="Times New Roman" w:cs="Times New Roman"/>
          <w:bCs/>
          <w:color w:val="000000" w:themeColor="text1"/>
          <w:spacing w:val="-2"/>
          <w:sz w:val="28"/>
          <w:szCs w:val="28"/>
          <w:lang w:val="vi-VN"/>
        </w:rPr>
        <w:t>,</w:t>
      </w:r>
      <w:r w:rsidRPr="005303A5">
        <w:rPr>
          <w:rFonts w:ascii="Times New Roman" w:hAnsi="Times New Roman" w:cs="Times New Roman"/>
          <w:bCs/>
          <w:color w:val="000000" w:themeColor="text1"/>
          <w:spacing w:val="-2"/>
          <w:sz w:val="28"/>
          <w:szCs w:val="28"/>
          <w:lang w:val="vi-VN"/>
        </w:rPr>
        <w:t xml:space="preserve"> ngành nhằm nâng cao vị thế của Việt Nam trên các </w:t>
      </w:r>
      <w:r w:rsidRPr="005303A5">
        <w:rPr>
          <w:rFonts w:ascii="Times New Roman" w:hAnsi="Times New Roman" w:cs="Times New Roman"/>
          <w:color w:val="000000" w:themeColor="text1"/>
          <w:spacing w:val="-2"/>
          <w:sz w:val="28"/>
          <w:szCs w:val="28"/>
          <w:shd w:val="clear" w:color="auto" w:fill="FFFFFF"/>
          <w:lang w:val="vi-VN"/>
        </w:rPr>
        <w:t>diễn đàn khu vực và quốc tế.</w:t>
      </w:r>
    </w:p>
    <w:p w14:paraId="5DB26192" w14:textId="4049891C" w:rsidR="00DC25EC" w:rsidRPr="005303A5" w:rsidRDefault="00DC25EC" w:rsidP="00192CE5">
      <w:pPr>
        <w:widowControl w:val="0"/>
        <w:tabs>
          <w:tab w:val="left" w:pos="630"/>
          <w:tab w:val="left" w:pos="990"/>
        </w:tabs>
        <w:adjustRightInd w:val="0"/>
        <w:snapToGrid w:val="0"/>
        <w:spacing w:before="120" w:after="120" w:line="240" w:lineRule="auto"/>
        <w:ind w:right="-18" w:firstLine="720"/>
        <w:jc w:val="both"/>
        <w:rPr>
          <w:rFonts w:ascii="Times New Roman" w:eastAsia="Times New Roman" w:hAnsi="Times New Roman" w:cs="Times New Roman"/>
          <w:b/>
          <w:bCs/>
          <w:color w:val="000000" w:themeColor="text1"/>
          <w:spacing w:val="-2"/>
          <w:sz w:val="28"/>
          <w:szCs w:val="28"/>
          <w:lang w:val="vi-VN"/>
        </w:rPr>
      </w:pPr>
      <w:r w:rsidRPr="005303A5">
        <w:rPr>
          <w:rFonts w:ascii="Times New Roman" w:eastAsia="Times New Roman" w:hAnsi="Times New Roman" w:cs="Times New Roman"/>
          <w:b/>
          <w:bCs/>
          <w:color w:val="000000" w:themeColor="text1"/>
          <w:spacing w:val="-2"/>
          <w:sz w:val="28"/>
          <w:szCs w:val="28"/>
          <w:lang w:val="vi-VN"/>
        </w:rPr>
        <w:t>IV. Kinh phí thực hiện Chiến lược</w:t>
      </w:r>
    </w:p>
    <w:p w14:paraId="1F55F70E" w14:textId="2818D42E" w:rsidR="00DC25EC" w:rsidRPr="005303A5" w:rsidRDefault="00DC25EC" w:rsidP="00192CE5">
      <w:pPr>
        <w:widowControl w:val="0"/>
        <w:tabs>
          <w:tab w:val="left" w:pos="630"/>
          <w:tab w:val="left" w:pos="990"/>
        </w:tabs>
        <w:adjustRightInd w:val="0"/>
        <w:snapToGrid w:val="0"/>
        <w:spacing w:before="120" w:after="120" w:line="240" w:lineRule="auto"/>
        <w:ind w:right="-18" w:firstLine="720"/>
        <w:jc w:val="both"/>
        <w:rPr>
          <w:rFonts w:ascii="Times New Roman" w:eastAsia="Times New Roman" w:hAnsi="Times New Roman" w:cs="Times New Roman"/>
          <w:bCs/>
          <w:color w:val="000000" w:themeColor="text1"/>
          <w:spacing w:val="-2"/>
          <w:sz w:val="28"/>
          <w:szCs w:val="28"/>
          <w:lang w:val="vi-VN"/>
        </w:rPr>
      </w:pPr>
      <w:r w:rsidRPr="005303A5">
        <w:rPr>
          <w:rFonts w:ascii="Times New Roman" w:eastAsia="Times New Roman" w:hAnsi="Times New Roman" w:cs="Times New Roman"/>
          <w:bCs/>
          <w:color w:val="000000" w:themeColor="text1"/>
          <w:spacing w:val="-2"/>
          <w:sz w:val="28"/>
          <w:szCs w:val="28"/>
          <w:lang w:val="vi-VN"/>
        </w:rPr>
        <w:t xml:space="preserve">Căn cứ vào các quy định hiện hành, các </w:t>
      </w:r>
      <w:r w:rsidR="00E05BCC" w:rsidRPr="005303A5">
        <w:rPr>
          <w:rFonts w:ascii="Times New Roman" w:eastAsia="Times New Roman" w:hAnsi="Times New Roman" w:cs="Times New Roman"/>
          <w:bCs/>
          <w:color w:val="000000" w:themeColor="text1"/>
          <w:spacing w:val="-2"/>
          <w:sz w:val="28"/>
          <w:szCs w:val="28"/>
          <w:lang w:val="vi-VN"/>
        </w:rPr>
        <w:t>b</w:t>
      </w:r>
      <w:r w:rsidRPr="005303A5">
        <w:rPr>
          <w:rFonts w:ascii="Times New Roman" w:eastAsia="Times New Roman" w:hAnsi="Times New Roman" w:cs="Times New Roman"/>
          <w:bCs/>
          <w:color w:val="000000" w:themeColor="text1"/>
          <w:spacing w:val="-2"/>
          <w:sz w:val="28"/>
          <w:szCs w:val="28"/>
          <w:lang w:val="vi-VN"/>
        </w:rPr>
        <w:t>ộ</w:t>
      </w:r>
      <w:r w:rsidR="00E05BCC" w:rsidRPr="005303A5">
        <w:rPr>
          <w:rFonts w:ascii="Times New Roman" w:eastAsia="Times New Roman" w:hAnsi="Times New Roman" w:cs="Times New Roman"/>
          <w:bCs/>
          <w:color w:val="000000" w:themeColor="text1"/>
          <w:spacing w:val="-2"/>
          <w:sz w:val="28"/>
          <w:szCs w:val="28"/>
          <w:lang w:val="vi-VN"/>
        </w:rPr>
        <w:t>,</w:t>
      </w:r>
      <w:r w:rsidRPr="005303A5">
        <w:rPr>
          <w:rFonts w:ascii="Times New Roman" w:eastAsia="Times New Roman" w:hAnsi="Times New Roman" w:cs="Times New Roman"/>
          <w:bCs/>
          <w:color w:val="000000" w:themeColor="text1"/>
          <w:spacing w:val="-2"/>
          <w:sz w:val="28"/>
          <w:szCs w:val="28"/>
          <w:lang w:val="vi-VN"/>
        </w:rPr>
        <w:t xml:space="preserve"> ngành, địa phương chủ động xây dựng các nhiệm vụ để triển khai, tổ chức thực hiện Chiến lược này. </w:t>
      </w:r>
      <w:r w:rsidRPr="005303A5">
        <w:rPr>
          <w:rFonts w:ascii="Times New Roman" w:eastAsia="Times New Roman" w:hAnsi="Times New Roman" w:cs="Times New Roman"/>
          <w:color w:val="000000" w:themeColor="text1"/>
          <w:spacing w:val="-2"/>
          <w:sz w:val="28"/>
          <w:szCs w:val="28"/>
          <w:lang w:val="vi-VN" w:eastAsia="ja-JP"/>
        </w:rPr>
        <w:t xml:space="preserve">Kinh phí thực hiện </w:t>
      </w:r>
      <w:r w:rsidRPr="005303A5">
        <w:rPr>
          <w:rFonts w:ascii="Times New Roman" w:eastAsia="Times New Roman" w:hAnsi="Times New Roman" w:cs="Times New Roman"/>
          <w:bCs/>
          <w:color w:val="000000" w:themeColor="text1"/>
          <w:spacing w:val="-2"/>
          <w:sz w:val="28"/>
          <w:szCs w:val="28"/>
          <w:lang w:val="vi-VN"/>
        </w:rPr>
        <w:t xml:space="preserve">Chiến lược </w:t>
      </w:r>
      <w:r w:rsidRPr="005303A5">
        <w:rPr>
          <w:rFonts w:ascii="Times New Roman" w:eastAsia="Times New Roman" w:hAnsi="Times New Roman" w:cs="Times New Roman"/>
          <w:color w:val="000000" w:themeColor="text1"/>
          <w:spacing w:val="-2"/>
          <w:sz w:val="28"/>
          <w:szCs w:val="28"/>
          <w:lang w:val="vi-VN" w:eastAsia="ja-JP"/>
        </w:rPr>
        <w:t>gồm kinh phí từ ngân sách nhà nước, đóng góp của doanh nghiệp và các nguồn hợp pháp khác.</w:t>
      </w:r>
    </w:p>
    <w:p w14:paraId="73D8DAC1" w14:textId="5B90A39A" w:rsidR="00DC25EC" w:rsidRPr="005303A5" w:rsidRDefault="00DC25EC" w:rsidP="00192CE5">
      <w:pPr>
        <w:widowControl w:val="0"/>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eastAsia="ja-JP"/>
        </w:rPr>
      </w:pPr>
      <w:r w:rsidRPr="005303A5">
        <w:rPr>
          <w:rFonts w:ascii="Times New Roman" w:eastAsia="Times New Roman" w:hAnsi="Times New Roman" w:cs="Times New Roman"/>
          <w:color w:val="000000" w:themeColor="text1"/>
          <w:spacing w:val="-2"/>
          <w:sz w:val="28"/>
          <w:szCs w:val="28"/>
          <w:lang w:val="vi-VN" w:eastAsia="ja-JP"/>
        </w:rPr>
        <w:t xml:space="preserve">Các nhiệm vụ của </w:t>
      </w:r>
      <w:r w:rsidRPr="005303A5">
        <w:rPr>
          <w:rFonts w:ascii="Times New Roman" w:eastAsia="Times New Roman" w:hAnsi="Times New Roman" w:cs="Times New Roman"/>
          <w:bCs/>
          <w:color w:val="000000" w:themeColor="text1"/>
          <w:spacing w:val="-2"/>
          <w:sz w:val="28"/>
          <w:szCs w:val="28"/>
          <w:lang w:val="vi-VN"/>
        </w:rPr>
        <w:t xml:space="preserve">Chiến lược </w:t>
      </w:r>
      <w:r w:rsidRPr="005303A5">
        <w:rPr>
          <w:rFonts w:ascii="Times New Roman" w:eastAsia="Times New Roman" w:hAnsi="Times New Roman" w:cs="Times New Roman"/>
          <w:color w:val="000000" w:themeColor="text1"/>
          <w:spacing w:val="-2"/>
          <w:sz w:val="28"/>
          <w:szCs w:val="28"/>
          <w:lang w:val="vi-VN" w:eastAsia="ja-JP"/>
        </w:rPr>
        <w:t xml:space="preserve">được thực hiện dưới hình thức các nhiệm vụ khoa học công nghệ các cấp. Bộ Khoa học và Công nghệ và các </w:t>
      </w:r>
      <w:r w:rsidR="00E05BCC" w:rsidRPr="005303A5">
        <w:rPr>
          <w:rFonts w:ascii="Times New Roman" w:eastAsia="Times New Roman" w:hAnsi="Times New Roman" w:cs="Times New Roman"/>
          <w:color w:val="000000" w:themeColor="text1"/>
          <w:spacing w:val="-2"/>
          <w:sz w:val="28"/>
          <w:szCs w:val="28"/>
          <w:lang w:val="vi-VN" w:eastAsia="ja-JP"/>
        </w:rPr>
        <w:t>b</w:t>
      </w:r>
      <w:r w:rsidRPr="005303A5">
        <w:rPr>
          <w:rFonts w:ascii="Times New Roman" w:eastAsia="Times New Roman" w:hAnsi="Times New Roman" w:cs="Times New Roman"/>
          <w:color w:val="000000" w:themeColor="text1"/>
          <w:spacing w:val="-2"/>
          <w:sz w:val="28"/>
          <w:szCs w:val="28"/>
          <w:lang w:val="vi-VN" w:eastAsia="ja-JP"/>
        </w:rPr>
        <w:t>ộ</w:t>
      </w:r>
      <w:r w:rsidR="00E05BCC" w:rsidRPr="005303A5">
        <w:rPr>
          <w:rFonts w:ascii="Times New Roman" w:eastAsia="Times New Roman" w:hAnsi="Times New Roman" w:cs="Times New Roman"/>
          <w:color w:val="000000" w:themeColor="text1"/>
          <w:spacing w:val="-2"/>
          <w:sz w:val="28"/>
          <w:szCs w:val="28"/>
          <w:lang w:val="vi-VN" w:eastAsia="ja-JP"/>
        </w:rPr>
        <w:t>,</w:t>
      </w:r>
      <w:r w:rsidRPr="005303A5">
        <w:rPr>
          <w:rFonts w:ascii="Times New Roman" w:eastAsia="Times New Roman" w:hAnsi="Times New Roman" w:cs="Times New Roman"/>
          <w:color w:val="000000" w:themeColor="text1"/>
          <w:spacing w:val="-2"/>
          <w:sz w:val="28"/>
          <w:szCs w:val="28"/>
          <w:lang w:val="vi-VN" w:eastAsia="ja-JP"/>
        </w:rPr>
        <w:t xml:space="preserve"> </w:t>
      </w:r>
      <w:r w:rsidR="00421FA2" w:rsidRPr="005303A5">
        <w:rPr>
          <w:rFonts w:ascii="Times New Roman" w:eastAsia="Times New Roman" w:hAnsi="Times New Roman" w:cs="Times New Roman"/>
          <w:color w:val="000000" w:themeColor="text1"/>
          <w:spacing w:val="-2"/>
          <w:sz w:val="28"/>
          <w:szCs w:val="28"/>
          <w:lang w:val="vi-VN" w:eastAsia="ja-JP"/>
        </w:rPr>
        <w:t>ngành,</w:t>
      </w:r>
      <w:r w:rsidRPr="005303A5">
        <w:rPr>
          <w:rFonts w:ascii="Times New Roman" w:eastAsia="Times New Roman" w:hAnsi="Times New Roman" w:cs="Times New Roman"/>
          <w:color w:val="000000" w:themeColor="text1"/>
          <w:spacing w:val="-2"/>
          <w:sz w:val="28"/>
          <w:szCs w:val="28"/>
          <w:lang w:val="vi-VN" w:eastAsia="ja-JP"/>
        </w:rPr>
        <w:t xml:space="preserve"> địa phương có trách nhiệm bố trí kinh phí trong các chương trình, đề án khoa học và công nghệ đã được cấp có thẩm quyền phê duyệt để thực hiện các nhiệm vụ của </w:t>
      </w:r>
      <w:r w:rsidRPr="005303A5">
        <w:rPr>
          <w:rFonts w:ascii="Times New Roman" w:eastAsia="Times New Roman" w:hAnsi="Times New Roman" w:cs="Times New Roman"/>
          <w:bCs/>
          <w:color w:val="000000" w:themeColor="text1"/>
          <w:spacing w:val="-2"/>
          <w:sz w:val="28"/>
          <w:szCs w:val="28"/>
          <w:lang w:val="vi-VN"/>
        </w:rPr>
        <w:t xml:space="preserve">Chiến lược </w:t>
      </w:r>
      <w:r w:rsidRPr="005303A5">
        <w:rPr>
          <w:rFonts w:ascii="Times New Roman" w:eastAsia="Times New Roman" w:hAnsi="Times New Roman" w:cs="Times New Roman"/>
          <w:color w:val="000000" w:themeColor="text1"/>
          <w:spacing w:val="-2"/>
          <w:sz w:val="28"/>
          <w:szCs w:val="28"/>
          <w:lang w:val="vi-VN" w:eastAsia="ja-JP"/>
        </w:rPr>
        <w:t xml:space="preserve">này. Nội dung, định mức chi để thực hiện các nhiệm vụ của </w:t>
      </w:r>
      <w:r w:rsidRPr="005303A5">
        <w:rPr>
          <w:rFonts w:ascii="Times New Roman" w:eastAsia="Times New Roman" w:hAnsi="Times New Roman" w:cs="Times New Roman"/>
          <w:bCs/>
          <w:color w:val="000000" w:themeColor="text1"/>
          <w:spacing w:val="-2"/>
          <w:sz w:val="28"/>
          <w:szCs w:val="28"/>
          <w:lang w:val="vi-VN"/>
        </w:rPr>
        <w:t xml:space="preserve">Chiến lược </w:t>
      </w:r>
      <w:r w:rsidRPr="005303A5">
        <w:rPr>
          <w:rFonts w:ascii="Times New Roman" w:eastAsia="Times New Roman" w:hAnsi="Times New Roman" w:cs="Times New Roman"/>
          <w:color w:val="000000" w:themeColor="text1"/>
          <w:spacing w:val="-2"/>
          <w:sz w:val="28"/>
          <w:szCs w:val="28"/>
          <w:lang w:val="vi-VN" w:eastAsia="ja-JP"/>
        </w:rPr>
        <w:t>được áp dụng theo quy định hiện hành về khoa học công nghệ và các quy định khác có liên quan.</w:t>
      </w:r>
    </w:p>
    <w:p w14:paraId="2DDEF5ED" w14:textId="2698C8BB" w:rsidR="0074079D" w:rsidRPr="005303A5" w:rsidRDefault="00E240F5" w:rsidP="00192CE5">
      <w:pPr>
        <w:widowControl w:val="0"/>
        <w:tabs>
          <w:tab w:val="left" w:pos="630"/>
          <w:tab w:val="left" w:pos="990"/>
        </w:tabs>
        <w:adjustRightInd w:val="0"/>
        <w:snapToGrid w:val="0"/>
        <w:spacing w:before="120" w:after="120" w:line="240" w:lineRule="auto"/>
        <w:ind w:right="-18" w:firstLine="720"/>
        <w:jc w:val="both"/>
        <w:rPr>
          <w:rFonts w:ascii="Times New Roman" w:eastAsia="Times New Roman" w:hAnsi="Times New Roman" w:cs="Times New Roman"/>
          <w:b/>
          <w:bCs/>
          <w:color w:val="000000" w:themeColor="text1"/>
          <w:spacing w:val="-2"/>
          <w:sz w:val="28"/>
          <w:szCs w:val="28"/>
          <w:lang w:val="vi-VN"/>
        </w:rPr>
      </w:pPr>
      <w:r w:rsidRPr="005303A5">
        <w:rPr>
          <w:rFonts w:ascii="Times New Roman" w:eastAsia="Times New Roman" w:hAnsi="Times New Roman" w:cs="Times New Roman"/>
          <w:b/>
          <w:bCs/>
          <w:color w:val="000000" w:themeColor="text1"/>
          <w:spacing w:val="-2"/>
          <w:sz w:val="28"/>
          <w:szCs w:val="28"/>
          <w:lang w:val="vi-VN"/>
        </w:rPr>
        <w:t>Đ</w:t>
      </w:r>
      <w:r w:rsidR="0074079D" w:rsidRPr="005303A5">
        <w:rPr>
          <w:rFonts w:ascii="Times New Roman" w:eastAsia="Times New Roman" w:hAnsi="Times New Roman" w:cs="Times New Roman"/>
          <w:b/>
          <w:bCs/>
          <w:color w:val="000000" w:themeColor="text1"/>
          <w:spacing w:val="-2"/>
          <w:sz w:val="28"/>
          <w:szCs w:val="28"/>
          <w:lang w:val="vi-VN"/>
        </w:rPr>
        <w:t>iều 2. Tổ chức thực hiện</w:t>
      </w:r>
    </w:p>
    <w:p w14:paraId="5D8D54F8" w14:textId="3256042B" w:rsidR="0076650D" w:rsidRPr="005303A5" w:rsidRDefault="00DC25EC"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lang w:val="vi-VN"/>
        </w:rPr>
        <w:t xml:space="preserve">1. </w:t>
      </w:r>
      <w:r w:rsidR="0076650D" w:rsidRPr="005303A5">
        <w:rPr>
          <w:rFonts w:ascii="Times New Roman" w:eastAsia="Times New Roman" w:hAnsi="Times New Roman" w:cs="Times New Roman"/>
          <w:color w:val="000000" w:themeColor="text1"/>
          <w:spacing w:val="-2"/>
          <w:sz w:val="28"/>
          <w:szCs w:val="28"/>
          <w:lang w:val="vi-VN"/>
        </w:rPr>
        <w:t>Bộ Khoa học và Công nghệ</w:t>
      </w:r>
    </w:p>
    <w:p w14:paraId="6A676C52" w14:textId="28872B2E" w:rsidR="00C64FAF" w:rsidRPr="005303A5" w:rsidRDefault="00414F5C"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rPr>
        <w:t xml:space="preserve">a) </w:t>
      </w:r>
      <w:r w:rsidR="0076650D" w:rsidRPr="005303A5">
        <w:rPr>
          <w:rFonts w:ascii="Times New Roman" w:eastAsia="Times New Roman" w:hAnsi="Times New Roman" w:cs="Times New Roman"/>
          <w:color w:val="000000" w:themeColor="text1"/>
          <w:spacing w:val="-2"/>
          <w:sz w:val="28"/>
          <w:szCs w:val="28"/>
          <w:lang w:val="vi-VN"/>
        </w:rPr>
        <w:t>Là đầu mối theo dõi, tổng hợp tình hình xây dựng và triển khai thực hiện Chiến lược;</w:t>
      </w:r>
      <w:r w:rsidR="000C7545" w:rsidRPr="005303A5">
        <w:rPr>
          <w:rFonts w:ascii="Times New Roman" w:eastAsia="Times New Roman" w:hAnsi="Times New Roman" w:cs="Times New Roman"/>
          <w:color w:val="000000" w:themeColor="text1"/>
          <w:spacing w:val="-2"/>
          <w:sz w:val="28"/>
          <w:szCs w:val="28"/>
          <w:lang w:val="vi-VN"/>
        </w:rPr>
        <w:t xml:space="preserve"> chủ trì, phối hợp với các </w:t>
      </w:r>
      <w:r w:rsidR="0008392C" w:rsidRPr="005303A5">
        <w:rPr>
          <w:rFonts w:ascii="Times New Roman" w:eastAsia="Times New Roman" w:hAnsi="Times New Roman" w:cs="Times New Roman"/>
          <w:color w:val="000000" w:themeColor="text1"/>
          <w:spacing w:val="-2"/>
          <w:sz w:val="28"/>
          <w:szCs w:val="28"/>
          <w:lang w:val="vi-VN"/>
        </w:rPr>
        <w:t>bộ,</w:t>
      </w:r>
      <w:r w:rsidR="00E05BCC" w:rsidRPr="005303A5">
        <w:rPr>
          <w:rFonts w:ascii="Times New Roman" w:eastAsia="Times New Roman" w:hAnsi="Times New Roman" w:cs="Times New Roman"/>
          <w:color w:val="000000" w:themeColor="text1"/>
          <w:spacing w:val="-2"/>
          <w:sz w:val="28"/>
          <w:szCs w:val="28"/>
          <w:lang w:val="vi-VN"/>
        </w:rPr>
        <w:t xml:space="preserve"> </w:t>
      </w:r>
      <w:r w:rsidR="0008392C" w:rsidRPr="005303A5">
        <w:rPr>
          <w:rFonts w:ascii="Times New Roman" w:eastAsia="Times New Roman" w:hAnsi="Times New Roman" w:cs="Times New Roman"/>
          <w:color w:val="000000" w:themeColor="text1"/>
          <w:spacing w:val="-2"/>
          <w:sz w:val="28"/>
          <w:szCs w:val="28"/>
          <w:lang w:val="vi-VN"/>
        </w:rPr>
        <w:t>ngành</w:t>
      </w:r>
      <w:r w:rsidR="000C7545" w:rsidRPr="005303A5">
        <w:rPr>
          <w:rFonts w:ascii="Times New Roman" w:eastAsia="Times New Roman" w:hAnsi="Times New Roman" w:cs="Times New Roman"/>
          <w:color w:val="000000" w:themeColor="text1"/>
          <w:spacing w:val="-2"/>
          <w:sz w:val="28"/>
          <w:szCs w:val="28"/>
          <w:lang w:val="vi-VN"/>
        </w:rPr>
        <w:t xml:space="preserve"> và địa phương thực hiện các nhiệm vụ, giải pháp của Chiến lược; </w:t>
      </w:r>
      <w:r w:rsidR="00BD7ADA" w:rsidRPr="005303A5">
        <w:rPr>
          <w:rFonts w:ascii="Times New Roman" w:eastAsia="Times New Roman" w:hAnsi="Times New Roman" w:cs="Times New Roman"/>
          <w:color w:val="000000" w:themeColor="text1"/>
          <w:spacing w:val="-2"/>
          <w:sz w:val="28"/>
          <w:szCs w:val="28"/>
          <w:lang w:val="vi-VN"/>
        </w:rPr>
        <w:t>ban hành hoặc trình cấp có thẩm quyền ban hành</w:t>
      </w:r>
      <w:r w:rsidR="000C7545" w:rsidRPr="005303A5">
        <w:rPr>
          <w:rFonts w:ascii="Times New Roman" w:eastAsia="Times New Roman" w:hAnsi="Times New Roman" w:cs="Times New Roman"/>
          <w:color w:val="000000" w:themeColor="text1"/>
          <w:spacing w:val="-2"/>
          <w:sz w:val="28"/>
          <w:szCs w:val="28"/>
          <w:lang w:val="vi-VN"/>
        </w:rPr>
        <w:t xml:space="preserve"> các </w:t>
      </w:r>
      <w:r w:rsidR="00DC25EC" w:rsidRPr="005303A5">
        <w:rPr>
          <w:rFonts w:ascii="Times New Roman" w:eastAsia="Times New Roman" w:hAnsi="Times New Roman" w:cs="Times New Roman"/>
          <w:color w:val="000000" w:themeColor="text1"/>
          <w:spacing w:val="-2"/>
          <w:sz w:val="28"/>
          <w:szCs w:val="28"/>
          <w:lang w:val="vi-VN"/>
        </w:rPr>
        <w:t xml:space="preserve">cơ chế, </w:t>
      </w:r>
      <w:r w:rsidR="000C7545" w:rsidRPr="005303A5">
        <w:rPr>
          <w:rFonts w:ascii="Times New Roman" w:eastAsia="Times New Roman" w:hAnsi="Times New Roman" w:cs="Times New Roman"/>
          <w:color w:val="000000" w:themeColor="text1"/>
          <w:spacing w:val="-2"/>
          <w:sz w:val="28"/>
          <w:szCs w:val="28"/>
          <w:lang w:val="vi-VN"/>
        </w:rPr>
        <w:t xml:space="preserve">chính sách </w:t>
      </w:r>
      <w:r w:rsidR="00BD7ADA" w:rsidRPr="005303A5">
        <w:rPr>
          <w:rFonts w:ascii="Times New Roman" w:eastAsia="Times New Roman" w:hAnsi="Times New Roman" w:cs="Times New Roman"/>
          <w:color w:val="000000" w:themeColor="text1"/>
          <w:spacing w:val="-2"/>
          <w:sz w:val="28"/>
          <w:szCs w:val="28"/>
          <w:lang w:val="vi-VN"/>
        </w:rPr>
        <w:t>để triển khai Chiến lược</w:t>
      </w:r>
      <w:r w:rsidR="00E923F7" w:rsidRPr="005303A5">
        <w:rPr>
          <w:rFonts w:ascii="Times New Roman" w:eastAsia="Times New Roman" w:hAnsi="Times New Roman" w:cs="Times New Roman"/>
          <w:color w:val="000000" w:themeColor="text1"/>
          <w:spacing w:val="-2"/>
          <w:sz w:val="28"/>
          <w:szCs w:val="28"/>
          <w:lang w:val="vi-VN"/>
        </w:rPr>
        <w:t>.</w:t>
      </w:r>
      <w:r w:rsidRPr="005303A5">
        <w:rPr>
          <w:rFonts w:ascii="Times New Roman" w:eastAsia="Times New Roman" w:hAnsi="Times New Roman" w:cs="Times New Roman"/>
          <w:color w:val="000000" w:themeColor="text1"/>
          <w:spacing w:val="-2"/>
          <w:sz w:val="28"/>
          <w:szCs w:val="28"/>
        </w:rPr>
        <w:t xml:space="preserve">b) </w:t>
      </w:r>
      <w:r w:rsidR="00C64FAF" w:rsidRPr="005303A5">
        <w:rPr>
          <w:rFonts w:ascii="Times New Roman" w:eastAsia="Times New Roman" w:hAnsi="Times New Roman" w:cs="Times New Roman"/>
          <w:color w:val="000000" w:themeColor="text1"/>
          <w:spacing w:val="-2"/>
          <w:sz w:val="28"/>
          <w:szCs w:val="28"/>
          <w:lang w:val="vi-VN"/>
        </w:rPr>
        <w:t xml:space="preserve">Chủ trì xây dựng và ban hành </w:t>
      </w:r>
      <w:r w:rsidR="006A4BFE" w:rsidRPr="005303A5">
        <w:rPr>
          <w:rFonts w:ascii="Times New Roman" w:eastAsia="Times New Roman" w:hAnsi="Times New Roman" w:cs="Times New Roman"/>
          <w:color w:val="000000" w:themeColor="text1"/>
          <w:spacing w:val="-2"/>
          <w:sz w:val="28"/>
          <w:szCs w:val="28"/>
          <w:lang w:val="vi-VN"/>
        </w:rPr>
        <w:t>Khung kế hoạch xây dựng tiêu chuẩn quốc gia</w:t>
      </w:r>
      <w:r w:rsidR="00C64FAF" w:rsidRPr="005303A5">
        <w:rPr>
          <w:rFonts w:ascii="Times New Roman" w:eastAsia="Times New Roman" w:hAnsi="Times New Roman" w:cs="Times New Roman"/>
          <w:color w:val="000000" w:themeColor="text1"/>
          <w:spacing w:val="-2"/>
          <w:sz w:val="28"/>
          <w:szCs w:val="28"/>
          <w:lang w:val="vi-VN"/>
        </w:rPr>
        <w:t>;</w:t>
      </w:r>
      <w:r w:rsidR="00FC33B3" w:rsidRPr="005303A5">
        <w:rPr>
          <w:rFonts w:ascii="Times New Roman" w:hAnsi="Times New Roman" w:cs="Times New Roman"/>
          <w:color w:val="000000" w:themeColor="text1"/>
          <w:spacing w:val="-2"/>
          <w:sz w:val="28"/>
          <w:szCs w:val="28"/>
          <w:lang w:val="vi-VN"/>
        </w:rPr>
        <w:t xml:space="preserve"> </w:t>
      </w:r>
      <w:r w:rsidR="002926FE" w:rsidRPr="005303A5">
        <w:rPr>
          <w:rFonts w:ascii="Times New Roman" w:eastAsia="Times New Roman" w:hAnsi="Times New Roman" w:cs="Times New Roman"/>
          <w:color w:val="000000" w:themeColor="text1"/>
          <w:spacing w:val="-2"/>
          <w:sz w:val="28"/>
          <w:szCs w:val="28"/>
          <w:lang w:val="vi-VN"/>
        </w:rPr>
        <w:t>tổ chức thẩm định</w:t>
      </w:r>
      <w:r w:rsidR="00D30863" w:rsidRPr="005303A5">
        <w:rPr>
          <w:rFonts w:ascii="Times New Roman" w:eastAsia="Times New Roman" w:hAnsi="Times New Roman" w:cs="Times New Roman"/>
          <w:color w:val="000000" w:themeColor="text1"/>
          <w:spacing w:val="-2"/>
          <w:sz w:val="28"/>
          <w:szCs w:val="28"/>
          <w:lang w:val="vi-VN"/>
        </w:rPr>
        <w:t xml:space="preserve"> và phê duyệt</w:t>
      </w:r>
      <w:r w:rsidR="002926FE" w:rsidRPr="005303A5">
        <w:rPr>
          <w:rFonts w:ascii="Times New Roman" w:eastAsia="Times New Roman" w:hAnsi="Times New Roman" w:cs="Times New Roman"/>
          <w:color w:val="000000" w:themeColor="text1"/>
          <w:spacing w:val="-2"/>
          <w:sz w:val="28"/>
          <w:szCs w:val="28"/>
          <w:lang w:val="vi-VN"/>
        </w:rPr>
        <w:t xml:space="preserve"> kế hoạch xây dựng tiêu chuẩn quốc gia </w:t>
      </w:r>
      <w:r w:rsidR="00D30863" w:rsidRPr="005303A5">
        <w:rPr>
          <w:rFonts w:ascii="Times New Roman" w:eastAsia="Times New Roman" w:hAnsi="Times New Roman" w:cs="Times New Roman"/>
          <w:color w:val="000000" w:themeColor="text1"/>
          <w:spacing w:val="-2"/>
          <w:sz w:val="28"/>
          <w:szCs w:val="28"/>
          <w:lang w:val="vi-VN"/>
        </w:rPr>
        <w:t xml:space="preserve">trên cơ sở </w:t>
      </w:r>
      <w:r w:rsidR="00D30863" w:rsidRPr="005303A5">
        <w:rPr>
          <w:rFonts w:ascii="Times New Roman" w:hAnsi="Times New Roman" w:cs="Times New Roman"/>
          <w:color w:val="000000" w:themeColor="text1"/>
          <w:spacing w:val="-2"/>
          <w:sz w:val="28"/>
          <w:szCs w:val="28"/>
          <w:shd w:val="clear" w:color="auto" w:fill="FFFFFF"/>
          <w:lang w:val="vi-VN"/>
        </w:rPr>
        <w:t xml:space="preserve">dự kiến kế hoạch xây dựng tiêu chuẩn quốc gia chuyên ngành của các </w:t>
      </w:r>
      <w:r w:rsidR="0008392C" w:rsidRPr="005303A5">
        <w:rPr>
          <w:rFonts w:ascii="Times New Roman" w:hAnsi="Times New Roman" w:cs="Times New Roman"/>
          <w:color w:val="000000" w:themeColor="text1"/>
          <w:spacing w:val="-2"/>
          <w:sz w:val="28"/>
          <w:szCs w:val="28"/>
          <w:shd w:val="clear" w:color="auto" w:fill="FFFFFF"/>
          <w:lang w:val="vi-VN"/>
        </w:rPr>
        <w:t>bộ,ngành</w:t>
      </w:r>
      <w:r w:rsidR="002926FE" w:rsidRPr="005303A5">
        <w:rPr>
          <w:rFonts w:ascii="Times New Roman" w:hAnsi="Times New Roman" w:cs="Times New Roman"/>
          <w:color w:val="000000" w:themeColor="text1"/>
          <w:spacing w:val="-2"/>
          <w:sz w:val="28"/>
          <w:szCs w:val="28"/>
          <w:lang w:val="vi-VN"/>
        </w:rPr>
        <w:t xml:space="preserve">; ban hành </w:t>
      </w:r>
      <w:r w:rsidR="00FC33B3" w:rsidRPr="005303A5">
        <w:rPr>
          <w:rFonts w:ascii="Times New Roman" w:hAnsi="Times New Roman" w:cs="Times New Roman"/>
          <w:color w:val="000000" w:themeColor="text1"/>
          <w:spacing w:val="-2"/>
          <w:sz w:val="28"/>
          <w:szCs w:val="28"/>
          <w:lang w:val="vi-VN"/>
        </w:rPr>
        <w:t>Danh mục tiêu chuẩn quốc gia đối với các sản phẩm quốc gia, sản phẩm chủ lực, sản phẩm trọng điểm</w:t>
      </w:r>
      <w:r w:rsidR="00C64FAF" w:rsidRPr="005303A5">
        <w:rPr>
          <w:rFonts w:ascii="Times New Roman" w:eastAsia="Times New Roman" w:hAnsi="Times New Roman" w:cs="Times New Roman"/>
          <w:color w:val="000000" w:themeColor="text1"/>
          <w:spacing w:val="-2"/>
          <w:sz w:val="28"/>
          <w:szCs w:val="28"/>
          <w:lang w:val="vi-VN"/>
        </w:rPr>
        <w:t>.</w:t>
      </w:r>
    </w:p>
    <w:p w14:paraId="636643DA" w14:textId="104528B3" w:rsidR="00587365" w:rsidRPr="005303A5" w:rsidRDefault="00414F5C" w:rsidP="00192CE5">
      <w:pPr>
        <w:widowControl w:val="0"/>
        <w:shd w:val="clear" w:color="auto" w:fill="FFFFFF"/>
        <w:adjustRightInd w:val="0"/>
        <w:snapToGrid w:val="0"/>
        <w:spacing w:before="120" w:after="120" w:line="240" w:lineRule="auto"/>
        <w:ind w:right="-18" w:firstLine="720"/>
        <w:jc w:val="both"/>
        <w:rPr>
          <w:rFonts w:ascii="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rPr>
        <w:t xml:space="preserve">c) </w:t>
      </w:r>
      <w:r w:rsidR="00BD0049" w:rsidRPr="005303A5">
        <w:rPr>
          <w:rFonts w:ascii="Times New Roman" w:eastAsia="Times New Roman" w:hAnsi="Times New Roman" w:cs="Times New Roman"/>
          <w:color w:val="000000" w:themeColor="text1"/>
          <w:spacing w:val="-2"/>
          <w:sz w:val="28"/>
          <w:szCs w:val="28"/>
          <w:lang w:val="vi-VN"/>
        </w:rPr>
        <w:t>Chủ trì</w:t>
      </w:r>
      <w:r w:rsidR="00BD0049" w:rsidRPr="005303A5">
        <w:rPr>
          <w:rFonts w:ascii="Times New Roman" w:hAnsi="Times New Roman" w:cs="Times New Roman"/>
          <w:color w:val="000000" w:themeColor="text1"/>
          <w:spacing w:val="-2"/>
          <w:sz w:val="28"/>
          <w:szCs w:val="28"/>
          <w:lang w:val="vi-VN"/>
        </w:rPr>
        <w:t xml:space="preserve"> xây dựng, ban hành tiêu chí đánh giá, công nhận năng lực của đội ngũ chuyên gia xây dựng tiêu chuẩn tại các </w:t>
      </w:r>
      <w:r w:rsidR="00E05BCC" w:rsidRPr="005303A5">
        <w:rPr>
          <w:rFonts w:ascii="Times New Roman" w:hAnsi="Times New Roman" w:cs="Times New Roman"/>
          <w:color w:val="000000" w:themeColor="text1"/>
          <w:spacing w:val="-2"/>
          <w:sz w:val="28"/>
          <w:szCs w:val="28"/>
          <w:lang w:val="vi-VN"/>
        </w:rPr>
        <w:t>bộ,</w:t>
      </w:r>
      <w:r w:rsidR="00BD0049" w:rsidRPr="005303A5">
        <w:rPr>
          <w:rFonts w:ascii="Times New Roman" w:hAnsi="Times New Roman" w:cs="Times New Roman"/>
          <w:color w:val="000000" w:themeColor="text1"/>
          <w:spacing w:val="-2"/>
          <w:sz w:val="28"/>
          <w:szCs w:val="28"/>
          <w:lang w:val="vi-VN"/>
        </w:rPr>
        <w:t xml:space="preserve"> ngành, địa phương, doanh nghiệp</w:t>
      </w:r>
      <w:r w:rsidR="00DC4801" w:rsidRPr="005303A5">
        <w:rPr>
          <w:rFonts w:ascii="Times New Roman" w:hAnsi="Times New Roman" w:cs="Times New Roman"/>
          <w:color w:val="000000" w:themeColor="text1"/>
          <w:spacing w:val="-2"/>
          <w:sz w:val="28"/>
          <w:szCs w:val="28"/>
          <w:lang w:val="vi-VN"/>
        </w:rPr>
        <w:t>.</w:t>
      </w:r>
    </w:p>
    <w:p w14:paraId="66ED556E" w14:textId="06C93349" w:rsidR="00E923F7" w:rsidRPr="005303A5" w:rsidRDefault="00414F5C"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rPr>
        <w:t xml:space="preserve">d) </w:t>
      </w:r>
      <w:r w:rsidR="00E923F7" w:rsidRPr="005303A5">
        <w:rPr>
          <w:rFonts w:ascii="Times New Roman" w:eastAsia="Times New Roman" w:hAnsi="Times New Roman" w:cs="Times New Roman"/>
          <w:color w:val="000000" w:themeColor="text1"/>
          <w:spacing w:val="-2"/>
          <w:sz w:val="28"/>
          <w:szCs w:val="28"/>
          <w:lang w:val="vi-VN"/>
        </w:rPr>
        <w:t>Tổ chức theo dõi, đôn đốc, kiểm tra, giám sát, sơ kết, đánh giá kết quả thực hiện hàng năm và 05 năm, tổng hợp, định kỳ báo cáo Thủ tướng Chính phủ; đề xuất, kiến nghị, trình Thủ tướng Chính phủ quyết định những vấn đề phát sinh, vượt thẩm quyền, bổ sung, điều chỉnh Chiến lược phù hợp với điều kiện thực tiễn.</w:t>
      </w:r>
    </w:p>
    <w:p w14:paraId="57061AF3" w14:textId="28EAA503" w:rsidR="00D56B15" w:rsidRPr="005303A5" w:rsidRDefault="00D56B15"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lang w:val="vi-VN"/>
        </w:rPr>
        <w:t>2. Bộ Tài chính</w:t>
      </w:r>
    </w:p>
    <w:p w14:paraId="29D53C58" w14:textId="5F003CCD" w:rsidR="00D56B15" w:rsidRPr="005303A5" w:rsidRDefault="00D56B15"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4"/>
          <w:sz w:val="28"/>
          <w:szCs w:val="28"/>
          <w:lang w:val="vi-VN"/>
        </w:rPr>
      </w:pPr>
      <w:r w:rsidRPr="005303A5">
        <w:rPr>
          <w:rFonts w:ascii="Times New Roman" w:eastAsia="Times New Roman" w:hAnsi="Times New Roman" w:cs="Times New Roman"/>
          <w:color w:val="000000" w:themeColor="text1"/>
          <w:spacing w:val="-4"/>
          <w:sz w:val="28"/>
          <w:szCs w:val="28"/>
          <w:lang w:val="vi-VN"/>
        </w:rPr>
        <w:t xml:space="preserve">Bộ Tài chính chủ trì, phối hợp với Bộ Khoa học và Công nghệ và các </w:t>
      </w:r>
      <w:r w:rsidR="00E05BCC" w:rsidRPr="005303A5">
        <w:rPr>
          <w:rFonts w:ascii="Times New Roman" w:eastAsia="Times New Roman" w:hAnsi="Times New Roman" w:cs="Times New Roman"/>
          <w:color w:val="000000" w:themeColor="text1"/>
          <w:spacing w:val="-4"/>
          <w:sz w:val="28"/>
          <w:szCs w:val="28"/>
          <w:lang w:val="vi-VN"/>
        </w:rPr>
        <w:t>bộ, ngành</w:t>
      </w:r>
      <w:r w:rsidRPr="005303A5">
        <w:rPr>
          <w:rFonts w:ascii="Times New Roman" w:eastAsia="Times New Roman" w:hAnsi="Times New Roman" w:cs="Times New Roman"/>
          <w:color w:val="000000" w:themeColor="text1"/>
          <w:spacing w:val="-4"/>
          <w:sz w:val="28"/>
          <w:szCs w:val="28"/>
          <w:lang w:val="vi-VN"/>
        </w:rPr>
        <w:t xml:space="preserve"> có liên quan bố trí kinh phí từ nguồn ngân sách Nhà nước để thực hiện </w:t>
      </w:r>
      <w:r w:rsidR="000F4409" w:rsidRPr="005303A5">
        <w:rPr>
          <w:rFonts w:ascii="Times New Roman" w:eastAsia="Times New Roman" w:hAnsi="Times New Roman" w:cs="Times New Roman"/>
          <w:color w:val="000000" w:themeColor="text1"/>
          <w:spacing w:val="-4"/>
          <w:sz w:val="28"/>
          <w:szCs w:val="28"/>
          <w:lang w:val="vi-VN"/>
        </w:rPr>
        <w:t>Chiến lược</w:t>
      </w:r>
      <w:r w:rsidRPr="005303A5">
        <w:rPr>
          <w:rFonts w:ascii="Times New Roman" w:eastAsia="Times New Roman" w:hAnsi="Times New Roman" w:cs="Times New Roman"/>
          <w:color w:val="000000" w:themeColor="text1"/>
          <w:spacing w:val="-4"/>
          <w:sz w:val="28"/>
          <w:szCs w:val="28"/>
          <w:lang w:val="vi-VN"/>
        </w:rPr>
        <w:t xml:space="preserve"> theo quy định của Luật Ngân sách nhà nước và các quy định pháp luật liên quan.</w:t>
      </w:r>
    </w:p>
    <w:p w14:paraId="48AE3D27" w14:textId="4CC93131" w:rsidR="008E0D2B" w:rsidRPr="005303A5" w:rsidRDefault="008E0D2B"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lang w:val="vi-VN"/>
        </w:rPr>
        <w:t>3. Các bộ</w:t>
      </w:r>
      <w:r w:rsidR="00E05BCC" w:rsidRPr="005303A5">
        <w:rPr>
          <w:rFonts w:ascii="Times New Roman" w:eastAsia="Times New Roman" w:hAnsi="Times New Roman" w:cs="Times New Roman"/>
          <w:color w:val="000000" w:themeColor="text1"/>
          <w:spacing w:val="-2"/>
          <w:sz w:val="28"/>
          <w:szCs w:val="28"/>
          <w:lang w:val="vi-VN"/>
        </w:rPr>
        <w:t>,</w:t>
      </w:r>
      <w:r w:rsidRPr="005303A5">
        <w:rPr>
          <w:rFonts w:ascii="Times New Roman" w:eastAsia="Times New Roman" w:hAnsi="Times New Roman" w:cs="Times New Roman"/>
          <w:color w:val="000000" w:themeColor="text1"/>
          <w:spacing w:val="-2"/>
          <w:sz w:val="28"/>
          <w:szCs w:val="28"/>
          <w:lang w:val="vi-VN"/>
        </w:rPr>
        <w:t xml:space="preserve"> ngành</w:t>
      </w:r>
    </w:p>
    <w:p w14:paraId="053C2B62" w14:textId="7E931AFC" w:rsidR="008E0D2B" w:rsidRPr="005303A5" w:rsidRDefault="008E0D2B"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lang w:val="vi-VN"/>
        </w:rPr>
        <w:lastRenderedPageBreak/>
        <w:t xml:space="preserve">Phối hợp với Bộ Khoa học và Công nghệ trong việc xây dựng kế hoạch và triển khai Chiến lược; chủ động xem xét ban hành văn bản theo thẩm quyền để triển khai Chiến lược. </w:t>
      </w:r>
    </w:p>
    <w:p w14:paraId="3D4386AF" w14:textId="09249CBC" w:rsidR="008E0D2B" w:rsidRPr="005303A5" w:rsidRDefault="008E0D2B"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lang w:val="vi-VN"/>
        </w:rPr>
        <w:t xml:space="preserve">Phối hợp với Bộ Khoa học và Công nghệ và các cơ quan có liên quan </w:t>
      </w:r>
      <w:r w:rsidRPr="005303A5">
        <w:rPr>
          <w:rFonts w:ascii="Times New Roman" w:eastAsia="Times New Roman" w:hAnsi="Times New Roman" w:cs="Times New Roman"/>
          <w:color w:val="000000" w:themeColor="text1"/>
          <w:spacing w:val="-2"/>
          <w:sz w:val="28"/>
          <w:szCs w:val="28"/>
          <w:lang w:val="vi-VN" w:eastAsia="vi-VN"/>
        </w:rPr>
        <w:t xml:space="preserve">trong việc </w:t>
      </w:r>
      <w:r w:rsidR="00AD6E60" w:rsidRPr="005303A5">
        <w:rPr>
          <w:rFonts w:ascii="Times New Roman" w:hAnsi="Times New Roman" w:cs="Times New Roman"/>
          <w:color w:val="000000" w:themeColor="text1"/>
          <w:spacing w:val="-2"/>
          <w:sz w:val="28"/>
          <w:szCs w:val="28"/>
          <w:lang w:val="vi-VN"/>
        </w:rPr>
        <w:t xml:space="preserve">lập kế hoạch và tổ chức triển khai </w:t>
      </w:r>
      <w:r w:rsidR="00AD6E60" w:rsidRPr="005303A5">
        <w:rPr>
          <w:rFonts w:ascii="Times New Roman" w:eastAsia="Times New Roman" w:hAnsi="Times New Roman" w:cs="Times New Roman"/>
          <w:color w:val="000000" w:themeColor="text1"/>
          <w:spacing w:val="-2"/>
          <w:sz w:val="28"/>
          <w:szCs w:val="28"/>
          <w:lang w:val="vi-VN"/>
        </w:rPr>
        <w:t xml:space="preserve">kế hoạch xây dựng tiêu chuẩn quốc gia chuyên ngành của Bộ ngành; </w:t>
      </w:r>
      <w:r w:rsidR="00AD6E60" w:rsidRPr="005303A5">
        <w:rPr>
          <w:rFonts w:ascii="Times New Roman" w:eastAsia="Times New Roman" w:hAnsi="Times New Roman" w:cs="Times New Roman"/>
          <w:color w:val="000000" w:themeColor="text1"/>
          <w:spacing w:val="-2"/>
          <w:sz w:val="28"/>
          <w:szCs w:val="28"/>
          <w:lang w:val="vi-VN" w:eastAsia="vi-VN"/>
        </w:rPr>
        <w:t xml:space="preserve">xây dựng </w:t>
      </w:r>
      <w:r w:rsidR="005941A3" w:rsidRPr="005303A5">
        <w:rPr>
          <w:rFonts w:ascii="Times New Roman" w:hAnsi="Times New Roman" w:cs="Times New Roman"/>
          <w:color w:val="000000" w:themeColor="text1"/>
          <w:spacing w:val="-2"/>
          <w:sz w:val="28"/>
          <w:szCs w:val="28"/>
          <w:lang w:val="vi-VN"/>
        </w:rPr>
        <w:t>D</w:t>
      </w:r>
      <w:r w:rsidRPr="005303A5">
        <w:rPr>
          <w:rFonts w:ascii="Times New Roman" w:hAnsi="Times New Roman" w:cs="Times New Roman"/>
          <w:color w:val="000000" w:themeColor="text1"/>
          <w:spacing w:val="-2"/>
          <w:sz w:val="28"/>
          <w:szCs w:val="28"/>
          <w:lang w:val="vi-VN"/>
        </w:rPr>
        <w:t xml:space="preserve">anh mục tiêu chuẩn quốc gia đối với các sản phẩm quốc gia, sản phẩm chủ lực của các </w:t>
      </w:r>
      <w:r w:rsidR="00E05BCC" w:rsidRPr="005303A5">
        <w:rPr>
          <w:rFonts w:ascii="Times New Roman" w:hAnsi="Times New Roman" w:cs="Times New Roman"/>
          <w:color w:val="000000" w:themeColor="text1"/>
          <w:spacing w:val="-2"/>
          <w:sz w:val="28"/>
          <w:szCs w:val="28"/>
          <w:lang w:val="vi-VN"/>
        </w:rPr>
        <w:t>b</w:t>
      </w:r>
      <w:r w:rsidRPr="005303A5">
        <w:rPr>
          <w:rFonts w:ascii="Times New Roman" w:hAnsi="Times New Roman" w:cs="Times New Roman"/>
          <w:color w:val="000000" w:themeColor="text1"/>
          <w:spacing w:val="-2"/>
          <w:sz w:val="28"/>
          <w:szCs w:val="28"/>
          <w:lang w:val="vi-VN"/>
        </w:rPr>
        <w:t>ộ</w:t>
      </w:r>
      <w:r w:rsidR="00E05BCC" w:rsidRPr="005303A5">
        <w:rPr>
          <w:rFonts w:ascii="Times New Roman" w:hAnsi="Times New Roman" w:cs="Times New Roman"/>
          <w:color w:val="000000" w:themeColor="text1"/>
          <w:spacing w:val="-2"/>
          <w:sz w:val="28"/>
          <w:szCs w:val="28"/>
          <w:lang w:val="vi-VN"/>
        </w:rPr>
        <w:t>,</w:t>
      </w:r>
      <w:r w:rsidR="002D4EE8" w:rsidRPr="005303A5">
        <w:rPr>
          <w:rFonts w:ascii="Times New Roman" w:hAnsi="Times New Roman" w:cs="Times New Roman"/>
          <w:color w:val="000000" w:themeColor="text1"/>
          <w:spacing w:val="-2"/>
          <w:sz w:val="28"/>
          <w:szCs w:val="28"/>
          <w:lang w:val="vi-VN"/>
        </w:rPr>
        <w:t xml:space="preserve"> ngành; </w:t>
      </w:r>
      <w:r w:rsidR="00AA45C2" w:rsidRPr="005303A5">
        <w:rPr>
          <w:rFonts w:ascii="Times New Roman" w:hAnsi="Times New Roman"/>
          <w:color w:val="000000" w:themeColor="text1"/>
          <w:spacing w:val="-2"/>
          <w:sz w:val="28"/>
          <w:szCs w:val="28"/>
          <w:lang w:val="vi-VN"/>
        </w:rPr>
        <w:t xml:space="preserve">định kỳ </w:t>
      </w:r>
      <w:r w:rsidR="002D4EE8" w:rsidRPr="005303A5">
        <w:rPr>
          <w:rFonts w:ascii="Times New Roman" w:hAnsi="Times New Roman"/>
          <w:color w:val="000000" w:themeColor="text1"/>
          <w:spacing w:val="-2"/>
          <w:sz w:val="28"/>
          <w:szCs w:val="28"/>
          <w:lang w:val="vi-VN"/>
        </w:rPr>
        <w:t>giám sát</w:t>
      </w:r>
      <w:r w:rsidR="00AA45C2" w:rsidRPr="005303A5">
        <w:rPr>
          <w:rFonts w:ascii="Times New Roman" w:hAnsi="Times New Roman"/>
          <w:color w:val="000000" w:themeColor="text1"/>
          <w:spacing w:val="-2"/>
          <w:sz w:val="28"/>
          <w:szCs w:val="28"/>
          <w:lang w:val="vi-VN"/>
        </w:rPr>
        <w:t xml:space="preserve">, đánh giá </w:t>
      </w:r>
      <w:r w:rsidR="002D4EE8" w:rsidRPr="005303A5">
        <w:rPr>
          <w:rFonts w:ascii="Times New Roman" w:hAnsi="Times New Roman"/>
          <w:color w:val="000000" w:themeColor="text1"/>
          <w:spacing w:val="-2"/>
          <w:sz w:val="28"/>
          <w:szCs w:val="28"/>
          <w:lang w:val="vi-VN"/>
        </w:rPr>
        <w:t>việc triển k</w:t>
      </w:r>
      <w:r w:rsidR="00AA45C2" w:rsidRPr="005303A5">
        <w:rPr>
          <w:rFonts w:ascii="Times New Roman" w:hAnsi="Times New Roman"/>
          <w:color w:val="000000" w:themeColor="text1"/>
          <w:spacing w:val="-2"/>
          <w:sz w:val="28"/>
          <w:szCs w:val="28"/>
          <w:lang w:val="vi-VN"/>
        </w:rPr>
        <w:t>hai áp dụng các tiêu chuẩn quốc gia này</w:t>
      </w:r>
      <w:r w:rsidRPr="005303A5">
        <w:rPr>
          <w:rFonts w:ascii="Times New Roman" w:eastAsia="Times New Roman" w:hAnsi="Times New Roman" w:cs="Times New Roman"/>
          <w:color w:val="000000" w:themeColor="text1"/>
          <w:spacing w:val="-2"/>
          <w:sz w:val="28"/>
          <w:szCs w:val="28"/>
          <w:lang w:val="vi-VN"/>
        </w:rPr>
        <w:t>.</w:t>
      </w:r>
    </w:p>
    <w:p w14:paraId="4994A302" w14:textId="77777777" w:rsidR="008E0D2B" w:rsidRPr="005303A5" w:rsidRDefault="008E0D2B"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lang w:val="vi-VN"/>
        </w:rPr>
        <w:t>4.  Ủy ban nhân dân các tỉnh, thành phố trực thuộc trung ương:</w:t>
      </w:r>
    </w:p>
    <w:p w14:paraId="663E5386" w14:textId="28C0C640" w:rsidR="008E0D2B" w:rsidRPr="005303A5" w:rsidRDefault="008E0D2B"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4"/>
          <w:sz w:val="28"/>
          <w:szCs w:val="28"/>
          <w:lang w:val="vi-VN"/>
        </w:rPr>
      </w:pPr>
      <w:r w:rsidRPr="005303A5">
        <w:rPr>
          <w:rFonts w:ascii="Times New Roman" w:eastAsia="Times New Roman" w:hAnsi="Times New Roman" w:cs="Times New Roman"/>
          <w:color w:val="000000" w:themeColor="text1"/>
          <w:spacing w:val="-4"/>
          <w:sz w:val="28"/>
          <w:szCs w:val="28"/>
          <w:lang w:val="vi-VN"/>
        </w:rPr>
        <w:t xml:space="preserve">Phối hợp với Bộ Khoa học và Công nghệ trong việc xây dựng kế hoạch và triển khai Chiến lược; chủ động xem xét ban hành văn bản theo thẩm quyền để triển khai Chiến lược, trường hợp cần thiết báo cáo cấp có thẩm quyền xem xét quyết định. </w:t>
      </w:r>
    </w:p>
    <w:p w14:paraId="001726AE" w14:textId="13457F7F" w:rsidR="008E0D2B" w:rsidRPr="005303A5" w:rsidRDefault="008E0D2B" w:rsidP="00192CE5">
      <w:pPr>
        <w:widowControl w:val="0"/>
        <w:shd w:val="clear" w:color="auto" w:fill="FFFFFF"/>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color w:val="000000" w:themeColor="text1"/>
          <w:spacing w:val="-2"/>
          <w:sz w:val="28"/>
          <w:szCs w:val="28"/>
          <w:lang w:val="vi-VN"/>
        </w:rPr>
        <w:t xml:space="preserve">Phối hợp với Bộ Khoa học và Công nghệ và các cơ quan có liên quan </w:t>
      </w:r>
      <w:r w:rsidRPr="005303A5">
        <w:rPr>
          <w:rFonts w:ascii="Times New Roman" w:eastAsia="Times New Roman" w:hAnsi="Times New Roman" w:cs="Times New Roman"/>
          <w:color w:val="000000" w:themeColor="text1"/>
          <w:spacing w:val="-2"/>
          <w:sz w:val="28"/>
          <w:szCs w:val="28"/>
          <w:lang w:val="vi-VN" w:eastAsia="vi-VN"/>
        </w:rPr>
        <w:t xml:space="preserve">trong việc </w:t>
      </w:r>
      <w:r w:rsidR="002E7103" w:rsidRPr="005303A5">
        <w:rPr>
          <w:rFonts w:ascii="Times New Roman" w:hAnsi="Times New Roman" w:cs="Times New Roman"/>
          <w:color w:val="000000" w:themeColor="text1"/>
          <w:spacing w:val="-2"/>
          <w:sz w:val="28"/>
          <w:szCs w:val="28"/>
          <w:lang w:val="vi-VN"/>
        </w:rPr>
        <w:t xml:space="preserve">xây dựng </w:t>
      </w:r>
      <w:r w:rsidR="005941A3" w:rsidRPr="005303A5">
        <w:rPr>
          <w:rFonts w:ascii="Times New Roman" w:hAnsi="Times New Roman" w:cs="Times New Roman"/>
          <w:color w:val="000000" w:themeColor="text1"/>
          <w:spacing w:val="-2"/>
          <w:sz w:val="28"/>
          <w:szCs w:val="28"/>
          <w:lang w:val="vi-VN"/>
        </w:rPr>
        <w:t>D</w:t>
      </w:r>
      <w:r w:rsidRPr="005303A5">
        <w:rPr>
          <w:rFonts w:ascii="Times New Roman" w:hAnsi="Times New Roman" w:cs="Times New Roman"/>
          <w:color w:val="000000" w:themeColor="text1"/>
          <w:spacing w:val="-2"/>
          <w:sz w:val="28"/>
          <w:szCs w:val="28"/>
          <w:lang w:val="vi-VN"/>
        </w:rPr>
        <w:t>anh mục tiêu chuẩn quốc gia đối với sản phẩm trọng điểm của các địa phương</w:t>
      </w:r>
      <w:r w:rsidR="002D4EE8" w:rsidRPr="005303A5">
        <w:rPr>
          <w:rFonts w:ascii="Times New Roman" w:hAnsi="Times New Roman"/>
          <w:color w:val="000000" w:themeColor="text1"/>
          <w:spacing w:val="-2"/>
          <w:sz w:val="28"/>
          <w:szCs w:val="28"/>
          <w:lang w:val="vi-VN"/>
        </w:rPr>
        <w:t>;</w:t>
      </w:r>
      <w:r w:rsidR="002C3FD9" w:rsidRPr="005303A5">
        <w:rPr>
          <w:rFonts w:ascii="Times New Roman" w:hAnsi="Times New Roman" w:cs="Times New Roman"/>
          <w:color w:val="000000" w:themeColor="text1"/>
          <w:spacing w:val="-2"/>
          <w:sz w:val="28"/>
          <w:szCs w:val="28"/>
          <w:lang w:val="vi-VN"/>
        </w:rPr>
        <w:t xml:space="preserve"> tổ chức xây dựng và triển khai áp dụng các tiêu chuẩn quốc gia </w:t>
      </w:r>
      <w:r w:rsidR="005941A3" w:rsidRPr="005303A5">
        <w:rPr>
          <w:rFonts w:ascii="Times New Roman" w:hAnsi="Times New Roman" w:cs="Times New Roman"/>
          <w:color w:val="000000" w:themeColor="text1"/>
          <w:spacing w:val="-2"/>
          <w:sz w:val="28"/>
          <w:szCs w:val="28"/>
          <w:lang w:val="vi-VN"/>
        </w:rPr>
        <w:t xml:space="preserve">đối </w:t>
      </w:r>
      <w:r w:rsidR="002C3FD9" w:rsidRPr="005303A5">
        <w:rPr>
          <w:rFonts w:ascii="Times New Roman" w:hAnsi="Times New Roman" w:cs="Times New Roman"/>
          <w:color w:val="000000" w:themeColor="text1"/>
          <w:spacing w:val="-2"/>
          <w:sz w:val="28"/>
          <w:szCs w:val="28"/>
          <w:lang w:val="vi-VN"/>
        </w:rPr>
        <w:t xml:space="preserve">với các sản phẩm trọng điểm của các địa </w:t>
      </w:r>
      <w:r w:rsidR="002E7103" w:rsidRPr="005303A5">
        <w:rPr>
          <w:rFonts w:ascii="Times New Roman" w:hAnsi="Times New Roman" w:cs="Times New Roman"/>
          <w:color w:val="000000" w:themeColor="text1"/>
          <w:spacing w:val="-2"/>
          <w:sz w:val="28"/>
          <w:szCs w:val="28"/>
          <w:lang w:val="vi-VN"/>
        </w:rPr>
        <w:t xml:space="preserve">phương; </w:t>
      </w:r>
      <w:r w:rsidR="002E7103" w:rsidRPr="005303A5">
        <w:rPr>
          <w:rFonts w:ascii="Times New Roman" w:hAnsi="Times New Roman"/>
          <w:color w:val="000000" w:themeColor="text1"/>
          <w:spacing w:val="-2"/>
          <w:sz w:val="28"/>
          <w:szCs w:val="28"/>
          <w:lang w:val="vi-VN"/>
        </w:rPr>
        <w:t>định kỳ giám sát, đánh giá việc triển khai áp dụng các tiêu chuẩn quốc gia này.</w:t>
      </w:r>
    </w:p>
    <w:p w14:paraId="1333A360" w14:textId="77777777" w:rsidR="008E0D2B" w:rsidRPr="005303A5" w:rsidRDefault="008E0D2B" w:rsidP="00192CE5">
      <w:pPr>
        <w:widowControl w:val="0"/>
        <w:shd w:val="clear" w:color="auto" w:fill="FFFFFF"/>
        <w:adjustRightInd w:val="0"/>
        <w:snapToGrid w:val="0"/>
        <w:spacing w:before="120" w:after="120" w:line="240" w:lineRule="auto"/>
        <w:ind w:right="-18" w:firstLine="720"/>
        <w:jc w:val="both"/>
        <w:rPr>
          <w:rFonts w:ascii="Times New Roman" w:eastAsia="Calibri" w:hAnsi="Times New Roman" w:cs="Times New Roman"/>
          <w:color w:val="000000" w:themeColor="text1"/>
          <w:spacing w:val="-2"/>
          <w:sz w:val="28"/>
          <w:szCs w:val="28"/>
          <w:shd w:val="clear" w:color="auto" w:fill="FFFFFF"/>
          <w:lang w:val="vi-VN"/>
        </w:rPr>
      </w:pPr>
      <w:r w:rsidRPr="005303A5">
        <w:rPr>
          <w:rFonts w:ascii="Times New Roman" w:eastAsia="Times New Roman" w:hAnsi="Times New Roman" w:cs="Times New Roman"/>
          <w:bCs/>
          <w:color w:val="000000" w:themeColor="text1"/>
          <w:spacing w:val="-2"/>
          <w:sz w:val="28"/>
          <w:szCs w:val="28"/>
          <w:lang w:val="vi-VN" w:eastAsia="vi-VN"/>
        </w:rPr>
        <w:t>5.</w:t>
      </w:r>
      <w:r w:rsidRPr="005303A5">
        <w:rPr>
          <w:rFonts w:ascii="Times New Roman" w:eastAsia="Times New Roman" w:hAnsi="Times New Roman" w:cs="Times New Roman"/>
          <w:color w:val="000000" w:themeColor="text1"/>
          <w:spacing w:val="-2"/>
          <w:sz w:val="28"/>
          <w:szCs w:val="28"/>
          <w:lang w:val="vi-VN"/>
        </w:rPr>
        <w:t xml:space="preserve"> </w:t>
      </w:r>
      <w:r w:rsidRPr="005303A5">
        <w:rPr>
          <w:rFonts w:ascii="Times New Roman" w:eastAsia="Calibri" w:hAnsi="Times New Roman" w:cs="Times New Roman"/>
          <w:color w:val="000000" w:themeColor="text1"/>
          <w:spacing w:val="-2"/>
          <w:sz w:val="28"/>
          <w:szCs w:val="28"/>
          <w:shd w:val="clear" w:color="auto" w:fill="FFFFFF"/>
          <w:lang w:val="vi-VN"/>
        </w:rPr>
        <w:t>Các Hội, Hiệp hội ngành hàng, doanh nghiệp có liên quan theo chức năng, nhiệm vụ tổ chức và thực hiện tốt nội dung quy định tại Quyết định này.</w:t>
      </w:r>
    </w:p>
    <w:p w14:paraId="07C122B2" w14:textId="77777777" w:rsidR="0074079D" w:rsidRPr="005303A5" w:rsidRDefault="0074079D" w:rsidP="00192CE5">
      <w:pPr>
        <w:widowControl w:val="0"/>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b/>
          <w:bCs/>
          <w:color w:val="000000" w:themeColor="text1"/>
          <w:spacing w:val="-2"/>
          <w:sz w:val="28"/>
          <w:szCs w:val="28"/>
          <w:lang w:val="vi-VN"/>
        </w:rPr>
        <w:t>Điều 3.</w:t>
      </w:r>
      <w:r w:rsidRPr="005303A5">
        <w:rPr>
          <w:rFonts w:ascii="Times New Roman" w:eastAsia="Times New Roman" w:hAnsi="Times New Roman" w:cs="Times New Roman"/>
          <w:color w:val="000000" w:themeColor="text1"/>
          <w:spacing w:val="-2"/>
          <w:sz w:val="28"/>
          <w:szCs w:val="28"/>
          <w:lang w:val="vi-VN"/>
        </w:rPr>
        <w:t> Quyết định này có hiệu lực thi hành kể từ ngày ký.</w:t>
      </w:r>
    </w:p>
    <w:p w14:paraId="175CBB7E" w14:textId="10FA1EC8" w:rsidR="0074079D" w:rsidRPr="005303A5" w:rsidRDefault="0074079D" w:rsidP="00192CE5">
      <w:pPr>
        <w:widowControl w:val="0"/>
        <w:adjustRightInd w:val="0"/>
        <w:snapToGrid w:val="0"/>
        <w:spacing w:before="120" w:after="120" w:line="240" w:lineRule="auto"/>
        <w:ind w:right="-18" w:firstLine="720"/>
        <w:jc w:val="both"/>
        <w:rPr>
          <w:rFonts w:ascii="Times New Roman" w:eastAsia="Times New Roman" w:hAnsi="Times New Roman" w:cs="Times New Roman"/>
          <w:color w:val="000000" w:themeColor="text1"/>
          <w:spacing w:val="-2"/>
          <w:sz w:val="28"/>
          <w:szCs w:val="28"/>
          <w:lang w:val="vi-VN"/>
        </w:rPr>
      </w:pPr>
      <w:r w:rsidRPr="005303A5">
        <w:rPr>
          <w:rFonts w:ascii="Times New Roman" w:eastAsia="Times New Roman" w:hAnsi="Times New Roman" w:cs="Times New Roman"/>
          <w:b/>
          <w:bCs/>
          <w:color w:val="000000" w:themeColor="text1"/>
          <w:spacing w:val="-2"/>
          <w:sz w:val="28"/>
          <w:szCs w:val="28"/>
          <w:lang w:val="vi-VN"/>
        </w:rPr>
        <w:t>Điều 4.</w:t>
      </w:r>
      <w:r w:rsidRPr="005303A5">
        <w:rPr>
          <w:rFonts w:ascii="Times New Roman" w:eastAsia="Times New Roman" w:hAnsi="Times New Roman" w:cs="Times New Roman"/>
          <w:color w:val="000000" w:themeColor="text1"/>
          <w:spacing w:val="-2"/>
          <w:sz w:val="28"/>
          <w:szCs w:val="28"/>
          <w:lang w:val="vi-VN"/>
        </w:rPr>
        <w:t xml:space="preserve"> Bộ trưởng, Thủ trưởng cơ quan ngang </w:t>
      </w:r>
      <w:r w:rsidR="000C662F">
        <w:rPr>
          <w:rFonts w:ascii="Times New Roman" w:eastAsia="Times New Roman" w:hAnsi="Times New Roman" w:cs="Times New Roman"/>
          <w:color w:val="000000" w:themeColor="text1"/>
          <w:spacing w:val="-2"/>
          <w:sz w:val="28"/>
          <w:szCs w:val="28"/>
          <w:lang w:val="vi-VN"/>
        </w:rPr>
        <w:t>B</w:t>
      </w:r>
      <w:r w:rsidRPr="005303A5">
        <w:rPr>
          <w:rFonts w:ascii="Times New Roman" w:eastAsia="Times New Roman" w:hAnsi="Times New Roman" w:cs="Times New Roman"/>
          <w:color w:val="000000" w:themeColor="text1"/>
          <w:spacing w:val="-2"/>
          <w:sz w:val="28"/>
          <w:szCs w:val="28"/>
          <w:lang w:val="vi-VN"/>
        </w:rPr>
        <w:t xml:space="preserve">ộ, Thủ trưởng cơ quan thuộc Chính phủ, Chủ tịch Ủy ban nhân dân các tỉnh, thành phố trực thuộc </w:t>
      </w:r>
      <w:r w:rsidR="00192CE5">
        <w:rPr>
          <w:rFonts w:ascii="Times New Roman" w:eastAsia="Times New Roman" w:hAnsi="Times New Roman" w:cs="Times New Roman"/>
          <w:color w:val="000000" w:themeColor="text1"/>
          <w:spacing w:val="-2"/>
          <w:sz w:val="28"/>
          <w:szCs w:val="28"/>
          <w:lang w:val="vi-VN"/>
        </w:rPr>
        <w:t>T</w:t>
      </w:r>
      <w:r w:rsidRPr="005303A5">
        <w:rPr>
          <w:rFonts w:ascii="Times New Roman" w:eastAsia="Times New Roman" w:hAnsi="Times New Roman" w:cs="Times New Roman"/>
          <w:color w:val="000000" w:themeColor="text1"/>
          <w:spacing w:val="-2"/>
          <w:sz w:val="28"/>
          <w:szCs w:val="28"/>
          <w:lang w:val="vi-VN"/>
        </w:rPr>
        <w:t>rung ương và các tổ chức, cá nhân liên quan chịu trách nhiệm thi hành Quyết định này./.</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383"/>
      </w:tblGrid>
      <w:tr w:rsidR="00451DA7" w:rsidRPr="00464FD3" w14:paraId="1372A1F5" w14:textId="77777777" w:rsidTr="005303A5">
        <w:trPr>
          <w:trHeight w:val="4242"/>
        </w:trPr>
        <w:tc>
          <w:tcPr>
            <w:tcW w:w="4887" w:type="dxa"/>
          </w:tcPr>
          <w:p w14:paraId="5B91866C" w14:textId="46A9DA3B" w:rsidR="00DE4A3F" w:rsidRPr="00464FD3" w:rsidRDefault="00DE4A3F" w:rsidP="00464FD3">
            <w:pPr>
              <w:widowControl w:val="0"/>
              <w:spacing w:after="60"/>
              <w:rPr>
                <w:rFonts w:ascii="Times New Roman" w:eastAsia="Times New Roman" w:hAnsi="Times New Roman" w:cs="Times New Roman"/>
                <w:color w:val="000000" w:themeColor="text1"/>
                <w:sz w:val="24"/>
                <w:szCs w:val="24"/>
                <w:lang w:val="vi-VN"/>
              </w:rPr>
            </w:pPr>
            <w:r w:rsidRPr="00464FD3">
              <w:rPr>
                <w:rFonts w:ascii="Times New Roman" w:eastAsia="Times New Roman" w:hAnsi="Times New Roman" w:cs="Times New Roman"/>
                <w:b/>
                <w:bCs/>
                <w:i/>
                <w:iCs/>
                <w:color w:val="000000" w:themeColor="text1"/>
                <w:sz w:val="24"/>
                <w:szCs w:val="24"/>
                <w:lang w:val="vi-VN"/>
              </w:rPr>
              <w:t>Nơi nhận:</w:t>
            </w:r>
            <w:r w:rsidRPr="00464FD3">
              <w:rPr>
                <w:rFonts w:ascii="Times New Roman" w:eastAsia="Times New Roman" w:hAnsi="Times New Roman" w:cs="Times New Roman"/>
                <w:color w:val="000000" w:themeColor="text1"/>
                <w:sz w:val="24"/>
                <w:szCs w:val="24"/>
                <w:lang w:val="vi-VN"/>
              </w:rPr>
              <w:br/>
            </w:r>
            <w:r w:rsidRPr="005303A5">
              <w:rPr>
                <w:rFonts w:ascii="Times New Roman" w:eastAsia="Times New Roman" w:hAnsi="Times New Roman" w:cs="Times New Roman"/>
                <w:color w:val="000000" w:themeColor="text1"/>
                <w:lang w:val="vi-VN"/>
              </w:rPr>
              <w:t>- Ban Bí thư Trung ương Đảng;</w:t>
            </w:r>
            <w:r w:rsidRPr="005303A5">
              <w:rPr>
                <w:rFonts w:ascii="Times New Roman" w:eastAsia="Times New Roman" w:hAnsi="Times New Roman" w:cs="Times New Roman"/>
                <w:color w:val="000000" w:themeColor="text1"/>
                <w:lang w:val="vi-VN"/>
              </w:rPr>
              <w:br/>
              <w:t>- Thủ tướng, các Phó Thủ tướng Chính phủ;</w:t>
            </w:r>
            <w:r w:rsidRPr="005303A5">
              <w:rPr>
                <w:rFonts w:ascii="Times New Roman" w:eastAsia="Times New Roman" w:hAnsi="Times New Roman" w:cs="Times New Roman"/>
                <w:color w:val="000000" w:themeColor="text1"/>
                <w:lang w:val="vi-VN"/>
              </w:rPr>
              <w:br/>
              <w:t xml:space="preserve">- Các bộ, cơ quan ngang </w:t>
            </w:r>
            <w:r w:rsidR="00192CE5">
              <w:rPr>
                <w:rFonts w:ascii="Times New Roman" w:eastAsia="Times New Roman" w:hAnsi="Times New Roman" w:cs="Times New Roman"/>
                <w:color w:val="000000" w:themeColor="text1"/>
                <w:lang w:val="vi-VN"/>
              </w:rPr>
              <w:t>B</w:t>
            </w:r>
            <w:r w:rsidRPr="005303A5">
              <w:rPr>
                <w:rFonts w:ascii="Times New Roman" w:eastAsia="Times New Roman" w:hAnsi="Times New Roman" w:cs="Times New Roman"/>
                <w:color w:val="000000" w:themeColor="text1"/>
                <w:lang w:val="vi-VN"/>
              </w:rPr>
              <w:t xml:space="preserve">ộ, cơ quan thuộc </w:t>
            </w:r>
            <w:r w:rsidR="003F4077" w:rsidRPr="005303A5">
              <w:rPr>
                <w:rFonts w:ascii="Times New Roman" w:eastAsia="Times New Roman" w:hAnsi="Times New Roman" w:cs="Times New Roman"/>
                <w:color w:val="000000" w:themeColor="text1"/>
              </w:rPr>
              <w:t>CP</w:t>
            </w:r>
            <w:r w:rsidRPr="005303A5">
              <w:rPr>
                <w:rFonts w:ascii="Times New Roman" w:eastAsia="Times New Roman" w:hAnsi="Times New Roman" w:cs="Times New Roman"/>
                <w:color w:val="000000" w:themeColor="text1"/>
                <w:lang w:val="vi-VN"/>
              </w:rPr>
              <w:t>;</w:t>
            </w:r>
            <w:r w:rsidRPr="005303A5">
              <w:rPr>
                <w:rFonts w:ascii="Times New Roman" w:eastAsia="Times New Roman" w:hAnsi="Times New Roman" w:cs="Times New Roman"/>
                <w:color w:val="000000" w:themeColor="text1"/>
                <w:lang w:val="vi-VN"/>
              </w:rPr>
              <w:br/>
              <w:t xml:space="preserve">- UBND các tỉnh, thành phố trực thuộc </w:t>
            </w:r>
            <w:r w:rsidR="003F4077" w:rsidRPr="005303A5">
              <w:rPr>
                <w:rFonts w:ascii="Times New Roman" w:eastAsia="Times New Roman" w:hAnsi="Times New Roman" w:cs="Times New Roman"/>
                <w:color w:val="000000" w:themeColor="text1"/>
              </w:rPr>
              <w:t>TW</w:t>
            </w:r>
            <w:r w:rsidRPr="005303A5">
              <w:rPr>
                <w:rFonts w:ascii="Times New Roman" w:eastAsia="Times New Roman" w:hAnsi="Times New Roman" w:cs="Times New Roman"/>
                <w:color w:val="000000" w:themeColor="text1"/>
                <w:lang w:val="vi-VN"/>
              </w:rPr>
              <w:t>;</w:t>
            </w:r>
            <w:r w:rsidRPr="005303A5">
              <w:rPr>
                <w:rFonts w:ascii="Times New Roman" w:eastAsia="Times New Roman" w:hAnsi="Times New Roman" w:cs="Times New Roman"/>
                <w:color w:val="000000" w:themeColor="text1"/>
                <w:lang w:val="vi-VN"/>
              </w:rPr>
              <w:br/>
              <w:t>- Văn phòng trung ương Đảng;</w:t>
            </w:r>
            <w:r w:rsidRPr="005303A5">
              <w:rPr>
                <w:rFonts w:ascii="Times New Roman" w:eastAsia="Times New Roman" w:hAnsi="Times New Roman" w:cs="Times New Roman"/>
                <w:color w:val="000000" w:themeColor="text1"/>
                <w:lang w:val="vi-VN"/>
              </w:rPr>
              <w:br/>
              <w:t>- Văn phòng Tổng Bí thư;</w:t>
            </w:r>
            <w:r w:rsidRPr="005303A5">
              <w:rPr>
                <w:rFonts w:ascii="Times New Roman" w:eastAsia="Times New Roman" w:hAnsi="Times New Roman" w:cs="Times New Roman"/>
                <w:color w:val="000000" w:themeColor="text1"/>
                <w:lang w:val="vi-VN"/>
              </w:rPr>
              <w:br/>
              <w:t>- Văn phòng Chủ tịch nước;</w:t>
            </w:r>
            <w:r w:rsidRPr="005303A5">
              <w:rPr>
                <w:rFonts w:ascii="Times New Roman" w:eastAsia="Times New Roman" w:hAnsi="Times New Roman" w:cs="Times New Roman"/>
                <w:color w:val="000000" w:themeColor="text1"/>
                <w:lang w:val="vi-VN"/>
              </w:rPr>
              <w:br/>
              <w:t>- Văn phòng Quốc hội;</w:t>
            </w:r>
            <w:r w:rsidRPr="005303A5">
              <w:rPr>
                <w:rFonts w:ascii="Times New Roman" w:eastAsia="Times New Roman" w:hAnsi="Times New Roman" w:cs="Times New Roman"/>
                <w:color w:val="000000" w:themeColor="text1"/>
                <w:lang w:val="vi-VN"/>
              </w:rPr>
              <w:br/>
              <w:t>- Tòa án nhân dân tối cao;</w:t>
            </w:r>
            <w:r w:rsidRPr="005303A5">
              <w:rPr>
                <w:rFonts w:ascii="Times New Roman" w:eastAsia="Times New Roman" w:hAnsi="Times New Roman" w:cs="Times New Roman"/>
                <w:color w:val="000000" w:themeColor="text1"/>
                <w:lang w:val="vi-VN"/>
              </w:rPr>
              <w:br/>
              <w:t xml:space="preserve">- Viện </w:t>
            </w:r>
            <w:r w:rsidR="00192CE5">
              <w:rPr>
                <w:rFonts w:ascii="Times New Roman" w:eastAsia="Times New Roman" w:hAnsi="Times New Roman" w:cs="Times New Roman"/>
                <w:color w:val="000000" w:themeColor="text1"/>
                <w:lang w:val="vi-VN"/>
              </w:rPr>
              <w:t>K</w:t>
            </w:r>
            <w:r w:rsidRPr="005303A5">
              <w:rPr>
                <w:rFonts w:ascii="Times New Roman" w:eastAsia="Times New Roman" w:hAnsi="Times New Roman" w:cs="Times New Roman"/>
                <w:color w:val="000000" w:themeColor="text1"/>
                <w:lang w:val="vi-VN"/>
              </w:rPr>
              <w:t>iểm sát nhân dân tối cao;</w:t>
            </w:r>
            <w:r w:rsidRPr="005303A5">
              <w:rPr>
                <w:rFonts w:ascii="Times New Roman" w:eastAsia="Times New Roman" w:hAnsi="Times New Roman" w:cs="Times New Roman"/>
                <w:color w:val="000000" w:themeColor="text1"/>
                <w:lang w:val="vi-VN"/>
              </w:rPr>
              <w:br/>
              <w:t>- Kiểm toán nhà nước;</w:t>
            </w:r>
            <w:r w:rsidRPr="005303A5">
              <w:rPr>
                <w:rFonts w:ascii="Times New Roman" w:eastAsia="Times New Roman" w:hAnsi="Times New Roman" w:cs="Times New Roman"/>
                <w:color w:val="000000" w:themeColor="text1"/>
                <w:lang w:val="vi-VN"/>
              </w:rPr>
              <w:br/>
              <w:t>- VPCP: BTCN, các PCN, Trợ lý TTg, TGĐ Cổng TTĐT, các Vụ: KTTH, NN, CN, KSTT, TCCV, TKBT;</w:t>
            </w:r>
            <w:r w:rsidRPr="005303A5">
              <w:rPr>
                <w:rFonts w:ascii="Times New Roman" w:eastAsia="Times New Roman" w:hAnsi="Times New Roman" w:cs="Times New Roman"/>
                <w:color w:val="000000" w:themeColor="text1"/>
                <w:lang w:val="vi-VN"/>
              </w:rPr>
              <w:br/>
              <w:t xml:space="preserve">- Lưu: VT, </w:t>
            </w:r>
            <w:r w:rsidR="00192CE5">
              <w:rPr>
                <w:rFonts w:ascii="Times New Roman" w:eastAsia="Times New Roman" w:hAnsi="Times New Roman" w:cs="Times New Roman"/>
                <w:color w:val="000000" w:themeColor="text1"/>
                <w:lang w:val="vi-VN"/>
              </w:rPr>
              <w:t>BKHCN.</w:t>
            </w:r>
          </w:p>
        </w:tc>
        <w:tc>
          <w:tcPr>
            <w:tcW w:w="4383" w:type="dxa"/>
          </w:tcPr>
          <w:p w14:paraId="78DEB92B" w14:textId="3E8BACF7" w:rsidR="00DE4A3F" w:rsidRPr="00464FD3" w:rsidRDefault="00451DA7" w:rsidP="00464FD3">
            <w:pPr>
              <w:widowControl w:val="0"/>
              <w:spacing w:after="120"/>
              <w:ind w:firstLine="720"/>
              <w:rPr>
                <w:rFonts w:ascii="Times New Roman" w:eastAsia="Times New Roman" w:hAnsi="Times New Roman" w:cs="Times New Roman"/>
                <w:color w:val="000000" w:themeColor="text1"/>
                <w:sz w:val="28"/>
                <w:szCs w:val="28"/>
                <w:lang w:val="vi-VN"/>
              </w:rPr>
            </w:pPr>
            <w:r w:rsidRPr="00464FD3">
              <w:rPr>
                <w:rFonts w:ascii="Times New Roman" w:eastAsia="Times New Roman" w:hAnsi="Times New Roman" w:cs="Times New Roman"/>
                <w:b/>
                <w:bCs/>
                <w:color w:val="000000" w:themeColor="text1"/>
                <w:sz w:val="28"/>
                <w:szCs w:val="28"/>
                <w:lang w:val="vi-VN"/>
              </w:rPr>
              <w:t xml:space="preserve">          </w:t>
            </w:r>
            <w:r w:rsidR="00DE4A3F" w:rsidRPr="00464FD3">
              <w:rPr>
                <w:rFonts w:ascii="Times New Roman" w:eastAsia="Times New Roman" w:hAnsi="Times New Roman" w:cs="Times New Roman"/>
                <w:b/>
                <w:bCs/>
                <w:color w:val="000000" w:themeColor="text1"/>
                <w:sz w:val="28"/>
                <w:szCs w:val="28"/>
                <w:lang w:val="vi-VN"/>
              </w:rPr>
              <w:t>THỦ TƯỚNG</w:t>
            </w:r>
            <w:r w:rsidR="00DE4A3F" w:rsidRPr="00464FD3">
              <w:rPr>
                <w:rFonts w:ascii="Times New Roman" w:eastAsia="Times New Roman" w:hAnsi="Times New Roman" w:cs="Times New Roman"/>
                <w:b/>
                <w:bCs/>
                <w:color w:val="000000" w:themeColor="text1"/>
                <w:sz w:val="28"/>
                <w:szCs w:val="28"/>
                <w:lang w:val="vi-VN"/>
              </w:rPr>
              <w:br/>
            </w:r>
          </w:p>
        </w:tc>
      </w:tr>
    </w:tbl>
    <w:p w14:paraId="06E92E98" w14:textId="77777777" w:rsidR="002B3C19" w:rsidRPr="00464FD3" w:rsidRDefault="002B3C19" w:rsidP="005303A5">
      <w:pPr>
        <w:widowControl w:val="0"/>
        <w:shd w:val="clear" w:color="auto" w:fill="FFFFFF"/>
        <w:spacing w:after="120" w:line="240" w:lineRule="auto"/>
        <w:jc w:val="both"/>
        <w:rPr>
          <w:rFonts w:ascii="Times New Roman" w:hAnsi="Times New Roman" w:cs="Times New Roman"/>
          <w:color w:val="000000" w:themeColor="text1"/>
          <w:sz w:val="28"/>
          <w:szCs w:val="28"/>
          <w:lang w:val="vi-VN"/>
        </w:rPr>
      </w:pPr>
    </w:p>
    <w:sectPr w:rsidR="002B3C19" w:rsidRPr="00464FD3" w:rsidSect="00464FD3">
      <w:headerReference w:type="default" r:id="rId8"/>
      <w:pgSz w:w="11900"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CD40" w14:textId="77777777" w:rsidR="00541FF1" w:rsidRDefault="00541FF1" w:rsidP="00F61978">
      <w:pPr>
        <w:spacing w:after="0" w:line="240" w:lineRule="auto"/>
      </w:pPr>
      <w:r>
        <w:separator/>
      </w:r>
    </w:p>
  </w:endnote>
  <w:endnote w:type="continuationSeparator" w:id="0">
    <w:p w14:paraId="333877B1" w14:textId="77777777" w:rsidR="00541FF1" w:rsidRDefault="00541FF1" w:rsidP="00F6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0BEF" w14:textId="77777777" w:rsidR="00541FF1" w:rsidRDefault="00541FF1" w:rsidP="00F61978">
      <w:pPr>
        <w:spacing w:after="0" w:line="240" w:lineRule="auto"/>
      </w:pPr>
      <w:r>
        <w:separator/>
      </w:r>
    </w:p>
  </w:footnote>
  <w:footnote w:type="continuationSeparator" w:id="0">
    <w:p w14:paraId="64B6629B" w14:textId="77777777" w:rsidR="00541FF1" w:rsidRDefault="00541FF1" w:rsidP="00F6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20167848"/>
      <w:docPartObj>
        <w:docPartGallery w:val="Page Numbers (Top of Page)"/>
        <w:docPartUnique/>
      </w:docPartObj>
    </w:sdtPr>
    <w:sdtEndPr>
      <w:rPr>
        <w:noProof/>
      </w:rPr>
    </w:sdtEndPr>
    <w:sdtContent>
      <w:p w14:paraId="4AE100E4" w14:textId="21965514" w:rsidR="007A1536" w:rsidRPr="005160C7" w:rsidRDefault="007A1536">
        <w:pPr>
          <w:pStyle w:val="Header"/>
          <w:jc w:val="center"/>
          <w:rPr>
            <w:rFonts w:ascii="Times New Roman" w:hAnsi="Times New Roman" w:cs="Times New Roman"/>
          </w:rPr>
        </w:pPr>
        <w:r w:rsidRPr="005160C7">
          <w:rPr>
            <w:rFonts w:ascii="Times New Roman" w:hAnsi="Times New Roman" w:cs="Times New Roman"/>
          </w:rPr>
          <w:fldChar w:fldCharType="begin"/>
        </w:r>
        <w:r w:rsidRPr="005160C7">
          <w:rPr>
            <w:rFonts w:ascii="Times New Roman" w:hAnsi="Times New Roman" w:cs="Times New Roman"/>
          </w:rPr>
          <w:instrText xml:space="preserve"> PAGE   \* MERGEFORMAT </w:instrText>
        </w:r>
        <w:r w:rsidRPr="005160C7">
          <w:rPr>
            <w:rFonts w:ascii="Times New Roman" w:hAnsi="Times New Roman" w:cs="Times New Roman"/>
          </w:rPr>
          <w:fldChar w:fldCharType="separate"/>
        </w:r>
        <w:r w:rsidR="005B7DA5">
          <w:rPr>
            <w:rFonts w:ascii="Times New Roman" w:hAnsi="Times New Roman" w:cs="Times New Roman"/>
            <w:noProof/>
          </w:rPr>
          <w:t>4</w:t>
        </w:r>
        <w:r w:rsidRPr="005160C7">
          <w:rPr>
            <w:rFonts w:ascii="Times New Roman" w:hAnsi="Times New Roman" w:cs="Times New Roman"/>
            <w:noProof/>
          </w:rPr>
          <w:fldChar w:fldCharType="end"/>
        </w:r>
      </w:p>
    </w:sdtContent>
  </w:sdt>
  <w:p w14:paraId="399DF018" w14:textId="77777777" w:rsidR="007A1536" w:rsidRPr="005160C7" w:rsidRDefault="007A153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F8C"/>
    <w:multiLevelType w:val="hybridMultilevel"/>
    <w:tmpl w:val="EA3CB3B8"/>
    <w:lvl w:ilvl="0" w:tplc="F8B4CA5C">
      <w:start w:val="3"/>
      <w:numFmt w:val="bullet"/>
      <w:lvlText w:val="-"/>
      <w:lvlJc w:val="left"/>
      <w:pPr>
        <w:ind w:left="1080" w:hanging="360"/>
      </w:pPr>
      <w:rPr>
        <w:rFonts w:ascii="Times New Roman" w:eastAsia="MS Gothic"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62B2C"/>
    <w:multiLevelType w:val="hybridMultilevel"/>
    <w:tmpl w:val="1206D0C4"/>
    <w:lvl w:ilvl="0" w:tplc="54828F30">
      <w:start w:val="2"/>
      <w:numFmt w:val="lowerLetter"/>
      <w:lvlText w:val="%1)"/>
      <w:lvlJc w:val="left"/>
      <w:pPr>
        <w:ind w:left="720" w:firstLine="0"/>
      </w:pPr>
      <w:rPr>
        <w:rFonts w:hint="default"/>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537EB"/>
    <w:multiLevelType w:val="hybridMultilevel"/>
    <w:tmpl w:val="99C4A508"/>
    <w:lvl w:ilvl="0" w:tplc="90D4A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978DA"/>
    <w:multiLevelType w:val="hybridMultilevel"/>
    <w:tmpl w:val="1C16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21557"/>
    <w:multiLevelType w:val="hybridMultilevel"/>
    <w:tmpl w:val="10E8E74C"/>
    <w:lvl w:ilvl="0" w:tplc="E47E59D0">
      <w:start w:val="4"/>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325651"/>
    <w:multiLevelType w:val="hybridMultilevel"/>
    <w:tmpl w:val="170A3EB8"/>
    <w:lvl w:ilvl="0" w:tplc="F92CB27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1510C"/>
    <w:multiLevelType w:val="hybridMultilevel"/>
    <w:tmpl w:val="99469D88"/>
    <w:lvl w:ilvl="0" w:tplc="CDE68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7858D0"/>
    <w:multiLevelType w:val="hybridMultilevel"/>
    <w:tmpl w:val="A92C6A4E"/>
    <w:lvl w:ilvl="0" w:tplc="CF50C34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93518"/>
    <w:multiLevelType w:val="hybridMultilevel"/>
    <w:tmpl w:val="41CED434"/>
    <w:lvl w:ilvl="0" w:tplc="C1FA2A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4C33ED1"/>
    <w:multiLevelType w:val="hybridMultilevel"/>
    <w:tmpl w:val="96F24ECE"/>
    <w:lvl w:ilvl="0" w:tplc="D4462478">
      <w:start w:val="5"/>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A538EB"/>
    <w:multiLevelType w:val="hybridMultilevel"/>
    <w:tmpl w:val="38AC74CE"/>
    <w:lvl w:ilvl="0" w:tplc="E780D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113FCC"/>
    <w:multiLevelType w:val="hybridMultilevel"/>
    <w:tmpl w:val="B1161B9A"/>
    <w:lvl w:ilvl="0" w:tplc="2F88FA3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7E78D1"/>
    <w:multiLevelType w:val="hybridMultilevel"/>
    <w:tmpl w:val="BA34CF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76C7A"/>
    <w:multiLevelType w:val="hybridMultilevel"/>
    <w:tmpl w:val="982EB256"/>
    <w:lvl w:ilvl="0" w:tplc="4C061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4A531C"/>
    <w:multiLevelType w:val="hybridMultilevel"/>
    <w:tmpl w:val="F07C836E"/>
    <w:lvl w:ilvl="0" w:tplc="25EE9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CA365F"/>
    <w:multiLevelType w:val="hybridMultilevel"/>
    <w:tmpl w:val="B7F84FAC"/>
    <w:lvl w:ilvl="0" w:tplc="C21E95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E94FE2"/>
    <w:multiLevelType w:val="hybridMultilevel"/>
    <w:tmpl w:val="C810C1E2"/>
    <w:lvl w:ilvl="0" w:tplc="062E8CF2">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80AE6"/>
    <w:multiLevelType w:val="hybridMultilevel"/>
    <w:tmpl w:val="AEC2FA72"/>
    <w:lvl w:ilvl="0" w:tplc="4BE2884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5E3A9A"/>
    <w:multiLevelType w:val="hybridMultilevel"/>
    <w:tmpl w:val="3F448274"/>
    <w:lvl w:ilvl="0" w:tplc="05B2013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7361DD"/>
    <w:multiLevelType w:val="hybridMultilevel"/>
    <w:tmpl w:val="58426DC8"/>
    <w:lvl w:ilvl="0" w:tplc="C6DEB0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31C45"/>
    <w:multiLevelType w:val="hybridMultilevel"/>
    <w:tmpl w:val="13D05CD8"/>
    <w:lvl w:ilvl="0" w:tplc="8104E5B6">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13399B"/>
    <w:multiLevelType w:val="hybridMultilevel"/>
    <w:tmpl w:val="71DEDF22"/>
    <w:lvl w:ilvl="0" w:tplc="D7ECF144">
      <w:start w:val="7"/>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581F29"/>
    <w:multiLevelType w:val="hybridMultilevel"/>
    <w:tmpl w:val="AF40D58C"/>
    <w:lvl w:ilvl="0" w:tplc="85405AC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3BCC48B5"/>
    <w:multiLevelType w:val="hybridMultilevel"/>
    <w:tmpl w:val="685E6F62"/>
    <w:lvl w:ilvl="0" w:tplc="9CE45AA8">
      <w:start w:val="1"/>
      <w:numFmt w:val="lowerLetter"/>
      <w:lvlText w:val="%1)"/>
      <w:lvlJc w:val="left"/>
      <w:pPr>
        <w:ind w:left="990" w:hanging="360"/>
      </w:pPr>
      <w:rPr>
        <w:rFonts w:ascii="Times New Roman" w:eastAsia="Times New Roman" w:hAnsi="Times New Roman" w:cs="Times New Roman" w:hint="default"/>
        <w:color w:val="auto"/>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2032730"/>
    <w:multiLevelType w:val="hybridMultilevel"/>
    <w:tmpl w:val="7C1812DE"/>
    <w:lvl w:ilvl="0" w:tplc="18AE445E">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1244B6"/>
    <w:multiLevelType w:val="hybridMultilevel"/>
    <w:tmpl w:val="3522E55C"/>
    <w:lvl w:ilvl="0" w:tplc="788E4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CA14B8"/>
    <w:multiLevelType w:val="hybridMultilevel"/>
    <w:tmpl w:val="C81EC59A"/>
    <w:lvl w:ilvl="0" w:tplc="3EF83BD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85A71E9"/>
    <w:multiLevelType w:val="hybridMultilevel"/>
    <w:tmpl w:val="07E89652"/>
    <w:lvl w:ilvl="0" w:tplc="FF842E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85D5137"/>
    <w:multiLevelType w:val="hybridMultilevel"/>
    <w:tmpl w:val="B428DA84"/>
    <w:lvl w:ilvl="0" w:tplc="2C0C301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B67FC4"/>
    <w:multiLevelType w:val="multilevel"/>
    <w:tmpl w:val="A258816C"/>
    <w:lvl w:ilvl="0">
      <w:start w:val="1"/>
      <w:numFmt w:val="decimal"/>
      <w:lvlText w:val="%1."/>
      <w:lvlJc w:val="left"/>
      <w:pPr>
        <w:ind w:left="1070" w:hanging="360"/>
      </w:pPr>
      <w:rPr>
        <w:rFonts w:hint="default"/>
      </w:rPr>
    </w:lvl>
    <w:lvl w:ilvl="1">
      <w:start w:val="1"/>
      <w:numFmt w:val="decimal"/>
      <w:isLgl/>
      <w:lvlText w:val="%1.%2"/>
      <w:lvlJc w:val="left"/>
      <w:pPr>
        <w:ind w:left="136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30" w15:restartNumberingAfterBreak="0">
    <w:nsid w:val="4B860964"/>
    <w:multiLevelType w:val="hybridMultilevel"/>
    <w:tmpl w:val="46082EA4"/>
    <w:lvl w:ilvl="0" w:tplc="5FCCA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5A103C"/>
    <w:multiLevelType w:val="hybridMultilevel"/>
    <w:tmpl w:val="FC78117C"/>
    <w:lvl w:ilvl="0" w:tplc="04090001">
      <w:start w:val="1"/>
      <w:numFmt w:val="bullet"/>
      <w:lvlText w:val=""/>
      <w:lvlJc w:val="left"/>
      <w:pPr>
        <w:tabs>
          <w:tab w:val="num" w:pos="1986"/>
        </w:tabs>
        <w:ind w:left="1986" w:hanging="360"/>
      </w:pPr>
      <w:rPr>
        <w:rFonts w:ascii="Symbol" w:hAnsi="Symbol" w:hint="default"/>
      </w:rPr>
    </w:lvl>
    <w:lvl w:ilvl="1" w:tplc="04090009">
      <w:start w:val="1"/>
      <w:numFmt w:val="bullet"/>
      <w:lvlText w:val=""/>
      <w:lvlJc w:val="left"/>
      <w:pPr>
        <w:tabs>
          <w:tab w:val="num" w:pos="2706"/>
        </w:tabs>
        <w:ind w:left="2706" w:hanging="360"/>
      </w:pPr>
      <w:rPr>
        <w:rFonts w:ascii="Wingdings" w:hAnsi="Wingdings" w:hint="default"/>
      </w:rPr>
    </w:lvl>
    <w:lvl w:ilvl="2" w:tplc="2668AECE">
      <w:numFmt w:val="bullet"/>
      <w:lvlText w:val="-"/>
      <w:lvlJc w:val="left"/>
      <w:pPr>
        <w:tabs>
          <w:tab w:val="num" w:pos="3426"/>
        </w:tabs>
        <w:ind w:left="3426" w:hanging="360"/>
      </w:pPr>
      <w:rPr>
        <w:rFonts w:ascii=".VnTime" w:eastAsia="Times New Roman" w:hAnsi=".VnTime" w:cs="Times New Roman" w:hint="default"/>
      </w:rPr>
    </w:lvl>
    <w:lvl w:ilvl="3" w:tplc="04090001" w:tentative="1">
      <w:start w:val="1"/>
      <w:numFmt w:val="bullet"/>
      <w:lvlText w:val=""/>
      <w:lvlJc w:val="left"/>
      <w:pPr>
        <w:tabs>
          <w:tab w:val="num" w:pos="4146"/>
        </w:tabs>
        <w:ind w:left="4146" w:hanging="360"/>
      </w:pPr>
      <w:rPr>
        <w:rFonts w:ascii="Symbol" w:hAnsi="Symbol" w:hint="default"/>
      </w:rPr>
    </w:lvl>
    <w:lvl w:ilvl="4" w:tplc="04090003" w:tentative="1">
      <w:start w:val="1"/>
      <w:numFmt w:val="bullet"/>
      <w:lvlText w:val="o"/>
      <w:lvlJc w:val="left"/>
      <w:pPr>
        <w:tabs>
          <w:tab w:val="num" w:pos="4866"/>
        </w:tabs>
        <w:ind w:left="4866" w:hanging="360"/>
      </w:pPr>
      <w:rPr>
        <w:rFonts w:ascii="Courier New" w:hAnsi="Courier New" w:cs="Courier New" w:hint="default"/>
      </w:rPr>
    </w:lvl>
    <w:lvl w:ilvl="5" w:tplc="04090005" w:tentative="1">
      <w:start w:val="1"/>
      <w:numFmt w:val="bullet"/>
      <w:lvlText w:val=""/>
      <w:lvlJc w:val="left"/>
      <w:pPr>
        <w:tabs>
          <w:tab w:val="num" w:pos="5586"/>
        </w:tabs>
        <w:ind w:left="5586" w:hanging="360"/>
      </w:pPr>
      <w:rPr>
        <w:rFonts w:ascii="Wingdings" w:hAnsi="Wingdings" w:hint="default"/>
      </w:rPr>
    </w:lvl>
    <w:lvl w:ilvl="6" w:tplc="04090001" w:tentative="1">
      <w:start w:val="1"/>
      <w:numFmt w:val="bullet"/>
      <w:lvlText w:val=""/>
      <w:lvlJc w:val="left"/>
      <w:pPr>
        <w:tabs>
          <w:tab w:val="num" w:pos="6306"/>
        </w:tabs>
        <w:ind w:left="6306" w:hanging="360"/>
      </w:pPr>
      <w:rPr>
        <w:rFonts w:ascii="Symbol" w:hAnsi="Symbol" w:hint="default"/>
      </w:rPr>
    </w:lvl>
    <w:lvl w:ilvl="7" w:tplc="04090003" w:tentative="1">
      <w:start w:val="1"/>
      <w:numFmt w:val="bullet"/>
      <w:lvlText w:val="o"/>
      <w:lvlJc w:val="left"/>
      <w:pPr>
        <w:tabs>
          <w:tab w:val="num" w:pos="7026"/>
        </w:tabs>
        <w:ind w:left="7026" w:hanging="360"/>
      </w:pPr>
      <w:rPr>
        <w:rFonts w:ascii="Courier New" w:hAnsi="Courier New" w:cs="Courier New" w:hint="default"/>
      </w:rPr>
    </w:lvl>
    <w:lvl w:ilvl="8" w:tplc="04090005" w:tentative="1">
      <w:start w:val="1"/>
      <w:numFmt w:val="bullet"/>
      <w:lvlText w:val=""/>
      <w:lvlJc w:val="left"/>
      <w:pPr>
        <w:tabs>
          <w:tab w:val="num" w:pos="7746"/>
        </w:tabs>
        <w:ind w:left="7746" w:hanging="360"/>
      </w:pPr>
      <w:rPr>
        <w:rFonts w:ascii="Wingdings" w:hAnsi="Wingdings" w:hint="default"/>
      </w:rPr>
    </w:lvl>
  </w:abstractNum>
  <w:abstractNum w:abstractNumId="32" w15:restartNumberingAfterBreak="0">
    <w:nsid w:val="53C73EBB"/>
    <w:multiLevelType w:val="hybridMultilevel"/>
    <w:tmpl w:val="3368A814"/>
    <w:lvl w:ilvl="0" w:tplc="F752AC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E653B8"/>
    <w:multiLevelType w:val="hybridMultilevel"/>
    <w:tmpl w:val="64DE2344"/>
    <w:lvl w:ilvl="0" w:tplc="3F2E1ED0">
      <w:start w:val="1"/>
      <w:numFmt w:val="lowerLetter"/>
      <w:lvlText w:val="%1)"/>
      <w:lvlJc w:val="left"/>
      <w:pPr>
        <w:ind w:left="117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E2E4CAD"/>
    <w:multiLevelType w:val="hybridMultilevel"/>
    <w:tmpl w:val="85547544"/>
    <w:lvl w:ilvl="0" w:tplc="A61871C2">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4A15E9"/>
    <w:multiLevelType w:val="hybridMultilevel"/>
    <w:tmpl w:val="7B8875EE"/>
    <w:lvl w:ilvl="0" w:tplc="A08EDECA">
      <w:start w:val="1"/>
      <w:numFmt w:val="lowerLetter"/>
      <w:lvlText w:val="%1)"/>
      <w:lvlJc w:val="left"/>
      <w:pPr>
        <w:ind w:left="540" w:hanging="37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6" w15:restartNumberingAfterBreak="0">
    <w:nsid w:val="5FB039B0"/>
    <w:multiLevelType w:val="hybridMultilevel"/>
    <w:tmpl w:val="79CE3B9C"/>
    <w:lvl w:ilvl="0" w:tplc="25CC850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04F7284"/>
    <w:multiLevelType w:val="hybridMultilevel"/>
    <w:tmpl w:val="931ADC82"/>
    <w:lvl w:ilvl="0" w:tplc="FB848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79107A"/>
    <w:multiLevelType w:val="hybridMultilevel"/>
    <w:tmpl w:val="FA124198"/>
    <w:lvl w:ilvl="0" w:tplc="6AC6A0E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CA75AF"/>
    <w:multiLevelType w:val="hybridMultilevel"/>
    <w:tmpl w:val="A5505770"/>
    <w:lvl w:ilvl="0" w:tplc="D75A23A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A5D15"/>
    <w:multiLevelType w:val="hybridMultilevel"/>
    <w:tmpl w:val="70EEF818"/>
    <w:lvl w:ilvl="0" w:tplc="CFCEB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7F249D"/>
    <w:multiLevelType w:val="hybridMultilevel"/>
    <w:tmpl w:val="7D302AF6"/>
    <w:lvl w:ilvl="0" w:tplc="7662057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B5313CA"/>
    <w:multiLevelType w:val="hybridMultilevel"/>
    <w:tmpl w:val="2A32479E"/>
    <w:lvl w:ilvl="0" w:tplc="EEFA6C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1C302E"/>
    <w:multiLevelType w:val="hybridMultilevel"/>
    <w:tmpl w:val="048231D2"/>
    <w:lvl w:ilvl="0" w:tplc="A7C497B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15:restartNumberingAfterBreak="0">
    <w:nsid w:val="6CD746B6"/>
    <w:multiLevelType w:val="hybridMultilevel"/>
    <w:tmpl w:val="C9D8FD68"/>
    <w:lvl w:ilvl="0" w:tplc="DA92964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3230F8"/>
    <w:multiLevelType w:val="hybridMultilevel"/>
    <w:tmpl w:val="DBA4DFAC"/>
    <w:lvl w:ilvl="0" w:tplc="6DB43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E6368C"/>
    <w:multiLevelType w:val="hybridMultilevel"/>
    <w:tmpl w:val="BEFEC8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9">
      <w:start w:val="1"/>
      <w:numFmt w:val="bullet"/>
      <w:lvlText w:val=""/>
      <w:lvlJc w:val="left"/>
      <w:pPr>
        <w:tabs>
          <w:tab w:val="num" w:pos="2160"/>
        </w:tabs>
        <w:ind w:left="2160" w:hanging="360"/>
      </w:pPr>
      <w:rPr>
        <w:rFonts w:ascii="Wingdings" w:hAnsi="Wingdings" w:hint="default"/>
      </w:rPr>
    </w:lvl>
    <w:lvl w:ilvl="3" w:tplc="2C68E386">
      <w:start w:val="1"/>
      <w:numFmt w:val="lowerLetter"/>
      <w:lvlText w:val="%4)"/>
      <w:lvlJc w:val="left"/>
      <w:pPr>
        <w:tabs>
          <w:tab w:val="num" w:pos="2880"/>
        </w:tabs>
        <w:ind w:left="2880" w:hanging="360"/>
      </w:pPr>
      <w:rPr>
        <w:rFonts w:hint="default"/>
      </w:rPr>
    </w:lvl>
    <w:lvl w:ilvl="4" w:tplc="AAEA84DC">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781155"/>
    <w:multiLevelType w:val="hybridMultilevel"/>
    <w:tmpl w:val="98687836"/>
    <w:lvl w:ilvl="0" w:tplc="49F2411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9564033">
    <w:abstractNumId w:val="25"/>
  </w:num>
  <w:num w:numId="2" w16cid:durableId="269093448">
    <w:abstractNumId w:val="7"/>
  </w:num>
  <w:num w:numId="3" w16cid:durableId="1687054879">
    <w:abstractNumId w:val="32"/>
  </w:num>
  <w:num w:numId="4" w16cid:durableId="1192499755">
    <w:abstractNumId w:val="10"/>
  </w:num>
  <w:num w:numId="5" w16cid:durableId="2065836130">
    <w:abstractNumId w:val="15"/>
  </w:num>
  <w:num w:numId="6" w16cid:durableId="1570268111">
    <w:abstractNumId w:val="41"/>
  </w:num>
  <w:num w:numId="7" w16cid:durableId="1905487873">
    <w:abstractNumId w:val="33"/>
  </w:num>
  <w:num w:numId="8" w16cid:durableId="1506242284">
    <w:abstractNumId w:val="9"/>
  </w:num>
  <w:num w:numId="9" w16cid:durableId="1133519961">
    <w:abstractNumId w:val="2"/>
  </w:num>
  <w:num w:numId="10" w16cid:durableId="656421403">
    <w:abstractNumId w:val="40"/>
  </w:num>
  <w:num w:numId="11" w16cid:durableId="1491747970">
    <w:abstractNumId w:val="23"/>
  </w:num>
  <w:num w:numId="12" w16cid:durableId="1447433332">
    <w:abstractNumId w:val="44"/>
  </w:num>
  <w:num w:numId="13" w16cid:durableId="780225992">
    <w:abstractNumId w:val="8"/>
  </w:num>
  <w:num w:numId="14" w16cid:durableId="1124999103">
    <w:abstractNumId w:val="36"/>
  </w:num>
  <w:num w:numId="15" w16cid:durableId="1825774369">
    <w:abstractNumId w:val="22"/>
  </w:num>
  <w:num w:numId="16" w16cid:durableId="667027176">
    <w:abstractNumId w:val="27"/>
  </w:num>
  <w:num w:numId="17" w16cid:durableId="1137449973">
    <w:abstractNumId w:val="3"/>
  </w:num>
  <w:num w:numId="18" w16cid:durableId="1797749841">
    <w:abstractNumId w:val="11"/>
  </w:num>
  <w:num w:numId="19" w16cid:durableId="1007369174">
    <w:abstractNumId w:val="29"/>
  </w:num>
  <w:num w:numId="20" w16cid:durableId="1023018695">
    <w:abstractNumId w:val="4"/>
  </w:num>
  <w:num w:numId="21" w16cid:durableId="518587417">
    <w:abstractNumId w:val="0"/>
  </w:num>
  <w:num w:numId="22" w16cid:durableId="1671372627">
    <w:abstractNumId w:val="30"/>
  </w:num>
  <w:num w:numId="23" w16cid:durableId="433483474">
    <w:abstractNumId w:val="6"/>
  </w:num>
  <w:num w:numId="24" w16cid:durableId="765082551">
    <w:abstractNumId w:val="45"/>
  </w:num>
  <w:num w:numId="25" w16cid:durableId="1348752974">
    <w:abstractNumId w:val="26"/>
  </w:num>
  <w:num w:numId="26" w16cid:durableId="476144448">
    <w:abstractNumId w:val="20"/>
  </w:num>
  <w:num w:numId="27" w16cid:durableId="1368219184">
    <w:abstractNumId w:val="1"/>
  </w:num>
  <w:num w:numId="28" w16cid:durableId="170686770">
    <w:abstractNumId w:val="35"/>
  </w:num>
  <w:num w:numId="29" w16cid:durableId="1514030750">
    <w:abstractNumId w:val="47"/>
  </w:num>
  <w:num w:numId="30" w16cid:durableId="1089275623">
    <w:abstractNumId w:val="39"/>
  </w:num>
  <w:num w:numId="31" w16cid:durableId="199250856">
    <w:abstractNumId w:val="43"/>
  </w:num>
  <w:num w:numId="32" w16cid:durableId="946280502">
    <w:abstractNumId w:val="34"/>
  </w:num>
  <w:num w:numId="33" w16cid:durableId="478349085">
    <w:abstractNumId w:val="42"/>
  </w:num>
  <w:num w:numId="34" w16cid:durableId="995844239">
    <w:abstractNumId w:val="37"/>
  </w:num>
  <w:num w:numId="35" w16cid:durableId="828441841">
    <w:abstractNumId w:val="21"/>
  </w:num>
  <w:num w:numId="36" w16cid:durableId="99690944">
    <w:abstractNumId w:val="46"/>
  </w:num>
  <w:num w:numId="37" w16cid:durableId="560874515">
    <w:abstractNumId w:val="31"/>
  </w:num>
  <w:num w:numId="38" w16cid:durableId="1256281621">
    <w:abstractNumId w:val="19"/>
  </w:num>
  <w:num w:numId="39" w16cid:durableId="1669478097">
    <w:abstractNumId w:val="12"/>
  </w:num>
  <w:num w:numId="40" w16cid:durableId="278923321">
    <w:abstractNumId w:val="14"/>
  </w:num>
  <w:num w:numId="41" w16cid:durableId="1539856849">
    <w:abstractNumId w:val="28"/>
  </w:num>
  <w:num w:numId="42" w16cid:durableId="824202410">
    <w:abstractNumId w:val="18"/>
  </w:num>
  <w:num w:numId="43" w16cid:durableId="1692607042">
    <w:abstractNumId w:val="13"/>
  </w:num>
  <w:num w:numId="44" w16cid:durableId="146439483">
    <w:abstractNumId w:val="24"/>
  </w:num>
  <w:num w:numId="45" w16cid:durableId="186065377">
    <w:abstractNumId w:val="17"/>
  </w:num>
  <w:num w:numId="46" w16cid:durableId="86463179">
    <w:abstractNumId w:val="38"/>
  </w:num>
  <w:num w:numId="47" w16cid:durableId="962424885">
    <w:abstractNumId w:val="16"/>
  </w:num>
  <w:num w:numId="48" w16cid:durableId="510218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9D"/>
    <w:rsid w:val="000148D2"/>
    <w:rsid w:val="0001538A"/>
    <w:rsid w:val="00015449"/>
    <w:rsid w:val="0001604D"/>
    <w:rsid w:val="00021A57"/>
    <w:rsid w:val="00022DEB"/>
    <w:rsid w:val="000256E3"/>
    <w:rsid w:val="00026479"/>
    <w:rsid w:val="00027DFA"/>
    <w:rsid w:val="00035894"/>
    <w:rsid w:val="00041720"/>
    <w:rsid w:val="00045CB5"/>
    <w:rsid w:val="000473AC"/>
    <w:rsid w:val="000514AE"/>
    <w:rsid w:val="000525BB"/>
    <w:rsid w:val="00052B8A"/>
    <w:rsid w:val="000551AC"/>
    <w:rsid w:val="000560B6"/>
    <w:rsid w:val="00056C65"/>
    <w:rsid w:val="00061AC8"/>
    <w:rsid w:val="00063097"/>
    <w:rsid w:val="00063ED1"/>
    <w:rsid w:val="0006497C"/>
    <w:rsid w:val="00067479"/>
    <w:rsid w:val="00067713"/>
    <w:rsid w:val="00071FF0"/>
    <w:rsid w:val="00076270"/>
    <w:rsid w:val="00082061"/>
    <w:rsid w:val="0008392C"/>
    <w:rsid w:val="00083B3D"/>
    <w:rsid w:val="0008506E"/>
    <w:rsid w:val="00086102"/>
    <w:rsid w:val="0008668A"/>
    <w:rsid w:val="00086837"/>
    <w:rsid w:val="00086DE9"/>
    <w:rsid w:val="000918B9"/>
    <w:rsid w:val="000924CA"/>
    <w:rsid w:val="000A0302"/>
    <w:rsid w:val="000A2167"/>
    <w:rsid w:val="000A3A95"/>
    <w:rsid w:val="000A480D"/>
    <w:rsid w:val="000B153A"/>
    <w:rsid w:val="000B1914"/>
    <w:rsid w:val="000B33DB"/>
    <w:rsid w:val="000B3A11"/>
    <w:rsid w:val="000C011F"/>
    <w:rsid w:val="000C2774"/>
    <w:rsid w:val="000C321B"/>
    <w:rsid w:val="000C3BDA"/>
    <w:rsid w:val="000C662F"/>
    <w:rsid w:val="000C6AEB"/>
    <w:rsid w:val="000C7545"/>
    <w:rsid w:val="000E7F1C"/>
    <w:rsid w:val="000F1F61"/>
    <w:rsid w:val="000F4409"/>
    <w:rsid w:val="000F4D56"/>
    <w:rsid w:val="000F5B8D"/>
    <w:rsid w:val="000F6FDF"/>
    <w:rsid w:val="00101842"/>
    <w:rsid w:val="00102F53"/>
    <w:rsid w:val="00103371"/>
    <w:rsid w:val="00107B22"/>
    <w:rsid w:val="0011008E"/>
    <w:rsid w:val="001107E8"/>
    <w:rsid w:val="00111EDB"/>
    <w:rsid w:val="001121E0"/>
    <w:rsid w:val="001138F9"/>
    <w:rsid w:val="00114A48"/>
    <w:rsid w:val="001162B4"/>
    <w:rsid w:val="001205C1"/>
    <w:rsid w:val="00124E8E"/>
    <w:rsid w:val="00125E4A"/>
    <w:rsid w:val="00126B44"/>
    <w:rsid w:val="001303CF"/>
    <w:rsid w:val="00130AD6"/>
    <w:rsid w:val="0013244E"/>
    <w:rsid w:val="00132800"/>
    <w:rsid w:val="00134EDE"/>
    <w:rsid w:val="001354D7"/>
    <w:rsid w:val="0013623A"/>
    <w:rsid w:val="001449D4"/>
    <w:rsid w:val="00147E62"/>
    <w:rsid w:val="001500F6"/>
    <w:rsid w:val="00153782"/>
    <w:rsid w:val="001610A3"/>
    <w:rsid w:val="00162091"/>
    <w:rsid w:val="0016217A"/>
    <w:rsid w:val="00165A83"/>
    <w:rsid w:val="00166DDC"/>
    <w:rsid w:val="0018031F"/>
    <w:rsid w:val="001843F8"/>
    <w:rsid w:val="00192CE5"/>
    <w:rsid w:val="001936F1"/>
    <w:rsid w:val="0019533D"/>
    <w:rsid w:val="00197F53"/>
    <w:rsid w:val="001A12F7"/>
    <w:rsid w:val="001A664D"/>
    <w:rsid w:val="001B2B9A"/>
    <w:rsid w:val="001B48B9"/>
    <w:rsid w:val="001C13A3"/>
    <w:rsid w:val="001C41B6"/>
    <w:rsid w:val="001D029A"/>
    <w:rsid w:val="001D3836"/>
    <w:rsid w:val="001D49C8"/>
    <w:rsid w:val="001D6C59"/>
    <w:rsid w:val="001D6E8E"/>
    <w:rsid w:val="001E0202"/>
    <w:rsid w:val="001E1313"/>
    <w:rsid w:val="001E45B0"/>
    <w:rsid w:val="001E4DC3"/>
    <w:rsid w:val="001E55B6"/>
    <w:rsid w:val="001E5E54"/>
    <w:rsid w:val="001E7333"/>
    <w:rsid w:val="001F57E9"/>
    <w:rsid w:val="0020067B"/>
    <w:rsid w:val="00203627"/>
    <w:rsid w:val="002040C7"/>
    <w:rsid w:val="002045D0"/>
    <w:rsid w:val="00204A6E"/>
    <w:rsid w:val="002079C8"/>
    <w:rsid w:val="00212132"/>
    <w:rsid w:val="00212537"/>
    <w:rsid w:val="00215DAA"/>
    <w:rsid w:val="002279DC"/>
    <w:rsid w:val="00231FE1"/>
    <w:rsid w:val="00232FC9"/>
    <w:rsid w:val="00233CDD"/>
    <w:rsid w:val="0024153D"/>
    <w:rsid w:val="002432A4"/>
    <w:rsid w:val="00251C2D"/>
    <w:rsid w:val="00251E34"/>
    <w:rsid w:val="002532CF"/>
    <w:rsid w:val="00254660"/>
    <w:rsid w:val="00256C1D"/>
    <w:rsid w:val="002578BD"/>
    <w:rsid w:val="002612D1"/>
    <w:rsid w:val="002644CF"/>
    <w:rsid w:val="00275D5C"/>
    <w:rsid w:val="002831A5"/>
    <w:rsid w:val="002839F1"/>
    <w:rsid w:val="00287652"/>
    <w:rsid w:val="00291E47"/>
    <w:rsid w:val="002926FE"/>
    <w:rsid w:val="00295BA5"/>
    <w:rsid w:val="0029619A"/>
    <w:rsid w:val="002A06DB"/>
    <w:rsid w:val="002A08E8"/>
    <w:rsid w:val="002A3BAD"/>
    <w:rsid w:val="002A6216"/>
    <w:rsid w:val="002A6DDF"/>
    <w:rsid w:val="002B0C6F"/>
    <w:rsid w:val="002B22D4"/>
    <w:rsid w:val="002B2ADF"/>
    <w:rsid w:val="002B3C19"/>
    <w:rsid w:val="002B50A2"/>
    <w:rsid w:val="002B65DA"/>
    <w:rsid w:val="002C083B"/>
    <w:rsid w:val="002C3FD9"/>
    <w:rsid w:val="002C5A4D"/>
    <w:rsid w:val="002D4467"/>
    <w:rsid w:val="002D4EE8"/>
    <w:rsid w:val="002D6C24"/>
    <w:rsid w:val="002E1B2B"/>
    <w:rsid w:val="002E256E"/>
    <w:rsid w:val="002E3B2E"/>
    <w:rsid w:val="002E423D"/>
    <w:rsid w:val="002E45EA"/>
    <w:rsid w:val="002E47FA"/>
    <w:rsid w:val="002E6EB7"/>
    <w:rsid w:val="002E7103"/>
    <w:rsid w:val="002E737E"/>
    <w:rsid w:val="002F3A3B"/>
    <w:rsid w:val="00301422"/>
    <w:rsid w:val="003045FC"/>
    <w:rsid w:val="00310A18"/>
    <w:rsid w:val="00311F9F"/>
    <w:rsid w:val="0031211B"/>
    <w:rsid w:val="00323029"/>
    <w:rsid w:val="00324F52"/>
    <w:rsid w:val="00327A98"/>
    <w:rsid w:val="003327EC"/>
    <w:rsid w:val="00332AB9"/>
    <w:rsid w:val="00332CD5"/>
    <w:rsid w:val="00332D75"/>
    <w:rsid w:val="00333BC1"/>
    <w:rsid w:val="0033616C"/>
    <w:rsid w:val="003407B5"/>
    <w:rsid w:val="00341B91"/>
    <w:rsid w:val="003466B6"/>
    <w:rsid w:val="00354BA5"/>
    <w:rsid w:val="00362201"/>
    <w:rsid w:val="00364FD2"/>
    <w:rsid w:val="00365338"/>
    <w:rsid w:val="00366D22"/>
    <w:rsid w:val="003746E8"/>
    <w:rsid w:val="00377421"/>
    <w:rsid w:val="00377804"/>
    <w:rsid w:val="00383596"/>
    <w:rsid w:val="00385CA7"/>
    <w:rsid w:val="0038780F"/>
    <w:rsid w:val="003931DA"/>
    <w:rsid w:val="00393991"/>
    <w:rsid w:val="00394BD8"/>
    <w:rsid w:val="003A0C7B"/>
    <w:rsid w:val="003A102A"/>
    <w:rsid w:val="003A42D4"/>
    <w:rsid w:val="003B04F5"/>
    <w:rsid w:val="003C0C5E"/>
    <w:rsid w:val="003C5B85"/>
    <w:rsid w:val="003D1994"/>
    <w:rsid w:val="003D5D0C"/>
    <w:rsid w:val="003E3469"/>
    <w:rsid w:val="003F1731"/>
    <w:rsid w:val="003F2A09"/>
    <w:rsid w:val="003F4077"/>
    <w:rsid w:val="00401778"/>
    <w:rsid w:val="0040290C"/>
    <w:rsid w:val="00402B15"/>
    <w:rsid w:val="00403E9A"/>
    <w:rsid w:val="004070F9"/>
    <w:rsid w:val="00407BA0"/>
    <w:rsid w:val="00414F5C"/>
    <w:rsid w:val="004217D8"/>
    <w:rsid w:val="00421D54"/>
    <w:rsid w:val="00421FA2"/>
    <w:rsid w:val="004235DE"/>
    <w:rsid w:val="004250B7"/>
    <w:rsid w:val="00425FBA"/>
    <w:rsid w:val="00430AAB"/>
    <w:rsid w:val="00435657"/>
    <w:rsid w:val="00444C52"/>
    <w:rsid w:val="00444F07"/>
    <w:rsid w:val="00446D5E"/>
    <w:rsid w:val="0044777D"/>
    <w:rsid w:val="00451DA7"/>
    <w:rsid w:val="004523E8"/>
    <w:rsid w:val="00452F48"/>
    <w:rsid w:val="00460501"/>
    <w:rsid w:val="00464FD3"/>
    <w:rsid w:val="00470DDA"/>
    <w:rsid w:val="00475C37"/>
    <w:rsid w:val="00477231"/>
    <w:rsid w:val="00482744"/>
    <w:rsid w:val="004A3142"/>
    <w:rsid w:val="004A5A9B"/>
    <w:rsid w:val="004A6DA3"/>
    <w:rsid w:val="004A7FE4"/>
    <w:rsid w:val="004B1F66"/>
    <w:rsid w:val="004B3865"/>
    <w:rsid w:val="004B6299"/>
    <w:rsid w:val="004B709D"/>
    <w:rsid w:val="004C2287"/>
    <w:rsid w:val="004C22BA"/>
    <w:rsid w:val="004C68F1"/>
    <w:rsid w:val="004C78E4"/>
    <w:rsid w:val="004D13C6"/>
    <w:rsid w:val="004D2F4D"/>
    <w:rsid w:val="004E0A9B"/>
    <w:rsid w:val="004E2129"/>
    <w:rsid w:val="004E4670"/>
    <w:rsid w:val="004F1B64"/>
    <w:rsid w:val="004F4AFF"/>
    <w:rsid w:val="004F5395"/>
    <w:rsid w:val="004F6030"/>
    <w:rsid w:val="004F63E6"/>
    <w:rsid w:val="004F6AF4"/>
    <w:rsid w:val="00507ED2"/>
    <w:rsid w:val="00512CBF"/>
    <w:rsid w:val="005138DE"/>
    <w:rsid w:val="005152C6"/>
    <w:rsid w:val="005160C7"/>
    <w:rsid w:val="00521202"/>
    <w:rsid w:val="005259A0"/>
    <w:rsid w:val="005303A5"/>
    <w:rsid w:val="005318EB"/>
    <w:rsid w:val="00532A14"/>
    <w:rsid w:val="00532FE2"/>
    <w:rsid w:val="00533194"/>
    <w:rsid w:val="00533FFC"/>
    <w:rsid w:val="0053402E"/>
    <w:rsid w:val="005407D7"/>
    <w:rsid w:val="00541759"/>
    <w:rsid w:val="00541FF1"/>
    <w:rsid w:val="00552E0D"/>
    <w:rsid w:val="005624D5"/>
    <w:rsid w:val="00562691"/>
    <w:rsid w:val="005649F2"/>
    <w:rsid w:val="00566473"/>
    <w:rsid w:val="0057283E"/>
    <w:rsid w:val="00575BA9"/>
    <w:rsid w:val="00577186"/>
    <w:rsid w:val="00582718"/>
    <w:rsid w:val="005870F8"/>
    <w:rsid w:val="00587365"/>
    <w:rsid w:val="00587557"/>
    <w:rsid w:val="00592557"/>
    <w:rsid w:val="00593ECC"/>
    <w:rsid w:val="005941A3"/>
    <w:rsid w:val="0059428F"/>
    <w:rsid w:val="005A565A"/>
    <w:rsid w:val="005A56B0"/>
    <w:rsid w:val="005A575F"/>
    <w:rsid w:val="005A6D89"/>
    <w:rsid w:val="005A7B16"/>
    <w:rsid w:val="005A7B43"/>
    <w:rsid w:val="005B2D32"/>
    <w:rsid w:val="005B6672"/>
    <w:rsid w:val="005B7D70"/>
    <w:rsid w:val="005B7DA5"/>
    <w:rsid w:val="005D2076"/>
    <w:rsid w:val="005D2234"/>
    <w:rsid w:val="005D4C27"/>
    <w:rsid w:val="005E09DD"/>
    <w:rsid w:val="005E408E"/>
    <w:rsid w:val="005F1C12"/>
    <w:rsid w:val="005F37C8"/>
    <w:rsid w:val="005F6B91"/>
    <w:rsid w:val="00603C8B"/>
    <w:rsid w:val="00604F9C"/>
    <w:rsid w:val="0061097A"/>
    <w:rsid w:val="00610E03"/>
    <w:rsid w:val="00616B03"/>
    <w:rsid w:val="00620533"/>
    <w:rsid w:val="00625305"/>
    <w:rsid w:val="00626B8F"/>
    <w:rsid w:val="00626CB6"/>
    <w:rsid w:val="00633CB1"/>
    <w:rsid w:val="006342BC"/>
    <w:rsid w:val="00642A94"/>
    <w:rsid w:val="0064302C"/>
    <w:rsid w:val="00643F83"/>
    <w:rsid w:val="00656F48"/>
    <w:rsid w:val="00660F01"/>
    <w:rsid w:val="00661A4D"/>
    <w:rsid w:val="00662242"/>
    <w:rsid w:val="00666035"/>
    <w:rsid w:val="006730F9"/>
    <w:rsid w:val="00674AE0"/>
    <w:rsid w:val="006755DE"/>
    <w:rsid w:val="00677245"/>
    <w:rsid w:val="0068287E"/>
    <w:rsid w:val="00684AD6"/>
    <w:rsid w:val="006878F0"/>
    <w:rsid w:val="006946B9"/>
    <w:rsid w:val="00695B76"/>
    <w:rsid w:val="006A076A"/>
    <w:rsid w:val="006A4BFE"/>
    <w:rsid w:val="006A56FA"/>
    <w:rsid w:val="006A74AB"/>
    <w:rsid w:val="006B0AE3"/>
    <w:rsid w:val="006B34CF"/>
    <w:rsid w:val="006B47DA"/>
    <w:rsid w:val="006B69D7"/>
    <w:rsid w:val="006B6D62"/>
    <w:rsid w:val="006C6606"/>
    <w:rsid w:val="006C79C1"/>
    <w:rsid w:val="006C7EE5"/>
    <w:rsid w:val="006D2139"/>
    <w:rsid w:val="006D263C"/>
    <w:rsid w:val="006D6E8E"/>
    <w:rsid w:val="006D77EC"/>
    <w:rsid w:val="006E0C70"/>
    <w:rsid w:val="006E2BBC"/>
    <w:rsid w:val="006E4462"/>
    <w:rsid w:val="006E720A"/>
    <w:rsid w:val="006F0DD6"/>
    <w:rsid w:val="0070466B"/>
    <w:rsid w:val="00705F49"/>
    <w:rsid w:val="00716A69"/>
    <w:rsid w:val="007237CA"/>
    <w:rsid w:val="007237ED"/>
    <w:rsid w:val="00723B2E"/>
    <w:rsid w:val="0072607C"/>
    <w:rsid w:val="00726DB4"/>
    <w:rsid w:val="00730069"/>
    <w:rsid w:val="0073047C"/>
    <w:rsid w:val="00732BF5"/>
    <w:rsid w:val="0073576A"/>
    <w:rsid w:val="0073655D"/>
    <w:rsid w:val="007401AC"/>
    <w:rsid w:val="007404CC"/>
    <w:rsid w:val="0074079D"/>
    <w:rsid w:val="00752D63"/>
    <w:rsid w:val="00755652"/>
    <w:rsid w:val="00755864"/>
    <w:rsid w:val="007607B2"/>
    <w:rsid w:val="00760A6E"/>
    <w:rsid w:val="00764130"/>
    <w:rsid w:val="0076549F"/>
    <w:rsid w:val="00765BF7"/>
    <w:rsid w:val="0076650D"/>
    <w:rsid w:val="00766A04"/>
    <w:rsid w:val="00767CCA"/>
    <w:rsid w:val="00774D37"/>
    <w:rsid w:val="00777952"/>
    <w:rsid w:val="00781ED1"/>
    <w:rsid w:val="007925B7"/>
    <w:rsid w:val="0079384D"/>
    <w:rsid w:val="007A1536"/>
    <w:rsid w:val="007A6948"/>
    <w:rsid w:val="007A7ECA"/>
    <w:rsid w:val="007B341C"/>
    <w:rsid w:val="007B7127"/>
    <w:rsid w:val="007C0586"/>
    <w:rsid w:val="007C19C9"/>
    <w:rsid w:val="007C373F"/>
    <w:rsid w:val="007C4CCF"/>
    <w:rsid w:val="007C5E5F"/>
    <w:rsid w:val="007D075A"/>
    <w:rsid w:val="007D5584"/>
    <w:rsid w:val="007E11C7"/>
    <w:rsid w:val="007E22B7"/>
    <w:rsid w:val="007E604E"/>
    <w:rsid w:val="007F0C34"/>
    <w:rsid w:val="007F2D0C"/>
    <w:rsid w:val="007F51FA"/>
    <w:rsid w:val="008041DB"/>
    <w:rsid w:val="0080719F"/>
    <w:rsid w:val="008075E4"/>
    <w:rsid w:val="00810BFE"/>
    <w:rsid w:val="008133BF"/>
    <w:rsid w:val="008169E7"/>
    <w:rsid w:val="00816B70"/>
    <w:rsid w:val="00816DB1"/>
    <w:rsid w:val="00822565"/>
    <w:rsid w:val="00822CB5"/>
    <w:rsid w:val="00822F56"/>
    <w:rsid w:val="00823547"/>
    <w:rsid w:val="00824DD0"/>
    <w:rsid w:val="00830028"/>
    <w:rsid w:val="00831A97"/>
    <w:rsid w:val="008365CC"/>
    <w:rsid w:val="008417E2"/>
    <w:rsid w:val="008430EC"/>
    <w:rsid w:val="0084753D"/>
    <w:rsid w:val="00847D3C"/>
    <w:rsid w:val="00847F6F"/>
    <w:rsid w:val="008505F5"/>
    <w:rsid w:val="00850762"/>
    <w:rsid w:val="00850CB6"/>
    <w:rsid w:val="00851B3B"/>
    <w:rsid w:val="00851E78"/>
    <w:rsid w:val="0085405A"/>
    <w:rsid w:val="00854224"/>
    <w:rsid w:val="00864217"/>
    <w:rsid w:val="00864D13"/>
    <w:rsid w:val="00864D5D"/>
    <w:rsid w:val="00867754"/>
    <w:rsid w:val="008727C6"/>
    <w:rsid w:val="0087335A"/>
    <w:rsid w:val="00883159"/>
    <w:rsid w:val="00894B12"/>
    <w:rsid w:val="00896ACD"/>
    <w:rsid w:val="008A0C1B"/>
    <w:rsid w:val="008A4D96"/>
    <w:rsid w:val="008A6B8B"/>
    <w:rsid w:val="008B1207"/>
    <w:rsid w:val="008B41CC"/>
    <w:rsid w:val="008B4701"/>
    <w:rsid w:val="008B4E4C"/>
    <w:rsid w:val="008B53F8"/>
    <w:rsid w:val="008B666D"/>
    <w:rsid w:val="008C573A"/>
    <w:rsid w:val="008D13EC"/>
    <w:rsid w:val="008D18AD"/>
    <w:rsid w:val="008D2C36"/>
    <w:rsid w:val="008D41C7"/>
    <w:rsid w:val="008D70F7"/>
    <w:rsid w:val="008D7B1B"/>
    <w:rsid w:val="008E0D2B"/>
    <w:rsid w:val="008E4355"/>
    <w:rsid w:val="008F2928"/>
    <w:rsid w:val="008F4189"/>
    <w:rsid w:val="00900F9B"/>
    <w:rsid w:val="00903CF5"/>
    <w:rsid w:val="009045AE"/>
    <w:rsid w:val="00904F6A"/>
    <w:rsid w:val="00913727"/>
    <w:rsid w:val="00914134"/>
    <w:rsid w:val="009141B5"/>
    <w:rsid w:val="00917F60"/>
    <w:rsid w:val="00923CFE"/>
    <w:rsid w:val="00924088"/>
    <w:rsid w:val="009319D4"/>
    <w:rsid w:val="0093678D"/>
    <w:rsid w:val="00936AAB"/>
    <w:rsid w:val="0094086E"/>
    <w:rsid w:val="00940FEF"/>
    <w:rsid w:val="00942AFA"/>
    <w:rsid w:val="00945506"/>
    <w:rsid w:val="00945C92"/>
    <w:rsid w:val="0095353C"/>
    <w:rsid w:val="00954F4B"/>
    <w:rsid w:val="00956F3A"/>
    <w:rsid w:val="00961BFA"/>
    <w:rsid w:val="00961E39"/>
    <w:rsid w:val="00963DC0"/>
    <w:rsid w:val="009642D0"/>
    <w:rsid w:val="00965838"/>
    <w:rsid w:val="009663A5"/>
    <w:rsid w:val="00973A56"/>
    <w:rsid w:val="00973B18"/>
    <w:rsid w:val="00976248"/>
    <w:rsid w:val="00980ECC"/>
    <w:rsid w:val="00984D3D"/>
    <w:rsid w:val="00985312"/>
    <w:rsid w:val="00986564"/>
    <w:rsid w:val="0098681A"/>
    <w:rsid w:val="00992ED5"/>
    <w:rsid w:val="00994FD7"/>
    <w:rsid w:val="009A2535"/>
    <w:rsid w:val="009A334F"/>
    <w:rsid w:val="009B316B"/>
    <w:rsid w:val="009B77C9"/>
    <w:rsid w:val="009C20CB"/>
    <w:rsid w:val="009C70D3"/>
    <w:rsid w:val="009D096F"/>
    <w:rsid w:val="009D7254"/>
    <w:rsid w:val="009E5453"/>
    <w:rsid w:val="009E5E8F"/>
    <w:rsid w:val="009F2CAE"/>
    <w:rsid w:val="009F6CCD"/>
    <w:rsid w:val="00A02B99"/>
    <w:rsid w:val="00A061F6"/>
    <w:rsid w:val="00A146D8"/>
    <w:rsid w:val="00A2037B"/>
    <w:rsid w:val="00A553DD"/>
    <w:rsid w:val="00A562E6"/>
    <w:rsid w:val="00A60817"/>
    <w:rsid w:val="00A625D6"/>
    <w:rsid w:val="00A649EE"/>
    <w:rsid w:val="00A67240"/>
    <w:rsid w:val="00A6789B"/>
    <w:rsid w:val="00A678BF"/>
    <w:rsid w:val="00A71465"/>
    <w:rsid w:val="00A81518"/>
    <w:rsid w:val="00A82CD2"/>
    <w:rsid w:val="00A8653E"/>
    <w:rsid w:val="00A93E35"/>
    <w:rsid w:val="00A946B8"/>
    <w:rsid w:val="00A97525"/>
    <w:rsid w:val="00AA0454"/>
    <w:rsid w:val="00AA45C2"/>
    <w:rsid w:val="00AA6FFA"/>
    <w:rsid w:val="00AB0065"/>
    <w:rsid w:val="00AB0652"/>
    <w:rsid w:val="00AB0C9E"/>
    <w:rsid w:val="00AB13C8"/>
    <w:rsid w:val="00AB208B"/>
    <w:rsid w:val="00AB6394"/>
    <w:rsid w:val="00AC09FF"/>
    <w:rsid w:val="00AC3542"/>
    <w:rsid w:val="00AC41A5"/>
    <w:rsid w:val="00AC6457"/>
    <w:rsid w:val="00AC6E9A"/>
    <w:rsid w:val="00AC781F"/>
    <w:rsid w:val="00AD3514"/>
    <w:rsid w:val="00AD4523"/>
    <w:rsid w:val="00AD6E60"/>
    <w:rsid w:val="00AD7033"/>
    <w:rsid w:val="00AD7D1E"/>
    <w:rsid w:val="00AE09D7"/>
    <w:rsid w:val="00AE1918"/>
    <w:rsid w:val="00AE1989"/>
    <w:rsid w:val="00AE4635"/>
    <w:rsid w:val="00AE6ADB"/>
    <w:rsid w:val="00AF4605"/>
    <w:rsid w:val="00AF6F4A"/>
    <w:rsid w:val="00B00EFB"/>
    <w:rsid w:val="00B10853"/>
    <w:rsid w:val="00B11CE3"/>
    <w:rsid w:val="00B13819"/>
    <w:rsid w:val="00B22011"/>
    <w:rsid w:val="00B22F3F"/>
    <w:rsid w:val="00B278F8"/>
    <w:rsid w:val="00B3212E"/>
    <w:rsid w:val="00B329A4"/>
    <w:rsid w:val="00B36847"/>
    <w:rsid w:val="00B37F71"/>
    <w:rsid w:val="00B51594"/>
    <w:rsid w:val="00B54577"/>
    <w:rsid w:val="00B61127"/>
    <w:rsid w:val="00B62226"/>
    <w:rsid w:val="00B62B7F"/>
    <w:rsid w:val="00B6364A"/>
    <w:rsid w:val="00B65A7F"/>
    <w:rsid w:val="00B66C21"/>
    <w:rsid w:val="00B702E5"/>
    <w:rsid w:val="00B746A6"/>
    <w:rsid w:val="00B806F0"/>
    <w:rsid w:val="00B809C9"/>
    <w:rsid w:val="00B81FD6"/>
    <w:rsid w:val="00B82D2D"/>
    <w:rsid w:val="00B86781"/>
    <w:rsid w:val="00B869BA"/>
    <w:rsid w:val="00B9439F"/>
    <w:rsid w:val="00B97B03"/>
    <w:rsid w:val="00BA1189"/>
    <w:rsid w:val="00BA12F9"/>
    <w:rsid w:val="00BA2484"/>
    <w:rsid w:val="00BA2B8B"/>
    <w:rsid w:val="00BA2C32"/>
    <w:rsid w:val="00BA464D"/>
    <w:rsid w:val="00BA51A2"/>
    <w:rsid w:val="00BA65CB"/>
    <w:rsid w:val="00BA7106"/>
    <w:rsid w:val="00BA785B"/>
    <w:rsid w:val="00BB1F35"/>
    <w:rsid w:val="00BB50A5"/>
    <w:rsid w:val="00BC3F67"/>
    <w:rsid w:val="00BC75BA"/>
    <w:rsid w:val="00BD0049"/>
    <w:rsid w:val="00BD148B"/>
    <w:rsid w:val="00BD1E84"/>
    <w:rsid w:val="00BD32B4"/>
    <w:rsid w:val="00BD370F"/>
    <w:rsid w:val="00BD6894"/>
    <w:rsid w:val="00BD7ADA"/>
    <w:rsid w:val="00BD7E41"/>
    <w:rsid w:val="00BE2191"/>
    <w:rsid w:val="00BE33A5"/>
    <w:rsid w:val="00BE4CAF"/>
    <w:rsid w:val="00BF0189"/>
    <w:rsid w:val="00C0175B"/>
    <w:rsid w:val="00C042DD"/>
    <w:rsid w:val="00C0605F"/>
    <w:rsid w:val="00C13AB7"/>
    <w:rsid w:val="00C1405C"/>
    <w:rsid w:val="00C21747"/>
    <w:rsid w:val="00C310DC"/>
    <w:rsid w:val="00C312B3"/>
    <w:rsid w:val="00C335C8"/>
    <w:rsid w:val="00C40D60"/>
    <w:rsid w:val="00C45CB7"/>
    <w:rsid w:val="00C5063F"/>
    <w:rsid w:val="00C5653B"/>
    <w:rsid w:val="00C57534"/>
    <w:rsid w:val="00C60639"/>
    <w:rsid w:val="00C64FAF"/>
    <w:rsid w:val="00C6550A"/>
    <w:rsid w:val="00C71080"/>
    <w:rsid w:val="00C72B50"/>
    <w:rsid w:val="00C75D08"/>
    <w:rsid w:val="00C869CF"/>
    <w:rsid w:val="00C945C2"/>
    <w:rsid w:val="00CB00FB"/>
    <w:rsid w:val="00CB0ADC"/>
    <w:rsid w:val="00CB5821"/>
    <w:rsid w:val="00CC1CC5"/>
    <w:rsid w:val="00CC4D68"/>
    <w:rsid w:val="00CC564C"/>
    <w:rsid w:val="00CD16BE"/>
    <w:rsid w:val="00CD57EE"/>
    <w:rsid w:val="00CD6380"/>
    <w:rsid w:val="00CE14D3"/>
    <w:rsid w:val="00CE37A5"/>
    <w:rsid w:val="00CE4121"/>
    <w:rsid w:val="00CE65B6"/>
    <w:rsid w:val="00CE77A7"/>
    <w:rsid w:val="00CF0C8F"/>
    <w:rsid w:val="00CF65F4"/>
    <w:rsid w:val="00D00249"/>
    <w:rsid w:val="00D00354"/>
    <w:rsid w:val="00D0175A"/>
    <w:rsid w:val="00D01B07"/>
    <w:rsid w:val="00D02AEC"/>
    <w:rsid w:val="00D04F8F"/>
    <w:rsid w:val="00D1118D"/>
    <w:rsid w:val="00D141A3"/>
    <w:rsid w:val="00D21D82"/>
    <w:rsid w:val="00D22F4E"/>
    <w:rsid w:val="00D24A76"/>
    <w:rsid w:val="00D260A2"/>
    <w:rsid w:val="00D26155"/>
    <w:rsid w:val="00D268CD"/>
    <w:rsid w:val="00D30863"/>
    <w:rsid w:val="00D3414E"/>
    <w:rsid w:val="00D415F5"/>
    <w:rsid w:val="00D47149"/>
    <w:rsid w:val="00D47D15"/>
    <w:rsid w:val="00D508B0"/>
    <w:rsid w:val="00D5134F"/>
    <w:rsid w:val="00D51586"/>
    <w:rsid w:val="00D528D7"/>
    <w:rsid w:val="00D56B15"/>
    <w:rsid w:val="00D5752D"/>
    <w:rsid w:val="00D5789D"/>
    <w:rsid w:val="00D57A73"/>
    <w:rsid w:val="00D64B4E"/>
    <w:rsid w:val="00D736AB"/>
    <w:rsid w:val="00D740B1"/>
    <w:rsid w:val="00D74126"/>
    <w:rsid w:val="00D74C24"/>
    <w:rsid w:val="00D75978"/>
    <w:rsid w:val="00D90555"/>
    <w:rsid w:val="00D939DB"/>
    <w:rsid w:val="00D9692B"/>
    <w:rsid w:val="00D96AB3"/>
    <w:rsid w:val="00DA2622"/>
    <w:rsid w:val="00DA35EA"/>
    <w:rsid w:val="00DA453B"/>
    <w:rsid w:val="00DA6EA2"/>
    <w:rsid w:val="00DA78C8"/>
    <w:rsid w:val="00DB2CF2"/>
    <w:rsid w:val="00DB5EB4"/>
    <w:rsid w:val="00DB6557"/>
    <w:rsid w:val="00DB7060"/>
    <w:rsid w:val="00DC0023"/>
    <w:rsid w:val="00DC0FFC"/>
    <w:rsid w:val="00DC25EC"/>
    <w:rsid w:val="00DC4801"/>
    <w:rsid w:val="00DC533E"/>
    <w:rsid w:val="00DC553A"/>
    <w:rsid w:val="00DC78A4"/>
    <w:rsid w:val="00DD034B"/>
    <w:rsid w:val="00DD3405"/>
    <w:rsid w:val="00DE0091"/>
    <w:rsid w:val="00DE05AA"/>
    <w:rsid w:val="00DE1C4B"/>
    <w:rsid w:val="00DE21BE"/>
    <w:rsid w:val="00DE4A3F"/>
    <w:rsid w:val="00DF00F5"/>
    <w:rsid w:val="00DF0292"/>
    <w:rsid w:val="00DF58DE"/>
    <w:rsid w:val="00DF5DDC"/>
    <w:rsid w:val="00DF6FAA"/>
    <w:rsid w:val="00E02FBD"/>
    <w:rsid w:val="00E03A2D"/>
    <w:rsid w:val="00E03A97"/>
    <w:rsid w:val="00E05BCC"/>
    <w:rsid w:val="00E07915"/>
    <w:rsid w:val="00E07EDF"/>
    <w:rsid w:val="00E16E06"/>
    <w:rsid w:val="00E17886"/>
    <w:rsid w:val="00E240F5"/>
    <w:rsid w:val="00E319D9"/>
    <w:rsid w:val="00E32460"/>
    <w:rsid w:val="00E34875"/>
    <w:rsid w:val="00E35FD5"/>
    <w:rsid w:val="00E369B4"/>
    <w:rsid w:val="00E3790E"/>
    <w:rsid w:val="00E40AF9"/>
    <w:rsid w:val="00E419A1"/>
    <w:rsid w:val="00E435FE"/>
    <w:rsid w:val="00E45219"/>
    <w:rsid w:val="00E510CD"/>
    <w:rsid w:val="00E51537"/>
    <w:rsid w:val="00E5427E"/>
    <w:rsid w:val="00E55695"/>
    <w:rsid w:val="00E565B1"/>
    <w:rsid w:val="00E56D3A"/>
    <w:rsid w:val="00E576D8"/>
    <w:rsid w:val="00E57CBA"/>
    <w:rsid w:val="00E61E08"/>
    <w:rsid w:val="00E61F81"/>
    <w:rsid w:val="00E6202A"/>
    <w:rsid w:val="00E65D75"/>
    <w:rsid w:val="00E667A1"/>
    <w:rsid w:val="00E7191F"/>
    <w:rsid w:val="00E71DA7"/>
    <w:rsid w:val="00E7617C"/>
    <w:rsid w:val="00E834DE"/>
    <w:rsid w:val="00E923F7"/>
    <w:rsid w:val="00E92CF1"/>
    <w:rsid w:val="00E93C63"/>
    <w:rsid w:val="00E9792C"/>
    <w:rsid w:val="00EA6427"/>
    <w:rsid w:val="00EA6A4E"/>
    <w:rsid w:val="00EB2984"/>
    <w:rsid w:val="00EC0308"/>
    <w:rsid w:val="00EC30CF"/>
    <w:rsid w:val="00EC542A"/>
    <w:rsid w:val="00EC7DDF"/>
    <w:rsid w:val="00ED1F05"/>
    <w:rsid w:val="00ED2D22"/>
    <w:rsid w:val="00ED701A"/>
    <w:rsid w:val="00EE0C45"/>
    <w:rsid w:val="00EE36AC"/>
    <w:rsid w:val="00EE5CEE"/>
    <w:rsid w:val="00EF3054"/>
    <w:rsid w:val="00EF3B9A"/>
    <w:rsid w:val="00F03CDD"/>
    <w:rsid w:val="00F1022E"/>
    <w:rsid w:val="00F10429"/>
    <w:rsid w:val="00F11994"/>
    <w:rsid w:val="00F149A6"/>
    <w:rsid w:val="00F16C7B"/>
    <w:rsid w:val="00F17A42"/>
    <w:rsid w:val="00F24BFB"/>
    <w:rsid w:val="00F25F7C"/>
    <w:rsid w:val="00F32B48"/>
    <w:rsid w:val="00F368A8"/>
    <w:rsid w:val="00F378BD"/>
    <w:rsid w:val="00F408C3"/>
    <w:rsid w:val="00F41C3A"/>
    <w:rsid w:val="00F43632"/>
    <w:rsid w:val="00F453CE"/>
    <w:rsid w:val="00F46B5F"/>
    <w:rsid w:val="00F46D6C"/>
    <w:rsid w:val="00F571D4"/>
    <w:rsid w:val="00F61468"/>
    <w:rsid w:val="00F61978"/>
    <w:rsid w:val="00F619AD"/>
    <w:rsid w:val="00F61CE6"/>
    <w:rsid w:val="00F70092"/>
    <w:rsid w:val="00F71B58"/>
    <w:rsid w:val="00F734D2"/>
    <w:rsid w:val="00F7495B"/>
    <w:rsid w:val="00F811BD"/>
    <w:rsid w:val="00F85A54"/>
    <w:rsid w:val="00F958B6"/>
    <w:rsid w:val="00F975E8"/>
    <w:rsid w:val="00FA3479"/>
    <w:rsid w:val="00FA4301"/>
    <w:rsid w:val="00FA5C15"/>
    <w:rsid w:val="00FB5000"/>
    <w:rsid w:val="00FB7713"/>
    <w:rsid w:val="00FC33B3"/>
    <w:rsid w:val="00FC6BBC"/>
    <w:rsid w:val="00FC7590"/>
    <w:rsid w:val="00FD69D4"/>
    <w:rsid w:val="00FE0453"/>
    <w:rsid w:val="00FE43CA"/>
    <w:rsid w:val="00FE499D"/>
    <w:rsid w:val="00FF1B32"/>
    <w:rsid w:val="00FF1D46"/>
    <w:rsid w:val="00FF41E3"/>
    <w:rsid w:val="00FF5821"/>
    <w:rsid w:val="00FF6456"/>
    <w:rsid w:val="00FF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3E58"/>
  <w15:chartTrackingRefBased/>
  <w15:docId w15:val="{DC498C79-639D-48B2-B75F-8EB6D96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8B"/>
    <w:rPr>
      <w:rFonts w:eastAsiaTheme="minorEastAsia"/>
    </w:rPr>
  </w:style>
  <w:style w:type="paragraph" w:styleId="Heading1">
    <w:name w:val="heading 1"/>
    <w:basedOn w:val="Normal"/>
    <w:next w:val="Normal"/>
    <w:link w:val="Heading1Char"/>
    <w:uiPriority w:val="9"/>
    <w:qFormat/>
    <w:rsid w:val="003746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7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79D"/>
    <w:rPr>
      <w:b/>
      <w:bCs/>
    </w:rPr>
  </w:style>
  <w:style w:type="character" w:styleId="Emphasis">
    <w:name w:val="Emphasis"/>
    <w:basedOn w:val="DefaultParagraphFont"/>
    <w:uiPriority w:val="20"/>
    <w:qFormat/>
    <w:rsid w:val="0074079D"/>
    <w:rPr>
      <w:i/>
      <w:iCs/>
    </w:rPr>
  </w:style>
  <w:style w:type="character" w:styleId="Hyperlink">
    <w:name w:val="Hyperlink"/>
    <w:basedOn w:val="DefaultParagraphFont"/>
    <w:uiPriority w:val="99"/>
    <w:semiHidden/>
    <w:unhideWhenUsed/>
    <w:rsid w:val="0074079D"/>
    <w:rPr>
      <w:color w:val="0000FF"/>
      <w:u w:val="single"/>
    </w:rPr>
  </w:style>
  <w:style w:type="paragraph" w:styleId="ListParagraph">
    <w:name w:val="List Paragraph"/>
    <w:basedOn w:val="Normal"/>
    <w:uiPriority w:val="34"/>
    <w:qFormat/>
    <w:rsid w:val="00643F83"/>
    <w:pPr>
      <w:spacing w:after="200" w:line="276" w:lineRule="auto"/>
      <w:ind w:left="720"/>
      <w:contextualSpacing/>
    </w:pPr>
    <w:rPr>
      <w:rFonts w:ascii="Calibri" w:eastAsia="Calibri" w:hAnsi="Calibri" w:cs="Times New Roman"/>
      <w:lang w:val="vi-VN"/>
    </w:rPr>
  </w:style>
  <w:style w:type="table" w:styleId="TableGrid">
    <w:name w:val="Table Grid"/>
    <w:basedOn w:val="TableNormal"/>
    <w:uiPriority w:val="39"/>
    <w:rsid w:val="00DE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E7"/>
    <w:rPr>
      <w:rFonts w:ascii="Segoe UI" w:hAnsi="Segoe UI" w:cs="Segoe UI"/>
      <w:sz w:val="18"/>
      <w:szCs w:val="18"/>
    </w:rPr>
  </w:style>
  <w:style w:type="character" w:styleId="CommentReference">
    <w:name w:val="annotation reference"/>
    <w:basedOn w:val="DefaultParagraphFont"/>
    <w:uiPriority w:val="99"/>
    <w:semiHidden/>
    <w:unhideWhenUsed/>
    <w:rsid w:val="00383596"/>
    <w:rPr>
      <w:sz w:val="16"/>
      <w:szCs w:val="16"/>
    </w:rPr>
  </w:style>
  <w:style w:type="paragraph" w:styleId="CommentText">
    <w:name w:val="annotation text"/>
    <w:basedOn w:val="Normal"/>
    <w:link w:val="CommentTextChar"/>
    <w:uiPriority w:val="99"/>
    <w:semiHidden/>
    <w:unhideWhenUsed/>
    <w:rsid w:val="00383596"/>
    <w:pPr>
      <w:spacing w:line="240" w:lineRule="auto"/>
    </w:pPr>
    <w:rPr>
      <w:sz w:val="20"/>
      <w:szCs w:val="20"/>
    </w:rPr>
  </w:style>
  <w:style w:type="character" w:customStyle="1" w:styleId="CommentTextChar">
    <w:name w:val="Comment Text Char"/>
    <w:basedOn w:val="DefaultParagraphFont"/>
    <w:link w:val="CommentText"/>
    <w:uiPriority w:val="99"/>
    <w:semiHidden/>
    <w:rsid w:val="00383596"/>
    <w:rPr>
      <w:sz w:val="20"/>
      <w:szCs w:val="20"/>
    </w:rPr>
  </w:style>
  <w:style w:type="paragraph" w:styleId="CommentSubject">
    <w:name w:val="annotation subject"/>
    <w:basedOn w:val="CommentText"/>
    <w:next w:val="CommentText"/>
    <w:link w:val="CommentSubjectChar"/>
    <w:uiPriority w:val="99"/>
    <w:semiHidden/>
    <w:unhideWhenUsed/>
    <w:rsid w:val="00383596"/>
    <w:rPr>
      <w:b/>
      <w:bCs/>
    </w:rPr>
  </w:style>
  <w:style w:type="character" w:customStyle="1" w:styleId="CommentSubjectChar">
    <w:name w:val="Comment Subject Char"/>
    <w:basedOn w:val="CommentTextChar"/>
    <w:link w:val="CommentSubject"/>
    <w:uiPriority w:val="99"/>
    <w:semiHidden/>
    <w:rsid w:val="00383596"/>
    <w:rPr>
      <w:b/>
      <w:bCs/>
      <w:sz w:val="20"/>
      <w:szCs w:val="20"/>
    </w:rPr>
  </w:style>
  <w:style w:type="paragraph" w:styleId="Header">
    <w:name w:val="header"/>
    <w:basedOn w:val="Normal"/>
    <w:link w:val="HeaderChar"/>
    <w:uiPriority w:val="99"/>
    <w:unhideWhenUsed/>
    <w:rsid w:val="00F6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78"/>
  </w:style>
  <w:style w:type="paragraph" w:styleId="Footer">
    <w:name w:val="footer"/>
    <w:basedOn w:val="Normal"/>
    <w:link w:val="FooterChar"/>
    <w:uiPriority w:val="99"/>
    <w:unhideWhenUsed/>
    <w:rsid w:val="00F6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78"/>
  </w:style>
  <w:style w:type="paragraph" w:styleId="Revision">
    <w:name w:val="Revision"/>
    <w:hidden/>
    <w:uiPriority w:val="99"/>
    <w:semiHidden/>
    <w:rsid w:val="00F70092"/>
    <w:pPr>
      <w:spacing w:after="0" w:line="240" w:lineRule="auto"/>
    </w:pPr>
  </w:style>
  <w:style w:type="paragraph" w:styleId="BodyText">
    <w:name w:val="Body Text"/>
    <w:basedOn w:val="Normal"/>
    <w:link w:val="BodyTextChar"/>
    <w:rsid w:val="00E03A97"/>
    <w:pPr>
      <w:spacing w:after="120" w:line="36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E03A97"/>
    <w:rPr>
      <w:rFonts w:ascii=".VnTime" w:eastAsia="Times New Roman" w:hAnsi=".VnTime" w:cs="Times New Roman"/>
      <w:sz w:val="28"/>
      <w:szCs w:val="24"/>
    </w:rPr>
  </w:style>
  <w:style w:type="character" w:customStyle="1" w:styleId="Heading1Char">
    <w:name w:val="Heading 1 Char"/>
    <w:basedOn w:val="DefaultParagraphFont"/>
    <w:link w:val="Heading1"/>
    <w:uiPriority w:val="9"/>
    <w:rsid w:val="003746E8"/>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E178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78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908">
      <w:bodyDiv w:val="1"/>
      <w:marLeft w:val="0"/>
      <w:marRight w:val="0"/>
      <w:marTop w:val="0"/>
      <w:marBottom w:val="0"/>
      <w:divBdr>
        <w:top w:val="none" w:sz="0" w:space="0" w:color="auto"/>
        <w:left w:val="none" w:sz="0" w:space="0" w:color="auto"/>
        <w:bottom w:val="none" w:sz="0" w:space="0" w:color="auto"/>
        <w:right w:val="none" w:sz="0" w:space="0" w:color="auto"/>
      </w:divBdr>
    </w:div>
    <w:div w:id="430704499">
      <w:bodyDiv w:val="1"/>
      <w:marLeft w:val="0"/>
      <w:marRight w:val="0"/>
      <w:marTop w:val="0"/>
      <w:marBottom w:val="0"/>
      <w:divBdr>
        <w:top w:val="none" w:sz="0" w:space="0" w:color="auto"/>
        <w:left w:val="none" w:sz="0" w:space="0" w:color="auto"/>
        <w:bottom w:val="none" w:sz="0" w:space="0" w:color="auto"/>
        <w:right w:val="none" w:sz="0" w:space="0" w:color="auto"/>
      </w:divBdr>
    </w:div>
    <w:div w:id="662851411">
      <w:bodyDiv w:val="1"/>
      <w:marLeft w:val="0"/>
      <w:marRight w:val="0"/>
      <w:marTop w:val="0"/>
      <w:marBottom w:val="0"/>
      <w:divBdr>
        <w:top w:val="none" w:sz="0" w:space="0" w:color="auto"/>
        <w:left w:val="none" w:sz="0" w:space="0" w:color="auto"/>
        <w:bottom w:val="none" w:sz="0" w:space="0" w:color="auto"/>
        <w:right w:val="none" w:sz="0" w:space="0" w:color="auto"/>
      </w:divBdr>
    </w:div>
    <w:div w:id="994451497">
      <w:bodyDiv w:val="1"/>
      <w:marLeft w:val="0"/>
      <w:marRight w:val="0"/>
      <w:marTop w:val="0"/>
      <w:marBottom w:val="0"/>
      <w:divBdr>
        <w:top w:val="none" w:sz="0" w:space="0" w:color="auto"/>
        <w:left w:val="none" w:sz="0" w:space="0" w:color="auto"/>
        <w:bottom w:val="none" w:sz="0" w:space="0" w:color="auto"/>
        <w:right w:val="none" w:sz="0" w:space="0" w:color="auto"/>
      </w:divBdr>
    </w:div>
    <w:div w:id="1088623836">
      <w:bodyDiv w:val="1"/>
      <w:marLeft w:val="0"/>
      <w:marRight w:val="0"/>
      <w:marTop w:val="0"/>
      <w:marBottom w:val="0"/>
      <w:divBdr>
        <w:top w:val="none" w:sz="0" w:space="0" w:color="auto"/>
        <w:left w:val="none" w:sz="0" w:space="0" w:color="auto"/>
        <w:bottom w:val="none" w:sz="0" w:space="0" w:color="auto"/>
        <w:right w:val="none" w:sz="0" w:space="0" w:color="auto"/>
      </w:divBdr>
    </w:div>
    <w:div w:id="1192187171">
      <w:bodyDiv w:val="1"/>
      <w:marLeft w:val="0"/>
      <w:marRight w:val="0"/>
      <w:marTop w:val="0"/>
      <w:marBottom w:val="0"/>
      <w:divBdr>
        <w:top w:val="none" w:sz="0" w:space="0" w:color="auto"/>
        <w:left w:val="none" w:sz="0" w:space="0" w:color="auto"/>
        <w:bottom w:val="none" w:sz="0" w:space="0" w:color="auto"/>
        <w:right w:val="none" w:sz="0" w:space="0" w:color="auto"/>
      </w:divBdr>
    </w:div>
    <w:div w:id="1510483854">
      <w:bodyDiv w:val="1"/>
      <w:marLeft w:val="0"/>
      <w:marRight w:val="0"/>
      <w:marTop w:val="0"/>
      <w:marBottom w:val="0"/>
      <w:divBdr>
        <w:top w:val="none" w:sz="0" w:space="0" w:color="auto"/>
        <w:left w:val="none" w:sz="0" w:space="0" w:color="auto"/>
        <w:bottom w:val="none" w:sz="0" w:space="0" w:color="auto"/>
        <w:right w:val="none" w:sz="0" w:space="0" w:color="auto"/>
      </w:divBdr>
    </w:div>
    <w:div w:id="1533032488">
      <w:bodyDiv w:val="1"/>
      <w:marLeft w:val="0"/>
      <w:marRight w:val="0"/>
      <w:marTop w:val="0"/>
      <w:marBottom w:val="0"/>
      <w:divBdr>
        <w:top w:val="none" w:sz="0" w:space="0" w:color="auto"/>
        <w:left w:val="none" w:sz="0" w:space="0" w:color="auto"/>
        <w:bottom w:val="none" w:sz="0" w:space="0" w:color="auto"/>
        <w:right w:val="none" w:sz="0" w:space="0" w:color="auto"/>
      </w:divBdr>
    </w:div>
    <w:div w:id="1967394883">
      <w:bodyDiv w:val="1"/>
      <w:marLeft w:val="0"/>
      <w:marRight w:val="0"/>
      <w:marTop w:val="0"/>
      <w:marBottom w:val="0"/>
      <w:divBdr>
        <w:top w:val="none" w:sz="0" w:space="0" w:color="auto"/>
        <w:left w:val="none" w:sz="0" w:space="0" w:color="auto"/>
        <w:bottom w:val="none" w:sz="0" w:space="0" w:color="auto"/>
        <w:right w:val="none" w:sz="0" w:space="0" w:color="auto"/>
      </w:divBdr>
    </w:div>
    <w:div w:id="2091660196">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4E12-8989-42CE-9D80-23AC166A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4503</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Trung NT</cp:lastModifiedBy>
  <cp:revision>3</cp:revision>
  <cp:lastPrinted>2022-10-18T02:38:00Z</cp:lastPrinted>
  <dcterms:created xsi:type="dcterms:W3CDTF">2022-10-25T07:24:00Z</dcterms:created>
  <dcterms:modified xsi:type="dcterms:W3CDTF">2022-10-25T07:25:00Z</dcterms:modified>
</cp:coreProperties>
</file>