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8" w:type="dxa"/>
        <w:tblLook w:val="0000" w:firstRow="0" w:lastRow="0" w:firstColumn="0" w:lastColumn="0" w:noHBand="0" w:noVBand="0"/>
      </w:tblPr>
      <w:tblGrid>
        <w:gridCol w:w="4050"/>
        <w:gridCol w:w="5310"/>
      </w:tblGrid>
      <w:tr w:rsidR="009B4D87" w:rsidTr="005A55A1">
        <w:tc>
          <w:tcPr>
            <w:tcW w:w="4050" w:type="dxa"/>
          </w:tcPr>
          <w:p w:rsidR="009B4D87" w:rsidRPr="00E6453A" w:rsidRDefault="009B4D87" w:rsidP="002C639C">
            <w:pPr>
              <w:pStyle w:val="Heading1"/>
              <w:widowControl w:val="0"/>
              <w:rPr>
                <w:color w:val="000000"/>
                <w:sz w:val="24"/>
              </w:rPr>
            </w:pPr>
            <w:bookmarkStart w:id="0" w:name="_Hlk44946289"/>
            <w:r w:rsidRPr="00E6453A">
              <w:rPr>
                <w:bCs w:val="0"/>
                <w:color w:val="000000"/>
                <w:sz w:val="24"/>
              </w:rPr>
              <w:t>BỘ KHOA HỌC VÀ CÔNG NGHỆ</w:t>
            </w:r>
          </w:p>
          <w:p w:rsidR="009B4D87" w:rsidRPr="00E6453A" w:rsidRDefault="00FF73F8" w:rsidP="002C639C">
            <w:pPr>
              <w:pStyle w:val="Heading1"/>
              <w:widowControl w:val="0"/>
              <w:ind w:firstLine="720"/>
              <w:rPr>
                <w:color w:val="000000"/>
                <w:sz w:val="24"/>
              </w:rPr>
            </w:pPr>
            <w:r>
              <w:rPr>
                <w:noProof/>
                <w:color w:val="000000"/>
                <w:sz w:val="24"/>
              </w:rPr>
              <mc:AlternateContent>
                <mc:Choice Requires="wps">
                  <w:drawing>
                    <wp:anchor distT="4294967295" distB="4294967295" distL="114300" distR="114300" simplePos="0" relativeHeight="251657216" behindDoc="0" locked="0" layoutInCell="1" allowOverlap="1">
                      <wp:simplePos x="0" y="0"/>
                      <wp:positionH relativeFrom="column">
                        <wp:posOffset>375920</wp:posOffset>
                      </wp:positionH>
                      <wp:positionV relativeFrom="paragraph">
                        <wp:posOffset>74929</wp:posOffset>
                      </wp:positionV>
                      <wp:extent cx="15417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1E3A"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pt,5.9pt" to="15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"/>
                  </w:pict>
                </mc:Fallback>
              </mc:AlternateContent>
            </w:r>
          </w:p>
        </w:tc>
        <w:tc>
          <w:tcPr>
            <w:tcW w:w="5310" w:type="dxa"/>
          </w:tcPr>
          <w:p w:rsidR="009B4D87" w:rsidRPr="00E6453A" w:rsidRDefault="009B4D87" w:rsidP="002C639C">
            <w:pPr>
              <w:pStyle w:val="Heading1"/>
              <w:widowControl w:val="0"/>
              <w:rPr>
                <w:color w:val="000000"/>
                <w:sz w:val="24"/>
              </w:rPr>
            </w:pPr>
            <w:r w:rsidRPr="00E6453A">
              <w:rPr>
                <w:color w:val="000000"/>
                <w:sz w:val="24"/>
              </w:rPr>
              <w:t>CỘNG HÒA XÃ HỘI CHỦ NGHĨA VIỆT NAM</w:t>
            </w:r>
          </w:p>
          <w:p w:rsidR="009B4D87" w:rsidRPr="00E6453A" w:rsidRDefault="009B4D87" w:rsidP="002C639C">
            <w:pPr>
              <w:pStyle w:val="Heading1"/>
              <w:widowControl w:val="0"/>
              <w:ind w:firstLine="720"/>
              <w:jc w:val="center"/>
              <w:rPr>
                <w:color w:val="000000"/>
                <w:sz w:val="24"/>
              </w:rPr>
            </w:pPr>
            <w:r w:rsidRPr="00E6453A">
              <w:rPr>
                <w:color w:val="000000"/>
                <w:sz w:val="24"/>
              </w:rPr>
              <w:t>Độc lập - Tự do - Hạnh phúc</w:t>
            </w:r>
          </w:p>
          <w:p w:rsidR="009B4D87" w:rsidRPr="00AF77ED" w:rsidRDefault="00FF73F8" w:rsidP="002C639C">
            <w:pPr>
              <w:keepNext/>
              <w:widowControl w:val="0"/>
              <w:ind w:firstLine="720"/>
              <w:jc w:val="center"/>
              <w:rPr>
                <w:color w:val="000000"/>
              </w:rPr>
            </w:pPr>
            <w:r>
              <w:rPr>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907415</wp:posOffset>
                      </wp:positionH>
                      <wp:positionV relativeFrom="paragraph">
                        <wp:posOffset>39370</wp:posOffset>
                      </wp:positionV>
                      <wp:extent cx="18669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1D4C"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5pt,3.1pt" to="218.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"/>
                  </w:pict>
                </mc:Fallback>
              </mc:AlternateContent>
            </w:r>
          </w:p>
        </w:tc>
      </w:tr>
      <w:tr w:rsidR="009B4D87" w:rsidTr="005A55A1">
        <w:tc>
          <w:tcPr>
            <w:tcW w:w="4050" w:type="dxa"/>
          </w:tcPr>
          <w:p w:rsidR="009B4D87" w:rsidRPr="002D3895" w:rsidRDefault="002C639C" w:rsidP="002C639C">
            <w:pPr>
              <w:keepNext/>
              <w:widowControl w:val="0"/>
              <w:rPr>
                <w:rFonts w:ascii="Times New Roman" w:hAnsi="Times New Roman"/>
                <w:i/>
                <w:iCs/>
                <w:color w:val="000000"/>
                <w:sz w:val="28"/>
                <w:szCs w:val="28"/>
              </w:rPr>
            </w:pPr>
            <w:r>
              <w:rPr>
                <w:rFonts w:ascii="Times New Roman" w:hAnsi="Times New Roman"/>
                <w:color w:val="000000"/>
                <w:sz w:val="28"/>
                <w:szCs w:val="28"/>
              </w:rPr>
              <w:t xml:space="preserve">     </w:t>
            </w:r>
            <w:r w:rsidR="009B4D87" w:rsidRPr="002D3895">
              <w:rPr>
                <w:rFonts w:ascii="Times New Roman" w:hAnsi="Times New Roman"/>
                <w:color w:val="000000"/>
                <w:sz w:val="28"/>
                <w:szCs w:val="28"/>
              </w:rPr>
              <w:t xml:space="preserve">Số:           </w:t>
            </w:r>
            <w:r w:rsidR="009824A5">
              <w:rPr>
                <w:rFonts w:ascii="Times New Roman" w:hAnsi="Times New Roman"/>
                <w:color w:val="000000"/>
                <w:sz w:val="28"/>
                <w:szCs w:val="28"/>
              </w:rPr>
              <w:t xml:space="preserve">  </w:t>
            </w:r>
            <w:r w:rsidR="009B4D87" w:rsidRPr="002D3895">
              <w:rPr>
                <w:rFonts w:ascii="Times New Roman" w:hAnsi="Times New Roman"/>
                <w:color w:val="000000"/>
                <w:sz w:val="28"/>
                <w:szCs w:val="28"/>
              </w:rPr>
              <w:t xml:space="preserve">  /TTr - BKHCN</w:t>
            </w:r>
          </w:p>
          <w:p w:rsidR="009B4D87" w:rsidRPr="00E6453A" w:rsidRDefault="009B4D87" w:rsidP="002C639C">
            <w:pPr>
              <w:pStyle w:val="Heading1"/>
              <w:widowControl w:val="0"/>
              <w:ind w:firstLine="720"/>
              <w:rPr>
                <w:b w:val="0"/>
                <w:bCs w:val="0"/>
                <w:color w:val="000000"/>
              </w:rPr>
            </w:pPr>
          </w:p>
        </w:tc>
        <w:tc>
          <w:tcPr>
            <w:tcW w:w="5310" w:type="dxa"/>
          </w:tcPr>
          <w:p w:rsidR="009B4D87" w:rsidRPr="00E6453A" w:rsidRDefault="009B4D87" w:rsidP="002C639C">
            <w:pPr>
              <w:pStyle w:val="Heading1"/>
              <w:widowControl w:val="0"/>
              <w:ind w:firstLine="720"/>
              <w:jc w:val="center"/>
              <w:rPr>
                <w:b w:val="0"/>
                <w:bCs w:val="0"/>
                <w:color w:val="000000"/>
              </w:rPr>
            </w:pPr>
            <w:r w:rsidRPr="00E6453A">
              <w:rPr>
                <w:b w:val="0"/>
                <w:bCs w:val="0"/>
                <w:i/>
                <w:iCs/>
                <w:color w:val="000000"/>
                <w:sz w:val="28"/>
                <w:szCs w:val="28"/>
              </w:rPr>
              <w:t xml:space="preserve">Hà Nội, ngày </w:t>
            </w:r>
            <w:r>
              <w:rPr>
                <w:b w:val="0"/>
                <w:bCs w:val="0"/>
                <w:i/>
                <w:iCs/>
                <w:color w:val="000000"/>
                <w:sz w:val="28"/>
                <w:szCs w:val="28"/>
              </w:rPr>
              <w:t xml:space="preserve">  </w:t>
            </w:r>
            <w:r w:rsidRPr="00E6453A">
              <w:rPr>
                <w:b w:val="0"/>
                <w:bCs w:val="0"/>
                <w:i/>
                <w:iCs/>
                <w:color w:val="000000"/>
                <w:sz w:val="28"/>
                <w:szCs w:val="28"/>
              </w:rPr>
              <w:t xml:space="preserve">  tháng </w:t>
            </w:r>
            <w:proofErr w:type="gramStart"/>
            <w:r w:rsidR="001E2A6F">
              <w:rPr>
                <w:b w:val="0"/>
                <w:bCs w:val="0"/>
                <w:i/>
                <w:iCs/>
                <w:color w:val="000000"/>
                <w:sz w:val="28"/>
                <w:szCs w:val="28"/>
              </w:rPr>
              <w:t>9</w:t>
            </w:r>
            <w:r w:rsidR="00D938FD">
              <w:rPr>
                <w:b w:val="0"/>
                <w:bCs w:val="0"/>
                <w:i/>
                <w:iCs/>
                <w:color w:val="000000"/>
                <w:sz w:val="28"/>
                <w:szCs w:val="28"/>
              </w:rPr>
              <w:t xml:space="preserve"> </w:t>
            </w:r>
            <w:r w:rsidRPr="00E6453A">
              <w:rPr>
                <w:b w:val="0"/>
                <w:bCs w:val="0"/>
                <w:i/>
                <w:iCs/>
                <w:color w:val="000000"/>
                <w:sz w:val="28"/>
                <w:szCs w:val="28"/>
              </w:rPr>
              <w:t xml:space="preserve"> năm</w:t>
            </w:r>
            <w:proofErr w:type="gramEnd"/>
            <w:r w:rsidRPr="00E6453A">
              <w:rPr>
                <w:b w:val="0"/>
                <w:bCs w:val="0"/>
                <w:i/>
                <w:iCs/>
                <w:color w:val="000000"/>
                <w:sz w:val="28"/>
                <w:szCs w:val="28"/>
              </w:rPr>
              <w:t xml:space="preserve"> 20</w:t>
            </w:r>
            <w:r w:rsidR="00AF1CBA">
              <w:rPr>
                <w:b w:val="0"/>
                <w:bCs w:val="0"/>
                <w:i/>
                <w:iCs/>
                <w:color w:val="000000"/>
                <w:sz w:val="28"/>
                <w:szCs w:val="28"/>
              </w:rPr>
              <w:t>20</w:t>
            </w:r>
          </w:p>
        </w:tc>
      </w:tr>
    </w:tbl>
    <w:p w:rsidR="009B4D87" w:rsidRPr="00FD1303" w:rsidRDefault="009B4D87" w:rsidP="002C639C">
      <w:pPr>
        <w:keepNext/>
        <w:widowControl w:val="0"/>
        <w:ind w:firstLine="720"/>
        <w:jc w:val="both"/>
        <w:rPr>
          <w:rFonts w:ascii="Times New Roman" w:hAnsi="Times New Roman"/>
        </w:rPr>
      </w:pPr>
    </w:p>
    <w:p w:rsidR="009B4D87" w:rsidRDefault="009B4D87" w:rsidP="001E2A6F">
      <w:pPr>
        <w:keepNext/>
        <w:widowControl w:val="0"/>
        <w:jc w:val="center"/>
        <w:rPr>
          <w:rFonts w:ascii="Times New Roman" w:hAnsi="Times New Roman"/>
          <w:b/>
          <w:sz w:val="28"/>
        </w:rPr>
      </w:pPr>
      <w:r w:rsidRPr="008D381F">
        <w:rPr>
          <w:rFonts w:ascii="Times New Roman" w:hAnsi="Times New Roman"/>
          <w:b/>
          <w:sz w:val="28"/>
        </w:rPr>
        <w:t>TỜ TRÌNH</w:t>
      </w:r>
    </w:p>
    <w:p w:rsidR="009B4D87" w:rsidRPr="00605DAD" w:rsidRDefault="009B4D87" w:rsidP="001E2A6F">
      <w:pPr>
        <w:keepNext/>
        <w:widowControl w:val="0"/>
        <w:jc w:val="center"/>
        <w:rPr>
          <w:rFonts w:ascii="Times New Roman Bold" w:hAnsi="Times New Roman Bold"/>
          <w:b/>
          <w:spacing w:val="-4"/>
          <w:sz w:val="28"/>
        </w:rPr>
      </w:pPr>
      <w:r w:rsidRPr="00605DAD">
        <w:rPr>
          <w:rFonts w:ascii="Times New Roman Bold" w:hAnsi="Times New Roman Bold"/>
          <w:b/>
          <w:spacing w:val="-4"/>
          <w:sz w:val="28"/>
        </w:rPr>
        <w:t xml:space="preserve">Về dự thảo Nghị </w:t>
      </w:r>
      <w:r w:rsidRPr="00605DAD">
        <w:rPr>
          <w:rFonts w:ascii="Times New Roman Bold" w:hAnsi="Times New Roman Bold" w:hint="eastAsia"/>
          <w:b/>
          <w:spacing w:val="-4"/>
          <w:sz w:val="28"/>
        </w:rPr>
        <w:t>đ</w:t>
      </w:r>
      <w:r w:rsidRPr="00605DAD">
        <w:rPr>
          <w:rFonts w:ascii="Times New Roman Bold" w:hAnsi="Times New Roman Bold"/>
          <w:b/>
          <w:spacing w:val="-4"/>
          <w:sz w:val="28"/>
        </w:rPr>
        <w:t>ịnh</w:t>
      </w:r>
      <w:r w:rsidR="00AF1CBA" w:rsidRPr="00605DAD">
        <w:rPr>
          <w:rFonts w:ascii="Times New Roman Bold" w:hAnsi="Times New Roman Bold"/>
          <w:b/>
          <w:spacing w:val="-4"/>
          <w:sz w:val="28"/>
        </w:rPr>
        <w:t xml:space="preserve"> sửa đổi, bổ sung một số điều của Nghị định số 119/2017/N</w:t>
      </w:r>
      <w:r w:rsidR="00540789" w:rsidRPr="00605DAD">
        <w:rPr>
          <w:rFonts w:ascii="Times New Roman Bold" w:hAnsi="Times New Roman Bold"/>
          <w:b/>
          <w:spacing w:val="-4"/>
          <w:sz w:val="28"/>
        </w:rPr>
        <w:t>Đ</w:t>
      </w:r>
      <w:r w:rsidR="00AF1CBA" w:rsidRPr="00605DAD">
        <w:rPr>
          <w:rFonts w:ascii="Times New Roman Bold" w:hAnsi="Times New Roman Bold"/>
          <w:b/>
          <w:spacing w:val="-4"/>
          <w:sz w:val="28"/>
        </w:rPr>
        <w:t>-CP ngày 01/11/2017 của Chính phủ</w:t>
      </w:r>
      <w:r w:rsidRPr="00605DAD">
        <w:rPr>
          <w:rFonts w:ascii="Times New Roman Bold" w:hAnsi="Times New Roman Bold"/>
          <w:b/>
          <w:spacing w:val="-4"/>
          <w:sz w:val="28"/>
        </w:rPr>
        <w:t xml:space="preserve"> quy </w:t>
      </w:r>
      <w:r w:rsidRPr="00605DAD">
        <w:rPr>
          <w:rFonts w:ascii="Times New Roman Bold" w:hAnsi="Times New Roman Bold" w:hint="eastAsia"/>
          <w:b/>
          <w:spacing w:val="-4"/>
          <w:sz w:val="28"/>
        </w:rPr>
        <w:t>đ</w:t>
      </w:r>
      <w:r w:rsidRPr="00605DAD">
        <w:rPr>
          <w:rFonts w:ascii="Times New Roman Bold" w:hAnsi="Times New Roman Bold"/>
          <w:b/>
          <w:spacing w:val="-4"/>
          <w:sz w:val="28"/>
        </w:rPr>
        <w:t xml:space="preserve">ịnh xử phạt vi phạm hành chính trong lĩnh vực </w:t>
      </w:r>
      <w:r w:rsidRPr="00605DAD">
        <w:rPr>
          <w:rFonts w:ascii="Times New Roman Bold" w:hAnsi="Times New Roman Bold"/>
          <w:b/>
          <w:spacing w:val="-4"/>
          <w:sz w:val="28"/>
          <w:szCs w:val="28"/>
        </w:rPr>
        <w:t>tiêu chuẩn, đo lường và chất lượng sản phẩm, hàng hoá</w:t>
      </w:r>
    </w:p>
    <w:bookmarkStart w:id="1" w:name="_GoBack"/>
    <w:bookmarkEnd w:id="1"/>
    <w:p w:rsidR="009B4D87" w:rsidRDefault="00FF73F8" w:rsidP="002C639C">
      <w:pPr>
        <w:keepNext/>
        <w:widowControl w:val="0"/>
        <w:ind w:firstLine="720"/>
        <w:jc w:val="center"/>
        <w:rPr>
          <w:rFonts w:ascii="Times New Roman" w:hAnsi="Times New Roman"/>
          <w:b/>
          <w:sz w:val="28"/>
        </w:rPr>
      </w:pPr>
      <w:r>
        <w:rPr>
          <w:rFonts w:ascii="Times New Roman" w:hAnsi="Times New Roman"/>
          <w:b/>
          <w:noProof/>
          <w:sz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81280</wp:posOffset>
                </wp:positionV>
                <wp:extent cx="197040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9494" id="Line 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4pt" to="155.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">
                <w10:wrap anchorx="margin"/>
              </v:line>
            </w:pict>
          </mc:Fallback>
        </mc:AlternateContent>
      </w:r>
    </w:p>
    <w:p w:rsidR="009B4D87" w:rsidRDefault="00FF73F8" w:rsidP="002C639C">
      <w:pPr>
        <w:keepNext/>
        <w:widowControl w:val="0"/>
        <w:ind w:firstLine="720"/>
        <w:jc w:val="center"/>
        <w:rPr>
          <w:rFonts w:ascii="Times New Roman" w:hAnsi="Times New Roman"/>
          <w:sz w:val="28"/>
        </w:rPr>
      </w:pPr>
      <w:r>
        <w:rPr>
          <w:rFonts w:ascii="Times New Roman" w:hAnsi="Times New Roman"/>
          <w:b/>
          <w:noProof/>
          <w:sz w:val="20"/>
        </w:rPr>
        <mc:AlternateContent>
          <mc:Choice Requires="wps">
            <w:drawing>
              <wp:anchor distT="4294967295" distB="4294967295" distL="114299" distR="114299" simplePos="0" relativeHeight="251656192" behindDoc="0" locked="0" layoutInCell="1" allowOverlap="1">
                <wp:simplePos x="0" y="0"/>
                <wp:positionH relativeFrom="column">
                  <wp:posOffset>4360544</wp:posOffset>
                </wp:positionH>
                <wp:positionV relativeFrom="paragraph">
                  <wp:posOffset>82549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9B93" id="Line 2" o:spid="_x0000_s1026" style="position:absolute;flip:x;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3.35pt,6.5pt" to="34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"/>
            </w:pict>
          </mc:Fallback>
        </mc:AlternateContent>
      </w:r>
    </w:p>
    <w:p w:rsidR="009B4D87" w:rsidRPr="008A19EE" w:rsidRDefault="009B4D87" w:rsidP="001E2A6F">
      <w:pPr>
        <w:keepNext/>
        <w:widowControl w:val="0"/>
        <w:jc w:val="center"/>
        <w:rPr>
          <w:rFonts w:ascii="Times New Roman" w:hAnsi="Times New Roman"/>
          <w:sz w:val="28"/>
          <w:szCs w:val="28"/>
        </w:rPr>
      </w:pPr>
      <w:r w:rsidRPr="008A19EE">
        <w:rPr>
          <w:rFonts w:ascii="Times New Roman" w:hAnsi="Times New Roman"/>
          <w:sz w:val="28"/>
          <w:szCs w:val="28"/>
        </w:rPr>
        <w:t>Kính gửi: Chính phủ</w:t>
      </w:r>
    </w:p>
    <w:p w:rsidR="009B4D87" w:rsidRDefault="009B4D87" w:rsidP="002C639C">
      <w:pPr>
        <w:keepNext/>
        <w:widowControl w:val="0"/>
        <w:ind w:firstLine="720"/>
        <w:jc w:val="both"/>
        <w:rPr>
          <w:rFonts w:ascii="Times New Roman" w:hAnsi="Times New Roman"/>
          <w:sz w:val="28"/>
          <w:szCs w:val="28"/>
        </w:rPr>
      </w:pPr>
    </w:p>
    <w:p w:rsidR="009B4D87" w:rsidRPr="001E6B00" w:rsidRDefault="009B4D87" w:rsidP="001E6B00">
      <w:pPr>
        <w:keepNext/>
        <w:widowControl w:val="0"/>
        <w:tabs>
          <w:tab w:val="left" w:pos="990"/>
        </w:tabs>
        <w:spacing w:before="120" w:after="120"/>
        <w:ind w:firstLine="720"/>
        <w:jc w:val="both"/>
        <w:rPr>
          <w:rFonts w:ascii="Times New Roman" w:hAnsi="Times New Roman"/>
          <w:sz w:val="28"/>
          <w:szCs w:val="28"/>
        </w:rPr>
      </w:pPr>
      <w:r w:rsidRPr="001E6B00">
        <w:rPr>
          <w:rFonts w:ascii="Times New Roman" w:hAnsi="Times New Roman"/>
          <w:sz w:val="28"/>
          <w:szCs w:val="28"/>
        </w:rPr>
        <w:t>Thực hiện quy định của Luật Ban hành văn bản quy phạm pháp luật, Chương trình công tác của Chính phủ năm 20</w:t>
      </w:r>
      <w:r w:rsidR="00AF1CBA" w:rsidRPr="001E6B00">
        <w:rPr>
          <w:rFonts w:ascii="Times New Roman" w:hAnsi="Times New Roman"/>
          <w:sz w:val="28"/>
          <w:szCs w:val="28"/>
        </w:rPr>
        <w:t>20</w:t>
      </w:r>
      <w:r w:rsidRPr="001E6B00">
        <w:rPr>
          <w:rFonts w:ascii="Times New Roman" w:hAnsi="Times New Roman"/>
          <w:sz w:val="28"/>
          <w:szCs w:val="28"/>
        </w:rPr>
        <w:t>, Bộ Khoa học và Công nghệ (sau đây viết tắt là Bộ KH&amp;CN) được Chính phủ giao chủ trì, phối hợp với các cơ quan liên quan xây dựng dự thảo Nghị định sửa đổi, bổ sung</w:t>
      </w:r>
      <w:r w:rsidR="00AF1CBA" w:rsidRPr="001E6B00">
        <w:rPr>
          <w:rFonts w:ascii="Times New Roman" w:hAnsi="Times New Roman"/>
          <w:sz w:val="28"/>
          <w:szCs w:val="28"/>
        </w:rPr>
        <w:t>, hủy bỏ</w:t>
      </w:r>
      <w:r w:rsidRPr="001E6B00">
        <w:rPr>
          <w:rFonts w:ascii="Times New Roman" w:hAnsi="Times New Roman"/>
          <w:sz w:val="28"/>
          <w:szCs w:val="28"/>
        </w:rPr>
        <w:t xml:space="preserve"> một số điều của Nghị định số </w:t>
      </w:r>
      <w:r w:rsidR="00EE2181" w:rsidRPr="001E6B00">
        <w:rPr>
          <w:rFonts w:ascii="Times New Roman" w:hAnsi="Times New Roman"/>
          <w:sz w:val="28"/>
          <w:szCs w:val="28"/>
        </w:rPr>
        <w:t>119</w:t>
      </w:r>
      <w:r w:rsidRPr="001E6B00">
        <w:rPr>
          <w:rFonts w:ascii="Times New Roman" w:hAnsi="Times New Roman"/>
          <w:sz w:val="28"/>
          <w:szCs w:val="28"/>
        </w:rPr>
        <w:t>/201</w:t>
      </w:r>
      <w:r w:rsidR="00EE2181" w:rsidRPr="001E6B00">
        <w:rPr>
          <w:rFonts w:ascii="Times New Roman" w:hAnsi="Times New Roman"/>
          <w:sz w:val="28"/>
          <w:szCs w:val="28"/>
        </w:rPr>
        <w:t>7</w:t>
      </w:r>
      <w:r w:rsidRPr="001E6B00">
        <w:rPr>
          <w:rFonts w:ascii="Times New Roman" w:hAnsi="Times New Roman"/>
          <w:sz w:val="28"/>
          <w:szCs w:val="28"/>
        </w:rPr>
        <w:t xml:space="preserve">/NĐ-CP ngày </w:t>
      </w:r>
      <w:r w:rsidR="00EE2181" w:rsidRPr="001E6B00">
        <w:rPr>
          <w:rFonts w:ascii="Times New Roman" w:hAnsi="Times New Roman"/>
          <w:sz w:val="28"/>
          <w:szCs w:val="28"/>
        </w:rPr>
        <w:t>01</w:t>
      </w:r>
      <w:r w:rsidRPr="001E6B00">
        <w:rPr>
          <w:rFonts w:ascii="Times New Roman" w:hAnsi="Times New Roman"/>
          <w:sz w:val="28"/>
          <w:szCs w:val="28"/>
        </w:rPr>
        <w:t xml:space="preserve"> tháng </w:t>
      </w:r>
      <w:r w:rsidR="00EE2181" w:rsidRPr="001E6B00">
        <w:rPr>
          <w:rFonts w:ascii="Times New Roman" w:hAnsi="Times New Roman"/>
          <w:sz w:val="28"/>
          <w:szCs w:val="28"/>
        </w:rPr>
        <w:t>11</w:t>
      </w:r>
      <w:r w:rsidRPr="001E6B00">
        <w:rPr>
          <w:rFonts w:ascii="Times New Roman" w:hAnsi="Times New Roman"/>
          <w:sz w:val="28"/>
          <w:szCs w:val="28"/>
        </w:rPr>
        <w:t xml:space="preserve"> năm 201</w:t>
      </w:r>
      <w:r w:rsidR="00EE2181" w:rsidRPr="001E6B00">
        <w:rPr>
          <w:rFonts w:ascii="Times New Roman" w:hAnsi="Times New Roman"/>
          <w:sz w:val="28"/>
          <w:szCs w:val="28"/>
        </w:rPr>
        <w:t>7</w:t>
      </w:r>
      <w:r w:rsidRPr="001E6B00">
        <w:rPr>
          <w:rFonts w:ascii="Times New Roman" w:hAnsi="Times New Roman"/>
          <w:sz w:val="28"/>
          <w:szCs w:val="28"/>
        </w:rPr>
        <w:t xml:space="preserve"> của Chính phủ quy định về xử phạt vi phạm hành chính trong lĩnh vực tiêu chuẩn, đo lường và chất lượng sản phẩm, hàng hóa (dự thảo Nghị định). Bộ KH&amp;CN kính trình Chính phủ về dự thảo Nghị định với những nội dung chủ yếu sau đây:</w:t>
      </w:r>
    </w:p>
    <w:p w:rsidR="009B4D87" w:rsidRPr="001E6B00" w:rsidRDefault="009B4D87" w:rsidP="001E6B00">
      <w:pPr>
        <w:keepNext/>
        <w:widowControl w:val="0"/>
        <w:tabs>
          <w:tab w:val="left" w:pos="990"/>
        </w:tabs>
        <w:spacing w:before="120" w:after="120"/>
        <w:ind w:firstLine="720"/>
        <w:jc w:val="both"/>
        <w:rPr>
          <w:rFonts w:ascii="Times New Roman" w:hAnsi="Times New Roman"/>
          <w:b/>
          <w:sz w:val="28"/>
          <w:szCs w:val="28"/>
        </w:rPr>
      </w:pPr>
      <w:r w:rsidRPr="001E6B00">
        <w:rPr>
          <w:rFonts w:ascii="Times New Roman" w:hAnsi="Times New Roman"/>
          <w:b/>
          <w:sz w:val="28"/>
          <w:szCs w:val="28"/>
        </w:rPr>
        <w:t>I. SỰ CẦN THIẾT BAN HÀNH NGHỊ ĐỊNH</w:t>
      </w:r>
    </w:p>
    <w:p w:rsidR="00AB2A15" w:rsidRPr="001E6B00" w:rsidRDefault="00AB2A15" w:rsidP="001E6B00">
      <w:pPr>
        <w:tabs>
          <w:tab w:val="left" w:pos="990"/>
        </w:tabs>
        <w:spacing w:before="120" w:after="120"/>
        <w:ind w:firstLine="720"/>
        <w:jc w:val="both"/>
        <w:rPr>
          <w:rFonts w:ascii="Times New Roman" w:hAnsi="Times New Roman"/>
          <w:color w:val="000000"/>
          <w:kern w:val="28"/>
          <w:sz w:val="28"/>
          <w:szCs w:val="28"/>
          <w:lang w:val="sv-SE"/>
        </w:rPr>
      </w:pPr>
      <w:r w:rsidRPr="001E6B00">
        <w:rPr>
          <w:rFonts w:ascii="Times New Roman" w:hAnsi="Times New Roman"/>
          <w:color w:val="000000"/>
          <w:kern w:val="28"/>
          <w:sz w:val="28"/>
          <w:szCs w:val="28"/>
          <w:lang w:val="de-DE"/>
        </w:rPr>
        <w:t xml:space="preserve">Ngày 01/11/2017, Chính phủ đã ban hành </w:t>
      </w:r>
      <w:bookmarkStart w:id="2" w:name="_Hlk52972842"/>
      <w:r w:rsidRPr="001E6B00">
        <w:rPr>
          <w:rFonts w:ascii="Times New Roman" w:hAnsi="Times New Roman"/>
          <w:color w:val="000000"/>
          <w:kern w:val="28"/>
          <w:sz w:val="28"/>
          <w:szCs w:val="28"/>
          <w:lang w:val="de-DE"/>
        </w:rPr>
        <w:t xml:space="preserve">Nghị định số </w:t>
      </w:r>
      <w:bookmarkStart w:id="3" w:name="_Hlk507417446"/>
      <w:r w:rsidRPr="001E6B00">
        <w:rPr>
          <w:rFonts w:ascii="Times New Roman" w:hAnsi="Times New Roman"/>
          <w:color w:val="000000"/>
          <w:kern w:val="28"/>
          <w:sz w:val="28"/>
          <w:szCs w:val="28"/>
          <w:lang w:val="de-DE"/>
        </w:rPr>
        <w:t xml:space="preserve">119/2017/NĐ-CP </w:t>
      </w:r>
      <w:bookmarkEnd w:id="2"/>
      <w:bookmarkEnd w:id="3"/>
      <w:r w:rsidRPr="001E6B00">
        <w:rPr>
          <w:rFonts w:ascii="Times New Roman" w:hAnsi="Times New Roman"/>
          <w:color w:val="000000"/>
          <w:kern w:val="28"/>
          <w:sz w:val="28"/>
          <w:szCs w:val="28"/>
          <w:lang w:val="de-DE"/>
        </w:rPr>
        <w:t>quy định về xử phạt vi phạm hành chính trong lĩnh vực tiêu chuẩn đo lường và chất lượng sản phẩm, hàng hóa</w:t>
      </w:r>
      <w:r w:rsidR="004C69A1" w:rsidRPr="004C69A1">
        <w:rPr>
          <w:rFonts w:ascii="Times New Roman" w:hAnsi="Times New Roman"/>
          <w:color w:val="000000"/>
          <w:kern w:val="28"/>
          <w:sz w:val="28"/>
          <w:szCs w:val="28"/>
          <w:lang w:val="de-DE"/>
        </w:rPr>
        <w:t xml:space="preserve"> </w:t>
      </w:r>
      <w:r w:rsidR="004C69A1">
        <w:rPr>
          <w:rFonts w:ascii="Times New Roman" w:hAnsi="Times New Roman"/>
          <w:color w:val="000000"/>
          <w:kern w:val="28"/>
          <w:sz w:val="28"/>
          <w:szCs w:val="28"/>
          <w:lang w:val="de-DE"/>
        </w:rPr>
        <w:t>(</w:t>
      </w:r>
      <w:r w:rsidR="004C69A1" w:rsidRPr="001E6B00">
        <w:rPr>
          <w:rFonts w:ascii="Times New Roman" w:hAnsi="Times New Roman"/>
          <w:color w:val="000000"/>
          <w:kern w:val="28"/>
          <w:sz w:val="28"/>
          <w:szCs w:val="28"/>
          <w:lang w:val="de-DE"/>
        </w:rPr>
        <w:t>Nghị định số 119/2017/NĐ-CP</w:t>
      </w:r>
      <w:r w:rsidR="004C69A1">
        <w:rPr>
          <w:rFonts w:ascii="Times New Roman" w:hAnsi="Times New Roman"/>
          <w:color w:val="000000"/>
          <w:kern w:val="28"/>
          <w:sz w:val="28"/>
          <w:szCs w:val="28"/>
          <w:lang w:val="de-DE"/>
        </w:rPr>
        <w:t>)</w:t>
      </w:r>
      <w:r w:rsidRPr="001E6B00">
        <w:rPr>
          <w:rFonts w:ascii="Times New Roman" w:hAnsi="Times New Roman"/>
          <w:color w:val="000000"/>
          <w:kern w:val="28"/>
          <w:sz w:val="28"/>
          <w:szCs w:val="28"/>
          <w:lang w:val="de-DE"/>
        </w:rPr>
        <w:t xml:space="preserve">. </w:t>
      </w:r>
      <w:r w:rsidRPr="001E6B00">
        <w:rPr>
          <w:rFonts w:ascii="Times New Roman" w:hAnsi="Times New Roman"/>
          <w:color w:val="000000"/>
          <w:kern w:val="28"/>
          <w:sz w:val="28"/>
          <w:szCs w:val="28"/>
          <w:lang w:val="pt-BR"/>
        </w:rPr>
        <w:t>Nghị định này đã thể chế hóa các hành vi vi phạm trong lĩnh vực tiêu chuẩn, đo lường, chất lượng sản phẩm, hàng hóa để xử phạt, góp phần ngăn ngừa,</w:t>
      </w:r>
      <w:r w:rsidRPr="001E6B00">
        <w:rPr>
          <w:rFonts w:ascii="Times New Roman" w:hAnsi="Times New Roman"/>
          <w:color w:val="000000"/>
          <w:kern w:val="28"/>
          <w:sz w:val="28"/>
          <w:szCs w:val="28"/>
          <w:lang w:val="sv-SE"/>
        </w:rPr>
        <w:t xml:space="preserve">đảm bảo công bằng xã hội, đảm bảo môi trường kinh doanh, khắc phục được những hạn chế, lỗ hổng, bất cập trong quá trình áp dụng pháp luật về xử lý vi phạm hành chính trong lĩnh vực tiêu chuẩn, đo lường chất lượng sản phẩm, hàng hóa theo quy định của văn bản trước đó. Đồng thời tạo thuận lợi cho các lực lượng thực thi trong quá trình áp dụng xử lý </w:t>
      </w:r>
      <w:r w:rsidRPr="001E6B00">
        <w:rPr>
          <w:rFonts w:ascii="Times New Roman" w:hAnsi="Times New Roman"/>
          <w:color w:val="000000"/>
          <w:kern w:val="28"/>
          <w:sz w:val="28"/>
          <w:szCs w:val="28"/>
          <w:lang w:val="pt-BR"/>
        </w:rPr>
        <w:t xml:space="preserve">kịp thời </w:t>
      </w:r>
      <w:r w:rsidRPr="001E6B00">
        <w:rPr>
          <w:rFonts w:ascii="Times New Roman" w:hAnsi="Times New Roman"/>
          <w:color w:val="000000"/>
          <w:kern w:val="28"/>
          <w:sz w:val="28"/>
          <w:szCs w:val="28"/>
          <w:lang w:val="sv-SE"/>
        </w:rPr>
        <w:t xml:space="preserve">các hành vi vi phạm, góp phần nâng cao hiệu lực và hiệu quả của quản lý nhà nước. </w:t>
      </w:r>
    </w:p>
    <w:p w:rsidR="00E95147" w:rsidRDefault="00AB2A15" w:rsidP="001E6B00">
      <w:pPr>
        <w:tabs>
          <w:tab w:val="left" w:pos="990"/>
        </w:tabs>
        <w:spacing w:before="120" w:after="120"/>
        <w:ind w:firstLine="720"/>
        <w:jc w:val="both"/>
        <w:rPr>
          <w:rFonts w:ascii="Times New Roman" w:hAnsi="Times New Roman"/>
          <w:color w:val="000000"/>
          <w:kern w:val="28"/>
          <w:sz w:val="28"/>
          <w:szCs w:val="28"/>
          <w:lang w:val="sv-SE"/>
        </w:rPr>
      </w:pPr>
      <w:r w:rsidRPr="001E6B00">
        <w:rPr>
          <w:rFonts w:ascii="Times New Roman" w:hAnsi="Times New Roman"/>
          <w:color w:val="000000"/>
          <w:kern w:val="28"/>
          <w:sz w:val="28"/>
          <w:szCs w:val="28"/>
          <w:lang w:val="sv-SE"/>
        </w:rPr>
        <w:t>Tuy nhiên</w:t>
      </w:r>
      <w:r w:rsidR="00D938FD">
        <w:rPr>
          <w:rFonts w:ascii="Times New Roman" w:hAnsi="Times New Roman"/>
          <w:color w:val="000000"/>
          <w:kern w:val="28"/>
          <w:sz w:val="28"/>
          <w:szCs w:val="28"/>
          <w:lang w:val="sv-SE"/>
        </w:rPr>
        <w:t>,</w:t>
      </w:r>
      <w:r w:rsidRPr="001E6B00">
        <w:rPr>
          <w:rFonts w:ascii="Times New Roman" w:hAnsi="Times New Roman"/>
          <w:color w:val="000000"/>
          <w:kern w:val="28"/>
          <w:sz w:val="28"/>
          <w:szCs w:val="28"/>
          <w:lang w:val="sv-SE"/>
        </w:rPr>
        <w:t xml:space="preserve"> </w:t>
      </w:r>
      <w:r w:rsidR="006D7957">
        <w:rPr>
          <w:rFonts w:ascii="Times New Roman" w:hAnsi="Times New Roman"/>
          <w:color w:val="000000"/>
          <w:kern w:val="28"/>
          <w:sz w:val="28"/>
          <w:szCs w:val="28"/>
          <w:lang w:val="sv-SE"/>
        </w:rPr>
        <w:t xml:space="preserve">để </w:t>
      </w:r>
      <w:r w:rsidR="000F4309">
        <w:rPr>
          <w:rFonts w:ascii="Times New Roman" w:hAnsi="Times New Roman"/>
          <w:color w:val="000000"/>
          <w:kern w:val="28"/>
          <w:sz w:val="28"/>
          <w:szCs w:val="28"/>
          <w:lang w:val="sv-SE"/>
        </w:rPr>
        <w:t>triển khai Nghị quyết của Chính phủ</w:t>
      </w:r>
      <w:r w:rsidR="006D7957">
        <w:rPr>
          <w:rFonts w:ascii="Times New Roman" w:hAnsi="Times New Roman"/>
          <w:color w:val="000000"/>
          <w:kern w:val="28"/>
          <w:sz w:val="28"/>
          <w:szCs w:val="28"/>
          <w:lang w:val="sv-SE"/>
        </w:rPr>
        <w:t xml:space="preserve">, </w:t>
      </w:r>
      <w:r w:rsidR="000F4309">
        <w:rPr>
          <w:rFonts w:ascii="Times New Roman" w:hAnsi="Times New Roman"/>
          <w:color w:val="000000"/>
          <w:kern w:val="28"/>
          <w:sz w:val="28"/>
          <w:szCs w:val="28"/>
          <w:lang w:val="sv-SE"/>
        </w:rPr>
        <w:t>thực tiễn</w:t>
      </w:r>
      <w:r w:rsidRPr="001E6B00">
        <w:rPr>
          <w:rFonts w:ascii="Times New Roman" w:hAnsi="Times New Roman"/>
          <w:color w:val="000000"/>
          <w:kern w:val="28"/>
          <w:sz w:val="28"/>
          <w:szCs w:val="28"/>
          <w:lang w:val="sv-SE"/>
        </w:rPr>
        <w:t xml:space="preserve"> thi hành </w:t>
      </w:r>
      <w:bookmarkStart w:id="4" w:name="_Hlk52972982"/>
      <w:r w:rsidRPr="001E6B00">
        <w:rPr>
          <w:rFonts w:ascii="Times New Roman" w:hAnsi="Times New Roman"/>
          <w:color w:val="000000"/>
          <w:kern w:val="28"/>
          <w:sz w:val="28"/>
          <w:szCs w:val="28"/>
          <w:lang w:val="sv-SE"/>
        </w:rPr>
        <w:t>Nghị định số 119/2017/NĐ-CP</w:t>
      </w:r>
      <w:bookmarkEnd w:id="4"/>
      <w:r w:rsidRPr="001E6B00">
        <w:rPr>
          <w:rFonts w:ascii="Times New Roman" w:hAnsi="Times New Roman"/>
          <w:color w:val="000000"/>
          <w:kern w:val="28"/>
          <w:sz w:val="28"/>
          <w:szCs w:val="28"/>
          <w:lang w:val="sv-SE"/>
        </w:rPr>
        <w:t xml:space="preserve"> đã</w:t>
      </w:r>
      <w:r w:rsidR="00F33F3D">
        <w:rPr>
          <w:rFonts w:ascii="Times New Roman" w:hAnsi="Times New Roman"/>
          <w:color w:val="000000"/>
          <w:kern w:val="28"/>
          <w:sz w:val="28"/>
          <w:szCs w:val="28"/>
          <w:lang w:val="sv-SE"/>
        </w:rPr>
        <w:t xml:space="preserve"> đặt ra</w:t>
      </w:r>
      <w:r w:rsidR="006F2029">
        <w:rPr>
          <w:rFonts w:ascii="Times New Roman" w:hAnsi="Times New Roman"/>
          <w:color w:val="000000"/>
          <w:kern w:val="28"/>
          <w:sz w:val="28"/>
          <w:szCs w:val="28"/>
          <w:lang w:val="sv-SE"/>
        </w:rPr>
        <w:t xml:space="preserve"> yêu cầu về sự cần thiết phải sửa đổi, bổ sung</w:t>
      </w:r>
      <w:r w:rsidR="006F2029" w:rsidRPr="006F2029">
        <w:rPr>
          <w:rFonts w:ascii="Times New Roman" w:hAnsi="Times New Roman"/>
          <w:color w:val="000000"/>
          <w:kern w:val="28"/>
          <w:sz w:val="28"/>
          <w:szCs w:val="28"/>
          <w:lang w:val="sv-SE"/>
        </w:rPr>
        <w:t xml:space="preserve"> </w:t>
      </w:r>
      <w:r w:rsidR="006F2029" w:rsidRPr="001E6B00">
        <w:rPr>
          <w:rFonts w:ascii="Times New Roman" w:hAnsi="Times New Roman"/>
          <w:color w:val="000000"/>
          <w:kern w:val="28"/>
          <w:sz w:val="28"/>
          <w:szCs w:val="28"/>
          <w:lang w:val="sv-SE"/>
        </w:rPr>
        <w:t>Nghị định số 119/2017/NĐ-CP</w:t>
      </w:r>
      <w:r w:rsidR="00E95147">
        <w:rPr>
          <w:rFonts w:ascii="Times New Roman" w:hAnsi="Times New Roman"/>
          <w:color w:val="000000"/>
          <w:kern w:val="28"/>
          <w:sz w:val="28"/>
          <w:szCs w:val="28"/>
          <w:lang w:val="sv-SE"/>
        </w:rPr>
        <w:t>. Cụ thể:</w:t>
      </w:r>
      <w:r w:rsidR="006F2029">
        <w:rPr>
          <w:rFonts w:ascii="Times New Roman" w:hAnsi="Times New Roman"/>
          <w:color w:val="000000"/>
          <w:kern w:val="28"/>
          <w:sz w:val="28"/>
          <w:szCs w:val="28"/>
          <w:lang w:val="sv-SE"/>
        </w:rPr>
        <w:t xml:space="preserve"> </w:t>
      </w:r>
      <w:r w:rsidRPr="001E6B00">
        <w:rPr>
          <w:rFonts w:ascii="Times New Roman" w:hAnsi="Times New Roman"/>
          <w:color w:val="000000"/>
          <w:kern w:val="28"/>
          <w:sz w:val="28"/>
          <w:szCs w:val="28"/>
          <w:lang w:val="sv-SE"/>
        </w:rPr>
        <w:t xml:space="preserve"> </w:t>
      </w:r>
    </w:p>
    <w:p w:rsidR="008D56BE" w:rsidRPr="001E6B00" w:rsidRDefault="008D56BE" w:rsidP="001E6B00">
      <w:pPr>
        <w:tabs>
          <w:tab w:val="left" w:pos="990"/>
        </w:tabs>
        <w:spacing w:before="120" w:after="120"/>
        <w:ind w:firstLine="720"/>
        <w:jc w:val="both"/>
        <w:rPr>
          <w:rFonts w:ascii="Times New Roman" w:hAnsi="Times New Roman"/>
          <w:color w:val="000000"/>
          <w:kern w:val="28"/>
          <w:sz w:val="28"/>
          <w:szCs w:val="28"/>
          <w:lang w:val="pt-BR"/>
        </w:rPr>
      </w:pPr>
      <w:r w:rsidRPr="001E6B00">
        <w:rPr>
          <w:rFonts w:ascii="Times New Roman" w:hAnsi="Times New Roman"/>
          <w:i/>
          <w:iCs/>
          <w:color w:val="000000"/>
          <w:kern w:val="28"/>
          <w:sz w:val="28"/>
          <w:szCs w:val="28"/>
          <w:shd w:val="clear" w:color="auto" w:fill="FFFFFF"/>
          <w:lang w:val="sv-SE"/>
        </w:rPr>
        <w:t>Thứ nhất</w:t>
      </w:r>
      <w:r w:rsidRPr="001E6B00">
        <w:rPr>
          <w:rFonts w:ascii="Times New Roman" w:hAnsi="Times New Roman"/>
          <w:color w:val="000000"/>
          <w:kern w:val="28"/>
          <w:sz w:val="28"/>
          <w:szCs w:val="28"/>
          <w:shd w:val="clear" w:color="auto" w:fill="FFFFFF"/>
          <w:lang w:val="sv-SE"/>
        </w:rPr>
        <w:t>, đ</w:t>
      </w:r>
      <w:r w:rsidRPr="001E6B00">
        <w:rPr>
          <w:rFonts w:ascii="Times New Roman" w:hAnsi="Times New Roman"/>
          <w:color w:val="000000"/>
          <w:spacing w:val="-4"/>
          <w:kern w:val="28"/>
          <w:sz w:val="28"/>
          <w:szCs w:val="28"/>
          <w:lang w:val="pt-BR"/>
        </w:rPr>
        <w:t xml:space="preserve">ể kịp thời và kiên quyết ngăn chặn, xử lý nghiêm các hành vi vi phạm hành chính và hoàn thiện hệ thống pháp lý, </w:t>
      </w:r>
      <w:bookmarkStart w:id="5" w:name="_Hlk52895039"/>
      <w:r w:rsidRPr="001E6B00">
        <w:rPr>
          <w:rFonts w:ascii="Times New Roman" w:hAnsi="Times New Roman"/>
          <w:color w:val="000000"/>
          <w:spacing w:val="-4"/>
          <w:kern w:val="28"/>
          <w:sz w:val="28"/>
          <w:szCs w:val="28"/>
          <w:lang w:val="pt-BR"/>
        </w:rPr>
        <w:t xml:space="preserve">ngày 31/12/2019, Chính phủ đã ban hành Nghị quyết số 119/NQ-CP </w:t>
      </w:r>
      <w:bookmarkStart w:id="6" w:name="loai_1_name"/>
      <w:bookmarkEnd w:id="5"/>
      <w:r w:rsidRPr="001E6B00">
        <w:rPr>
          <w:rFonts w:ascii="Times New Roman" w:hAnsi="Times New Roman"/>
          <w:color w:val="000000"/>
          <w:spacing w:val="-4"/>
          <w:kern w:val="28"/>
          <w:sz w:val="28"/>
          <w:szCs w:val="28"/>
          <w:lang w:val="pt-BR"/>
        </w:rPr>
        <w:t>về một số biện pháp cấp bách nhằm tăng cường quản lý nhà nước về phòng chống gian lận xuất xứ, chuyển tải hàng hóa bất hợp pháp</w:t>
      </w:r>
      <w:bookmarkEnd w:id="6"/>
      <w:r w:rsidRPr="001E6B00">
        <w:rPr>
          <w:rFonts w:ascii="Times New Roman" w:hAnsi="Times New Roman"/>
          <w:color w:val="000000"/>
          <w:spacing w:val="-4"/>
          <w:kern w:val="28"/>
          <w:sz w:val="28"/>
          <w:szCs w:val="28"/>
          <w:lang w:val="pt-BR"/>
        </w:rPr>
        <w:t xml:space="preserve">, tại Nghị quyết số 119/NQ-CP đã giao Bộ Khoa học và Công nghệ phối </w:t>
      </w:r>
      <w:r w:rsidRPr="001E6B00">
        <w:rPr>
          <w:rFonts w:ascii="Times New Roman" w:hAnsi="Times New Roman"/>
          <w:color w:val="000000"/>
          <w:spacing w:val="-4"/>
          <w:kern w:val="28"/>
          <w:sz w:val="28"/>
          <w:szCs w:val="28"/>
          <w:lang w:val="pt-BR"/>
        </w:rPr>
        <w:lastRenderedPageBreak/>
        <w:t>hợp với các bộ, ngành liên quan nghiên cứu, sửa đổi, bổ sung Nghị định số 119/2017/NĐ-CP ngày 01/11/2017 của Chính phủ quy định về xử phạt vi phạm hành chính trong lĩnh vực tiêu chuẩn, đo lường và chất lượng sản phẩm, hàng hóa</w:t>
      </w:r>
      <w:r w:rsidRPr="001E6B00">
        <w:rPr>
          <w:rFonts w:ascii="Times New Roman" w:hAnsi="Times New Roman"/>
          <w:color w:val="000000"/>
          <w:kern w:val="28"/>
          <w:sz w:val="28"/>
          <w:szCs w:val="28"/>
          <w:lang w:val="pt-BR"/>
        </w:rPr>
        <w:t>.</w:t>
      </w:r>
    </w:p>
    <w:p w:rsidR="00AB2A15" w:rsidRPr="001E6B00" w:rsidRDefault="008D56BE" w:rsidP="001E6B00">
      <w:pPr>
        <w:tabs>
          <w:tab w:val="left" w:pos="630"/>
          <w:tab w:val="left" w:pos="990"/>
        </w:tabs>
        <w:spacing w:before="120" w:after="120"/>
        <w:ind w:firstLine="720"/>
        <w:jc w:val="both"/>
        <w:rPr>
          <w:rFonts w:ascii="Times New Roman" w:hAnsi="Times New Roman"/>
          <w:sz w:val="28"/>
          <w:szCs w:val="28"/>
          <w:lang w:val="sv-SE"/>
        </w:rPr>
      </w:pPr>
      <w:r w:rsidRPr="001E6B00">
        <w:rPr>
          <w:rFonts w:ascii="Times New Roman" w:hAnsi="Times New Roman"/>
          <w:i/>
          <w:iCs/>
          <w:color w:val="000000"/>
          <w:kern w:val="28"/>
          <w:sz w:val="28"/>
          <w:szCs w:val="28"/>
          <w:shd w:val="clear" w:color="auto" w:fill="FFFFFF"/>
          <w:lang w:val="sv-SE"/>
        </w:rPr>
        <w:t>Thứ hai</w:t>
      </w:r>
      <w:r w:rsidRPr="001E6B00">
        <w:rPr>
          <w:rFonts w:ascii="Times New Roman" w:hAnsi="Times New Roman"/>
          <w:color w:val="000000"/>
          <w:kern w:val="28"/>
          <w:sz w:val="28"/>
          <w:szCs w:val="28"/>
          <w:shd w:val="clear" w:color="auto" w:fill="FFFFFF"/>
          <w:lang w:val="sv-SE"/>
        </w:rPr>
        <w:t xml:space="preserve">, </w:t>
      </w:r>
      <w:r w:rsidR="00AB2A15" w:rsidRPr="001E6B00">
        <w:rPr>
          <w:rFonts w:ascii="Times New Roman" w:hAnsi="Times New Roman"/>
          <w:color w:val="000000"/>
          <w:kern w:val="28"/>
          <w:sz w:val="28"/>
          <w:szCs w:val="28"/>
          <w:shd w:val="clear" w:color="auto" w:fill="FFFFFF"/>
          <w:lang w:val="sv-SE"/>
        </w:rPr>
        <w:t xml:space="preserve">sau khi </w:t>
      </w:r>
      <w:r w:rsidR="00AB2A15" w:rsidRPr="001E6B00">
        <w:rPr>
          <w:rFonts w:ascii="Times New Roman" w:hAnsi="Times New Roman"/>
          <w:color w:val="000000"/>
          <w:kern w:val="28"/>
          <w:sz w:val="28"/>
          <w:szCs w:val="28"/>
          <w:lang w:val="de-DE"/>
        </w:rPr>
        <w:t xml:space="preserve">Chính phủ ban hành </w:t>
      </w:r>
      <w:r w:rsidR="00AB2A15" w:rsidRPr="001E6B00">
        <w:rPr>
          <w:rFonts w:ascii="Times New Roman" w:hAnsi="Times New Roman"/>
          <w:color w:val="000000"/>
          <w:kern w:val="28"/>
          <w:sz w:val="28"/>
          <w:szCs w:val="28"/>
          <w:lang w:val="sv-SE"/>
        </w:rPr>
        <w:t xml:space="preserve">Nghị định số 119/2017/NĐ-CP, </w:t>
      </w:r>
      <w:r w:rsidR="005A7C17">
        <w:rPr>
          <w:rFonts w:ascii="Times New Roman" w:hAnsi="Times New Roman"/>
          <w:color w:val="000000"/>
          <w:kern w:val="28"/>
          <w:sz w:val="28"/>
          <w:szCs w:val="28"/>
          <w:lang w:val="sv-SE"/>
        </w:rPr>
        <w:t>để</w:t>
      </w:r>
      <w:r w:rsidR="00AB2A15" w:rsidRPr="001E6B00">
        <w:rPr>
          <w:rFonts w:ascii="Times New Roman" w:hAnsi="Times New Roman"/>
          <w:color w:val="000000"/>
          <w:kern w:val="28"/>
          <w:sz w:val="28"/>
          <w:szCs w:val="28"/>
          <w:lang w:val="sv-SE"/>
        </w:rPr>
        <w:t xml:space="preserve"> </w:t>
      </w:r>
      <w:r w:rsidR="00AB2A15" w:rsidRPr="001E6B00">
        <w:rPr>
          <w:rFonts w:ascii="Times New Roman" w:hAnsi="Times New Roman"/>
          <w:color w:val="000000"/>
          <w:kern w:val="28"/>
          <w:sz w:val="28"/>
          <w:szCs w:val="28"/>
          <w:shd w:val="clear" w:color="auto" w:fill="FFFFFF"/>
          <w:lang w:val="sv-SE"/>
        </w:rPr>
        <w:t>hoàn thiện</w:t>
      </w:r>
      <w:r w:rsidR="005A7C17">
        <w:rPr>
          <w:rFonts w:ascii="Times New Roman" w:hAnsi="Times New Roman"/>
          <w:color w:val="000000"/>
          <w:kern w:val="28"/>
          <w:sz w:val="28"/>
          <w:szCs w:val="28"/>
          <w:shd w:val="clear" w:color="auto" w:fill="FFFFFF"/>
          <w:lang w:val="sv-SE"/>
        </w:rPr>
        <w:t xml:space="preserve"> hệ thống văn bản quy phạm pháp luật</w:t>
      </w:r>
      <w:r w:rsidR="00AB2A15" w:rsidRPr="001E6B00">
        <w:rPr>
          <w:rFonts w:ascii="Times New Roman" w:hAnsi="Times New Roman"/>
          <w:color w:val="000000"/>
          <w:kern w:val="28"/>
          <w:sz w:val="28"/>
          <w:szCs w:val="28"/>
          <w:shd w:val="clear" w:color="auto" w:fill="FFFFFF"/>
          <w:lang w:val="sv-SE"/>
        </w:rPr>
        <w:t xml:space="preserve"> trong lĩnh vực tiêu chuẩn đo lường chất lượng</w:t>
      </w:r>
      <w:r w:rsidR="005A7C17">
        <w:rPr>
          <w:rFonts w:ascii="Times New Roman" w:hAnsi="Times New Roman"/>
          <w:color w:val="000000"/>
          <w:kern w:val="28"/>
          <w:sz w:val="28"/>
          <w:szCs w:val="28"/>
          <w:shd w:val="clear" w:color="auto" w:fill="FFFFFF"/>
          <w:lang w:val="sv-SE"/>
        </w:rPr>
        <w:t>,</w:t>
      </w:r>
      <w:r w:rsidR="00AB2A15" w:rsidRPr="001E6B00">
        <w:rPr>
          <w:rFonts w:ascii="Times New Roman" w:hAnsi="Times New Roman"/>
          <w:color w:val="000000"/>
          <w:kern w:val="28"/>
          <w:sz w:val="28"/>
          <w:szCs w:val="28"/>
          <w:shd w:val="clear" w:color="auto" w:fill="FFFFFF"/>
          <w:lang w:val="sv-SE"/>
        </w:rPr>
        <w:t xml:space="preserve"> phù hợp với yêu cầu của</w:t>
      </w:r>
      <w:r w:rsidR="00226102">
        <w:rPr>
          <w:rFonts w:ascii="Times New Roman" w:hAnsi="Times New Roman"/>
          <w:color w:val="000000"/>
          <w:kern w:val="28"/>
          <w:sz w:val="28"/>
          <w:szCs w:val="28"/>
          <w:shd w:val="clear" w:color="auto" w:fill="FFFFFF"/>
          <w:lang w:val="sv-SE"/>
        </w:rPr>
        <w:t xml:space="preserve"> công tác</w:t>
      </w:r>
      <w:r w:rsidR="00AB2A15" w:rsidRPr="001E6B00">
        <w:rPr>
          <w:rFonts w:ascii="Times New Roman" w:hAnsi="Times New Roman"/>
          <w:color w:val="000000"/>
          <w:kern w:val="28"/>
          <w:sz w:val="28"/>
          <w:szCs w:val="28"/>
          <w:shd w:val="clear" w:color="auto" w:fill="FFFFFF"/>
          <w:lang w:val="sv-SE"/>
        </w:rPr>
        <w:t xml:space="preserve"> quản lý Nhà nước, trong năm 2018, Bộ KH&amp;CN đã xây dựng và trình Chính phủ ban hành 03 Nghị định, cụ thể: </w:t>
      </w:r>
      <w:r w:rsidR="00AB2A15" w:rsidRPr="001E6B00">
        <w:rPr>
          <w:rFonts w:ascii="Times New Roman" w:hAnsi="Times New Roman"/>
          <w:color w:val="000000"/>
          <w:kern w:val="28"/>
          <w:sz w:val="28"/>
          <w:szCs w:val="28"/>
          <w:lang w:val="pt-BR"/>
        </w:rPr>
        <w:t xml:space="preserve">Nghị định số 74/2018/NĐ-CP ngày 15/5/2018 của Chính phủ sửa đổi, bổ sung một số điều của Nghị định số 132/2008/NĐ-CP ngày 31/12/2008 của Chính phủ quy định chi tiết thi hành một số điều Luật chất lượng sản phẩm, hàng hóa; Nghị định số 78/2018/NĐ-CP ngày 16/5/2018 của Chính phủ sửa đổi, bổ sung một số điều của Nghị định số 127/2007/NĐ-CP ngày 01/8/2007 của Chính phủ quy định chi tiết thi hành một số điều Luật tiêu chuẩn và quy chuẩn kỹ thuật; Nghị định số 154/2018/NĐ-CP ngày 09/11/2018 của Chính phủ </w:t>
      </w:r>
      <w:r w:rsidR="00AB2A15" w:rsidRPr="001E6B00">
        <w:rPr>
          <w:rFonts w:ascii="Times New Roman" w:hAnsi="Times New Roman"/>
          <w:color w:val="000000"/>
          <w:kern w:val="28"/>
          <w:sz w:val="28"/>
          <w:szCs w:val="28"/>
          <w:shd w:val="clear" w:color="auto" w:fill="FFFFFF"/>
          <w:lang w:val="pt-BR"/>
        </w:rPr>
        <w:t xml:space="preserve">sửa đổi, bổ sung, bãi bỏ một số quy định về điều kiện đầu tư, kinh doanh trong lĩnh vực quản lý nhà nước của </w:t>
      </w:r>
      <w:r w:rsidR="00226102">
        <w:rPr>
          <w:rFonts w:ascii="Times New Roman" w:hAnsi="Times New Roman"/>
          <w:color w:val="000000"/>
          <w:kern w:val="28"/>
          <w:sz w:val="28"/>
          <w:szCs w:val="28"/>
          <w:shd w:val="clear" w:color="auto" w:fill="FFFFFF"/>
          <w:lang w:val="pt-BR"/>
        </w:rPr>
        <w:t>B</w:t>
      </w:r>
      <w:r w:rsidR="00AB2A15" w:rsidRPr="001E6B00">
        <w:rPr>
          <w:rFonts w:ascii="Times New Roman" w:hAnsi="Times New Roman"/>
          <w:color w:val="000000"/>
          <w:kern w:val="28"/>
          <w:sz w:val="28"/>
          <w:szCs w:val="28"/>
          <w:shd w:val="clear" w:color="auto" w:fill="FFFFFF"/>
          <w:lang w:val="pt-BR"/>
        </w:rPr>
        <w:t xml:space="preserve">ộ </w:t>
      </w:r>
      <w:r w:rsidR="00226102">
        <w:rPr>
          <w:rFonts w:ascii="Times New Roman" w:hAnsi="Times New Roman"/>
          <w:color w:val="000000"/>
          <w:kern w:val="28"/>
          <w:sz w:val="28"/>
          <w:szCs w:val="28"/>
          <w:shd w:val="clear" w:color="auto" w:fill="FFFFFF"/>
          <w:lang w:val="pt-BR"/>
        </w:rPr>
        <w:t>K</w:t>
      </w:r>
      <w:r w:rsidR="00AB2A15" w:rsidRPr="001E6B00">
        <w:rPr>
          <w:rFonts w:ascii="Times New Roman" w:hAnsi="Times New Roman"/>
          <w:color w:val="000000"/>
          <w:kern w:val="28"/>
          <w:sz w:val="28"/>
          <w:szCs w:val="28"/>
          <w:shd w:val="clear" w:color="auto" w:fill="FFFFFF"/>
          <w:lang w:val="pt-BR"/>
        </w:rPr>
        <w:t xml:space="preserve">hoa học và </w:t>
      </w:r>
      <w:r w:rsidR="00226102">
        <w:rPr>
          <w:rFonts w:ascii="Times New Roman" w:hAnsi="Times New Roman"/>
          <w:color w:val="000000"/>
          <w:kern w:val="28"/>
          <w:sz w:val="28"/>
          <w:szCs w:val="28"/>
          <w:shd w:val="clear" w:color="auto" w:fill="FFFFFF"/>
          <w:lang w:val="pt-BR"/>
        </w:rPr>
        <w:t>C</w:t>
      </w:r>
      <w:r w:rsidR="00AB2A15" w:rsidRPr="001E6B00">
        <w:rPr>
          <w:rFonts w:ascii="Times New Roman" w:hAnsi="Times New Roman"/>
          <w:color w:val="000000"/>
          <w:kern w:val="28"/>
          <w:sz w:val="28"/>
          <w:szCs w:val="28"/>
          <w:shd w:val="clear" w:color="auto" w:fill="FFFFFF"/>
          <w:lang w:val="pt-BR"/>
        </w:rPr>
        <w:t xml:space="preserve">ông nghệ và một số quy định về kiểm tra chuyên ngành. </w:t>
      </w:r>
      <w:r w:rsidR="000150B9" w:rsidRPr="001E6B00">
        <w:rPr>
          <w:rFonts w:ascii="Times New Roman" w:hAnsi="Times New Roman"/>
          <w:color w:val="000000"/>
          <w:kern w:val="28"/>
          <w:sz w:val="28"/>
          <w:szCs w:val="28"/>
          <w:shd w:val="clear" w:color="auto" w:fill="FFFFFF"/>
          <w:lang w:val="pt-BR"/>
        </w:rPr>
        <w:t>Quyết định số 1258/QĐ-TTg ngày 17/8/2020 của Thủ tư</w:t>
      </w:r>
      <w:r w:rsidR="00CE7C1A">
        <w:rPr>
          <w:rFonts w:ascii="Times New Roman" w:hAnsi="Times New Roman"/>
          <w:color w:val="000000"/>
          <w:kern w:val="28"/>
          <w:sz w:val="28"/>
          <w:szCs w:val="28"/>
          <w:shd w:val="clear" w:color="auto" w:fill="FFFFFF"/>
          <w:lang w:val="pt-BR"/>
        </w:rPr>
        <w:t>ớ</w:t>
      </w:r>
      <w:r w:rsidR="000150B9" w:rsidRPr="001E6B00">
        <w:rPr>
          <w:rFonts w:ascii="Times New Roman" w:hAnsi="Times New Roman"/>
          <w:color w:val="000000"/>
          <w:kern w:val="28"/>
          <w:sz w:val="28"/>
          <w:szCs w:val="28"/>
          <w:shd w:val="clear" w:color="auto" w:fill="FFFFFF"/>
          <w:lang w:val="pt-BR"/>
        </w:rPr>
        <w:t xml:space="preserve">ng Chính phủ về việc sửa đổi, bổ sung một số nội dung của Quyết định số 1254/QĐ-TTg ngày 26/9/2018 của Thủ tướng Chính phủ về việc ban hành Kế hoạch hành động thúc đẩy </w:t>
      </w:r>
      <w:r w:rsidR="00CE7C1A">
        <w:rPr>
          <w:rFonts w:ascii="Times New Roman" w:hAnsi="Times New Roman"/>
          <w:color w:val="000000"/>
          <w:kern w:val="28"/>
          <w:sz w:val="28"/>
          <w:szCs w:val="28"/>
          <w:shd w:val="clear" w:color="auto" w:fill="FFFFFF"/>
          <w:lang w:val="pt-BR"/>
        </w:rPr>
        <w:t>c</w:t>
      </w:r>
      <w:r w:rsidR="000150B9" w:rsidRPr="001E6B00">
        <w:rPr>
          <w:rFonts w:ascii="Times New Roman" w:hAnsi="Times New Roman"/>
          <w:color w:val="000000"/>
          <w:kern w:val="28"/>
          <w:sz w:val="28"/>
          <w:szCs w:val="28"/>
          <w:shd w:val="clear" w:color="auto" w:fill="FFFFFF"/>
          <w:lang w:val="pt-BR"/>
        </w:rPr>
        <w:t xml:space="preserve">ơ chế một cửa quốc gia, </w:t>
      </w:r>
      <w:r w:rsidR="00CE7C1A">
        <w:rPr>
          <w:rFonts w:ascii="Times New Roman" w:hAnsi="Times New Roman"/>
          <w:color w:val="000000"/>
          <w:kern w:val="28"/>
          <w:sz w:val="28"/>
          <w:szCs w:val="28"/>
          <w:shd w:val="clear" w:color="auto" w:fill="FFFFFF"/>
          <w:lang w:val="pt-BR"/>
        </w:rPr>
        <w:t>c</w:t>
      </w:r>
      <w:r w:rsidR="000150B9" w:rsidRPr="001E6B00">
        <w:rPr>
          <w:rFonts w:ascii="Times New Roman" w:hAnsi="Times New Roman"/>
          <w:color w:val="000000"/>
          <w:kern w:val="28"/>
          <w:sz w:val="28"/>
          <w:szCs w:val="28"/>
          <w:shd w:val="clear" w:color="auto" w:fill="FFFFFF"/>
          <w:lang w:val="pt-BR"/>
        </w:rPr>
        <w:t>ơ chế một cửa ASEAN, cải cách công tác kiểm tra chuyên ngành đối với hàng hóa xuất khẩu, nhập khẩu và tạo thuận lợi thương mại giai đoạn 2018-2020.</w:t>
      </w:r>
      <w:r w:rsidR="00540789" w:rsidRPr="001E6B00">
        <w:rPr>
          <w:rFonts w:ascii="Times New Roman" w:hAnsi="Times New Roman"/>
          <w:color w:val="000000"/>
          <w:kern w:val="28"/>
          <w:sz w:val="28"/>
          <w:szCs w:val="28"/>
          <w:shd w:val="clear" w:color="auto" w:fill="FFFFFF"/>
          <w:lang w:val="pt-BR"/>
        </w:rPr>
        <w:t xml:space="preserve"> </w:t>
      </w:r>
      <w:r w:rsidR="00AB2A15" w:rsidRPr="001E6B00">
        <w:rPr>
          <w:rFonts w:ascii="Times New Roman" w:hAnsi="Times New Roman"/>
          <w:color w:val="000000"/>
          <w:kern w:val="28"/>
          <w:sz w:val="28"/>
          <w:szCs w:val="28"/>
          <w:shd w:val="clear" w:color="auto" w:fill="FFFFFF"/>
          <w:lang w:val="pt-BR"/>
        </w:rPr>
        <w:t xml:space="preserve">Nội dung của các </w:t>
      </w:r>
      <w:r w:rsidR="00CE7C1A">
        <w:rPr>
          <w:rFonts w:ascii="Times New Roman" w:hAnsi="Times New Roman"/>
          <w:color w:val="000000"/>
          <w:kern w:val="28"/>
          <w:sz w:val="28"/>
          <w:szCs w:val="28"/>
          <w:shd w:val="clear" w:color="auto" w:fill="FFFFFF"/>
          <w:lang w:val="pt-BR"/>
        </w:rPr>
        <w:t>v</w:t>
      </w:r>
      <w:r w:rsidR="000150B9" w:rsidRPr="001E6B00">
        <w:rPr>
          <w:rFonts w:ascii="Times New Roman" w:hAnsi="Times New Roman"/>
          <w:color w:val="000000"/>
          <w:kern w:val="28"/>
          <w:sz w:val="28"/>
          <w:szCs w:val="28"/>
          <w:shd w:val="clear" w:color="auto" w:fill="FFFFFF"/>
          <w:lang w:val="pt-BR"/>
        </w:rPr>
        <w:t>ăn bản</w:t>
      </w:r>
      <w:r w:rsidR="00AB2A15" w:rsidRPr="001E6B00">
        <w:rPr>
          <w:rFonts w:ascii="Times New Roman" w:hAnsi="Times New Roman"/>
          <w:color w:val="000000"/>
          <w:kern w:val="28"/>
          <w:sz w:val="28"/>
          <w:szCs w:val="28"/>
          <w:shd w:val="clear" w:color="auto" w:fill="FFFFFF"/>
          <w:lang w:val="pt-BR"/>
        </w:rPr>
        <w:t xml:space="preserve"> này đã có nhiều điểm mới trong quản lý Nhà nước cần được quy định hành vi vi phạm trong Nghị định xử phạt vi phạm hành chính, tuy nhiên tại </w:t>
      </w:r>
      <w:r w:rsidR="00AB2A15" w:rsidRPr="001E6B00">
        <w:rPr>
          <w:rFonts w:ascii="Times New Roman" w:hAnsi="Times New Roman"/>
          <w:color w:val="000000"/>
          <w:kern w:val="28"/>
          <w:sz w:val="28"/>
          <w:szCs w:val="28"/>
          <w:lang w:val="pt-BR"/>
        </w:rPr>
        <w:t xml:space="preserve">Nghị định số 119/2017/NĐ-CP chưa quy định đầy đủ những nội dung về các hành vi được quy định trong </w:t>
      </w:r>
      <w:r w:rsidR="00CC598B" w:rsidRPr="001E6B00">
        <w:rPr>
          <w:rFonts w:ascii="Times New Roman" w:hAnsi="Times New Roman"/>
          <w:color w:val="000000"/>
          <w:kern w:val="28"/>
          <w:sz w:val="28"/>
          <w:szCs w:val="28"/>
          <w:lang w:val="pt-BR"/>
        </w:rPr>
        <w:t>các văn bản</w:t>
      </w:r>
      <w:r w:rsidR="00AB2A15" w:rsidRPr="001E6B00">
        <w:rPr>
          <w:rFonts w:ascii="Times New Roman" w:hAnsi="Times New Roman"/>
          <w:color w:val="000000"/>
          <w:kern w:val="28"/>
          <w:sz w:val="28"/>
          <w:szCs w:val="28"/>
          <w:lang w:val="pt-BR"/>
        </w:rPr>
        <w:t xml:space="preserve"> mới về quản lý nhà nước nêu trên.</w:t>
      </w:r>
      <w:r w:rsidR="00AB2A15" w:rsidRPr="001E6B00">
        <w:rPr>
          <w:rFonts w:ascii="Times New Roman" w:hAnsi="Times New Roman"/>
          <w:sz w:val="28"/>
          <w:szCs w:val="28"/>
          <w:lang w:val="sv-SE"/>
        </w:rPr>
        <w:t xml:space="preserve"> </w:t>
      </w:r>
    </w:p>
    <w:p w:rsidR="008D56BE" w:rsidRPr="001E6B00" w:rsidRDefault="008D56BE" w:rsidP="001E6B00">
      <w:pPr>
        <w:tabs>
          <w:tab w:val="left" w:pos="630"/>
          <w:tab w:val="left" w:pos="990"/>
        </w:tabs>
        <w:spacing w:before="120" w:after="120"/>
        <w:ind w:firstLine="720"/>
        <w:jc w:val="both"/>
        <w:rPr>
          <w:rFonts w:ascii="Times New Roman" w:hAnsi="Times New Roman"/>
          <w:sz w:val="28"/>
          <w:szCs w:val="28"/>
          <w:lang w:val="sv-SE"/>
        </w:rPr>
      </w:pPr>
      <w:r w:rsidRPr="001E6B00">
        <w:rPr>
          <w:rFonts w:ascii="Times New Roman" w:hAnsi="Times New Roman"/>
          <w:sz w:val="28"/>
          <w:szCs w:val="28"/>
          <w:lang w:val="sv-SE"/>
        </w:rPr>
        <w:t>Bên cạnh đó, quá trình triển khai áp dụng Nghị định số 119/2017/NĐ-CP đã phát sinh một số bất cập, vướng mắc, hạn chế cần phải được sửa đổi, bổ sung cho phù hợp, cụ thể:</w:t>
      </w:r>
    </w:p>
    <w:p w:rsidR="00AC09E2" w:rsidRPr="001E6B00" w:rsidRDefault="00AC09E2"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M</w:t>
      </w:r>
      <w:r w:rsidR="00AB2A15" w:rsidRPr="001E6B00">
        <w:rPr>
          <w:rFonts w:ascii="Times New Roman" w:hAnsi="Times New Roman"/>
          <w:sz w:val="28"/>
          <w:szCs w:val="28"/>
          <w:lang w:val="sv-SE"/>
        </w:rPr>
        <w:t>ức xử phạt thấp, không đủ sức răn đe (hành vi vi phạm trong buôn bán phương tiện đo, chuẩn đo lường</w:t>
      </w:r>
      <w:r w:rsidRPr="001E6B00">
        <w:rPr>
          <w:rFonts w:ascii="Times New Roman" w:hAnsi="Times New Roman"/>
          <w:sz w:val="28"/>
          <w:szCs w:val="28"/>
          <w:lang w:val="sv-SE"/>
        </w:rPr>
        <w:t xml:space="preserve"> tại các Điều </w:t>
      </w:r>
      <w:r w:rsidR="00B51BAF" w:rsidRPr="001E6B00">
        <w:rPr>
          <w:rFonts w:ascii="Times New Roman" w:hAnsi="Times New Roman"/>
          <w:sz w:val="28"/>
          <w:szCs w:val="28"/>
          <w:lang w:val="sv-SE"/>
        </w:rPr>
        <w:t>9</w:t>
      </w:r>
      <w:r w:rsidR="00AB2A15" w:rsidRPr="001E6B00">
        <w:rPr>
          <w:rFonts w:ascii="Times New Roman" w:hAnsi="Times New Roman"/>
          <w:sz w:val="28"/>
          <w:szCs w:val="28"/>
          <w:lang w:val="sv-SE"/>
        </w:rPr>
        <w:t xml:space="preserve">); </w:t>
      </w:r>
    </w:p>
    <w:p w:rsidR="00EA29D4" w:rsidRPr="001E6B00" w:rsidRDefault="00EA29D4"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 xml:space="preserve">Mức phạt </w:t>
      </w:r>
      <w:r w:rsidR="00AC09E2" w:rsidRPr="001E6B00">
        <w:rPr>
          <w:rFonts w:ascii="Times New Roman" w:hAnsi="Times New Roman"/>
          <w:sz w:val="28"/>
          <w:szCs w:val="28"/>
          <w:lang w:val="sv-SE"/>
        </w:rPr>
        <w:t>khác nhau đối với</w:t>
      </w:r>
      <w:r w:rsidRPr="001E6B00">
        <w:rPr>
          <w:rFonts w:ascii="Times New Roman" w:hAnsi="Times New Roman"/>
          <w:sz w:val="28"/>
          <w:szCs w:val="28"/>
          <w:lang w:val="sv-SE"/>
        </w:rPr>
        <w:t xml:space="preserve"> vi </w:t>
      </w:r>
      <w:r w:rsidR="00AC09E2" w:rsidRPr="001E6B00">
        <w:rPr>
          <w:rFonts w:ascii="Times New Roman" w:hAnsi="Times New Roman"/>
          <w:sz w:val="28"/>
          <w:szCs w:val="28"/>
          <w:lang w:val="sv-SE"/>
        </w:rPr>
        <w:t xml:space="preserve">phạm quy định về </w:t>
      </w:r>
      <w:r w:rsidRPr="001E6B00">
        <w:rPr>
          <w:rFonts w:ascii="Times New Roman" w:hAnsi="Times New Roman"/>
          <w:sz w:val="28"/>
          <w:szCs w:val="28"/>
          <w:lang w:val="sv-SE"/>
        </w:rPr>
        <w:t>ghi nhãn phương tiện đo, chuẩn đo lường (</w:t>
      </w:r>
      <w:r w:rsidR="00AC09E2" w:rsidRPr="001E6B00">
        <w:rPr>
          <w:rFonts w:ascii="Times New Roman" w:hAnsi="Times New Roman"/>
          <w:sz w:val="28"/>
          <w:szCs w:val="28"/>
          <w:lang w:val="sv-SE"/>
        </w:rPr>
        <w:t xml:space="preserve">các </w:t>
      </w:r>
      <w:r w:rsidRPr="001E6B00">
        <w:rPr>
          <w:rFonts w:ascii="Times New Roman" w:hAnsi="Times New Roman"/>
          <w:sz w:val="28"/>
          <w:szCs w:val="28"/>
          <w:lang w:val="sv-SE"/>
        </w:rPr>
        <w:t>Điều 5, 6</w:t>
      </w:r>
      <w:r w:rsidR="00AC09E2" w:rsidRPr="001E6B00">
        <w:rPr>
          <w:rFonts w:ascii="Times New Roman" w:hAnsi="Times New Roman"/>
          <w:sz w:val="28"/>
          <w:szCs w:val="28"/>
          <w:lang w:val="sv-SE"/>
        </w:rPr>
        <w:t xml:space="preserve"> và</w:t>
      </w:r>
      <w:r w:rsidRPr="001E6B00">
        <w:rPr>
          <w:rFonts w:ascii="Times New Roman" w:hAnsi="Times New Roman"/>
          <w:sz w:val="28"/>
          <w:szCs w:val="28"/>
          <w:lang w:val="sv-SE"/>
        </w:rPr>
        <w:t xml:space="preserve"> </w:t>
      </w:r>
      <w:r w:rsidR="00AC09E2" w:rsidRPr="001E6B00">
        <w:rPr>
          <w:rFonts w:ascii="Times New Roman" w:hAnsi="Times New Roman"/>
          <w:sz w:val="28"/>
          <w:szCs w:val="28"/>
          <w:lang w:val="sv-SE"/>
        </w:rPr>
        <w:t xml:space="preserve">Điều 7) với vi phạm quy định về </w:t>
      </w:r>
      <w:r w:rsidRPr="001E6B00">
        <w:rPr>
          <w:rFonts w:ascii="Times New Roman" w:hAnsi="Times New Roman"/>
          <w:sz w:val="28"/>
          <w:szCs w:val="28"/>
          <w:lang w:val="sv-SE"/>
        </w:rPr>
        <w:t xml:space="preserve">ghi nhãn hàng đóng gói sẵn </w:t>
      </w:r>
      <w:r w:rsidR="00AC09E2" w:rsidRPr="001E6B00">
        <w:rPr>
          <w:rFonts w:ascii="Times New Roman" w:hAnsi="Times New Roman"/>
          <w:sz w:val="28"/>
          <w:szCs w:val="28"/>
          <w:lang w:val="sv-SE"/>
        </w:rPr>
        <w:t xml:space="preserve">(Điều 15 và Điều 16) </w:t>
      </w:r>
      <w:r w:rsidRPr="001E6B00">
        <w:rPr>
          <w:rFonts w:ascii="Times New Roman" w:hAnsi="Times New Roman"/>
          <w:sz w:val="28"/>
          <w:szCs w:val="28"/>
          <w:lang w:val="sv-SE"/>
        </w:rPr>
        <w:t xml:space="preserve">và </w:t>
      </w:r>
      <w:r w:rsidR="00AC09E2" w:rsidRPr="001E6B00">
        <w:rPr>
          <w:rFonts w:ascii="Times New Roman" w:hAnsi="Times New Roman"/>
          <w:sz w:val="28"/>
          <w:szCs w:val="28"/>
          <w:lang w:val="sv-SE"/>
        </w:rPr>
        <w:t xml:space="preserve">vi phạm quy định về </w:t>
      </w:r>
      <w:r w:rsidRPr="001E6B00">
        <w:rPr>
          <w:rFonts w:ascii="Times New Roman" w:hAnsi="Times New Roman"/>
          <w:sz w:val="28"/>
          <w:szCs w:val="28"/>
          <w:lang w:val="sv-SE"/>
        </w:rPr>
        <w:t>nhãn hàng hóa</w:t>
      </w:r>
      <w:r w:rsidR="00AC09E2" w:rsidRPr="001E6B00">
        <w:rPr>
          <w:rFonts w:ascii="Times New Roman" w:hAnsi="Times New Roman"/>
          <w:sz w:val="28"/>
          <w:szCs w:val="28"/>
          <w:lang w:val="sv-SE"/>
        </w:rPr>
        <w:t xml:space="preserve"> (Điều 30 và Điều 31)</w:t>
      </w:r>
      <w:r w:rsidR="0077742E" w:rsidRPr="001E6B00">
        <w:rPr>
          <w:rFonts w:ascii="Times New Roman" w:hAnsi="Times New Roman"/>
          <w:sz w:val="28"/>
          <w:szCs w:val="28"/>
          <w:lang w:val="sv-SE"/>
        </w:rPr>
        <w:t>;</w:t>
      </w:r>
    </w:p>
    <w:p w:rsidR="00F559EC" w:rsidRPr="001E6B00" w:rsidRDefault="00A42573"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Một số biện pháp xử phạt bổ sung k</w:t>
      </w:r>
      <w:r w:rsidR="00671D41" w:rsidRPr="001E6B00">
        <w:rPr>
          <w:rFonts w:ascii="Times New Roman" w:hAnsi="Times New Roman"/>
          <w:sz w:val="28"/>
          <w:szCs w:val="28"/>
          <w:lang w:val="sv-SE"/>
        </w:rPr>
        <w:t xml:space="preserve">hông hợp lý: tước quyền sử dụng giấy chứng nhận hợp chuẩn, giấy chứng nhận hợp quy, dấu hợp chuẩn, giấy hợp quy, chứng chỉ công nhận; chứng chỉ kiểm định tại Điều 2, Điều19 (vì đây không phải là </w:t>
      </w:r>
      <w:r w:rsidR="00671D41" w:rsidRPr="001E6B00">
        <w:rPr>
          <w:rFonts w:ascii="Times New Roman" w:hAnsi="Times New Roman"/>
          <w:sz w:val="28"/>
          <w:szCs w:val="28"/>
        </w:rPr>
        <w:t>giấy phép, chứng chỉ hành nghề theo quy định tại Điều 21 Luật Xử lý vi phạm hành chính</w:t>
      </w:r>
      <w:r w:rsidR="00671D41" w:rsidRPr="001E6B00">
        <w:rPr>
          <w:rFonts w:ascii="Times New Roman" w:hAnsi="Times New Roman"/>
          <w:sz w:val="28"/>
          <w:szCs w:val="28"/>
          <w:lang w:val="sv-SE"/>
        </w:rPr>
        <w:t>)</w:t>
      </w:r>
      <w:r w:rsidR="0077742E" w:rsidRPr="001E6B00">
        <w:rPr>
          <w:rFonts w:ascii="Times New Roman" w:hAnsi="Times New Roman"/>
          <w:sz w:val="28"/>
          <w:szCs w:val="28"/>
          <w:lang w:val="sv-SE"/>
        </w:rPr>
        <w:t>;</w:t>
      </w:r>
    </w:p>
    <w:p w:rsidR="00FA06AB" w:rsidRPr="001E6B00" w:rsidRDefault="00EA29D4"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M</w:t>
      </w:r>
      <w:r w:rsidR="00AB2A15" w:rsidRPr="001E6B00">
        <w:rPr>
          <w:rFonts w:ascii="Times New Roman" w:hAnsi="Times New Roman"/>
          <w:sz w:val="28"/>
          <w:szCs w:val="28"/>
          <w:lang w:val="sv-SE"/>
        </w:rPr>
        <w:t xml:space="preserve">ột số biện pháp </w:t>
      </w:r>
      <w:r w:rsidR="00B312E6" w:rsidRPr="001E6B00">
        <w:rPr>
          <w:rFonts w:ascii="Times New Roman" w:hAnsi="Times New Roman"/>
          <w:sz w:val="28"/>
          <w:szCs w:val="28"/>
          <w:lang w:val="sv-SE"/>
        </w:rPr>
        <w:t xml:space="preserve">khắc phục hậu quả không khả thi trong thực tế: </w:t>
      </w:r>
      <w:r w:rsidR="00093289" w:rsidRPr="001E6B00">
        <w:rPr>
          <w:rFonts w:ascii="Times New Roman" w:hAnsi="Times New Roman"/>
          <w:sz w:val="28"/>
          <w:szCs w:val="28"/>
          <w:lang w:val="sv-SE"/>
        </w:rPr>
        <w:t xml:space="preserve">Buộc </w:t>
      </w:r>
      <w:r w:rsidR="00AB2A15" w:rsidRPr="001E6B00">
        <w:rPr>
          <w:rFonts w:ascii="Times New Roman" w:hAnsi="Times New Roman"/>
          <w:sz w:val="28"/>
          <w:szCs w:val="28"/>
          <w:lang w:val="sv-SE"/>
        </w:rPr>
        <w:t xml:space="preserve">thu hồi chứng chỉ kiểm định, </w:t>
      </w:r>
      <w:r w:rsidR="00FA06AB" w:rsidRPr="001E6B00">
        <w:rPr>
          <w:rFonts w:ascii="Times New Roman" w:hAnsi="Times New Roman"/>
          <w:sz w:val="28"/>
          <w:szCs w:val="28"/>
          <w:lang w:val="sv-SE"/>
        </w:rPr>
        <w:t>Buộc tu hồi quyết định phê duyệt mẫu phương tiện đo đã hết hiệu lực (Điều 7)</w:t>
      </w:r>
      <w:r w:rsidR="001E6B00" w:rsidRPr="001E6B00">
        <w:rPr>
          <w:rFonts w:ascii="Times New Roman" w:hAnsi="Times New Roman"/>
          <w:sz w:val="28"/>
          <w:szCs w:val="28"/>
          <w:lang w:val="sv-SE"/>
        </w:rPr>
        <w:t>;</w:t>
      </w:r>
    </w:p>
    <w:p w:rsidR="0077742E" w:rsidRPr="001E6B00" w:rsidRDefault="0077742E"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lastRenderedPageBreak/>
        <w:t xml:space="preserve">Chưa quy định </w:t>
      </w:r>
      <w:r w:rsidR="00AB2A15" w:rsidRPr="001E6B00">
        <w:rPr>
          <w:rFonts w:ascii="Times New Roman" w:hAnsi="Times New Roman"/>
          <w:sz w:val="28"/>
          <w:szCs w:val="28"/>
          <w:lang w:val="sv-SE"/>
        </w:rPr>
        <w:t>biện pháp khắc phục hậu quả đối với hàng hóa hết hạn sử dụng, chưa quy định cụ thể đối với vi phạm về xuất xứ hàng hóa,...)</w:t>
      </w:r>
      <w:r w:rsidR="001E6B00" w:rsidRPr="001E6B00">
        <w:rPr>
          <w:rFonts w:ascii="Times New Roman" w:hAnsi="Times New Roman"/>
          <w:sz w:val="28"/>
          <w:szCs w:val="28"/>
          <w:lang w:val="sv-SE"/>
        </w:rPr>
        <w:t>;</w:t>
      </w:r>
    </w:p>
    <w:p w:rsidR="0077742E" w:rsidRPr="001E6B00" w:rsidRDefault="0077742E"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Mộ</w:t>
      </w:r>
      <w:r w:rsidR="00AB2A15" w:rsidRPr="001E6B00">
        <w:rPr>
          <w:rFonts w:ascii="Times New Roman" w:hAnsi="Times New Roman"/>
          <w:sz w:val="28"/>
          <w:szCs w:val="28"/>
          <w:lang w:val="sv-SE"/>
        </w:rPr>
        <w:t xml:space="preserve">t số hành vi vi phạm </w:t>
      </w:r>
      <w:r w:rsidR="000150B9" w:rsidRPr="001E6B00">
        <w:rPr>
          <w:rFonts w:ascii="Times New Roman" w:hAnsi="Times New Roman"/>
          <w:sz w:val="28"/>
          <w:szCs w:val="28"/>
          <w:lang w:val="sv-SE"/>
        </w:rPr>
        <w:t>cần được chỉnh sửa, bãi bỏ để phù hợp quy định mới</w:t>
      </w:r>
      <w:r w:rsidR="00AB2A15" w:rsidRPr="001E6B00">
        <w:rPr>
          <w:rFonts w:ascii="Times New Roman" w:hAnsi="Times New Roman"/>
          <w:sz w:val="28"/>
          <w:szCs w:val="28"/>
          <w:lang w:val="sv-SE"/>
        </w:rPr>
        <w:t xml:space="preserve"> </w:t>
      </w:r>
      <w:r w:rsidR="000150B9" w:rsidRPr="001E6B00">
        <w:rPr>
          <w:rFonts w:ascii="Times New Roman" w:hAnsi="Times New Roman"/>
          <w:sz w:val="28"/>
          <w:szCs w:val="28"/>
          <w:lang w:val="sv-SE"/>
        </w:rPr>
        <w:t>(</w:t>
      </w:r>
      <w:r w:rsidR="00AB2A15" w:rsidRPr="001E6B00">
        <w:rPr>
          <w:rFonts w:ascii="Times New Roman" w:hAnsi="Times New Roman"/>
          <w:sz w:val="28"/>
          <w:szCs w:val="28"/>
          <w:lang w:val="sv-SE"/>
        </w:rPr>
        <w:t xml:space="preserve">hành vi sử dụng mã số mã vạch không theo chuẩn của tổ chức mã số mã vạch </w:t>
      </w:r>
      <w:r w:rsidR="000150B9" w:rsidRPr="001E6B00">
        <w:rPr>
          <w:rFonts w:ascii="Times New Roman" w:hAnsi="Times New Roman"/>
          <w:sz w:val="28"/>
          <w:szCs w:val="28"/>
          <w:lang w:val="sv-SE"/>
        </w:rPr>
        <w:t xml:space="preserve">nước ngoài, </w:t>
      </w:r>
      <w:r w:rsidR="00AB2A15" w:rsidRPr="001E6B00">
        <w:rPr>
          <w:rFonts w:ascii="Times New Roman" w:hAnsi="Times New Roman"/>
          <w:sz w:val="28"/>
          <w:szCs w:val="28"/>
          <w:lang w:val="sv-SE"/>
        </w:rPr>
        <w:t xml:space="preserve">quốc tế, GS1, </w:t>
      </w:r>
      <w:r w:rsidR="00CC598B" w:rsidRPr="001E6B00">
        <w:rPr>
          <w:rFonts w:ascii="Times New Roman" w:hAnsi="Times New Roman"/>
          <w:sz w:val="28"/>
          <w:szCs w:val="28"/>
          <w:lang w:val="sv-SE"/>
        </w:rPr>
        <w:t>hành vi pha chế khí</w:t>
      </w:r>
      <w:r w:rsidR="00AB2A15" w:rsidRPr="001E6B00">
        <w:rPr>
          <w:rFonts w:ascii="Times New Roman" w:hAnsi="Times New Roman"/>
          <w:sz w:val="28"/>
          <w:szCs w:val="28"/>
          <w:lang w:val="sv-SE"/>
        </w:rPr>
        <w:t>)</w:t>
      </w:r>
      <w:r w:rsidR="001E6B00" w:rsidRPr="001E6B00">
        <w:rPr>
          <w:rFonts w:ascii="Times New Roman" w:hAnsi="Times New Roman"/>
          <w:sz w:val="28"/>
          <w:szCs w:val="28"/>
          <w:lang w:val="sv-SE"/>
        </w:rPr>
        <w:t>;</w:t>
      </w:r>
    </w:p>
    <w:p w:rsidR="00AB2A15" w:rsidRPr="00D63A71" w:rsidRDefault="0077742E"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bCs/>
          <w:sz w:val="28"/>
          <w:szCs w:val="28"/>
          <w:lang w:val="sv-SE"/>
        </w:rPr>
        <w:t>M</w:t>
      </w:r>
      <w:r w:rsidR="00AB2A15" w:rsidRPr="001E6B00">
        <w:rPr>
          <w:rFonts w:ascii="Times New Roman" w:hAnsi="Times New Roman"/>
          <w:bCs/>
          <w:sz w:val="28"/>
          <w:szCs w:val="28"/>
          <w:lang w:val="sv-SE"/>
        </w:rPr>
        <w:t xml:space="preserve">ột số hành vi đã được bãi bỏ theo các văn bản chuyên ngành ban hành sau Nghị định số 119/2017/NĐ-CP (Hành vi vi phạm về điều kiện kinh doanh mũ bảo hiểm cho người đi mô tô xe máy </w:t>
      </w:r>
      <w:r w:rsidR="00AB2A15" w:rsidRPr="00D63A71">
        <w:rPr>
          <w:rFonts w:ascii="Times New Roman" w:hAnsi="Times New Roman"/>
          <w:bCs/>
          <w:sz w:val="28"/>
          <w:szCs w:val="28"/>
          <w:lang w:val="sv-SE"/>
        </w:rPr>
        <w:t>(Nghị định</w:t>
      </w:r>
      <w:r w:rsidR="001E6B00" w:rsidRPr="00D63A71">
        <w:rPr>
          <w:rFonts w:ascii="Times New Roman" w:hAnsi="Times New Roman"/>
          <w:bCs/>
          <w:sz w:val="28"/>
          <w:szCs w:val="28"/>
          <w:lang w:val="sv-SE"/>
        </w:rPr>
        <w:t xml:space="preserve"> số</w:t>
      </w:r>
      <w:r w:rsidR="00AB2A15" w:rsidRPr="00D63A71">
        <w:rPr>
          <w:rFonts w:ascii="Times New Roman" w:hAnsi="Times New Roman"/>
          <w:bCs/>
          <w:sz w:val="28"/>
          <w:szCs w:val="28"/>
          <w:lang w:val="sv-SE"/>
        </w:rPr>
        <w:t xml:space="preserve"> 154/2018/NĐ-CP bãi bỏ Nghị định số </w:t>
      </w:r>
      <w:r w:rsidR="001E6B00" w:rsidRPr="00D63A71">
        <w:rPr>
          <w:rFonts w:ascii="Times New Roman" w:hAnsi="Times New Roman"/>
          <w:bCs/>
          <w:sz w:val="28"/>
          <w:szCs w:val="28"/>
          <w:lang w:val="sv-SE"/>
        </w:rPr>
        <w:t xml:space="preserve">số </w:t>
      </w:r>
      <w:r w:rsidR="00AB2A15" w:rsidRPr="00D63A71">
        <w:rPr>
          <w:rFonts w:ascii="Times New Roman" w:hAnsi="Times New Roman"/>
          <w:bCs/>
          <w:sz w:val="28"/>
          <w:szCs w:val="28"/>
          <w:lang w:val="sv-SE"/>
        </w:rPr>
        <w:t>87/2016/NĐ-CP ngày 01/7/2016 của Chính phủ về điều kiện kinh doanh mũ bảo hiểm cho người đi mô tô, xe máy)</w:t>
      </w:r>
      <w:r w:rsidR="001E6B00" w:rsidRPr="00D63A71">
        <w:rPr>
          <w:rFonts w:ascii="Times New Roman" w:hAnsi="Times New Roman"/>
          <w:bCs/>
          <w:sz w:val="28"/>
          <w:szCs w:val="28"/>
          <w:lang w:val="sv-SE"/>
        </w:rPr>
        <w:t>;</w:t>
      </w:r>
    </w:p>
    <w:p w:rsidR="00CC598B" w:rsidRPr="001E6B00" w:rsidRDefault="00CC598B"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bCs/>
          <w:sz w:val="28"/>
          <w:szCs w:val="28"/>
          <w:lang w:val="sv-SE"/>
        </w:rPr>
        <w:t>Bổ sung hành vi vi phạm về xuất xứ hàng hóa theo chỉ đạo tại</w:t>
      </w:r>
      <w:r w:rsidRPr="001E6B00">
        <w:rPr>
          <w:rFonts w:ascii="Times New Roman" w:hAnsi="Times New Roman"/>
          <w:color w:val="000000"/>
          <w:spacing w:val="-4"/>
          <w:kern w:val="28"/>
          <w:sz w:val="28"/>
          <w:szCs w:val="28"/>
          <w:lang w:val="pt-BR"/>
        </w:rPr>
        <w:t xml:space="preserve"> Nghị quyết số 119/NQ-CP ngày 31/12/2019 của Chính phủ</w:t>
      </w:r>
      <w:r w:rsidR="005B79B5" w:rsidRPr="001E6B00">
        <w:rPr>
          <w:rFonts w:ascii="Times New Roman" w:hAnsi="Times New Roman"/>
          <w:color w:val="000000"/>
          <w:spacing w:val="-4"/>
          <w:kern w:val="28"/>
          <w:sz w:val="28"/>
          <w:szCs w:val="28"/>
          <w:lang w:val="pt-BR"/>
        </w:rPr>
        <w:t xml:space="preserve"> </w:t>
      </w:r>
      <w:r w:rsidRPr="001E6B00">
        <w:rPr>
          <w:rFonts w:ascii="Times New Roman" w:hAnsi="Times New Roman"/>
          <w:color w:val="000000"/>
          <w:spacing w:val="-4"/>
          <w:kern w:val="28"/>
          <w:sz w:val="28"/>
          <w:szCs w:val="28"/>
          <w:lang w:val="pt-BR"/>
        </w:rPr>
        <w:t>.</w:t>
      </w:r>
    </w:p>
    <w:p w:rsidR="000150B9" w:rsidRPr="001E6B00" w:rsidRDefault="000150B9" w:rsidP="001E6B00">
      <w:pPr>
        <w:pStyle w:val="ListParagraph"/>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bCs/>
          <w:sz w:val="28"/>
          <w:szCs w:val="28"/>
          <w:lang w:val="sv-SE"/>
        </w:rPr>
        <w:t>Một số chức danh có thẩm quyền xử phạt vi phạm hành chính có sự thay đổi cần được chỉnh lý</w:t>
      </w:r>
      <w:r w:rsidR="005B79B5" w:rsidRPr="001E6B00">
        <w:rPr>
          <w:rFonts w:ascii="Times New Roman" w:hAnsi="Times New Roman"/>
          <w:bCs/>
          <w:sz w:val="28"/>
          <w:szCs w:val="28"/>
          <w:lang w:val="sv-SE"/>
        </w:rPr>
        <w:t>, bổ sung</w:t>
      </w:r>
      <w:r w:rsidRPr="001E6B00">
        <w:rPr>
          <w:rFonts w:ascii="Times New Roman" w:hAnsi="Times New Roman"/>
          <w:bCs/>
          <w:sz w:val="28"/>
          <w:szCs w:val="28"/>
          <w:lang w:val="sv-SE"/>
        </w:rPr>
        <w:t xml:space="preserve"> cho phù hợp.</w:t>
      </w:r>
    </w:p>
    <w:p w:rsidR="009B4D87" w:rsidRPr="001E6B00" w:rsidRDefault="009B4D87" w:rsidP="001E6B00">
      <w:pPr>
        <w:keepNext/>
        <w:widowControl w:val="0"/>
        <w:tabs>
          <w:tab w:val="left" w:pos="630"/>
          <w:tab w:val="left" w:pos="990"/>
        </w:tabs>
        <w:spacing w:before="120" w:after="120"/>
        <w:ind w:firstLine="720"/>
        <w:jc w:val="both"/>
        <w:rPr>
          <w:rFonts w:ascii="Times New Roman" w:hAnsi="Times New Roman"/>
          <w:b/>
          <w:sz w:val="28"/>
          <w:szCs w:val="28"/>
        </w:rPr>
      </w:pPr>
      <w:r w:rsidRPr="001E6B00">
        <w:rPr>
          <w:rFonts w:ascii="Times New Roman" w:hAnsi="Times New Roman"/>
          <w:b/>
          <w:sz w:val="28"/>
          <w:szCs w:val="28"/>
        </w:rPr>
        <w:t xml:space="preserve">II. MỤC ĐÍCH, QUAN ĐIỂM CHỈ ĐẠO XÂY DỰNG DỰ THẢO </w:t>
      </w:r>
    </w:p>
    <w:p w:rsidR="009B4D87" w:rsidRPr="001E6B00" w:rsidRDefault="009B4D87" w:rsidP="001E6B00">
      <w:pPr>
        <w:keepNext/>
        <w:widowControl w:val="0"/>
        <w:tabs>
          <w:tab w:val="left" w:pos="990"/>
        </w:tabs>
        <w:spacing w:before="120" w:after="120"/>
        <w:ind w:firstLine="720"/>
        <w:jc w:val="both"/>
        <w:rPr>
          <w:rFonts w:ascii="Times New Roman" w:hAnsi="Times New Roman"/>
          <w:b/>
          <w:sz w:val="28"/>
          <w:szCs w:val="28"/>
        </w:rPr>
      </w:pPr>
      <w:r w:rsidRPr="001E6B00">
        <w:rPr>
          <w:rFonts w:ascii="Times New Roman" w:hAnsi="Times New Roman"/>
          <w:b/>
          <w:sz w:val="28"/>
          <w:szCs w:val="28"/>
        </w:rPr>
        <w:t>1. Mục đích</w:t>
      </w:r>
    </w:p>
    <w:p w:rsidR="009B4D87" w:rsidRPr="001E6B00" w:rsidRDefault="009B4D87" w:rsidP="001E6B00">
      <w:pPr>
        <w:keepNext/>
        <w:widowControl w:val="0"/>
        <w:tabs>
          <w:tab w:val="left" w:pos="990"/>
        </w:tabs>
        <w:spacing w:before="120" w:after="120"/>
        <w:ind w:firstLine="720"/>
        <w:jc w:val="both"/>
        <w:rPr>
          <w:rFonts w:ascii="Times New Roman" w:hAnsi="Times New Roman"/>
          <w:sz w:val="28"/>
          <w:szCs w:val="28"/>
        </w:rPr>
      </w:pPr>
      <w:r w:rsidRPr="001E6B00">
        <w:rPr>
          <w:rFonts w:ascii="Times New Roman" w:hAnsi="Times New Roman"/>
          <w:sz w:val="28"/>
          <w:szCs w:val="28"/>
        </w:rPr>
        <w:t xml:space="preserve">Việc xây dựng Nghị định </w:t>
      </w:r>
      <w:r w:rsidR="005D4A14" w:rsidRPr="001E6B00">
        <w:rPr>
          <w:rFonts w:ascii="Times New Roman" w:hAnsi="Times New Roman"/>
          <w:sz w:val="28"/>
          <w:szCs w:val="28"/>
        </w:rPr>
        <w:t>sửa đổi, bổ sung một số</w:t>
      </w:r>
      <w:r w:rsidRPr="001E6B00">
        <w:rPr>
          <w:rFonts w:ascii="Times New Roman" w:hAnsi="Times New Roman"/>
          <w:sz w:val="28"/>
          <w:szCs w:val="28"/>
        </w:rPr>
        <w:t xml:space="preserve"> </w:t>
      </w:r>
      <w:r w:rsidR="005D4A14" w:rsidRPr="001E6B00">
        <w:rPr>
          <w:rFonts w:ascii="Times New Roman" w:hAnsi="Times New Roman"/>
          <w:sz w:val="28"/>
          <w:szCs w:val="28"/>
        </w:rPr>
        <w:t xml:space="preserve">điều của </w:t>
      </w:r>
      <w:r w:rsidRPr="001E6B00">
        <w:rPr>
          <w:rFonts w:ascii="Times New Roman" w:hAnsi="Times New Roman"/>
          <w:sz w:val="28"/>
          <w:szCs w:val="28"/>
        </w:rPr>
        <w:t xml:space="preserve">Nghị định số </w:t>
      </w:r>
      <w:r w:rsidR="005D4A14" w:rsidRPr="001E6B00">
        <w:rPr>
          <w:rFonts w:ascii="Times New Roman" w:hAnsi="Times New Roman"/>
          <w:sz w:val="28"/>
          <w:szCs w:val="28"/>
        </w:rPr>
        <w:t>119</w:t>
      </w:r>
      <w:r w:rsidRPr="001E6B00">
        <w:rPr>
          <w:rFonts w:ascii="Times New Roman" w:hAnsi="Times New Roman"/>
          <w:sz w:val="28"/>
          <w:szCs w:val="28"/>
        </w:rPr>
        <w:t>/201</w:t>
      </w:r>
      <w:r w:rsidR="005D4A14" w:rsidRPr="001E6B00">
        <w:rPr>
          <w:rFonts w:ascii="Times New Roman" w:hAnsi="Times New Roman"/>
          <w:sz w:val="28"/>
          <w:szCs w:val="28"/>
        </w:rPr>
        <w:t>7</w:t>
      </w:r>
      <w:r w:rsidRPr="001E6B00">
        <w:rPr>
          <w:rFonts w:ascii="Times New Roman" w:hAnsi="Times New Roman"/>
          <w:sz w:val="28"/>
          <w:szCs w:val="28"/>
        </w:rPr>
        <w:t xml:space="preserve">/NĐ-CP ngày </w:t>
      </w:r>
      <w:r w:rsidR="005D4A14" w:rsidRPr="001E6B00">
        <w:rPr>
          <w:rFonts w:ascii="Times New Roman" w:hAnsi="Times New Roman"/>
          <w:sz w:val="28"/>
          <w:szCs w:val="28"/>
        </w:rPr>
        <w:t>01</w:t>
      </w:r>
      <w:r w:rsidRPr="001E6B00">
        <w:rPr>
          <w:rFonts w:ascii="Times New Roman" w:hAnsi="Times New Roman"/>
          <w:sz w:val="28"/>
          <w:szCs w:val="28"/>
        </w:rPr>
        <w:t>/</w:t>
      </w:r>
      <w:r w:rsidR="005D4A14" w:rsidRPr="001E6B00">
        <w:rPr>
          <w:rFonts w:ascii="Times New Roman" w:hAnsi="Times New Roman"/>
          <w:sz w:val="28"/>
          <w:szCs w:val="28"/>
        </w:rPr>
        <w:t>11</w:t>
      </w:r>
      <w:r w:rsidRPr="001E6B00">
        <w:rPr>
          <w:rFonts w:ascii="Times New Roman" w:hAnsi="Times New Roman"/>
          <w:sz w:val="28"/>
          <w:szCs w:val="28"/>
        </w:rPr>
        <w:t>/201</w:t>
      </w:r>
      <w:r w:rsidR="005D4A14" w:rsidRPr="001E6B00">
        <w:rPr>
          <w:rFonts w:ascii="Times New Roman" w:hAnsi="Times New Roman"/>
          <w:sz w:val="28"/>
          <w:szCs w:val="28"/>
        </w:rPr>
        <w:t>7</w:t>
      </w:r>
      <w:r w:rsidRPr="001E6B00">
        <w:rPr>
          <w:rFonts w:ascii="Times New Roman" w:hAnsi="Times New Roman"/>
          <w:sz w:val="28"/>
          <w:szCs w:val="28"/>
        </w:rPr>
        <w:t xml:space="preserve"> của Chính phủ quy định về xử phạt vi phạm hành chính trong lĩnh vực tiêu chuẩn, đo lường và chất lượng sản phẩm, hàng hóa bảo đảm </w:t>
      </w:r>
      <w:r w:rsidR="005D4A14" w:rsidRPr="001E6B00">
        <w:rPr>
          <w:rFonts w:ascii="Times New Roman" w:hAnsi="Times New Roman"/>
          <w:sz w:val="28"/>
          <w:szCs w:val="28"/>
        </w:rPr>
        <w:t>quy định</w:t>
      </w:r>
      <w:r w:rsidRPr="001E6B00">
        <w:rPr>
          <w:rFonts w:ascii="Times New Roman" w:hAnsi="Times New Roman"/>
          <w:sz w:val="28"/>
          <w:szCs w:val="28"/>
        </w:rPr>
        <w:t xml:space="preserve"> kịp thời, đầy đủ </w:t>
      </w:r>
      <w:r w:rsidRPr="001E6B00">
        <w:rPr>
          <w:rFonts w:ascii="Times New Roman" w:hAnsi="Times New Roman"/>
          <w:sz w:val="28"/>
          <w:szCs w:val="28"/>
          <w:lang w:val="pt-BR"/>
        </w:rPr>
        <w:t xml:space="preserve">các hành vi vi phạm trong lĩnh vực tiêu chuẩn, đo lường, chất lượng sản phẩm, hàng hóa; </w:t>
      </w:r>
      <w:r w:rsidRPr="001E6B00">
        <w:rPr>
          <w:rFonts w:ascii="Times New Roman" w:hAnsi="Times New Roman"/>
          <w:sz w:val="28"/>
          <w:szCs w:val="28"/>
        </w:rPr>
        <w:t>đồng bộ giữa các nghị định xử phạt vi phạm hành chính có quy định hành vi liên quan đến tiêu chuẩn, đo lường và chất lượng sản phẩm, hàng hóa và các văn bản pháp luật khác có liên quan; đảm bảo tính răn đe, phòng ngừa, đáp ứng yêu cầu của công tác xử phạt vi phạm hành chính trong lĩnh vực quản lý nhà nước.</w:t>
      </w:r>
    </w:p>
    <w:p w:rsidR="009B4D87" w:rsidRPr="001E6B00" w:rsidRDefault="009B4D87" w:rsidP="001E6B00">
      <w:pPr>
        <w:keepNext/>
        <w:widowControl w:val="0"/>
        <w:shd w:val="clear" w:color="auto" w:fill="FFFFFF"/>
        <w:tabs>
          <w:tab w:val="left" w:pos="990"/>
        </w:tabs>
        <w:spacing w:before="120" w:after="120"/>
        <w:ind w:firstLine="720"/>
        <w:jc w:val="both"/>
        <w:textAlignment w:val="top"/>
        <w:rPr>
          <w:rFonts w:ascii="Times New Roman" w:hAnsi="Times New Roman"/>
          <w:b/>
          <w:sz w:val="28"/>
          <w:szCs w:val="28"/>
        </w:rPr>
      </w:pPr>
      <w:r w:rsidRPr="001E6B00">
        <w:rPr>
          <w:rFonts w:ascii="Times New Roman" w:hAnsi="Times New Roman"/>
          <w:b/>
          <w:sz w:val="28"/>
          <w:szCs w:val="28"/>
        </w:rPr>
        <w:t>2. Quan điểm chỉ đạo</w:t>
      </w:r>
    </w:p>
    <w:p w:rsidR="009B4D87" w:rsidRPr="001E6B00" w:rsidRDefault="009B4D87" w:rsidP="001E6B00">
      <w:pPr>
        <w:keepNext/>
        <w:widowControl w:val="0"/>
        <w:tabs>
          <w:tab w:val="left" w:pos="990"/>
        </w:tabs>
        <w:spacing w:before="120" w:after="120"/>
        <w:ind w:firstLine="720"/>
        <w:jc w:val="both"/>
        <w:rPr>
          <w:rFonts w:ascii="Times New Roman" w:hAnsi="Times New Roman"/>
          <w:spacing w:val="-4"/>
          <w:sz w:val="28"/>
          <w:szCs w:val="28"/>
        </w:rPr>
      </w:pPr>
      <w:r w:rsidRPr="001E6B00">
        <w:rPr>
          <w:rFonts w:ascii="Times New Roman" w:hAnsi="Times New Roman"/>
          <w:spacing w:val="-4"/>
          <w:sz w:val="28"/>
          <w:szCs w:val="28"/>
        </w:rPr>
        <w:t>- Tuân thủ các quy định của Luật Xử lý vi phạm hành chính, Luật Tiêu chuẩn và quy chuẩn kỹ thuật, Luật Chất lượng sản phẩm, hàng hóa, Luật Đo lường, các văn bản hướng dẫn thi hành Luật và các quy định của pháp luật liên quan.</w:t>
      </w:r>
    </w:p>
    <w:p w:rsidR="009B4D87" w:rsidRPr="001E6B00" w:rsidRDefault="009B4D87" w:rsidP="001E6B00">
      <w:pPr>
        <w:keepNext/>
        <w:widowControl w:val="0"/>
        <w:tabs>
          <w:tab w:val="left" w:pos="630"/>
          <w:tab w:val="left" w:pos="990"/>
        </w:tabs>
        <w:spacing w:before="120" w:after="120"/>
        <w:ind w:firstLine="720"/>
        <w:jc w:val="both"/>
        <w:rPr>
          <w:rFonts w:ascii="Times New Roman" w:hAnsi="Times New Roman"/>
          <w:bCs/>
          <w:sz w:val="28"/>
          <w:szCs w:val="28"/>
          <w:lang w:val="pt-BR"/>
        </w:rPr>
      </w:pPr>
      <w:r w:rsidRPr="001E6B00">
        <w:rPr>
          <w:rFonts w:ascii="Times New Roman" w:hAnsi="Times New Roman"/>
          <w:bCs/>
          <w:sz w:val="28"/>
          <w:szCs w:val="28"/>
          <w:lang w:val="pt-BR"/>
        </w:rPr>
        <w:t>- Sửa đổi, bổ sung các hành vi vi phạm trong lĩnh vực</w:t>
      </w:r>
      <w:r w:rsidRPr="001E6B00">
        <w:rPr>
          <w:rFonts w:ascii="Times New Roman" w:hAnsi="Times New Roman"/>
          <w:spacing w:val="-6"/>
          <w:sz w:val="28"/>
          <w:szCs w:val="28"/>
          <w:lang w:val="pt-BR"/>
        </w:rPr>
        <w:t xml:space="preserve"> tiêu chuẩn, đo lường và chất lượng sản phẩm, hàng hoá</w:t>
      </w:r>
      <w:r w:rsidRPr="001E6B00">
        <w:rPr>
          <w:rFonts w:ascii="Times New Roman" w:hAnsi="Times New Roman"/>
          <w:bCs/>
          <w:sz w:val="28"/>
          <w:szCs w:val="28"/>
          <w:lang w:val="pt-BR"/>
        </w:rPr>
        <w:t>; hình thức xử phạt và các biện pháp khắc phục hậu quả; thẩm quyền xử phạt cho phù hợp với thực tiễn và các văn bản pháp luật có liên quan, đảm bảo tính răn đe, phòng ngừa, xử lý kịp thời, triệt để các hành vi vi phạm.</w:t>
      </w:r>
    </w:p>
    <w:p w:rsidR="009B4D87" w:rsidRPr="001E6B00" w:rsidRDefault="009B4D87" w:rsidP="001E6B00">
      <w:pPr>
        <w:pStyle w:val="Title"/>
        <w:keepNext/>
        <w:widowControl w:val="0"/>
        <w:tabs>
          <w:tab w:val="left" w:pos="990"/>
        </w:tabs>
        <w:spacing w:before="120" w:after="120"/>
        <w:ind w:firstLine="720"/>
        <w:jc w:val="both"/>
        <w:rPr>
          <w:b w:val="0"/>
          <w:bCs w:val="0"/>
          <w:sz w:val="28"/>
          <w:szCs w:val="28"/>
          <w:lang w:val="pt-BR"/>
        </w:rPr>
      </w:pPr>
      <w:r w:rsidRPr="001E6B00">
        <w:rPr>
          <w:b w:val="0"/>
          <w:bCs w:val="0"/>
          <w:sz w:val="28"/>
          <w:szCs w:val="28"/>
          <w:lang w:val="pt-BR"/>
        </w:rPr>
        <w:t>- Tạo cơ sở pháp lý</w:t>
      </w:r>
      <w:r w:rsidR="004A0312" w:rsidRPr="001E6B00">
        <w:rPr>
          <w:b w:val="0"/>
          <w:bCs w:val="0"/>
          <w:sz w:val="28"/>
          <w:szCs w:val="28"/>
          <w:lang w:val="pt-BR"/>
        </w:rPr>
        <w:t xml:space="preserve"> vững chắc cho cơ quan</w:t>
      </w:r>
      <w:r w:rsidR="005D4A14" w:rsidRPr="001E6B00">
        <w:rPr>
          <w:b w:val="0"/>
          <w:bCs w:val="0"/>
          <w:sz w:val="28"/>
          <w:szCs w:val="28"/>
          <w:lang w:val="pt-BR"/>
        </w:rPr>
        <w:t xml:space="preserve">, </w:t>
      </w:r>
      <w:r w:rsidR="004A0312" w:rsidRPr="001E6B00">
        <w:rPr>
          <w:b w:val="0"/>
          <w:bCs w:val="0"/>
          <w:sz w:val="28"/>
          <w:szCs w:val="28"/>
          <w:lang w:val="pt-BR"/>
        </w:rPr>
        <w:t>người có thẩm quyền xử phạt</w:t>
      </w:r>
      <w:r w:rsidRPr="001E6B00">
        <w:rPr>
          <w:b w:val="0"/>
          <w:bCs w:val="0"/>
          <w:sz w:val="28"/>
          <w:szCs w:val="28"/>
          <w:lang w:val="pt-BR"/>
        </w:rPr>
        <w:t>,</w:t>
      </w:r>
      <w:r w:rsidR="00937F21" w:rsidRPr="001E6B00">
        <w:rPr>
          <w:b w:val="0"/>
          <w:bCs w:val="0"/>
          <w:sz w:val="28"/>
          <w:szCs w:val="28"/>
          <w:lang w:val="pt-BR"/>
        </w:rPr>
        <w:t xml:space="preserve"> </w:t>
      </w:r>
      <w:r w:rsidRPr="001E6B00">
        <w:rPr>
          <w:b w:val="0"/>
          <w:bCs w:val="0"/>
          <w:sz w:val="28"/>
          <w:szCs w:val="28"/>
          <w:lang w:val="pt-BR"/>
        </w:rPr>
        <w:t>tăng cường hiệu lực, hiệu quả công tác thanh tra, kiểm tra và xử lý vi phạm,</w:t>
      </w:r>
      <w:r w:rsidR="00937F21" w:rsidRPr="001E6B00">
        <w:rPr>
          <w:b w:val="0"/>
          <w:bCs w:val="0"/>
          <w:sz w:val="28"/>
          <w:szCs w:val="28"/>
          <w:lang w:val="pt-BR"/>
        </w:rPr>
        <w:t xml:space="preserve"> góp phần vào việc nâng cao</w:t>
      </w:r>
      <w:r w:rsidRPr="001E6B00">
        <w:rPr>
          <w:b w:val="0"/>
          <w:bCs w:val="0"/>
          <w:sz w:val="28"/>
          <w:szCs w:val="28"/>
          <w:lang w:val="pt-BR"/>
        </w:rPr>
        <w:t xml:space="preserve"> hiệu lực, hiệu quả quản lý nhà nước. </w:t>
      </w:r>
    </w:p>
    <w:p w:rsidR="009B4D87" w:rsidRPr="001E6B00" w:rsidRDefault="009B4D87" w:rsidP="001E6B00">
      <w:pPr>
        <w:pStyle w:val="Title"/>
        <w:keepNext/>
        <w:widowControl w:val="0"/>
        <w:tabs>
          <w:tab w:val="left" w:pos="990"/>
        </w:tabs>
        <w:spacing w:before="120" w:after="120"/>
        <w:ind w:firstLine="720"/>
        <w:jc w:val="both"/>
        <w:rPr>
          <w:bCs w:val="0"/>
          <w:sz w:val="28"/>
          <w:szCs w:val="28"/>
          <w:lang w:val="es-ES"/>
        </w:rPr>
      </w:pPr>
      <w:r w:rsidRPr="001E6B00">
        <w:rPr>
          <w:bCs w:val="0"/>
          <w:sz w:val="28"/>
          <w:szCs w:val="28"/>
          <w:lang w:val="es-ES"/>
        </w:rPr>
        <w:t>III. QUÁ TRÌNH XÂY DỰNG DỰ THẢO NGHỊ ĐỊNH</w:t>
      </w:r>
    </w:p>
    <w:p w:rsidR="009B4D87" w:rsidRPr="00BE6B27" w:rsidRDefault="009B4D87" w:rsidP="001E6B00">
      <w:pPr>
        <w:keepNext/>
        <w:widowControl w:val="0"/>
        <w:tabs>
          <w:tab w:val="left" w:pos="990"/>
        </w:tabs>
        <w:spacing w:before="120" w:after="120"/>
        <w:ind w:firstLine="720"/>
        <w:jc w:val="both"/>
        <w:rPr>
          <w:rFonts w:ascii="Times New Roman" w:hAnsi="Times New Roman"/>
          <w:spacing w:val="-4"/>
          <w:sz w:val="28"/>
          <w:szCs w:val="28"/>
        </w:rPr>
      </w:pPr>
      <w:r w:rsidRPr="00BE6B27">
        <w:rPr>
          <w:rFonts w:ascii="Times New Roman" w:hAnsi="Times New Roman"/>
          <w:spacing w:val="-4"/>
          <w:sz w:val="28"/>
          <w:szCs w:val="28"/>
        </w:rPr>
        <w:t xml:space="preserve">Triển khai xây dựng dự thảo Nghị định, Bộ KH&amp;CN đã ban hành Quyết định số </w:t>
      </w:r>
      <w:r w:rsidR="005D4A14" w:rsidRPr="00BE6B27">
        <w:rPr>
          <w:rFonts w:ascii="Times New Roman" w:hAnsi="Times New Roman"/>
          <w:spacing w:val="-4"/>
          <w:sz w:val="28"/>
          <w:szCs w:val="28"/>
        </w:rPr>
        <w:t>1659</w:t>
      </w:r>
      <w:r w:rsidRPr="00BE6B27">
        <w:rPr>
          <w:rFonts w:ascii="Times New Roman" w:hAnsi="Times New Roman"/>
          <w:spacing w:val="-4"/>
          <w:sz w:val="28"/>
          <w:szCs w:val="28"/>
        </w:rPr>
        <w:t xml:space="preserve">/QĐ-BKHCN ngày </w:t>
      </w:r>
      <w:r w:rsidR="005D4A14" w:rsidRPr="00BE6B27">
        <w:rPr>
          <w:rFonts w:ascii="Times New Roman" w:hAnsi="Times New Roman"/>
          <w:spacing w:val="-4"/>
          <w:sz w:val="28"/>
          <w:szCs w:val="28"/>
        </w:rPr>
        <w:t>19</w:t>
      </w:r>
      <w:r w:rsidRPr="00BE6B27">
        <w:rPr>
          <w:rFonts w:ascii="Times New Roman" w:hAnsi="Times New Roman"/>
          <w:spacing w:val="-4"/>
          <w:sz w:val="28"/>
          <w:szCs w:val="28"/>
        </w:rPr>
        <w:t>/</w:t>
      </w:r>
      <w:r w:rsidR="005D4A14" w:rsidRPr="00BE6B27">
        <w:rPr>
          <w:rFonts w:ascii="Times New Roman" w:hAnsi="Times New Roman"/>
          <w:spacing w:val="-4"/>
          <w:sz w:val="28"/>
          <w:szCs w:val="28"/>
        </w:rPr>
        <w:t>6</w:t>
      </w:r>
      <w:r w:rsidRPr="00BE6B27">
        <w:rPr>
          <w:rFonts w:ascii="Times New Roman" w:hAnsi="Times New Roman"/>
          <w:spacing w:val="-4"/>
          <w:sz w:val="28"/>
          <w:szCs w:val="28"/>
        </w:rPr>
        <w:t>/20</w:t>
      </w:r>
      <w:r w:rsidR="005D4A14" w:rsidRPr="00BE6B27">
        <w:rPr>
          <w:rFonts w:ascii="Times New Roman" w:hAnsi="Times New Roman"/>
          <w:spacing w:val="-4"/>
          <w:sz w:val="28"/>
          <w:szCs w:val="28"/>
        </w:rPr>
        <w:t>20</w:t>
      </w:r>
      <w:r w:rsidRPr="00BE6B27">
        <w:rPr>
          <w:rFonts w:ascii="Times New Roman" w:hAnsi="Times New Roman"/>
          <w:spacing w:val="-4"/>
          <w:sz w:val="28"/>
          <w:szCs w:val="28"/>
        </w:rPr>
        <w:t xml:space="preserve"> về việc thành lập Ban Soạn thảo </w:t>
      </w:r>
      <w:r w:rsidRPr="00BE6B27">
        <w:rPr>
          <w:rFonts w:ascii="Times New Roman" w:hAnsi="Times New Roman"/>
          <w:color w:val="000000"/>
          <w:spacing w:val="-4"/>
          <w:sz w:val="28"/>
          <w:szCs w:val="28"/>
        </w:rPr>
        <w:t xml:space="preserve">và Tổ Biên tập </w:t>
      </w:r>
      <w:r w:rsidRPr="00BE6B27">
        <w:rPr>
          <w:rFonts w:ascii="Times New Roman" w:hAnsi="Times New Roman"/>
          <w:spacing w:val="-4"/>
          <w:sz w:val="28"/>
          <w:szCs w:val="28"/>
        </w:rPr>
        <w:t xml:space="preserve">do Thứ trưởng Bộ KH&amp;CN là trưởng ban và </w:t>
      </w:r>
      <w:r w:rsidRPr="00BE6B27">
        <w:rPr>
          <w:rFonts w:ascii="Times New Roman" w:hAnsi="Times New Roman"/>
          <w:color w:val="000000"/>
          <w:spacing w:val="-4"/>
          <w:sz w:val="28"/>
          <w:szCs w:val="28"/>
        </w:rPr>
        <w:t xml:space="preserve">các thành viên là đại diện </w:t>
      </w:r>
      <w:r w:rsidRPr="00BE6B27">
        <w:rPr>
          <w:rFonts w:ascii="Times New Roman" w:hAnsi="Times New Roman"/>
          <w:color w:val="000000"/>
          <w:spacing w:val="-4"/>
          <w:sz w:val="28"/>
          <w:szCs w:val="28"/>
        </w:rPr>
        <w:lastRenderedPageBreak/>
        <w:t xml:space="preserve">của các </w:t>
      </w:r>
      <w:r w:rsidRPr="00BE6B27">
        <w:rPr>
          <w:rFonts w:ascii="Times New Roman" w:hAnsi="Times New Roman"/>
          <w:spacing w:val="-4"/>
          <w:sz w:val="28"/>
          <w:szCs w:val="28"/>
          <w:lang w:val="vi-VN"/>
        </w:rPr>
        <w:t>các Bộ, ngành liên quan.</w:t>
      </w:r>
      <w:r w:rsidRPr="00BE6B27">
        <w:rPr>
          <w:rFonts w:ascii="Times New Roman" w:hAnsi="Times New Roman"/>
          <w:spacing w:val="-4"/>
          <w:sz w:val="28"/>
          <w:szCs w:val="28"/>
        </w:rPr>
        <w:t xml:space="preserve"> Thực hiện quy định của Luật Ban hành văn bản quy phạm pháp luật, Bộ KH&amp;CN đã tổ chức </w:t>
      </w:r>
      <w:r w:rsidRPr="00BE6B27">
        <w:rPr>
          <w:rFonts w:ascii="Times New Roman" w:hAnsi="Times New Roman"/>
          <w:spacing w:val="-4"/>
          <w:sz w:val="28"/>
          <w:szCs w:val="28"/>
          <w:lang w:val="nl-NL"/>
        </w:rPr>
        <w:t>xây dựng dự thảo Nghị định. Cụ thể:</w:t>
      </w:r>
    </w:p>
    <w:p w:rsidR="009B4D87" w:rsidRPr="001E6B00" w:rsidRDefault="009B4D87" w:rsidP="001E6B00">
      <w:pPr>
        <w:keepNext/>
        <w:widowControl w:val="0"/>
        <w:tabs>
          <w:tab w:val="left" w:pos="990"/>
        </w:tabs>
        <w:spacing w:before="120" w:after="120"/>
        <w:ind w:firstLine="720"/>
        <w:jc w:val="both"/>
        <w:rPr>
          <w:rFonts w:ascii="Times New Roman" w:hAnsi="Times New Roman"/>
          <w:sz w:val="28"/>
          <w:szCs w:val="28"/>
          <w:lang w:val="nl-NL"/>
        </w:rPr>
      </w:pPr>
      <w:r w:rsidRPr="001E6B00">
        <w:rPr>
          <w:rFonts w:ascii="Times New Roman" w:hAnsi="Times New Roman"/>
          <w:sz w:val="28"/>
          <w:szCs w:val="28"/>
          <w:lang w:val="nl-NL"/>
        </w:rPr>
        <w:t xml:space="preserve">1. </w:t>
      </w:r>
      <w:r w:rsidRPr="001E6B00">
        <w:rPr>
          <w:rFonts w:ascii="Times New Roman" w:hAnsi="Times New Roman"/>
          <w:sz w:val="28"/>
          <w:szCs w:val="28"/>
          <w:lang w:val="vi-VN"/>
        </w:rPr>
        <w:t>Nghiên cứu, xây dựng Báo cáo tổng kết việc thi hành pháp luật</w:t>
      </w:r>
      <w:r w:rsidRPr="001E6B00">
        <w:rPr>
          <w:rFonts w:ascii="Times New Roman" w:hAnsi="Times New Roman"/>
          <w:sz w:val="28"/>
          <w:szCs w:val="28"/>
        </w:rPr>
        <w:t xml:space="preserve"> về xử phạt vi phạm hành chính trong lĩnh vực tiêu chuẩn đo lường chất lượng (3 năm); n</w:t>
      </w:r>
      <w:r w:rsidRPr="001E6B00">
        <w:rPr>
          <w:rFonts w:ascii="Times New Roman" w:hAnsi="Times New Roman"/>
          <w:sz w:val="28"/>
          <w:szCs w:val="28"/>
          <w:lang w:val="vi-VN"/>
        </w:rPr>
        <w:t>ghiên cứu, xây dựng Báo cáo</w:t>
      </w:r>
      <w:bookmarkStart w:id="7" w:name="dieu_31"/>
      <w:r w:rsidRPr="001E6B00">
        <w:rPr>
          <w:rFonts w:ascii="Times New Roman" w:hAnsi="Times New Roman"/>
          <w:sz w:val="28"/>
          <w:szCs w:val="28"/>
        </w:rPr>
        <w:t xml:space="preserve"> đánh giá tác động của chính sách;</w:t>
      </w:r>
      <w:bookmarkEnd w:id="7"/>
      <w:r w:rsidRPr="001E6B00">
        <w:rPr>
          <w:rFonts w:ascii="Times New Roman" w:hAnsi="Times New Roman"/>
          <w:sz w:val="28"/>
          <w:szCs w:val="28"/>
        </w:rPr>
        <w:t xml:space="preserve"> </w:t>
      </w:r>
      <w:r w:rsidRPr="001E6B00">
        <w:rPr>
          <w:rFonts w:ascii="Times New Roman" w:hAnsi="Times New Roman"/>
          <w:sz w:val="28"/>
          <w:szCs w:val="28"/>
          <w:lang w:val="nl-NL"/>
        </w:rPr>
        <w:t xml:space="preserve">tổ chức nghiên cứu các quy định của </w:t>
      </w:r>
      <w:r w:rsidRPr="001E6B00">
        <w:rPr>
          <w:rFonts w:ascii="Times New Roman" w:hAnsi="Times New Roman"/>
          <w:sz w:val="28"/>
          <w:szCs w:val="28"/>
        </w:rPr>
        <w:t xml:space="preserve">Luật Tiêu chuẩn và Quy chuẩn kỹ thuật, Luật Chất lượng sản phẩm, hàng hóa, Luật Đo lường và các Nghị định của Chính phủ, Quyết định của Thủ tướng Chính phủ, </w:t>
      </w:r>
      <w:r w:rsidRPr="001E6B00">
        <w:rPr>
          <w:rFonts w:ascii="Times New Roman" w:hAnsi="Times New Roman"/>
          <w:sz w:val="28"/>
          <w:szCs w:val="28"/>
          <w:lang w:val="nl-NL"/>
        </w:rPr>
        <w:t xml:space="preserve">tổng hợp các đề xuất, kiến nghị của Sở KH&amp;CN, Ban Chỉ đạo 389 các tỉnh, thành phố, </w:t>
      </w:r>
      <w:r w:rsidR="00E512B8" w:rsidRPr="001E6B00">
        <w:rPr>
          <w:rFonts w:ascii="Times New Roman" w:hAnsi="Times New Roman"/>
          <w:sz w:val="28"/>
          <w:szCs w:val="28"/>
          <w:lang w:val="nl-NL"/>
        </w:rPr>
        <w:t xml:space="preserve">phản ánh, kiến nghị của các tổ chức, cá nhân sản xuất, kinh doanh </w:t>
      </w:r>
      <w:r w:rsidRPr="001E6B00">
        <w:rPr>
          <w:rFonts w:ascii="Times New Roman" w:hAnsi="Times New Roman"/>
          <w:sz w:val="28"/>
          <w:szCs w:val="28"/>
          <w:lang w:val="nl-NL"/>
        </w:rPr>
        <w:t>qua đó rà soát, xác định các hành vi vi phạm cần sửa đổi, bổ sung để xây dựng cơ sở thực tiễn cho việc soạn thảo dự thảo Nghị định;</w:t>
      </w:r>
    </w:p>
    <w:p w:rsidR="009B4D87" w:rsidRPr="001E6B00" w:rsidRDefault="009B4D87" w:rsidP="001E6B00">
      <w:pPr>
        <w:keepNext/>
        <w:widowControl w:val="0"/>
        <w:tabs>
          <w:tab w:val="left" w:pos="990"/>
        </w:tabs>
        <w:spacing w:before="120" w:after="120"/>
        <w:ind w:firstLine="720"/>
        <w:jc w:val="both"/>
        <w:rPr>
          <w:rFonts w:ascii="Times New Roman" w:hAnsi="Times New Roman"/>
          <w:sz w:val="28"/>
          <w:szCs w:val="28"/>
          <w:lang w:val="nl-NL"/>
        </w:rPr>
      </w:pPr>
      <w:r w:rsidRPr="001E6B00">
        <w:rPr>
          <w:rFonts w:ascii="Times New Roman" w:hAnsi="Times New Roman"/>
          <w:sz w:val="28"/>
          <w:szCs w:val="28"/>
          <w:lang w:val="nl-NL"/>
        </w:rPr>
        <w:t xml:space="preserve">2. Ngày </w:t>
      </w:r>
      <w:r w:rsidR="002A5AD6" w:rsidRPr="001E6B00">
        <w:rPr>
          <w:rFonts w:ascii="Times New Roman" w:hAnsi="Times New Roman"/>
          <w:sz w:val="28"/>
          <w:szCs w:val="28"/>
          <w:lang w:val="nl-NL"/>
        </w:rPr>
        <w:t>11/9/2020</w:t>
      </w:r>
      <w:r w:rsidRPr="001E6B00">
        <w:rPr>
          <w:rFonts w:ascii="Times New Roman" w:hAnsi="Times New Roman"/>
          <w:sz w:val="28"/>
          <w:szCs w:val="28"/>
          <w:lang w:val="nl-NL"/>
        </w:rPr>
        <w:t>, Bộ KH</w:t>
      </w:r>
      <w:r w:rsidR="00C173E4" w:rsidRPr="001E6B00">
        <w:rPr>
          <w:rFonts w:ascii="Times New Roman" w:hAnsi="Times New Roman"/>
          <w:sz w:val="28"/>
          <w:szCs w:val="28"/>
          <w:lang w:val="nl-NL"/>
        </w:rPr>
        <w:t>&amp;</w:t>
      </w:r>
      <w:r w:rsidRPr="001E6B00">
        <w:rPr>
          <w:rFonts w:ascii="Times New Roman" w:hAnsi="Times New Roman"/>
          <w:sz w:val="28"/>
          <w:szCs w:val="28"/>
          <w:lang w:val="nl-NL"/>
        </w:rPr>
        <w:t>CN đã có Công văn số</w:t>
      </w:r>
      <w:r w:rsidR="002A5AD6" w:rsidRPr="001E6B00">
        <w:rPr>
          <w:rFonts w:ascii="Times New Roman" w:hAnsi="Times New Roman"/>
          <w:sz w:val="28"/>
          <w:szCs w:val="28"/>
          <w:lang w:val="nl-NL"/>
        </w:rPr>
        <w:t xml:space="preserve"> 2705</w:t>
      </w:r>
      <w:r w:rsidRPr="001E6B00">
        <w:rPr>
          <w:rFonts w:ascii="Times New Roman" w:hAnsi="Times New Roman"/>
          <w:sz w:val="28"/>
          <w:szCs w:val="28"/>
          <w:lang w:val="nl-NL"/>
        </w:rPr>
        <w:t>/BKHCN-TTra về việc lấy ý kiến các Bộ, cơ quan ngang Bộ và địa phương (Ủy ban nhân dân</w:t>
      </w:r>
      <w:r w:rsidR="002A5AD6" w:rsidRPr="001E6B00">
        <w:rPr>
          <w:rFonts w:ascii="Times New Roman" w:hAnsi="Times New Roman"/>
          <w:sz w:val="28"/>
          <w:szCs w:val="28"/>
          <w:lang w:val="nl-NL"/>
        </w:rPr>
        <w:t xml:space="preserve"> </w:t>
      </w:r>
      <w:r w:rsidRPr="001E6B00">
        <w:rPr>
          <w:rFonts w:ascii="Times New Roman" w:hAnsi="Times New Roman"/>
          <w:sz w:val="28"/>
          <w:szCs w:val="28"/>
          <w:lang w:val="nl-NL"/>
        </w:rPr>
        <w:t xml:space="preserve">các tỉnh, thành phố trực thuộc Trung ương), đồng thời đăng tải lấy ý kiến góp ý trên Cổng thông tin điện tử của Bộ KH&amp;CN và </w:t>
      </w:r>
      <w:r w:rsidR="002A5AD6" w:rsidRPr="001E6B00">
        <w:rPr>
          <w:rFonts w:ascii="Times New Roman" w:hAnsi="Times New Roman"/>
          <w:sz w:val="28"/>
          <w:szCs w:val="28"/>
          <w:lang w:val="nl-NL"/>
        </w:rPr>
        <w:t>Cổng</w:t>
      </w:r>
      <w:r w:rsidRPr="001E6B00">
        <w:rPr>
          <w:rFonts w:ascii="Times New Roman" w:hAnsi="Times New Roman"/>
          <w:sz w:val="28"/>
          <w:szCs w:val="28"/>
          <w:lang w:val="nl-NL"/>
        </w:rPr>
        <w:t xml:space="preserve"> thông tin của </w:t>
      </w:r>
      <w:r w:rsidR="002A5AD6" w:rsidRPr="001E6B00">
        <w:rPr>
          <w:rFonts w:ascii="Times New Roman" w:hAnsi="Times New Roman"/>
          <w:sz w:val="28"/>
          <w:szCs w:val="28"/>
          <w:lang w:val="nl-NL"/>
        </w:rPr>
        <w:t>Chính phủ</w:t>
      </w:r>
      <w:r w:rsidRPr="001E6B00">
        <w:rPr>
          <w:rFonts w:ascii="Times New Roman" w:hAnsi="Times New Roman"/>
          <w:sz w:val="28"/>
          <w:szCs w:val="28"/>
          <w:lang w:val="nl-NL"/>
        </w:rPr>
        <w:t>;</w:t>
      </w:r>
    </w:p>
    <w:p w:rsidR="009B4D87" w:rsidRPr="001E6B00" w:rsidRDefault="002C639C" w:rsidP="001E6B00">
      <w:pPr>
        <w:pStyle w:val="Title"/>
        <w:keepNext/>
        <w:widowControl w:val="0"/>
        <w:tabs>
          <w:tab w:val="left" w:pos="990"/>
        </w:tabs>
        <w:spacing w:before="120" w:after="120"/>
        <w:ind w:firstLine="720"/>
        <w:jc w:val="both"/>
        <w:rPr>
          <w:b w:val="0"/>
          <w:sz w:val="28"/>
          <w:szCs w:val="28"/>
          <w:lang w:val="pl-PL"/>
        </w:rPr>
      </w:pPr>
      <w:r w:rsidRPr="001E6B00">
        <w:rPr>
          <w:b w:val="0"/>
          <w:sz w:val="28"/>
          <w:szCs w:val="28"/>
          <w:lang w:val="pl-PL"/>
        </w:rPr>
        <w:t>Sau khi nhận được</w:t>
      </w:r>
      <w:r w:rsidR="00C173E4" w:rsidRPr="001E6B00">
        <w:rPr>
          <w:b w:val="0"/>
          <w:sz w:val="28"/>
          <w:szCs w:val="28"/>
          <w:lang w:val="pl-PL"/>
        </w:rPr>
        <w:t xml:space="preserve"> góp ý</w:t>
      </w:r>
      <w:r w:rsidR="009B4D87" w:rsidRPr="001E6B00">
        <w:rPr>
          <w:b w:val="0"/>
          <w:sz w:val="28"/>
          <w:szCs w:val="28"/>
          <w:lang w:val="pl-PL"/>
        </w:rPr>
        <w:t xml:space="preserve"> của các Bộ, ngành, địa phương và các tổ chức, cá nhân có liên quan, </w:t>
      </w:r>
      <w:r w:rsidR="008B535E" w:rsidRPr="001E6B00">
        <w:rPr>
          <w:b w:val="0"/>
          <w:sz w:val="28"/>
          <w:szCs w:val="28"/>
          <w:lang w:val="pl-PL"/>
        </w:rPr>
        <w:t xml:space="preserve">căn cứ quy định của Luật Ban hành văn bản quy phạm pháp luật, khoản 3 Điều 143 Nghị định 34/2016/NĐ-CP của Chính phủ quy định chi tiết một số điều và biện pháp thi hành Luật Ban hành văn bản quy phạm pháp luật, </w:t>
      </w:r>
      <w:r w:rsidR="009B4D87" w:rsidRPr="001E6B00">
        <w:rPr>
          <w:b w:val="0"/>
          <w:sz w:val="28"/>
          <w:szCs w:val="28"/>
          <w:lang w:val="pl-PL"/>
        </w:rPr>
        <w:t>Bộ KH&amp;CN đã chỉnh lý</w:t>
      </w:r>
      <w:r w:rsidR="008B535E" w:rsidRPr="001E6B00">
        <w:rPr>
          <w:b w:val="0"/>
          <w:sz w:val="28"/>
          <w:szCs w:val="28"/>
          <w:lang w:val="pl-PL"/>
        </w:rPr>
        <w:t xml:space="preserve"> </w:t>
      </w:r>
      <w:r w:rsidR="009B4D87" w:rsidRPr="001E6B00">
        <w:rPr>
          <w:b w:val="0"/>
          <w:sz w:val="28"/>
          <w:szCs w:val="28"/>
          <w:lang w:val="pl-PL"/>
        </w:rPr>
        <w:t>dự thảo Nghị định</w:t>
      </w:r>
      <w:r w:rsidR="008B535E" w:rsidRPr="001E6B00">
        <w:rPr>
          <w:b w:val="0"/>
          <w:sz w:val="28"/>
          <w:szCs w:val="28"/>
          <w:lang w:val="pl-PL"/>
        </w:rPr>
        <w:t xml:space="preserve"> sửa đổi, bổ sung </w:t>
      </w:r>
      <w:r w:rsidR="00D3181E" w:rsidRPr="001E6B00">
        <w:rPr>
          <w:b w:val="0"/>
          <w:sz w:val="28"/>
          <w:szCs w:val="28"/>
          <w:lang w:val="pl-PL"/>
        </w:rPr>
        <w:t>một số</w:t>
      </w:r>
      <w:r w:rsidR="008B535E" w:rsidRPr="001E6B00">
        <w:rPr>
          <w:b w:val="0"/>
          <w:sz w:val="28"/>
          <w:szCs w:val="28"/>
          <w:lang w:val="pl-PL"/>
        </w:rPr>
        <w:t xml:space="preserve"> </w:t>
      </w:r>
      <w:r w:rsidR="00D3181E" w:rsidRPr="001E6B00">
        <w:rPr>
          <w:b w:val="0"/>
          <w:sz w:val="28"/>
          <w:szCs w:val="28"/>
          <w:lang w:val="pl-PL"/>
        </w:rPr>
        <w:t xml:space="preserve">điều của Nghị định số 119/2017/NĐ-CP ngày 01/11/2017 của Chính phủ </w:t>
      </w:r>
      <w:r w:rsidR="009B4D87" w:rsidRPr="001E6B00">
        <w:rPr>
          <w:b w:val="0"/>
          <w:bCs w:val="0"/>
          <w:sz w:val="28"/>
          <w:szCs w:val="28"/>
          <w:lang w:val="pt-BR"/>
        </w:rPr>
        <w:t xml:space="preserve">quy định xử phạt vi phạm hành chính </w:t>
      </w:r>
      <w:r w:rsidR="009B4D87" w:rsidRPr="001E6B00">
        <w:rPr>
          <w:b w:val="0"/>
          <w:spacing w:val="-6"/>
          <w:sz w:val="28"/>
          <w:szCs w:val="28"/>
          <w:lang w:val="pt-BR"/>
        </w:rPr>
        <w:t>trong lĩnh vực đo lường và chất lượng</w:t>
      </w:r>
      <w:r w:rsidR="009B4D87" w:rsidRPr="001E6B00">
        <w:rPr>
          <w:b w:val="0"/>
          <w:bCs w:val="0"/>
          <w:sz w:val="28"/>
          <w:szCs w:val="28"/>
          <w:lang w:val="pt-BR"/>
        </w:rPr>
        <w:t xml:space="preserve"> sản phẩm, hàng hóa</w:t>
      </w:r>
      <w:r w:rsidR="00C173E4" w:rsidRPr="001E6B00">
        <w:rPr>
          <w:b w:val="0"/>
          <w:bCs w:val="0"/>
          <w:sz w:val="28"/>
          <w:szCs w:val="28"/>
          <w:lang w:val="pt-BR"/>
        </w:rPr>
        <w:t>.</w:t>
      </w:r>
      <w:r w:rsidR="009B4D87" w:rsidRPr="001E6B00">
        <w:rPr>
          <w:b w:val="0"/>
          <w:bCs w:val="0"/>
          <w:sz w:val="28"/>
          <w:szCs w:val="28"/>
          <w:lang w:val="pt-BR"/>
        </w:rPr>
        <w:t xml:space="preserve"> </w:t>
      </w:r>
    </w:p>
    <w:bookmarkEnd w:id="0"/>
    <w:p w:rsidR="00C173E4" w:rsidRPr="00BB4581" w:rsidRDefault="00C173E4" w:rsidP="001E6B00">
      <w:pPr>
        <w:pStyle w:val="NoSpacing"/>
        <w:keepNext/>
        <w:widowControl w:val="0"/>
        <w:tabs>
          <w:tab w:val="left" w:pos="990"/>
        </w:tabs>
        <w:spacing w:before="120" w:after="120"/>
        <w:ind w:firstLine="720"/>
        <w:jc w:val="both"/>
        <w:rPr>
          <w:spacing w:val="-4"/>
          <w:lang w:val="it-IT"/>
        </w:rPr>
      </w:pPr>
      <w:r w:rsidRPr="00BB4581">
        <w:rPr>
          <w:spacing w:val="-4"/>
          <w:lang w:val="it-IT"/>
        </w:rPr>
        <w:t>Dự thảo Nghị định đã được Bộ Tư pháp thẩm định (Công văn số......../BTP.......</w:t>
      </w:r>
      <w:r w:rsidR="004F3BB4" w:rsidRPr="00BB4581">
        <w:rPr>
          <w:spacing w:val="-4"/>
          <w:lang w:val="it-IT"/>
        </w:rPr>
        <w:t>....)</w:t>
      </w:r>
      <w:r w:rsidRPr="00BB4581">
        <w:rPr>
          <w:spacing w:val="-4"/>
          <w:lang w:val="it-IT"/>
        </w:rPr>
        <w:t xml:space="preserve"> </w:t>
      </w:r>
    </w:p>
    <w:p w:rsidR="00C173E4" w:rsidRPr="001E6B00" w:rsidRDefault="00C173E4" w:rsidP="001E6B00">
      <w:pPr>
        <w:keepNext/>
        <w:widowControl w:val="0"/>
        <w:tabs>
          <w:tab w:val="left" w:pos="990"/>
        </w:tabs>
        <w:spacing w:before="120" w:after="120"/>
        <w:ind w:firstLine="720"/>
        <w:jc w:val="both"/>
        <w:rPr>
          <w:rFonts w:ascii="Times New Roman" w:hAnsi="Times New Roman"/>
          <w:i/>
          <w:sz w:val="28"/>
          <w:szCs w:val="28"/>
          <w:lang w:val="it-IT"/>
        </w:rPr>
      </w:pPr>
      <w:r w:rsidRPr="001E6B00">
        <w:rPr>
          <w:rFonts w:ascii="Times New Roman" w:hAnsi="Times New Roman"/>
          <w:sz w:val="28"/>
          <w:szCs w:val="28"/>
          <w:lang w:val="it-IT"/>
        </w:rPr>
        <w:t>Trên cơ sở ý các ý kiến</w:t>
      </w:r>
      <w:r w:rsidRPr="001E6B00">
        <w:rPr>
          <w:rFonts w:ascii="Times New Roman" w:hAnsi="Times New Roman"/>
          <w:sz w:val="28"/>
          <w:szCs w:val="28"/>
        </w:rPr>
        <w:t xml:space="preserve"> góp ý và ý kiến thẩm định</w:t>
      </w:r>
      <w:r w:rsidRPr="001E6B00">
        <w:rPr>
          <w:rFonts w:ascii="Times New Roman" w:hAnsi="Times New Roman"/>
          <w:sz w:val="28"/>
          <w:szCs w:val="28"/>
          <w:lang w:val="it-IT"/>
        </w:rPr>
        <w:t>, Bộ KH&amp;CN đã nghiên cứu, tiếp thu để hoàn thiện dự thảo Nghị định</w:t>
      </w:r>
      <w:r w:rsidR="007E5E3B">
        <w:rPr>
          <w:rFonts w:ascii="Times New Roman" w:hAnsi="Times New Roman"/>
          <w:sz w:val="28"/>
          <w:szCs w:val="28"/>
          <w:lang w:val="it-IT"/>
        </w:rPr>
        <w:t>.</w:t>
      </w:r>
      <w:r w:rsidRPr="001E6B00">
        <w:rPr>
          <w:rFonts w:ascii="Times New Roman" w:hAnsi="Times New Roman"/>
          <w:sz w:val="28"/>
          <w:szCs w:val="28"/>
        </w:rPr>
        <w:t xml:space="preserve"> </w:t>
      </w:r>
      <w:r w:rsidRPr="007E5E3B">
        <w:rPr>
          <w:rFonts w:ascii="Times New Roman" w:hAnsi="Times New Roman"/>
          <w:iCs/>
          <w:sz w:val="28"/>
          <w:szCs w:val="28"/>
        </w:rPr>
        <w:t>(Bảng tổng hợp, tiếp thu ý kiến góp ý và giải trình ý kiến thẩm định của Bộ Tư pháp gửi kèm theo)</w:t>
      </w:r>
      <w:r w:rsidRPr="007E5E3B">
        <w:rPr>
          <w:rFonts w:ascii="Times New Roman" w:hAnsi="Times New Roman"/>
          <w:iCs/>
          <w:sz w:val="28"/>
          <w:szCs w:val="28"/>
          <w:lang w:val="it-IT"/>
        </w:rPr>
        <w:t>.</w:t>
      </w:r>
    </w:p>
    <w:p w:rsidR="004F3BB4" w:rsidRPr="001E6B00" w:rsidRDefault="004F3BB4" w:rsidP="004F3BB4">
      <w:pPr>
        <w:pStyle w:val="Title"/>
        <w:keepNext/>
        <w:widowControl w:val="0"/>
        <w:tabs>
          <w:tab w:val="left" w:pos="990"/>
        </w:tabs>
        <w:spacing w:before="120" w:after="120"/>
        <w:ind w:firstLine="720"/>
        <w:jc w:val="both"/>
        <w:rPr>
          <w:bCs w:val="0"/>
          <w:color w:val="000000"/>
          <w:sz w:val="28"/>
          <w:szCs w:val="28"/>
        </w:rPr>
      </w:pPr>
      <w:r w:rsidRPr="001E6B00">
        <w:rPr>
          <w:bCs w:val="0"/>
          <w:color w:val="000000"/>
          <w:sz w:val="28"/>
          <w:szCs w:val="28"/>
        </w:rPr>
        <w:t xml:space="preserve">IV. BỐ CỤC VÀ NỘI DUNG CƠ BẢN CỦA NGHỊ ĐỊNH </w:t>
      </w:r>
    </w:p>
    <w:p w:rsidR="004F3BB4" w:rsidRPr="001E6B00" w:rsidRDefault="004F3BB4" w:rsidP="004F3BB4">
      <w:pPr>
        <w:keepNext/>
        <w:widowControl w:val="0"/>
        <w:tabs>
          <w:tab w:val="left" w:pos="990"/>
        </w:tabs>
        <w:spacing w:before="120" w:after="120"/>
        <w:ind w:firstLine="720"/>
        <w:jc w:val="both"/>
        <w:rPr>
          <w:rFonts w:ascii="Times New Roman" w:hAnsi="Times New Roman"/>
          <w:b/>
          <w:sz w:val="28"/>
          <w:szCs w:val="28"/>
          <w:lang w:val="nl-NL"/>
        </w:rPr>
      </w:pPr>
      <w:r w:rsidRPr="001E6B00">
        <w:rPr>
          <w:rFonts w:ascii="Times New Roman" w:hAnsi="Times New Roman"/>
          <w:b/>
          <w:sz w:val="28"/>
          <w:szCs w:val="28"/>
          <w:lang w:val="nl-NL"/>
        </w:rPr>
        <w:t>1. Về bố cục của dự thảo Nghị định</w:t>
      </w:r>
    </w:p>
    <w:p w:rsidR="004F3BB4" w:rsidRDefault="004F3BB4" w:rsidP="004F3BB4">
      <w:pPr>
        <w:pStyle w:val="Title"/>
        <w:keepNext/>
        <w:widowControl w:val="0"/>
        <w:tabs>
          <w:tab w:val="left" w:pos="990"/>
        </w:tabs>
        <w:spacing w:before="120" w:after="120"/>
        <w:ind w:firstLine="720"/>
        <w:jc w:val="both"/>
        <w:rPr>
          <w:b w:val="0"/>
          <w:bCs w:val="0"/>
          <w:sz w:val="28"/>
          <w:szCs w:val="28"/>
        </w:rPr>
      </w:pPr>
      <w:r w:rsidRPr="001E6B00">
        <w:rPr>
          <w:b w:val="0"/>
          <w:bCs w:val="0"/>
          <w:sz w:val="28"/>
          <w:szCs w:val="28"/>
        </w:rPr>
        <w:t>Dự thảo Nghị định s</w:t>
      </w:r>
      <w:r w:rsidRPr="001E6B00">
        <w:rPr>
          <w:b w:val="0"/>
          <w:sz w:val="28"/>
          <w:szCs w:val="28"/>
          <w:lang w:val="pl-PL"/>
        </w:rPr>
        <w:t xml:space="preserve">ửa đổi, bổ sung một số điều của Nghị định số 119/2017/NĐ-CP ngày 01/11/2017 </w:t>
      </w:r>
      <w:r w:rsidRPr="001E6B00">
        <w:rPr>
          <w:b w:val="0"/>
          <w:sz w:val="28"/>
          <w:szCs w:val="28"/>
          <w:lang w:val="sv-SE"/>
        </w:rPr>
        <w:t xml:space="preserve">của Chính phủ </w:t>
      </w:r>
      <w:r w:rsidRPr="001E6B00">
        <w:rPr>
          <w:b w:val="0"/>
          <w:bCs w:val="0"/>
          <w:sz w:val="28"/>
          <w:szCs w:val="28"/>
          <w:lang w:val="pt-BR"/>
        </w:rPr>
        <w:t xml:space="preserve">quy định xử phạt vi phạm hành chính trong </w:t>
      </w:r>
      <w:r w:rsidRPr="001E6B00">
        <w:rPr>
          <w:b w:val="0"/>
          <w:spacing w:val="-6"/>
          <w:sz w:val="28"/>
          <w:szCs w:val="28"/>
          <w:lang w:val="pt-BR"/>
        </w:rPr>
        <w:t>lĩnh vực tiêu chuẩn, đo lường và chất lượng</w:t>
      </w:r>
      <w:r w:rsidRPr="001E6B00">
        <w:rPr>
          <w:b w:val="0"/>
          <w:bCs w:val="0"/>
          <w:sz w:val="28"/>
          <w:szCs w:val="28"/>
          <w:lang w:val="pt-BR"/>
        </w:rPr>
        <w:t xml:space="preserve"> sản phẩm, hàng hoá </w:t>
      </w:r>
      <w:r w:rsidRPr="001E6B00">
        <w:rPr>
          <w:b w:val="0"/>
          <w:bCs w:val="0"/>
          <w:sz w:val="28"/>
          <w:szCs w:val="28"/>
        </w:rPr>
        <w:t>gồm 4 điều, cụ thể:</w:t>
      </w:r>
    </w:p>
    <w:p w:rsidR="004F3BB4" w:rsidRDefault="004F3BB4" w:rsidP="004F3BB4">
      <w:pPr>
        <w:pStyle w:val="Title"/>
        <w:keepNext/>
        <w:widowControl w:val="0"/>
        <w:tabs>
          <w:tab w:val="left" w:pos="990"/>
        </w:tabs>
        <w:spacing w:before="120" w:after="120"/>
        <w:ind w:firstLine="720"/>
        <w:jc w:val="both"/>
        <w:rPr>
          <w:b w:val="0"/>
          <w:color w:val="000000"/>
          <w:sz w:val="28"/>
          <w:szCs w:val="28"/>
        </w:rPr>
      </w:pPr>
      <w:r w:rsidRPr="001E6B00">
        <w:rPr>
          <w:sz w:val="28"/>
          <w:szCs w:val="28"/>
        </w:rPr>
        <w:t>Điều 1</w:t>
      </w:r>
      <w:r w:rsidRPr="001E6B00">
        <w:rPr>
          <w:b w:val="0"/>
          <w:bCs w:val="0"/>
          <w:sz w:val="28"/>
          <w:szCs w:val="28"/>
        </w:rPr>
        <w:t xml:space="preserve">. </w:t>
      </w:r>
      <w:r w:rsidRPr="001E6B00">
        <w:rPr>
          <w:bCs w:val="0"/>
          <w:iCs/>
          <w:sz w:val="28"/>
          <w:szCs w:val="28"/>
        </w:rPr>
        <w:t xml:space="preserve">Sửa đổi, bổ sung một số điều </w:t>
      </w:r>
      <w:r w:rsidRPr="001E6B00">
        <w:rPr>
          <w:bCs w:val="0"/>
          <w:sz w:val="28"/>
          <w:szCs w:val="28"/>
        </w:rPr>
        <w:t>của Nghị định số</w:t>
      </w:r>
      <w:r w:rsidRPr="001E6B00">
        <w:rPr>
          <w:bCs w:val="0"/>
          <w:color w:val="000000"/>
          <w:sz w:val="28"/>
          <w:szCs w:val="28"/>
        </w:rPr>
        <w:t xml:space="preserve"> 119/2017/NĐ-CP ngày 01</w:t>
      </w:r>
      <w:r>
        <w:rPr>
          <w:bCs w:val="0"/>
          <w:color w:val="000000"/>
          <w:sz w:val="28"/>
          <w:szCs w:val="28"/>
        </w:rPr>
        <w:t>/</w:t>
      </w:r>
      <w:r w:rsidRPr="001E6B00">
        <w:rPr>
          <w:bCs w:val="0"/>
          <w:color w:val="000000"/>
          <w:sz w:val="28"/>
          <w:szCs w:val="28"/>
        </w:rPr>
        <w:t>11</w:t>
      </w:r>
      <w:r>
        <w:rPr>
          <w:bCs w:val="0"/>
          <w:color w:val="000000"/>
          <w:sz w:val="28"/>
          <w:szCs w:val="28"/>
        </w:rPr>
        <w:t>/</w:t>
      </w:r>
      <w:r w:rsidRPr="001E6B00">
        <w:rPr>
          <w:bCs w:val="0"/>
          <w:color w:val="000000"/>
          <w:sz w:val="28"/>
          <w:szCs w:val="28"/>
        </w:rPr>
        <w:t xml:space="preserve">2017 của Chính phủ quy định về xử phạt vi phạm hành chính trong lĩnh vực tiêu chuẩn, đo lường và chất lượng sản phẩm, hàng hóa: </w:t>
      </w:r>
      <w:r w:rsidRPr="001E6B00">
        <w:rPr>
          <w:b w:val="0"/>
          <w:color w:val="000000"/>
          <w:sz w:val="28"/>
          <w:szCs w:val="28"/>
        </w:rPr>
        <w:t xml:space="preserve">gồm 33 khoản (sửa đổi, bổ sung các Điều: Điều 1, 2, 5, 7, 9,11, 17, 18, 19, </w:t>
      </w:r>
      <w:r w:rsidRPr="001E6B00">
        <w:rPr>
          <w:b w:val="0"/>
          <w:color w:val="000000"/>
          <w:sz w:val="28"/>
          <w:szCs w:val="28"/>
        </w:rPr>
        <w:lastRenderedPageBreak/>
        <w:t xml:space="preserve">20, 21, 24, 28, 29, 30, </w:t>
      </w:r>
    </w:p>
    <w:p w:rsidR="00B51BAF" w:rsidRPr="001E6B00" w:rsidRDefault="00B51BAF" w:rsidP="001E6B00">
      <w:pPr>
        <w:pStyle w:val="Title"/>
        <w:keepNext/>
        <w:widowControl w:val="0"/>
        <w:tabs>
          <w:tab w:val="left" w:pos="990"/>
        </w:tabs>
        <w:spacing w:before="120" w:after="120"/>
        <w:ind w:firstLine="720"/>
        <w:jc w:val="both"/>
        <w:rPr>
          <w:b w:val="0"/>
          <w:bCs w:val="0"/>
          <w:sz w:val="28"/>
          <w:szCs w:val="28"/>
        </w:rPr>
      </w:pPr>
      <w:r w:rsidRPr="001E6B00">
        <w:rPr>
          <w:sz w:val="28"/>
          <w:szCs w:val="28"/>
        </w:rPr>
        <w:t>Điều 2</w:t>
      </w:r>
      <w:r w:rsidRPr="001E6B00">
        <w:rPr>
          <w:b w:val="0"/>
          <w:bCs w:val="0"/>
          <w:sz w:val="28"/>
          <w:szCs w:val="28"/>
        </w:rPr>
        <w:t xml:space="preserve">. </w:t>
      </w:r>
      <w:r w:rsidRPr="001E6B00">
        <w:rPr>
          <w:sz w:val="28"/>
          <w:szCs w:val="28"/>
        </w:rPr>
        <w:t>Hiệu lực thi hành</w:t>
      </w:r>
    </w:p>
    <w:p w:rsidR="00B51BAF" w:rsidRPr="001E6B00" w:rsidRDefault="00B51BAF" w:rsidP="001E6B00">
      <w:pPr>
        <w:pStyle w:val="Title"/>
        <w:keepNext/>
        <w:widowControl w:val="0"/>
        <w:tabs>
          <w:tab w:val="left" w:pos="990"/>
        </w:tabs>
        <w:spacing w:before="120" w:after="120"/>
        <w:ind w:firstLine="720"/>
        <w:jc w:val="both"/>
        <w:rPr>
          <w:sz w:val="28"/>
          <w:szCs w:val="28"/>
        </w:rPr>
      </w:pPr>
      <w:r w:rsidRPr="001E6B00">
        <w:rPr>
          <w:sz w:val="28"/>
          <w:szCs w:val="28"/>
        </w:rPr>
        <w:t>Điều 3.</w:t>
      </w:r>
      <w:r w:rsidRPr="001E6B00">
        <w:rPr>
          <w:b w:val="0"/>
          <w:bCs w:val="0"/>
          <w:sz w:val="28"/>
          <w:szCs w:val="28"/>
        </w:rPr>
        <w:t xml:space="preserve"> </w:t>
      </w:r>
      <w:r w:rsidRPr="001E6B00">
        <w:rPr>
          <w:sz w:val="28"/>
          <w:szCs w:val="28"/>
          <w:lang w:val="vi-VN" w:eastAsia="vi-VN"/>
        </w:rPr>
        <w:t>Quy định chuyển tiếp</w:t>
      </w:r>
    </w:p>
    <w:p w:rsidR="00B51BAF" w:rsidRPr="001E6B00" w:rsidRDefault="00B51BAF" w:rsidP="001E6B00">
      <w:pPr>
        <w:pStyle w:val="Title"/>
        <w:keepNext/>
        <w:widowControl w:val="0"/>
        <w:tabs>
          <w:tab w:val="left" w:pos="990"/>
        </w:tabs>
        <w:spacing w:before="120" w:after="120"/>
        <w:ind w:firstLine="720"/>
        <w:jc w:val="both"/>
        <w:rPr>
          <w:sz w:val="28"/>
          <w:szCs w:val="28"/>
        </w:rPr>
      </w:pPr>
      <w:r w:rsidRPr="001E6B00">
        <w:rPr>
          <w:sz w:val="28"/>
          <w:szCs w:val="28"/>
        </w:rPr>
        <w:t xml:space="preserve">Điều 4. </w:t>
      </w:r>
      <w:r w:rsidRPr="001E6B00">
        <w:rPr>
          <w:color w:val="000000"/>
          <w:sz w:val="28"/>
          <w:szCs w:val="28"/>
        </w:rPr>
        <w:t>Trách nhiệm thi hành</w:t>
      </w:r>
    </w:p>
    <w:p w:rsidR="00CC598B" w:rsidRPr="001E6B00" w:rsidRDefault="009B4D87" w:rsidP="004F3BB4">
      <w:pPr>
        <w:pStyle w:val="Title"/>
        <w:keepNext/>
        <w:widowControl w:val="0"/>
        <w:tabs>
          <w:tab w:val="left" w:pos="990"/>
        </w:tabs>
        <w:spacing w:before="120" w:after="120"/>
        <w:ind w:firstLine="720"/>
        <w:jc w:val="both"/>
        <w:rPr>
          <w:bCs w:val="0"/>
          <w:sz w:val="28"/>
          <w:szCs w:val="28"/>
          <w:lang w:val="pt-BR"/>
        </w:rPr>
      </w:pPr>
      <w:r w:rsidRPr="001E6B00">
        <w:rPr>
          <w:bCs w:val="0"/>
          <w:color w:val="000000"/>
          <w:sz w:val="28"/>
          <w:szCs w:val="28"/>
        </w:rPr>
        <w:t xml:space="preserve">2. Nội dung của </w:t>
      </w:r>
      <w:r w:rsidR="00CC598B" w:rsidRPr="001E6B00">
        <w:rPr>
          <w:bCs w:val="0"/>
          <w:sz w:val="28"/>
          <w:szCs w:val="28"/>
        </w:rPr>
        <w:t>s</w:t>
      </w:r>
      <w:r w:rsidR="00CC598B" w:rsidRPr="001E6B00">
        <w:rPr>
          <w:bCs w:val="0"/>
          <w:sz w:val="28"/>
          <w:szCs w:val="28"/>
          <w:lang w:val="pl-PL"/>
        </w:rPr>
        <w:t>ửa đổi, bổ sung một số điều của Nghị định số 119/2017/NĐ-CP</w:t>
      </w:r>
      <w:r w:rsidR="00CC598B" w:rsidRPr="001E6B00">
        <w:rPr>
          <w:bCs w:val="0"/>
          <w:sz w:val="28"/>
          <w:szCs w:val="28"/>
          <w:lang w:val="pt-BR"/>
        </w:rPr>
        <w:t xml:space="preserve"> </w:t>
      </w:r>
    </w:p>
    <w:p w:rsidR="009B4D87" w:rsidRPr="001E6B00" w:rsidRDefault="005E28CC" w:rsidP="001E6B00">
      <w:pPr>
        <w:pStyle w:val="Title"/>
        <w:keepNext/>
        <w:widowControl w:val="0"/>
        <w:tabs>
          <w:tab w:val="left" w:pos="990"/>
        </w:tabs>
        <w:spacing w:before="120" w:after="120"/>
        <w:ind w:firstLine="720"/>
        <w:jc w:val="both"/>
        <w:rPr>
          <w:b w:val="0"/>
          <w:bCs w:val="0"/>
          <w:sz w:val="28"/>
          <w:szCs w:val="28"/>
          <w:lang w:val="pt-BR"/>
        </w:rPr>
      </w:pPr>
      <w:r w:rsidRPr="001E6B00">
        <w:rPr>
          <w:b w:val="0"/>
          <w:bCs w:val="0"/>
          <w:sz w:val="28"/>
          <w:szCs w:val="28"/>
          <w:lang w:val="pt-BR"/>
        </w:rPr>
        <w:t xml:space="preserve">Qua </w:t>
      </w:r>
      <w:r w:rsidR="009B4D87" w:rsidRPr="001E6B00">
        <w:rPr>
          <w:b w:val="0"/>
          <w:bCs w:val="0"/>
          <w:sz w:val="28"/>
          <w:szCs w:val="28"/>
          <w:lang w:val="pt-BR"/>
        </w:rPr>
        <w:t xml:space="preserve">triển khai áp dụng Nghị định số </w:t>
      </w:r>
      <w:r w:rsidR="00B51BAF" w:rsidRPr="001E6B00">
        <w:rPr>
          <w:b w:val="0"/>
          <w:bCs w:val="0"/>
          <w:sz w:val="28"/>
          <w:szCs w:val="28"/>
          <w:lang w:val="pt-BR"/>
        </w:rPr>
        <w:t>119</w:t>
      </w:r>
      <w:r w:rsidR="009B4D87" w:rsidRPr="001E6B00">
        <w:rPr>
          <w:b w:val="0"/>
          <w:bCs w:val="0"/>
          <w:sz w:val="28"/>
          <w:szCs w:val="28"/>
          <w:lang w:val="pt-BR"/>
        </w:rPr>
        <w:t>/201</w:t>
      </w:r>
      <w:r w:rsidR="00B51BAF" w:rsidRPr="001E6B00">
        <w:rPr>
          <w:b w:val="0"/>
          <w:bCs w:val="0"/>
          <w:sz w:val="28"/>
          <w:szCs w:val="28"/>
          <w:lang w:val="pt-BR"/>
        </w:rPr>
        <w:t>7</w:t>
      </w:r>
      <w:r w:rsidR="009B4D87" w:rsidRPr="001E6B00">
        <w:rPr>
          <w:b w:val="0"/>
          <w:bCs w:val="0"/>
          <w:sz w:val="28"/>
          <w:szCs w:val="28"/>
          <w:lang w:val="pt-BR"/>
        </w:rPr>
        <w:t xml:space="preserve">/NĐ-CP, để </w:t>
      </w:r>
      <w:r w:rsidRPr="001E6B00">
        <w:rPr>
          <w:b w:val="0"/>
          <w:bCs w:val="0"/>
          <w:sz w:val="28"/>
          <w:szCs w:val="28"/>
          <w:lang w:val="pt-BR"/>
        </w:rPr>
        <w:t>phù hợp với quy định của</w:t>
      </w:r>
      <w:r w:rsidR="009B4D87" w:rsidRPr="001E6B00">
        <w:rPr>
          <w:b w:val="0"/>
          <w:bCs w:val="0"/>
          <w:sz w:val="28"/>
          <w:szCs w:val="28"/>
          <w:lang w:val="pt-BR"/>
        </w:rPr>
        <w:t xml:space="preserve"> luật chuyên ngành</w:t>
      </w:r>
      <w:r w:rsidRPr="001E6B00">
        <w:rPr>
          <w:b w:val="0"/>
          <w:bCs w:val="0"/>
          <w:sz w:val="28"/>
          <w:szCs w:val="28"/>
          <w:lang w:val="pt-BR"/>
        </w:rPr>
        <w:t xml:space="preserve"> và liên quan</w:t>
      </w:r>
      <w:r w:rsidR="009B4D87" w:rsidRPr="001E6B00">
        <w:rPr>
          <w:b w:val="0"/>
          <w:bCs w:val="0"/>
          <w:spacing w:val="-4"/>
          <w:sz w:val="28"/>
          <w:szCs w:val="28"/>
        </w:rPr>
        <w:t xml:space="preserve">, các văn bản </w:t>
      </w:r>
      <w:r w:rsidRPr="001E6B00">
        <w:rPr>
          <w:b w:val="0"/>
          <w:bCs w:val="0"/>
          <w:spacing w:val="-4"/>
          <w:sz w:val="28"/>
          <w:szCs w:val="28"/>
        </w:rPr>
        <w:t xml:space="preserve">quy phạm </w:t>
      </w:r>
      <w:r w:rsidR="009B4D87" w:rsidRPr="001E6B00">
        <w:rPr>
          <w:b w:val="0"/>
          <w:bCs w:val="0"/>
          <w:spacing w:val="-4"/>
          <w:sz w:val="28"/>
          <w:szCs w:val="28"/>
        </w:rPr>
        <w:t>pháp luật</w:t>
      </w:r>
      <w:r w:rsidRPr="001E6B00">
        <w:rPr>
          <w:b w:val="0"/>
          <w:bCs w:val="0"/>
          <w:spacing w:val="-4"/>
          <w:sz w:val="28"/>
          <w:szCs w:val="28"/>
        </w:rPr>
        <w:t xml:space="preserve"> mới ban hành</w:t>
      </w:r>
      <w:r w:rsidR="009B4D87" w:rsidRPr="001E6B00">
        <w:rPr>
          <w:b w:val="0"/>
          <w:bCs w:val="0"/>
          <w:spacing w:val="-4"/>
          <w:sz w:val="28"/>
          <w:szCs w:val="28"/>
        </w:rPr>
        <w:t xml:space="preserve"> </w:t>
      </w:r>
      <w:r w:rsidR="00C173E4" w:rsidRPr="001E6B00">
        <w:rPr>
          <w:b w:val="0"/>
          <w:bCs w:val="0"/>
          <w:spacing w:val="-4"/>
          <w:sz w:val="28"/>
          <w:szCs w:val="28"/>
        </w:rPr>
        <w:t>và</w:t>
      </w:r>
      <w:r w:rsidR="00C173E4" w:rsidRPr="001E6B00">
        <w:rPr>
          <w:b w:val="0"/>
          <w:bCs w:val="0"/>
          <w:sz w:val="28"/>
          <w:szCs w:val="28"/>
          <w:lang w:val="pt-BR"/>
        </w:rPr>
        <w:t xml:space="preserve"> đáp ứng yêu cầu thực tiễn,</w:t>
      </w:r>
      <w:r w:rsidR="009B4D87" w:rsidRPr="001E6B00">
        <w:rPr>
          <w:b w:val="0"/>
          <w:bCs w:val="0"/>
          <w:sz w:val="28"/>
          <w:szCs w:val="28"/>
          <w:lang w:val="pt-BR"/>
        </w:rPr>
        <w:t xml:space="preserve"> Nghị định </w:t>
      </w:r>
      <w:r w:rsidR="00B51BAF" w:rsidRPr="001E6B00">
        <w:rPr>
          <w:b w:val="0"/>
          <w:bCs w:val="0"/>
          <w:sz w:val="28"/>
          <w:szCs w:val="28"/>
          <w:lang w:val="pt-BR"/>
        </w:rPr>
        <w:t>sửa đổi, bổ sung</w:t>
      </w:r>
      <w:r w:rsidR="009B4D87" w:rsidRPr="001E6B00">
        <w:rPr>
          <w:b w:val="0"/>
          <w:bCs w:val="0"/>
          <w:sz w:val="28"/>
          <w:szCs w:val="28"/>
          <w:lang w:val="pt-BR"/>
        </w:rPr>
        <w:t xml:space="preserve"> Nghị định </w:t>
      </w:r>
      <w:r w:rsidR="00B51BAF" w:rsidRPr="001E6B00">
        <w:rPr>
          <w:b w:val="0"/>
          <w:bCs w:val="0"/>
          <w:sz w:val="28"/>
          <w:szCs w:val="28"/>
          <w:lang w:val="pt-BR"/>
        </w:rPr>
        <w:t>119</w:t>
      </w:r>
      <w:r w:rsidR="009B4D87" w:rsidRPr="001E6B00">
        <w:rPr>
          <w:b w:val="0"/>
          <w:bCs w:val="0"/>
          <w:sz w:val="28"/>
          <w:szCs w:val="28"/>
          <w:lang w:val="pt-BR"/>
        </w:rPr>
        <w:t>/201</w:t>
      </w:r>
      <w:r w:rsidR="00B51BAF" w:rsidRPr="001E6B00">
        <w:rPr>
          <w:b w:val="0"/>
          <w:bCs w:val="0"/>
          <w:sz w:val="28"/>
          <w:szCs w:val="28"/>
          <w:lang w:val="pt-BR"/>
        </w:rPr>
        <w:t>7</w:t>
      </w:r>
      <w:r w:rsidR="009B4D87" w:rsidRPr="001E6B00">
        <w:rPr>
          <w:b w:val="0"/>
          <w:bCs w:val="0"/>
          <w:sz w:val="28"/>
          <w:szCs w:val="28"/>
          <w:lang w:val="pt-BR"/>
        </w:rPr>
        <w:t>/NĐ-CP có một số nội dung mới, cụ thể như sau:</w:t>
      </w:r>
    </w:p>
    <w:p w:rsidR="009B4D87" w:rsidRPr="001E6B00" w:rsidRDefault="00020C30" w:rsidP="001E6B00">
      <w:pPr>
        <w:keepNext/>
        <w:widowControl w:val="0"/>
        <w:tabs>
          <w:tab w:val="left" w:pos="990"/>
        </w:tabs>
        <w:spacing w:before="120" w:after="120"/>
        <w:ind w:firstLine="720"/>
        <w:jc w:val="both"/>
        <w:rPr>
          <w:rFonts w:ascii="Times New Roman" w:hAnsi="Times New Roman"/>
          <w:b/>
          <w:sz w:val="28"/>
          <w:szCs w:val="28"/>
          <w:lang w:val="pt-BR"/>
        </w:rPr>
      </w:pPr>
      <w:r w:rsidRPr="001E6B00">
        <w:rPr>
          <w:rFonts w:ascii="Times New Roman" w:hAnsi="Times New Roman"/>
          <w:b/>
          <w:sz w:val="28"/>
          <w:szCs w:val="28"/>
          <w:lang w:val="pt-BR"/>
        </w:rPr>
        <w:t>2.1.</w:t>
      </w:r>
      <w:r w:rsidR="009B4D87" w:rsidRPr="001E6B00">
        <w:rPr>
          <w:rFonts w:ascii="Times New Roman" w:hAnsi="Times New Roman"/>
          <w:b/>
          <w:sz w:val="28"/>
          <w:szCs w:val="28"/>
          <w:lang w:val="pt-BR"/>
        </w:rPr>
        <w:t xml:space="preserve"> Về hành vi vi phạm</w:t>
      </w:r>
    </w:p>
    <w:p w:rsidR="009B4D87" w:rsidRPr="001E6B00" w:rsidRDefault="009B4D87" w:rsidP="001E6B00">
      <w:pPr>
        <w:keepNext/>
        <w:widowControl w:val="0"/>
        <w:tabs>
          <w:tab w:val="left" w:pos="990"/>
        </w:tabs>
        <w:spacing w:before="120" w:after="120"/>
        <w:ind w:firstLine="720"/>
        <w:jc w:val="both"/>
        <w:rPr>
          <w:rFonts w:ascii="Times New Roman" w:hAnsi="Times New Roman"/>
          <w:b/>
          <w:sz w:val="28"/>
          <w:szCs w:val="28"/>
          <w:lang w:val="pt-BR"/>
        </w:rPr>
      </w:pPr>
      <w:r w:rsidRPr="001E6B00">
        <w:rPr>
          <w:rFonts w:ascii="Times New Roman" w:hAnsi="Times New Roman"/>
          <w:b/>
          <w:sz w:val="28"/>
          <w:szCs w:val="28"/>
          <w:lang w:val="pt-BR"/>
        </w:rPr>
        <w:t xml:space="preserve">Sửa đổi, bổ sung một số hành vi đã được quy định tại Nghị định </w:t>
      </w:r>
      <w:r w:rsidR="00B51BAF" w:rsidRPr="001E6B00">
        <w:rPr>
          <w:rFonts w:ascii="Times New Roman" w:hAnsi="Times New Roman"/>
          <w:b/>
          <w:sz w:val="28"/>
          <w:szCs w:val="28"/>
          <w:lang w:val="pt-BR"/>
        </w:rPr>
        <w:t>119</w:t>
      </w:r>
      <w:r w:rsidRPr="001E6B00">
        <w:rPr>
          <w:rFonts w:ascii="Times New Roman" w:hAnsi="Times New Roman"/>
          <w:b/>
          <w:sz w:val="28"/>
          <w:szCs w:val="28"/>
          <w:lang w:val="pt-BR"/>
        </w:rPr>
        <w:t>/201</w:t>
      </w:r>
      <w:r w:rsidR="00B51BAF" w:rsidRPr="001E6B00">
        <w:rPr>
          <w:rFonts w:ascii="Times New Roman" w:hAnsi="Times New Roman"/>
          <w:b/>
          <w:sz w:val="28"/>
          <w:szCs w:val="28"/>
          <w:lang w:val="pt-BR"/>
        </w:rPr>
        <w:t>7</w:t>
      </w:r>
      <w:r w:rsidRPr="001E6B00">
        <w:rPr>
          <w:rFonts w:ascii="Times New Roman" w:hAnsi="Times New Roman"/>
          <w:b/>
          <w:sz w:val="28"/>
          <w:szCs w:val="28"/>
          <w:lang w:val="pt-BR"/>
        </w:rPr>
        <w:t>/NĐ-CP</w:t>
      </w:r>
      <w:r w:rsidR="005E28CC" w:rsidRPr="001E6B00">
        <w:rPr>
          <w:rFonts w:ascii="Times New Roman" w:hAnsi="Times New Roman"/>
          <w:b/>
          <w:sz w:val="28"/>
          <w:szCs w:val="28"/>
          <w:lang w:val="pt-BR"/>
        </w:rPr>
        <w:t>. Cụ thể:</w:t>
      </w:r>
    </w:p>
    <w:p w:rsidR="00CC598B" w:rsidRPr="001E6B00" w:rsidRDefault="003A1C8F" w:rsidP="001E6B00">
      <w:pPr>
        <w:keepNext/>
        <w:widowControl w:val="0"/>
        <w:tabs>
          <w:tab w:val="left" w:pos="990"/>
        </w:tabs>
        <w:spacing w:before="120" w:after="120"/>
        <w:ind w:firstLine="720"/>
        <w:jc w:val="both"/>
        <w:rPr>
          <w:rFonts w:ascii="Times New Roman" w:hAnsi="Times New Roman"/>
          <w:bCs/>
          <w:sz w:val="28"/>
          <w:szCs w:val="28"/>
          <w:lang w:val="pt-BR"/>
        </w:rPr>
      </w:pPr>
      <w:r w:rsidRPr="001E6B00">
        <w:rPr>
          <w:rFonts w:ascii="Times New Roman" w:hAnsi="Times New Roman"/>
          <w:bCs/>
          <w:sz w:val="28"/>
          <w:szCs w:val="28"/>
          <w:lang w:val="pt-BR"/>
        </w:rPr>
        <w:t>- Bỏ một số hành vi vi phạm: liên quan đến kinh doanh mũ bảo hiểm, pha chế khí, sử dụng mã số mã vạch nước ngoài;</w:t>
      </w:r>
    </w:p>
    <w:p w:rsidR="003A1C8F" w:rsidRPr="001E6B00" w:rsidRDefault="003A1C8F" w:rsidP="001E6B00">
      <w:pPr>
        <w:keepNext/>
        <w:widowControl w:val="0"/>
        <w:tabs>
          <w:tab w:val="left" w:pos="990"/>
        </w:tabs>
        <w:spacing w:before="120" w:after="120"/>
        <w:ind w:firstLine="720"/>
        <w:jc w:val="both"/>
        <w:rPr>
          <w:rFonts w:ascii="Times New Roman" w:hAnsi="Times New Roman"/>
          <w:bCs/>
          <w:sz w:val="28"/>
          <w:szCs w:val="28"/>
          <w:lang w:val="pt-BR"/>
        </w:rPr>
      </w:pPr>
      <w:r w:rsidRPr="001E6B00">
        <w:rPr>
          <w:rFonts w:ascii="Times New Roman" w:hAnsi="Times New Roman"/>
          <w:bCs/>
          <w:sz w:val="28"/>
          <w:szCs w:val="28"/>
          <w:lang w:val="pt-BR"/>
        </w:rPr>
        <w:t>- Bỏ hành vi vi phạm về nhãn phương tiện đo, chuẩn đo lường tại các Điều 5, 6, 7 và Điều 9 để thống nhất xử phạt hành vi vi phạm về nhãn theo quy định tại Điều 30, Điều 31 Nghị định 119/2017/NĐ-CP;</w:t>
      </w:r>
    </w:p>
    <w:p w:rsidR="003A1C8F" w:rsidRPr="001E6B00" w:rsidRDefault="003A1C8F" w:rsidP="001E6B00">
      <w:pPr>
        <w:keepNext/>
        <w:widowControl w:val="0"/>
        <w:tabs>
          <w:tab w:val="left" w:pos="990"/>
        </w:tabs>
        <w:spacing w:before="120" w:after="120"/>
        <w:ind w:firstLine="720"/>
        <w:jc w:val="both"/>
        <w:rPr>
          <w:rFonts w:ascii="Times New Roman" w:hAnsi="Times New Roman"/>
          <w:sz w:val="28"/>
          <w:szCs w:val="28"/>
        </w:rPr>
      </w:pPr>
      <w:r w:rsidRPr="001E6B00">
        <w:rPr>
          <w:rFonts w:ascii="Times New Roman" w:hAnsi="Times New Roman"/>
          <w:bCs/>
          <w:sz w:val="28"/>
          <w:szCs w:val="28"/>
          <w:lang w:val="pt-BR"/>
        </w:rPr>
        <w:t xml:space="preserve">- Chỉnh sửa, </w:t>
      </w:r>
      <w:r w:rsidR="005F5598" w:rsidRPr="001E6B00">
        <w:rPr>
          <w:rFonts w:ascii="Times New Roman" w:hAnsi="Times New Roman"/>
          <w:bCs/>
          <w:sz w:val="28"/>
          <w:szCs w:val="28"/>
          <w:lang w:val="pt-BR"/>
        </w:rPr>
        <w:t xml:space="preserve">bổ sung, </w:t>
      </w:r>
      <w:r w:rsidRPr="001E6B00">
        <w:rPr>
          <w:rFonts w:ascii="Times New Roman" w:hAnsi="Times New Roman"/>
          <w:bCs/>
          <w:sz w:val="28"/>
          <w:szCs w:val="28"/>
          <w:lang w:val="pt-BR"/>
        </w:rPr>
        <w:t xml:space="preserve">nâng mức </w:t>
      </w:r>
      <w:r w:rsidR="005F5598" w:rsidRPr="001E6B00">
        <w:rPr>
          <w:rFonts w:ascii="Times New Roman" w:hAnsi="Times New Roman"/>
          <w:bCs/>
          <w:sz w:val="28"/>
          <w:szCs w:val="28"/>
          <w:lang w:val="pt-BR"/>
        </w:rPr>
        <w:t>tiền</w:t>
      </w:r>
      <w:r w:rsidRPr="001E6B00">
        <w:rPr>
          <w:rFonts w:ascii="Times New Roman" w:hAnsi="Times New Roman"/>
          <w:bCs/>
          <w:sz w:val="28"/>
          <w:szCs w:val="28"/>
          <w:lang w:val="pt-BR"/>
        </w:rPr>
        <w:t xml:space="preserve"> phạt đối với hành vi nhập khẩu, sản xuất, buôn bán phương tiện đo</w:t>
      </w:r>
      <w:r w:rsidR="005F5598" w:rsidRPr="001E6B00">
        <w:rPr>
          <w:rFonts w:ascii="Times New Roman" w:hAnsi="Times New Roman"/>
          <w:bCs/>
          <w:sz w:val="28"/>
          <w:szCs w:val="28"/>
          <w:lang w:val="pt-BR"/>
        </w:rPr>
        <w:t xml:space="preserve">, chuẩn đo lường </w:t>
      </w:r>
      <w:bookmarkStart w:id="8" w:name="_Hlk46839896"/>
      <w:r w:rsidR="005F5598" w:rsidRPr="001E6B00">
        <w:rPr>
          <w:rFonts w:ascii="Times New Roman" w:hAnsi="Times New Roman"/>
          <w:sz w:val="28"/>
          <w:szCs w:val="28"/>
          <w:lang w:val="vi-VN"/>
        </w:rPr>
        <w:t>không phù hợp với yêu cầu kỹ thuật đo lường đã được tổ chức, cá nhân công bố hoặc cơ quan quản lý về đo lường có thẩm quyền quy định áp dụng</w:t>
      </w:r>
      <w:bookmarkEnd w:id="8"/>
      <w:r w:rsidR="005F5598" w:rsidRPr="001E6B00">
        <w:rPr>
          <w:rFonts w:ascii="Times New Roman" w:hAnsi="Times New Roman"/>
          <w:sz w:val="28"/>
          <w:szCs w:val="28"/>
        </w:rPr>
        <w:t xml:space="preserve"> để bảo đảm hợp lý cùng mức tiền phạt đối với hàng có chất lượng không phù hợp với tiêu chuẩn công bố áp dụng quy định tại khoản 2 Điều 17 Nghị định 119/2017/NĐ-CP.</w:t>
      </w:r>
    </w:p>
    <w:p w:rsidR="003E74FA" w:rsidRPr="001E6B00" w:rsidRDefault="005B79B5" w:rsidP="001E6B00">
      <w:pPr>
        <w:keepNext/>
        <w:widowControl w:val="0"/>
        <w:tabs>
          <w:tab w:val="left" w:pos="990"/>
        </w:tabs>
        <w:spacing w:before="120" w:after="120"/>
        <w:ind w:firstLine="720"/>
        <w:jc w:val="both"/>
        <w:rPr>
          <w:rFonts w:ascii="Times New Roman" w:hAnsi="Times New Roman"/>
          <w:bCs/>
          <w:sz w:val="28"/>
          <w:szCs w:val="28"/>
        </w:rPr>
      </w:pPr>
      <w:r w:rsidRPr="001E6B00">
        <w:rPr>
          <w:rFonts w:ascii="Times New Roman" w:hAnsi="Times New Roman"/>
          <w:bCs/>
          <w:sz w:val="28"/>
          <w:szCs w:val="28"/>
        </w:rPr>
        <w:t>- Bỏ một số quy định đã được hủy b</w:t>
      </w:r>
      <w:r w:rsidR="001263F6">
        <w:rPr>
          <w:rFonts w:ascii="Times New Roman" w:hAnsi="Times New Roman"/>
          <w:bCs/>
          <w:sz w:val="28"/>
          <w:szCs w:val="28"/>
        </w:rPr>
        <w:t>ỏ</w:t>
      </w:r>
      <w:r w:rsidRPr="001E6B00">
        <w:rPr>
          <w:rFonts w:ascii="Times New Roman" w:hAnsi="Times New Roman"/>
          <w:bCs/>
          <w:sz w:val="28"/>
          <w:szCs w:val="28"/>
        </w:rPr>
        <w:t xml:space="preserve"> tại các văn bản nội dung</w:t>
      </w:r>
      <w:r w:rsidR="003E74FA" w:rsidRPr="001E6B00">
        <w:rPr>
          <w:rFonts w:ascii="Times New Roman" w:hAnsi="Times New Roman"/>
          <w:bCs/>
          <w:sz w:val="28"/>
          <w:szCs w:val="28"/>
        </w:rPr>
        <w:t xml:space="preserve"> và theo chỉ đạo của Chính phủ, Thủ tướng Chính phủ</w:t>
      </w:r>
      <w:r w:rsidRPr="001E6B00">
        <w:rPr>
          <w:rFonts w:ascii="Times New Roman" w:hAnsi="Times New Roman"/>
          <w:bCs/>
          <w:sz w:val="28"/>
          <w:szCs w:val="28"/>
        </w:rPr>
        <w:t xml:space="preserve">: quy định về điều kiện </w:t>
      </w:r>
      <w:r w:rsidR="003E74FA" w:rsidRPr="001E6B00">
        <w:rPr>
          <w:rFonts w:ascii="Times New Roman" w:hAnsi="Times New Roman"/>
          <w:bCs/>
          <w:sz w:val="28"/>
          <w:szCs w:val="28"/>
        </w:rPr>
        <w:t>sản xuất</w:t>
      </w:r>
      <w:r w:rsidRPr="001E6B00">
        <w:rPr>
          <w:rFonts w:ascii="Times New Roman" w:hAnsi="Times New Roman"/>
          <w:bCs/>
          <w:sz w:val="28"/>
          <w:szCs w:val="28"/>
        </w:rPr>
        <w:t xml:space="preserve"> mũ bảo hiểm </w:t>
      </w:r>
      <w:r w:rsidR="003E74FA" w:rsidRPr="001E6B00">
        <w:rPr>
          <w:rFonts w:ascii="Times New Roman" w:hAnsi="Times New Roman"/>
          <w:bCs/>
          <w:sz w:val="28"/>
          <w:szCs w:val="28"/>
        </w:rPr>
        <w:t xml:space="preserve">(Điều 28 Nghị định 119), giấy chứng nhận sản xuất, pha chế khí (Điều 29 Nghị định 119), quy định về sử dụng mã số mã vạch nước ngoài (Điều </w:t>
      </w:r>
      <w:r w:rsidR="004322BF" w:rsidRPr="001E6B00">
        <w:rPr>
          <w:rFonts w:ascii="Times New Roman" w:hAnsi="Times New Roman"/>
          <w:bCs/>
          <w:sz w:val="28"/>
          <w:szCs w:val="28"/>
        </w:rPr>
        <w:t xml:space="preserve">32 Nghị định 119) </w:t>
      </w:r>
      <w:r w:rsidR="003E74FA" w:rsidRPr="001E6B00">
        <w:rPr>
          <w:rFonts w:ascii="Times New Roman" w:hAnsi="Times New Roman"/>
          <w:bCs/>
          <w:sz w:val="28"/>
          <w:szCs w:val="28"/>
        </w:rPr>
        <w:t xml:space="preserve">và một số Điều có nội dung liên quan (khoản 2 Điều </w:t>
      </w:r>
      <w:r w:rsidR="001263F6">
        <w:rPr>
          <w:rFonts w:ascii="Times New Roman" w:hAnsi="Times New Roman"/>
          <w:bCs/>
          <w:sz w:val="28"/>
          <w:szCs w:val="28"/>
        </w:rPr>
        <w:t>1</w:t>
      </w:r>
      <w:r w:rsidR="003E74FA" w:rsidRPr="001E6B00">
        <w:rPr>
          <w:rFonts w:ascii="Times New Roman" w:hAnsi="Times New Roman"/>
          <w:bCs/>
          <w:sz w:val="28"/>
          <w:szCs w:val="28"/>
        </w:rPr>
        <w:t xml:space="preserve">; khoản 2, </w:t>
      </w:r>
      <w:r w:rsidR="001263F6">
        <w:rPr>
          <w:rFonts w:ascii="Times New Roman" w:hAnsi="Times New Roman"/>
          <w:bCs/>
          <w:sz w:val="28"/>
          <w:szCs w:val="28"/>
        </w:rPr>
        <w:t>k</w:t>
      </w:r>
      <w:r w:rsidR="003E74FA" w:rsidRPr="001E6B00">
        <w:rPr>
          <w:rFonts w:ascii="Times New Roman" w:hAnsi="Times New Roman"/>
          <w:bCs/>
          <w:sz w:val="28"/>
          <w:szCs w:val="28"/>
        </w:rPr>
        <w:t>hoản 3 Điều 24 Nghị định 119);</w:t>
      </w:r>
    </w:p>
    <w:p w:rsidR="005D3758" w:rsidRPr="001E6B00" w:rsidRDefault="003E74FA" w:rsidP="001E6B00">
      <w:pPr>
        <w:keepNext/>
        <w:widowControl w:val="0"/>
        <w:tabs>
          <w:tab w:val="left" w:pos="990"/>
        </w:tabs>
        <w:spacing w:before="120" w:after="120"/>
        <w:ind w:firstLine="720"/>
        <w:jc w:val="both"/>
        <w:rPr>
          <w:rFonts w:ascii="Times New Roman" w:hAnsi="Times New Roman"/>
          <w:bCs/>
          <w:sz w:val="28"/>
          <w:szCs w:val="28"/>
        </w:rPr>
      </w:pPr>
      <w:r w:rsidRPr="001E6B00">
        <w:rPr>
          <w:rFonts w:ascii="Times New Roman" w:hAnsi="Times New Roman"/>
          <w:bCs/>
          <w:sz w:val="28"/>
          <w:szCs w:val="28"/>
        </w:rPr>
        <w:t>- Bỏ quy định về nhã</w:t>
      </w:r>
      <w:r w:rsidR="007E5E3B">
        <w:rPr>
          <w:rFonts w:ascii="Times New Roman" w:hAnsi="Times New Roman"/>
          <w:bCs/>
          <w:sz w:val="28"/>
          <w:szCs w:val="28"/>
        </w:rPr>
        <w:t>n</w:t>
      </w:r>
      <w:r w:rsidRPr="001E6B00">
        <w:rPr>
          <w:rFonts w:ascii="Times New Roman" w:hAnsi="Times New Roman"/>
          <w:bCs/>
          <w:sz w:val="28"/>
          <w:szCs w:val="28"/>
        </w:rPr>
        <w:t xml:space="preserve"> hàng hóa giả</w:t>
      </w:r>
      <w:r w:rsidR="004322BF" w:rsidRPr="001E6B00">
        <w:rPr>
          <w:rFonts w:ascii="Times New Roman" w:hAnsi="Times New Roman"/>
          <w:bCs/>
          <w:sz w:val="28"/>
          <w:szCs w:val="28"/>
        </w:rPr>
        <w:t xml:space="preserve"> (khoản 5, khoản 6 Điều 31 Nghị định119);</w:t>
      </w:r>
    </w:p>
    <w:p w:rsidR="004322BF" w:rsidRPr="001E6B00" w:rsidRDefault="004322BF" w:rsidP="001E6B00">
      <w:pPr>
        <w:keepNext/>
        <w:widowControl w:val="0"/>
        <w:tabs>
          <w:tab w:val="left" w:pos="990"/>
        </w:tabs>
        <w:spacing w:before="120" w:after="120"/>
        <w:ind w:firstLine="720"/>
        <w:jc w:val="both"/>
        <w:rPr>
          <w:rFonts w:ascii="Times New Roman" w:hAnsi="Times New Roman"/>
          <w:bCs/>
          <w:sz w:val="28"/>
          <w:szCs w:val="28"/>
        </w:rPr>
      </w:pPr>
      <w:r w:rsidRPr="001E6B00">
        <w:rPr>
          <w:rFonts w:ascii="Times New Roman" w:hAnsi="Times New Roman"/>
          <w:bCs/>
          <w:sz w:val="28"/>
          <w:szCs w:val="28"/>
        </w:rPr>
        <w:t>- Bổ sung quy định về xuất xứ hàng hóa</w:t>
      </w:r>
      <w:r w:rsidR="000237FF" w:rsidRPr="001E6B00">
        <w:rPr>
          <w:rFonts w:ascii="Times New Roman" w:hAnsi="Times New Roman"/>
          <w:bCs/>
          <w:sz w:val="28"/>
          <w:szCs w:val="28"/>
        </w:rPr>
        <w:t>.</w:t>
      </w:r>
    </w:p>
    <w:p w:rsidR="00020C30" w:rsidRPr="001E6B00" w:rsidRDefault="00020C30" w:rsidP="001E6B00">
      <w:pPr>
        <w:keepNext/>
        <w:widowControl w:val="0"/>
        <w:tabs>
          <w:tab w:val="left" w:pos="990"/>
        </w:tabs>
        <w:spacing w:before="120" w:after="120"/>
        <w:ind w:firstLine="720"/>
        <w:jc w:val="both"/>
        <w:rPr>
          <w:rFonts w:ascii="Times New Roman" w:hAnsi="Times New Roman"/>
          <w:b/>
          <w:sz w:val="28"/>
          <w:szCs w:val="28"/>
          <w:lang w:val="pt-BR"/>
        </w:rPr>
      </w:pPr>
      <w:r w:rsidRPr="001E6B00">
        <w:rPr>
          <w:rFonts w:ascii="Times New Roman" w:hAnsi="Times New Roman"/>
          <w:b/>
          <w:sz w:val="28"/>
          <w:szCs w:val="28"/>
          <w:lang w:val="pt-BR"/>
        </w:rPr>
        <w:t>2.2. Về hình thức xử phạt và biện pháp khắc phục hậu quả</w:t>
      </w:r>
    </w:p>
    <w:p w:rsidR="000237FF" w:rsidRPr="001E6B00" w:rsidRDefault="000237FF" w:rsidP="001E6B00">
      <w:pPr>
        <w:numPr>
          <w:ilvl w:val="0"/>
          <w:numId w:val="1"/>
        </w:numPr>
        <w:tabs>
          <w:tab w:val="left" w:pos="630"/>
          <w:tab w:val="left" w:pos="990"/>
        </w:tabs>
        <w:spacing w:before="120" w:after="120"/>
        <w:ind w:left="0" w:firstLine="720"/>
        <w:jc w:val="both"/>
        <w:rPr>
          <w:rFonts w:ascii="Times New Roman" w:hAnsi="Times New Roman"/>
          <w:sz w:val="28"/>
          <w:szCs w:val="28"/>
          <w:lang w:val="sv-SE"/>
        </w:rPr>
      </w:pPr>
      <w:r w:rsidRPr="001E6B00">
        <w:rPr>
          <w:rFonts w:ascii="Times New Roman" w:hAnsi="Times New Roman"/>
          <w:sz w:val="28"/>
          <w:szCs w:val="28"/>
          <w:lang w:val="sv-SE"/>
        </w:rPr>
        <w:t xml:space="preserve">Một số biện pháp xử phạt bổ sung không hợp lý: tước quyền sử dụng giấy chứng nhận hợp chuẩn, giấy chứng nhận hợp quy, dấu hợp chuẩn, giấy hợp quy, chứng chỉ công nhận; chứng chỉ kiểm định tại Điều 2, Điều 19 (vì đây </w:t>
      </w:r>
      <w:r w:rsidRPr="001E6B00">
        <w:rPr>
          <w:rFonts w:ascii="Times New Roman" w:hAnsi="Times New Roman"/>
          <w:sz w:val="28"/>
          <w:szCs w:val="28"/>
          <w:lang w:val="sv-SE"/>
        </w:rPr>
        <w:lastRenderedPageBreak/>
        <w:t xml:space="preserve">không phải là giấy phép, chứng chỉ hành nghề theo quy định tại Điều 21 Luật Xử lý vi phạm hành chính); </w:t>
      </w:r>
    </w:p>
    <w:p w:rsidR="00020C30" w:rsidRPr="001E6B00" w:rsidRDefault="003112F4" w:rsidP="001E6B00">
      <w:pPr>
        <w:keepNext/>
        <w:widowControl w:val="0"/>
        <w:tabs>
          <w:tab w:val="left" w:pos="990"/>
        </w:tabs>
        <w:spacing w:before="120" w:after="120"/>
        <w:ind w:firstLine="720"/>
        <w:jc w:val="both"/>
        <w:rPr>
          <w:rFonts w:ascii="Times New Roman" w:hAnsi="Times New Roman"/>
          <w:sz w:val="28"/>
          <w:szCs w:val="28"/>
          <w:lang w:val="pt-BR"/>
        </w:rPr>
      </w:pPr>
      <w:r w:rsidRPr="001E6B00">
        <w:rPr>
          <w:rFonts w:ascii="Times New Roman" w:hAnsi="Times New Roman"/>
          <w:sz w:val="28"/>
          <w:szCs w:val="28"/>
          <w:lang w:val="pt-BR"/>
        </w:rPr>
        <w:t>-</w:t>
      </w:r>
      <w:r w:rsidR="00B20211" w:rsidRPr="001E6B00">
        <w:rPr>
          <w:rFonts w:ascii="Times New Roman" w:hAnsi="Times New Roman"/>
          <w:sz w:val="28"/>
          <w:szCs w:val="28"/>
          <w:lang w:val="pt-BR"/>
        </w:rPr>
        <w:t xml:space="preserve"> Bỏ một số biện pháp xử phạt bổ sung, biện pháp khắc phục hậu quả do bỏ hành vi vi phạm</w:t>
      </w:r>
      <w:r w:rsidR="00B85BCC" w:rsidRPr="001E6B00">
        <w:rPr>
          <w:rFonts w:ascii="Times New Roman" w:hAnsi="Times New Roman"/>
          <w:sz w:val="28"/>
          <w:szCs w:val="28"/>
          <w:lang w:val="pt-BR"/>
        </w:rPr>
        <w:t xml:space="preserve"> (</w:t>
      </w:r>
      <w:r w:rsidR="00B85BCC" w:rsidRPr="001E6B00">
        <w:rPr>
          <w:rFonts w:ascii="Times New Roman" w:hAnsi="Times New Roman"/>
          <w:bCs/>
          <w:sz w:val="28"/>
          <w:szCs w:val="28"/>
        </w:rPr>
        <w:t>Điều 28, Điều 29, Điều 32 Nghị định 119)</w:t>
      </w:r>
      <w:r w:rsidR="00B85BCC" w:rsidRPr="001E6B00">
        <w:rPr>
          <w:rFonts w:ascii="Times New Roman" w:hAnsi="Times New Roman"/>
          <w:sz w:val="28"/>
          <w:szCs w:val="28"/>
          <w:lang w:val="pt-BR"/>
        </w:rPr>
        <w:t>;</w:t>
      </w:r>
    </w:p>
    <w:p w:rsidR="00B85BCC" w:rsidRPr="001E6B00" w:rsidRDefault="00B85BCC" w:rsidP="001E6B00">
      <w:pPr>
        <w:keepNext/>
        <w:widowControl w:val="0"/>
        <w:tabs>
          <w:tab w:val="left" w:pos="990"/>
        </w:tabs>
        <w:spacing w:before="120" w:after="120"/>
        <w:ind w:firstLine="720"/>
        <w:jc w:val="both"/>
        <w:rPr>
          <w:rFonts w:ascii="Times New Roman" w:hAnsi="Times New Roman"/>
          <w:sz w:val="28"/>
          <w:szCs w:val="28"/>
          <w:lang w:val="pt-BR"/>
        </w:rPr>
      </w:pPr>
      <w:r w:rsidRPr="001E6B00">
        <w:rPr>
          <w:rFonts w:ascii="Times New Roman" w:hAnsi="Times New Roman"/>
          <w:sz w:val="28"/>
          <w:szCs w:val="28"/>
          <w:lang w:val="pt-BR"/>
        </w:rPr>
        <w:t>- Chỉnh sửa, bổ sung một số biện pháp khắc phục hậu quả bảo đảm khả thi và xử lý triệt để hành vi vi phạm tại các Điều</w:t>
      </w:r>
      <w:r w:rsidR="00554083" w:rsidRPr="001E6B00">
        <w:rPr>
          <w:rFonts w:ascii="Times New Roman" w:hAnsi="Times New Roman"/>
          <w:sz w:val="28"/>
          <w:szCs w:val="28"/>
          <w:lang w:val="pt-BR"/>
        </w:rPr>
        <w:t xml:space="preserve"> </w:t>
      </w:r>
      <w:r w:rsidR="005D0B7A" w:rsidRPr="001E6B00">
        <w:rPr>
          <w:rFonts w:ascii="Times New Roman" w:hAnsi="Times New Roman"/>
          <w:sz w:val="28"/>
          <w:szCs w:val="28"/>
          <w:lang w:val="pt-BR"/>
        </w:rPr>
        <w:t xml:space="preserve">5, 6, 7, 9, 11, 17, </w:t>
      </w:r>
      <w:r w:rsidR="00E512B8" w:rsidRPr="001E6B00">
        <w:rPr>
          <w:rFonts w:ascii="Times New Roman" w:hAnsi="Times New Roman"/>
          <w:sz w:val="28"/>
          <w:szCs w:val="28"/>
          <w:lang w:val="pt-BR"/>
        </w:rPr>
        <w:t>18, 19, 20, 30, 31 và Điều 32.</w:t>
      </w:r>
    </w:p>
    <w:p w:rsidR="009B4D87" w:rsidRPr="001E6B00" w:rsidRDefault="009B4D87" w:rsidP="001E6B00">
      <w:pPr>
        <w:keepNext/>
        <w:widowControl w:val="0"/>
        <w:tabs>
          <w:tab w:val="left" w:pos="990"/>
        </w:tabs>
        <w:spacing w:before="120" w:after="120"/>
        <w:ind w:firstLine="720"/>
        <w:jc w:val="both"/>
        <w:rPr>
          <w:rFonts w:ascii="Times New Roman" w:hAnsi="Times New Roman"/>
          <w:b/>
          <w:sz w:val="28"/>
          <w:szCs w:val="28"/>
        </w:rPr>
      </w:pPr>
      <w:r w:rsidRPr="001E6B00">
        <w:rPr>
          <w:rFonts w:ascii="Times New Roman" w:hAnsi="Times New Roman"/>
          <w:b/>
          <w:sz w:val="28"/>
          <w:szCs w:val="28"/>
        </w:rPr>
        <w:t>2.3. Về thẩm quyền xử phạt vi phạm hành chính:</w:t>
      </w:r>
    </w:p>
    <w:p w:rsidR="004322BF" w:rsidRPr="001E6B00" w:rsidRDefault="004322BF" w:rsidP="001E6B00">
      <w:pPr>
        <w:keepNext/>
        <w:widowControl w:val="0"/>
        <w:tabs>
          <w:tab w:val="left" w:pos="990"/>
        </w:tabs>
        <w:spacing w:before="120" w:after="120"/>
        <w:ind w:firstLine="720"/>
        <w:jc w:val="both"/>
        <w:rPr>
          <w:rFonts w:ascii="Times New Roman" w:hAnsi="Times New Roman"/>
          <w:bCs/>
          <w:sz w:val="28"/>
          <w:szCs w:val="28"/>
        </w:rPr>
      </w:pPr>
      <w:r w:rsidRPr="001E6B00">
        <w:rPr>
          <w:rFonts w:ascii="Times New Roman" w:hAnsi="Times New Roman"/>
          <w:bCs/>
          <w:sz w:val="28"/>
          <w:szCs w:val="28"/>
        </w:rPr>
        <w:t>-</w:t>
      </w:r>
      <w:r w:rsidR="000237FF" w:rsidRPr="001E6B00">
        <w:rPr>
          <w:rFonts w:ascii="Times New Roman" w:hAnsi="Times New Roman"/>
          <w:bCs/>
          <w:sz w:val="28"/>
          <w:szCs w:val="28"/>
        </w:rPr>
        <w:t xml:space="preserve"> </w:t>
      </w:r>
      <w:r w:rsidRPr="001E6B00">
        <w:rPr>
          <w:rFonts w:ascii="Times New Roman" w:hAnsi="Times New Roman"/>
          <w:bCs/>
          <w:sz w:val="28"/>
          <w:szCs w:val="28"/>
        </w:rPr>
        <w:t xml:space="preserve">Chỉnh lý, bổ sung một số chức danh có thẩm quyền xử phạt vi phạm hành chính của Công an (Điều 36 Nghị định 119), của Quản lý thị trường (Điều 38 Nghị định 119), </w:t>
      </w:r>
      <w:r w:rsidR="00B20211" w:rsidRPr="001E6B00">
        <w:rPr>
          <w:rFonts w:ascii="Times New Roman" w:hAnsi="Times New Roman"/>
          <w:bCs/>
          <w:sz w:val="28"/>
          <w:szCs w:val="28"/>
        </w:rPr>
        <w:t xml:space="preserve">của </w:t>
      </w:r>
      <w:r w:rsidR="007E5E3B">
        <w:rPr>
          <w:rFonts w:ascii="Times New Roman" w:hAnsi="Times New Roman"/>
          <w:bCs/>
          <w:sz w:val="28"/>
          <w:szCs w:val="28"/>
        </w:rPr>
        <w:t>c</w:t>
      </w:r>
      <w:r w:rsidR="00B20211" w:rsidRPr="001E6B00">
        <w:rPr>
          <w:rFonts w:ascii="Times New Roman" w:hAnsi="Times New Roman"/>
          <w:bCs/>
          <w:sz w:val="28"/>
          <w:szCs w:val="28"/>
        </w:rPr>
        <w:t xml:space="preserve">ơ quan được giao chức năng thanh tra chuyên ngành thông tin truyền thông (Điều 41 Nghị định 119) </w:t>
      </w:r>
      <w:r w:rsidRPr="001E6B00">
        <w:rPr>
          <w:rFonts w:ascii="Times New Roman" w:hAnsi="Times New Roman"/>
          <w:bCs/>
          <w:sz w:val="28"/>
          <w:szCs w:val="28"/>
        </w:rPr>
        <w:t xml:space="preserve"> </w:t>
      </w:r>
    </w:p>
    <w:p w:rsidR="009B4D87" w:rsidRPr="001E6B00" w:rsidRDefault="009B4D87" w:rsidP="001E6B00">
      <w:pPr>
        <w:pStyle w:val="Title"/>
        <w:keepNext/>
        <w:widowControl w:val="0"/>
        <w:tabs>
          <w:tab w:val="left" w:pos="990"/>
        </w:tabs>
        <w:spacing w:before="120" w:after="120"/>
        <w:ind w:firstLine="720"/>
        <w:jc w:val="both"/>
        <w:rPr>
          <w:bCs w:val="0"/>
          <w:color w:val="000000"/>
          <w:sz w:val="28"/>
          <w:szCs w:val="28"/>
        </w:rPr>
      </w:pPr>
      <w:r w:rsidRPr="001E6B00">
        <w:rPr>
          <w:bCs w:val="0"/>
          <w:color w:val="000000"/>
          <w:sz w:val="28"/>
          <w:szCs w:val="28"/>
        </w:rPr>
        <w:t>V. MỘT SỐ VẤN ĐỀ CÒN CÓ Ý KIẾN KHÁC NHAU</w:t>
      </w:r>
    </w:p>
    <w:p w:rsidR="00E512B8" w:rsidRPr="00D63A71" w:rsidRDefault="00D63A71" w:rsidP="001E6B00">
      <w:pPr>
        <w:pStyle w:val="Title"/>
        <w:keepNext/>
        <w:widowControl w:val="0"/>
        <w:tabs>
          <w:tab w:val="left" w:pos="990"/>
        </w:tabs>
        <w:spacing w:before="120" w:after="120"/>
        <w:ind w:firstLine="720"/>
        <w:jc w:val="both"/>
        <w:rPr>
          <w:b w:val="0"/>
          <w:color w:val="000000"/>
          <w:sz w:val="28"/>
          <w:szCs w:val="28"/>
        </w:rPr>
      </w:pPr>
      <w:r w:rsidRPr="00D63A71">
        <w:rPr>
          <w:b w:val="0"/>
          <w:color w:val="000000"/>
          <w:sz w:val="28"/>
          <w:szCs w:val="28"/>
        </w:rPr>
        <w:t>………………………….</w:t>
      </w:r>
    </w:p>
    <w:p w:rsidR="009B4D87" w:rsidRPr="001E6B00" w:rsidRDefault="009B4D87" w:rsidP="001E6B00">
      <w:pPr>
        <w:pStyle w:val="Title"/>
        <w:keepNext/>
        <w:widowControl w:val="0"/>
        <w:tabs>
          <w:tab w:val="left" w:pos="990"/>
        </w:tabs>
        <w:spacing w:before="120" w:after="120"/>
        <w:ind w:firstLine="720"/>
        <w:jc w:val="both"/>
        <w:rPr>
          <w:bCs w:val="0"/>
          <w:sz w:val="28"/>
          <w:szCs w:val="28"/>
        </w:rPr>
      </w:pPr>
      <w:r w:rsidRPr="001E6B00">
        <w:rPr>
          <w:bCs w:val="0"/>
          <w:sz w:val="28"/>
          <w:szCs w:val="28"/>
        </w:rPr>
        <w:t>VI</w:t>
      </w:r>
      <w:r w:rsidR="00AA7B81" w:rsidRPr="001E6B00">
        <w:rPr>
          <w:bCs w:val="0"/>
          <w:sz w:val="28"/>
          <w:szCs w:val="28"/>
        </w:rPr>
        <w:t>. NHỮNG VẤN ĐỀ CẦN XIN Ý KIẾN</w:t>
      </w:r>
    </w:p>
    <w:p w:rsidR="00E512B8" w:rsidRPr="00D63A71" w:rsidRDefault="00D63A71" w:rsidP="001E6B00">
      <w:pPr>
        <w:pStyle w:val="Title"/>
        <w:keepNext/>
        <w:widowControl w:val="0"/>
        <w:tabs>
          <w:tab w:val="left" w:pos="990"/>
        </w:tabs>
        <w:spacing w:before="120" w:after="120"/>
        <w:ind w:firstLine="720"/>
        <w:jc w:val="both"/>
        <w:rPr>
          <w:b w:val="0"/>
          <w:sz w:val="28"/>
          <w:szCs w:val="28"/>
        </w:rPr>
      </w:pPr>
      <w:r w:rsidRPr="00D63A71">
        <w:rPr>
          <w:b w:val="0"/>
          <w:sz w:val="28"/>
          <w:szCs w:val="28"/>
        </w:rPr>
        <w:t>…………………………..</w:t>
      </w:r>
    </w:p>
    <w:p w:rsidR="009B4D87" w:rsidRPr="001E6B00" w:rsidRDefault="009B4D87" w:rsidP="001E6B00">
      <w:pPr>
        <w:keepNext/>
        <w:widowControl w:val="0"/>
        <w:tabs>
          <w:tab w:val="left" w:pos="990"/>
        </w:tabs>
        <w:spacing w:before="120" w:after="120"/>
        <w:ind w:firstLine="720"/>
        <w:jc w:val="both"/>
        <w:rPr>
          <w:rFonts w:ascii="Times New Roman" w:hAnsi="Times New Roman"/>
          <w:bCs/>
          <w:spacing w:val="-4"/>
          <w:sz w:val="28"/>
          <w:szCs w:val="28"/>
          <w:lang w:val="es-ES"/>
        </w:rPr>
      </w:pPr>
      <w:r w:rsidRPr="001E6B00">
        <w:rPr>
          <w:rFonts w:ascii="Times New Roman" w:hAnsi="Times New Roman"/>
          <w:spacing w:val="-4"/>
          <w:sz w:val="28"/>
          <w:szCs w:val="28"/>
          <w:lang w:val="es-ES"/>
        </w:rPr>
        <w:t xml:space="preserve">Trên đây là nội dung chính của dự thảo Nghị định </w:t>
      </w:r>
      <w:r w:rsidR="00B20211" w:rsidRPr="001E6B00">
        <w:rPr>
          <w:rFonts w:ascii="Times New Roman" w:hAnsi="Times New Roman"/>
          <w:spacing w:val="-4"/>
          <w:sz w:val="28"/>
          <w:szCs w:val="28"/>
          <w:lang w:val="es-ES"/>
        </w:rPr>
        <w:t>sửa đổi, b</w:t>
      </w:r>
      <w:r w:rsidR="00E512B8" w:rsidRPr="001E6B00">
        <w:rPr>
          <w:rFonts w:ascii="Times New Roman" w:hAnsi="Times New Roman"/>
          <w:spacing w:val="-4"/>
          <w:sz w:val="28"/>
          <w:szCs w:val="28"/>
          <w:lang w:val="es-ES"/>
        </w:rPr>
        <w:t>ổ sung</w:t>
      </w:r>
      <w:r w:rsidRPr="001E6B00">
        <w:rPr>
          <w:rFonts w:ascii="Times New Roman" w:hAnsi="Times New Roman"/>
          <w:spacing w:val="-4"/>
          <w:sz w:val="28"/>
          <w:szCs w:val="28"/>
          <w:lang w:val="es-ES"/>
        </w:rPr>
        <w:t xml:space="preserve"> </w:t>
      </w:r>
      <w:r w:rsidRPr="001E6B00">
        <w:rPr>
          <w:rFonts w:ascii="Times New Roman" w:hAnsi="Times New Roman"/>
          <w:bCs/>
          <w:spacing w:val="-4"/>
          <w:sz w:val="28"/>
          <w:szCs w:val="28"/>
          <w:lang w:val="es-ES"/>
        </w:rPr>
        <w:t xml:space="preserve">Nghị định số </w:t>
      </w:r>
      <w:r w:rsidR="00E512B8" w:rsidRPr="001E6B00">
        <w:rPr>
          <w:rFonts w:ascii="Times New Roman" w:hAnsi="Times New Roman"/>
          <w:bCs/>
          <w:spacing w:val="-4"/>
          <w:sz w:val="28"/>
          <w:szCs w:val="28"/>
          <w:lang w:val="es-ES"/>
        </w:rPr>
        <w:t>119</w:t>
      </w:r>
      <w:r w:rsidRPr="001E6B00">
        <w:rPr>
          <w:rFonts w:ascii="Times New Roman" w:hAnsi="Times New Roman"/>
          <w:bCs/>
          <w:spacing w:val="-4"/>
          <w:sz w:val="28"/>
          <w:szCs w:val="28"/>
          <w:lang w:val="es-ES"/>
        </w:rPr>
        <w:t>/201</w:t>
      </w:r>
      <w:r w:rsidR="00E512B8" w:rsidRPr="001E6B00">
        <w:rPr>
          <w:rFonts w:ascii="Times New Roman" w:hAnsi="Times New Roman"/>
          <w:bCs/>
          <w:spacing w:val="-4"/>
          <w:sz w:val="28"/>
          <w:szCs w:val="28"/>
          <w:lang w:val="es-ES"/>
        </w:rPr>
        <w:t>7</w:t>
      </w:r>
      <w:r w:rsidRPr="001E6B00">
        <w:rPr>
          <w:rFonts w:ascii="Times New Roman" w:hAnsi="Times New Roman"/>
          <w:bCs/>
          <w:spacing w:val="-4"/>
          <w:sz w:val="28"/>
          <w:szCs w:val="28"/>
          <w:lang w:val="es-ES"/>
        </w:rPr>
        <w:t>/NĐ-CP</w:t>
      </w:r>
      <w:r w:rsidR="003170D0" w:rsidRPr="001E6B00">
        <w:rPr>
          <w:rFonts w:ascii="Times New Roman" w:hAnsi="Times New Roman"/>
          <w:bCs/>
          <w:spacing w:val="-4"/>
          <w:sz w:val="28"/>
          <w:szCs w:val="28"/>
          <w:lang w:val="es-ES"/>
        </w:rPr>
        <w:t xml:space="preserve"> ngày </w:t>
      </w:r>
      <w:r w:rsidR="00E512B8" w:rsidRPr="001E6B00">
        <w:rPr>
          <w:rFonts w:ascii="Times New Roman" w:hAnsi="Times New Roman"/>
          <w:sz w:val="28"/>
          <w:szCs w:val="28"/>
        </w:rPr>
        <w:t xml:space="preserve">01 tháng 11 năm 2017 </w:t>
      </w:r>
      <w:r w:rsidRPr="001E6B00">
        <w:rPr>
          <w:rFonts w:ascii="Times New Roman" w:hAnsi="Times New Roman"/>
          <w:spacing w:val="-4"/>
          <w:sz w:val="28"/>
          <w:szCs w:val="28"/>
          <w:lang w:val="es-ES"/>
        </w:rPr>
        <w:t>của Chính phủ quy định về xử phạt vi phạm hành chính trong lĩnh vực tiêu chuẩn, đo lường và chất lượng sản phẩm, hàng hoá. Bộ Khoa học và Công nghệ kính trì</w:t>
      </w:r>
      <w:r w:rsidR="003170D0" w:rsidRPr="001E6B00">
        <w:rPr>
          <w:rFonts w:ascii="Times New Roman" w:hAnsi="Times New Roman"/>
          <w:spacing w:val="-4"/>
          <w:sz w:val="28"/>
          <w:szCs w:val="28"/>
          <w:lang w:val="es-ES"/>
        </w:rPr>
        <w:t>nh Chính phủ xem xét và ban hành Nghị định</w:t>
      </w:r>
      <w:r w:rsidRPr="001E6B00">
        <w:rPr>
          <w:rFonts w:ascii="Times New Roman" w:hAnsi="Times New Roman"/>
          <w:spacing w:val="-4"/>
          <w:sz w:val="28"/>
          <w:szCs w:val="28"/>
          <w:lang w:val="es-ES"/>
        </w:rPr>
        <w:t>./.</w:t>
      </w:r>
    </w:p>
    <w:tbl>
      <w:tblPr>
        <w:tblW w:w="0" w:type="auto"/>
        <w:jc w:val="center"/>
        <w:tblLook w:val="0000" w:firstRow="0" w:lastRow="0" w:firstColumn="0" w:lastColumn="0" w:noHBand="0" w:noVBand="0"/>
      </w:tblPr>
      <w:tblGrid>
        <w:gridCol w:w="4200"/>
        <w:gridCol w:w="4646"/>
      </w:tblGrid>
      <w:tr w:rsidR="009B4D87" w:rsidTr="005A55A1">
        <w:trPr>
          <w:jc w:val="center"/>
        </w:trPr>
        <w:tc>
          <w:tcPr>
            <w:tcW w:w="4470" w:type="dxa"/>
          </w:tcPr>
          <w:p w:rsidR="002C639C" w:rsidRDefault="002C639C" w:rsidP="002C639C">
            <w:pPr>
              <w:keepNext/>
              <w:widowControl w:val="0"/>
              <w:jc w:val="both"/>
              <w:rPr>
                <w:rFonts w:ascii="Times New Roman" w:hAnsi="Times New Roman"/>
                <w:b/>
                <w:i/>
                <w:color w:val="000000"/>
              </w:rPr>
            </w:pPr>
            <w:r>
              <w:rPr>
                <w:rFonts w:ascii="Times New Roman" w:hAnsi="Times New Roman"/>
                <w:b/>
                <w:i/>
                <w:color w:val="000000"/>
              </w:rPr>
              <w:t xml:space="preserve"> </w:t>
            </w:r>
          </w:p>
          <w:p w:rsidR="002C639C" w:rsidRDefault="009B4D87" w:rsidP="002C639C">
            <w:pPr>
              <w:keepNext/>
              <w:widowControl w:val="0"/>
              <w:jc w:val="both"/>
              <w:rPr>
                <w:rFonts w:ascii="Times New Roman" w:hAnsi="Times New Roman"/>
                <w:color w:val="000000"/>
              </w:rPr>
            </w:pPr>
            <w:r>
              <w:rPr>
                <w:rFonts w:ascii="Times New Roman" w:hAnsi="Times New Roman"/>
                <w:b/>
                <w:i/>
                <w:color w:val="000000"/>
              </w:rPr>
              <w:t>Nơi nhận:</w:t>
            </w:r>
            <w:r>
              <w:rPr>
                <w:rFonts w:ascii="Times New Roman" w:hAnsi="Times New Roman"/>
                <w:b/>
                <w:i/>
                <w:color w:val="000000"/>
                <w:sz w:val="3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9B4D87" w:rsidRPr="002D3895" w:rsidRDefault="009B4D87" w:rsidP="002C639C">
            <w:pPr>
              <w:keepNext/>
              <w:widowControl w:val="0"/>
              <w:jc w:val="both"/>
              <w:rPr>
                <w:rFonts w:ascii="Times New Roman" w:hAnsi="Times New Roman"/>
                <w:color w:val="000000"/>
                <w:sz w:val="22"/>
                <w:szCs w:val="22"/>
              </w:rPr>
            </w:pPr>
            <w:r w:rsidRPr="002D3895">
              <w:rPr>
                <w:rFonts w:ascii="Times New Roman" w:hAnsi="Times New Roman"/>
                <w:color w:val="000000"/>
                <w:sz w:val="22"/>
                <w:szCs w:val="22"/>
              </w:rPr>
              <w:t>- Như trên;</w:t>
            </w:r>
          </w:p>
          <w:p w:rsidR="009B4D87" w:rsidRPr="002D3895" w:rsidRDefault="009B4D87" w:rsidP="002C639C">
            <w:pPr>
              <w:keepNext/>
              <w:widowControl w:val="0"/>
              <w:jc w:val="both"/>
              <w:rPr>
                <w:rFonts w:ascii="Times New Roman" w:hAnsi="Times New Roman"/>
                <w:color w:val="000000"/>
                <w:sz w:val="22"/>
                <w:szCs w:val="22"/>
              </w:rPr>
            </w:pPr>
            <w:r w:rsidRPr="002D3895">
              <w:rPr>
                <w:rFonts w:ascii="Times New Roman" w:hAnsi="Times New Roman"/>
                <w:color w:val="000000"/>
                <w:sz w:val="22"/>
                <w:szCs w:val="22"/>
              </w:rPr>
              <w:t>- Thủ t</w:t>
            </w:r>
            <w:r w:rsidRPr="002D3895">
              <w:rPr>
                <w:rFonts w:ascii="Times New Roman" w:hAnsi="Times New Roman" w:hint="eastAsia"/>
                <w:color w:val="000000"/>
                <w:sz w:val="22"/>
                <w:szCs w:val="22"/>
              </w:rPr>
              <w:t>ư</w:t>
            </w:r>
            <w:r w:rsidRPr="002D3895">
              <w:rPr>
                <w:rFonts w:ascii="Times New Roman" w:hAnsi="Times New Roman"/>
                <w:color w:val="000000"/>
                <w:sz w:val="22"/>
                <w:szCs w:val="22"/>
              </w:rPr>
              <w:t>ớng Chính phủ;</w:t>
            </w:r>
          </w:p>
          <w:p w:rsidR="009B4D87" w:rsidRPr="002D3895" w:rsidRDefault="00AD309B" w:rsidP="002C639C">
            <w:pPr>
              <w:keepNext/>
              <w:widowControl w:val="0"/>
              <w:jc w:val="both"/>
              <w:rPr>
                <w:rFonts w:ascii="Times New Roman" w:hAnsi="Times New Roman"/>
                <w:color w:val="000000"/>
                <w:sz w:val="22"/>
                <w:szCs w:val="22"/>
              </w:rPr>
            </w:pPr>
            <w:r>
              <w:rPr>
                <w:rFonts w:ascii="Times New Roman" w:hAnsi="Times New Roman"/>
                <w:color w:val="000000"/>
                <w:sz w:val="22"/>
                <w:szCs w:val="22"/>
              </w:rPr>
              <w:t xml:space="preserve">- </w:t>
            </w:r>
            <w:r w:rsidR="009B4D87" w:rsidRPr="002D3895">
              <w:rPr>
                <w:rFonts w:ascii="Times New Roman" w:hAnsi="Times New Roman"/>
                <w:color w:val="000000"/>
                <w:sz w:val="22"/>
                <w:szCs w:val="22"/>
              </w:rPr>
              <w:t>Phó T</w:t>
            </w:r>
            <w:r w:rsidR="009B4D87">
              <w:rPr>
                <w:rFonts w:ascii="Times New Roman" w:hAnsi="Times New Roman"/>
                <w:color w:val="000000"/>
                <w:sz w:val="22"/>
                <w:szCs w:val="22"/>
              </w:rPr>
              <w:t>hủ tướng</w:t>
            </w:r>
            <w:r>
              <w:rPr>
                <w:rFonts w:ascii="Times New Roman" w:hAnsi="Times New Roman"/>
                <w:color w:val="000000"/>
                <w:sz w:val="22"/>
                <w:szCs w:val="22"/>
              </w:rPr>
              <w:t xml:space="preserve"> Vũ Đức Đam</w:t>
            </w:r>
            <w:r w:rsidR="009B4D87" w:rsidRPr="002D3895">
              <w:rPr>
                <w:rFonts w:ascii="Times New Roman" w:hAnsi="Times New Roman"/>
                <w:color w:val="000000"/>
                <w:sz w:val="22"/>
                <w:szCs w:val="22"/>
              </w:rPr>
              <w:t>;</w:t>
            </w:r>
          </w:p>
          <w:p w:rsidR="009B4D87" w:rsidRPr="002D3895" w:rsidRDefault="009B4D87" w:rsidP="002C639C">
            <w:pPr>
              <w:keepNext/>
              <w:widowControl w:val="0"/>
              <w:jc w:val="both"/>
              <w:rPr>
                <w:rFonts w:ascii="Times New Roman" w:hAnsi="Times New Roman"/>
                <w:color w:val="000000"/>
                <w:sz w:val="22"/>
                <w:szCs w:val="22"/>
              </w:rPr>
            </w:pPr>
            <w:r w:rsidRPr="002D3895">
              <w:rPr>
                <w:rFonts w:ascii="Times New Roman" w:hAnsi="Times New Roman"/>
                <w:color w:val="000000"/>
                <w:sz w:val="22"/>
                <w:szCs w:val="22"/>
              </w:rPr>
              <w:t>- Văn phòng Chính phủ;</w:t>
            </w:r>
          </w:p>
          <w:p w:rsidR="009B4D87" w:rsidRPr="002D3895" w:rsidRDefault="009B4D87" w:rsidP="002C639C">
            <w:pPr>
              <w:keepNext/>
              <w:widowControl w:val="0"/>
              <w:jc w:val="both"/>
              <w:rPr>
                <w:rFonts w:ascii="Times New Roman" w:hAnsi="Times New Roman"/>
                <w:color w:val="000000"/>
                <w:sz w:val="22"/>
                <w:szCs w:val="22"/>
              </w:rPr>
            </w:pPr>
            <w:r w:rsidRPr="002D3895">
              <w:rPr>
                <w:rFonts w:ascii="Times New Roman" w:hAnsi="Times New Roman"/>
                <w:color w:val="000000"/>
                <w:sz w:val="22"/>
                <w:szCs w:val="22"/>
              </w:rPr>
              <w:t>- Bộ T</w:t>
            </w:r>
            <w:r w:rsidRPr="002D3895">
              <w:rPr>
                <w:rFonts w:ascii="Times New Roman" w:hAnsi="Times New Roman" w:hint="eastAsia"/>
                <w:color w:val="000000"/>
                <w:sz w:val="22"/>
                <w:szCs w:val="22"/>
              </w:rPr>
              <w:t>ư</w:t>
            </w:r>
            <w:r w:rsidRPr="002D3895">
              <w:rPr>
                <w:rFonts w:ascii="Times New Roman" w:hAnsi="Times New Roman"/>
                <w:color w:val="000000"/>
                <w:sz w:val="22"/>
                <w:szCs w:val="22"/>
              </w:rPr>
              <w:t xml:space="preserve"> pháp;</w:t>
            </w:r>
          </w:p>
          <w:p w:rsidR="009B4D87" w:rsidRPr="00202160" w:rsidRDefault="009B4D87" w:rsidP="002C639C">
            <w:pPr>
              <w:keepNext/>
              <w:widowControl w:val="0"/>
              <w:jc w:val="both"/>
              <w:rPr>
                <w:rFonts w:ascii="Times New Roman" w:hAnsi="Times New Roman"/>
                <w:color w:val="000000"/>
              </w:rPr>
            </w:pPr>
            <w:r w:rsidRPr="002D3895">
              <w:rPr>
                <w:rFonts w:ascii="Times New Roman" w:hAnsi="Times New Roman"/>
                <w:color w:val="000000"/>
                <w:sz w:val="22"/>
                <w:szCs w:val="22"/>
              </w:rPr>
              <w:t>- L</w:t>
            </w:r>
            <w:r w:rsidRPr="002D3895">
              <w:rPr>
                <w:rFonts w:ascii="Times New Roman" w:hAnsi="Times New Roman" w:hint="eastAsia"/>
                <w:color w:val="000000"/>
                <w:sz w:val="22"/>
                <w:szCs w:val="22"/>
              </w:rPr>
              <w:t>ư</w:t>
            </w:r>
            <w:r w:rsidRPr="002D3895">
              <w:rPr>
                <w:rFonts w:ascii="Times New Roman" w:hAnsi="Times New Roman"/>
                <w:color w:val="000000"/>
                <w:sz w:val="22"/>
                <w:szCs w:val="22"/>
              </w:rPr>
              <w:t>u: VT, PC, TTra.</w:t>
            </w:r>
          </w:p>
        </w:tc>
        <w:tc>
          <w:tcPr>
            <w:tcW w:w="4908" w:type="dxa"/>
          </w:tcPr>
          <w:p w:rsidR="00AD309B" w:rsidRDefault="00AD309B" w:rsidP="002C639C">
            <w:pPr>
              <w:pStyle w:val="Title"/>
              <w:keepNext/>
              <w:widowControl w:val="0"/>
              <w:spacing w:before="120" w:after="120"/>
              <w:ind w:firstLine="720"/>
              <w:rPr>
                <w:bCs w:val="0"/>
                <w:color w:val="000000"/>
                <w:sz w:val="28"/>
              </w:rPr>
            </w:pPr>
          </w:p>
          <w:p w:rsidR="009B4D87" w:rsidRPr="00E6453A" w:rsidRDefault="009B4D87" w:rsidP="002C639C">
            <w:pPr>
              <w:pStyle w:val="Title"/>
              <w:keepNext/>
              <w:widowControl w:val="0"/>
              <w:spacing w:before="120" w:after="120"/>
              <w:ind w:firstLine="720"/>
              <w:rPr>
                <w:bCs w:val="0"/>
                <w:color w:val="000000"/>
                <w:sz w:val="28"/>
              </w:rPr>
            </w:pPr>
            <w:r w:rsidRPr="00E6453A">
              <w:rPr>
                <w:bCs w:val="0"/>
                <w:color w:val="000000"/>
                <w:sz w:val="28"/>
              </w:rPr>
              <w:t>BỘ TRƯỞNG</w:t>
            </w:r>
          </w:p>
          <w:p w:rsidR="009B4D87" w:rsidRPr="00E6453A" w:rsidRDefault="009B4D87" w:rsidP="002C639C">
            <w:pPr>
              <w:pStyle w:val="Title"/>
              <w:keepNext/>
              <w:widowControl w:val="0"/>
              <w:spacing w:before="120" w:after="120"/>
              <w:ind w:firstLine="720"/>
              <w:rPr>
                <w:bCs w:val="0"/>
                <w:color w:val="000000"/>
                <w:sz w:val="28"/>
              </w:rPr>
            </w:pPr>
          </w:p>
          <w:p w:rsidR="009B4D87" w:rsidRPr="00E6453A" w:rsidRDefault="009B4D87" w:rsidP="002C639C">
            <w:pPr>
              <w:pStyle w:val="Title"/>
              <w:keepNext/>
              <w:widowControl w:val="0"/>
              <w:spacing w:before="120" w:after="120"/>
              <w:ind w:firstLine="720"/>
              <w:rPr>
                <w:bCs w:val="0"/>
                <w:color w:val="000000"/>
                <w:sz w:val="28"/>
              </w:rPr>
            </w:pPr>
          </w:p>
          <w:p w:rsidR="009B4D87" w:rsidRPr="00E6453A" w:rsidRDefault="009B4D87" w:rsidP="002C639C">
            <w:pPr>
              <w:pStyle w:val="Title"/>
              <w:keepNext/>
              <w:widowControl w:val="0"/>
              <w:spacing w:before="120" w:after="120"/>
              <w:ind w:firstLine="720"/>
              <w:rPr>
                <w:bCs w:val="0"/>
                <w:color w:val="000000"/>
                <w:sz w:val="28"/>
              </w:rPr>
            </w:pPr>
          </w:p>
          <w:p w:rsidR="009B4D87" w:rsidRPr="00E6453A" w:rsidRDefault="009B4D87" w:rsidP="002C639C">
            <w:pPr>
              <w:pStyle w:val="Title"/>
              <w:keepNext/>
              <w:widowControl w:val="0"/>
              <w:spacing w:before="120" w:after="120"/>
              <w:ind w:firstLine="720"/>
              <w:rPr>
                <w:bCs w:val="0"/>
                <w:color w:val="000000"/>
                <w:sz w:val="28"/>
              </w:rPr>
            </w:pPr>
          </w:p>
          <w:p w:rsidR="009B4D87" w:rsidRPr="00E6453A" w:rsidRDefault="009B4D87" w:rsidP="002C639C">
            <w:pPr>
              <w:pStyle w:val="Title"/>
              <w:keepNext/>
              <w:widowControl w:val="0"/>
              <w:spacing w:before="120" w:after="120"/>
              <w:ind w:firstLine="720"/>
              <w:rPr>
                <w:b w:val="0"/>
                <w:color w:val="000000"/>
                <w:sz w:val="28"/>
              </w:rPr>
            </w:pPr>
          </w:p>
        </w:tc>
      </w:tr>
    </w:tbl>
    <w:p w:rsidR="009B4D87" w:rsidRDefault="009B4D87" w:rsidP="002C639C">
      <w:pPr>
        <w:pStyle w:val="Title"/>
        <w:keepNext/>
        <w:widowControl w:val="0"/>
        <w:spacing w:before="120" w:after="120"/>
        <w:ind w:firstLine="720"/>
        <w:jc w:val="both"/>
        <w:rPr>
          <w:color w:val="000000"/>
        </w:rPr>
      </w:pPr>
    </w:p>
    <w:p w:rsidR="009B4D87" w:rsidRDefault="009B4D87" w:rsidP="002C639C">
      <w:pPr>
        <w:keepNext/>
        <w:widowControl w:val="0"/>
        <w:spacing w:before="120" w:after="120"/>
        <w:ind w:firstLine="720"/>
      </w:pPr>
    </w:p>
    <w:p w:rsidR="00FC3950" w:rsidRDefault="00FC3950" w:rsidP="002C639C">
      <w:pPr>
        <w:spacing w:before="120" w:after="120"/>
        <w:ind w:firstLine="720"/>
      </w:pPr>
    </w:p>
    <w:sectPr w:rsidR="00FC3950" w:rsidSect="00D63A71">
      <w:headerReference w:type="default" r:id="rId8"/>
      <w:footerReference w:type="even" r:id="rId9"/>
      <w:footerReference w:type="default" r:id="rId10"/>
      <w:headerReference w:type="first" r:id="rId11"/>
      <w:pgSz w:w="11907" w:h="16840" w:code="9"/>
      <w:pgMar w:top="1247" w:right="1247" w:bottom="1247" w:left="1814" w:header="578"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29" w:rsidRDefault="00A87D29">
      <w:r>
        <w:separator/>
      </w:r>
    </w:p>
  </w:endnote>
  <w:endnote w:type="continuationSeparator" w:id="0">
    <w:p w:rsidR="00A87D29" w:rsidRDefault="00A8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5A1" w:rsidRDefault="007168DA">
    <w:pPr>
      <w:pStyle w:val="Footer"/>
      <w:framePr w:wrap="around" w:vAnchor="text" w:hAnchor="margin" w:xAlign="right" w:y="1"/>
      <w:rPr>
        <w:rStyle w:val="PageNumber"/>
      </w:rPr>
    </w:pPr>
    <w:r>
      <w:rPr>
        <w:rStyle w:val="PageNumber"/>
      </w:rPr>
      <w:fldChar w:fldCharType="begin"/>
    </w:r>
    <w:r w:rsidR="005A55A1">
      <w:rPr>
        <w:rStyle w:val="PageNumber"/>
      </w:rPr>
      <w:instrText xml:space="preserve">PAGE  </w:instrText>
    </w:r>
    <w:r>
      <w:rPr>
        <w:rStyle w:val="PageNumber"/>
      </w:rPr>
      <w:fldChar w:fldCharType="end"/>
    </w:r>
  </w:p>
  <w:p w:rsidR="005A55A1" w:rsidRDefault="005A5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5A1" w:rsidRDefault="005A5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29" w:rsidRDefault="00A87D29">
      <w:r>
        <w:separator/>
      </w:r>
    </w:p>
  </w:footnote>
  <w:footnote w:type="continuationSeparator" w:id="0">
    <w:p w:rsidR="00A87D29" w:rsidRDefault="00A8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370712"/>
      <w:docPartObj>
        <w:docPartGallery w:val="Page Numbers (Top of Page)"/>
        <w:docPartUnique/>
      </w:docPartObj>
    </w:sdtPr>
    <w:sdtEndPr>
      <w:rPr>
        <w:noProof/>
      </w:rPr>
    </w:sdtEndPr>
    <w:sdtContent>
      <w:p w:rsidR="001E6B00" w:rsidRDefault="001E6B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E6B00" w:rsidRDefault="001E6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264158"/>
      <w:docPartObj>
        <w:docPartGallery w:val="Page Numbers (Top of Page)"/>
        <w:docPartUnique/>
      </w:docPartObj>
    </w:sdtPr>
    <w:sdtEndPr>
      <w:rPr>
        <w:noProof/>
      </w:rPr>
    </w:sdtEndPr>
    <w:sdtContent>
      <w:p w:rsidR="001E6B00" w:rsidRDefault="001E6B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E6B00" w:rsidRDefault="001E6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05B4"/>
    <w:multiLevelType w:val="hybridMultilevel"/>
    <w:tmpl w:val="48F8AD20"/>
    <w:lvl w:ilvl="0" w:tplc="094C23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87"/>
    <w:rsid w:val="000150B9"/>
    <w:rsid w:val="00020C30"/>
    <w:rsid w:val="000237FF"/>
    <w:rsid w:val="000545DB"/>
    <w:rsid w:val="0008433D"/>
    <w:rsid w:val="00087E72"/>
    <w:rsid w:val="00093289"/>
    <w:rsid w:val="000A115F"/>
    <w:rsid w:val="000A1A83"/>
    <w:rsid w:val="000F4309"/>
    <w:rsid w:val="00124726"/>
    <w:rsid w:val="001263F6"/>
    <w:rsid w:val="00196EE7"/>
    <w:rsid w:val="001C44F6"/>
    <w:rsid w:val="001E2A6F"/>
    <w:rsid w:val="001E6B00"/>
    <w:rsid w:val="00201EE4"/>
    <w:rsid w:val="002121F2"/>
    <w:rsid w:val="00226102"/>
    <w:rsid w:val="002507BF"/>
    <w:rsid w:val="002A5AD6"/>
    <w:rsid w:val="002C639C"/>
    <w:rsid w:val="002E1C36"/>
    <w:rsid w:val="00306B9C"/>
    <w:rsid w:val="003112F4"/>
    <w:rsid w:val="003170D0"/>
    <w:rsid w:val="00336A6E"/>
    <w:rsid w:val="003A1C8F"/>
    <w:rsid w:val="003A31B0"/>
    <w:rsid w:val="003E49AF"/>
    <w:rsid w:val="003E74FA"/>
    <w:rsid w:val="003F7342"/>
    <w:rsid w:val="004322BF"/>
    <w:rsid w:val="00472B5F"/>
    <w:rsid w:val="004A0312"/>
    <w:rsid w:val="004C69A1"/>
    <w:rsid w:val="004F3BB4"/>
    <w:rsid w:val="005046B9"/>
    <w:rsid w:val="00540789"/>
    <w:rsid w:val="00554083"/>
    <w:rsid w:val="0057299E"/>
    <w:rsid w:val="005A55A1"/>
    <w:rsid w:val="005A7C17"/>
    <w:rsid w:val="005B79B5"/>
    <w:rsid w:val="005D0B7A"/>
    <w:rsid w:val="005D3758"/>
    <w:rsid w:val="005D4A14"/>
    <w:rsid w:val="005E15B6"/>
    <w:rsid w:val="005E28CC"/>
    <w:rsid w:val="005F5598"/>
    <w:rsid w:val="005F77EA"/>
    <w:rsid w:val="00605DAD"/>
    <w:rsid w:val="00620FB2"/>
    <w:rsid w:val="00652A8B"/>
    <w:rsid w:val="00671D41"/>
    <w:rsid w:val="0067655C"/>
    <w:rsid w:val="0068390E"/>
    <w:rsid w:val="006D7957"/>
    <w:rsid w:val="006D7973"/>
    <w:rsid w:val="006E4D96"/>
    <w:rsid w:val="006F2029"/>
    <w:rsid w:val="006F43A3"/>
    <w:rsid w:val="007168DA"/>
    <w:rsid w:val="0077742E"/>
    <w:rsid w:val="00790430"/>
    <w:rsid w:val="007B109D"/>
    <w:rsid w:val="007C7B9E"/>
    <w:rsid w:val="007E5E3B"/>
    <w:rsid w:val="007F6839"/>
    <w:rsid w:val="008729C0"/>
    <w:rsid w:val="00874406"/>
    <w:rsid w:val="008B535E"/>
    <w:rsid w:val="008D56BE"/>
    <w:rsid w:val="0093760C"/>
    <w:rsid w:val="00937F21"/>
    <w:rsid w:val="009824A5"/>
    <w:rsid w:val="009B4D87"/>
    <w:rsid w:val="00A21E9F"/>
    <w:rsid w:val="00A42573"/>
    <w:rsid w:val="00A87D29"/>
    <w:rsid w:val="00A95907"/>
    <w:rsid w:val="00AA044C"/>
    <w:rsid w:val="00AA1FB7"/>
    <w:rsid w:val="00AA7B81"/>
    <w:rsid w:val="00AB2A15"/>
    <w:rsid w:val="00AC09E2"/>
    <w:rsid w:val="00AD309B"/>
    <w:rsid w:val="00AF1CBA"/>
    <w:rsid w:val="00AF2E7A"/>
    <w:rsid w:val="00B20211"/>
    <w:rsid w:val="00B20AC1"/>
    <w:rsid w:val="00B20F05"/>
    <w:rsid w:val="00B312E6"/>
    <w:rsid w:val="00B51BAF"/>
    <w:rsid w:val="00B7769E"/>
    <w:rsid w:val="00B85BCC"/>
    <w:rsid w:val="00BA3622"/>
    <w:rsid w:val="00BB4581"/>
    <w:rsid w:val="00BE6B27"/>
    <w:rsid w:val="00C173E4"/>
    <w:rsid w:val="00C5308F"/>
    <w:rsid w:val="00C92E78"/>
    <w:rsid w:val="00CB3659"/>
    <w:rsid w:val="00CB4619"/>
    <w:rsid w:val="00CC598B"/>
    <w:rsid w:val="00CE7C1A"/>
    <w:rsid w:val="00D3181E"/>
    <w:rsid w:val="00D63A71"/>
    <w:rsid w:val="00D938FD"/>
    <w:rsid w:val="00D9573D"/>
    <w:rsid w:val="00DC1BCF"/>
    <w:rsid w:val="00DF64B4"/>
    <w:rsid w:val="00E512B8"/>
    <w:rsid w:val="00E81FA1"/>
    <w:rsid w:val="00E85DBD"/>
    <w:rsid w:val="00E95147"/>
    <w:rsid w:val="00EA29D4"/>
    <w:rsid w:val="00EE2181"/>
    <w:rsid w:val="00F207E2"/>
    <w:rsid w:val="00F33C08"/>
    <w:rsid w:val="00F33F3D"/>
    <w:rsid w:val="00F559EC"/>
    <w:rsid w:val="00F651A1"/>
    <w:rsid w:val="00F95E6D"/>
    <w:rsid w:val="00FA06AB"/>
    <w:rsid w:val="00FA408D"/>
    <w:rsid w:val="00FC3950"/>
    <w:rsid w:val="00FD507A"/>
    <w:rsid w:val="00FE744D"/>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CEEB"/>
  <w15:docId w15:val="{E1FAAF4F-9B85-46F3-B964-21F37EC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87"/>
    <w:rPr>
      <w:rFonts w:ascii=".VnTime" w:eastAsia="Times New Roman" w:hAnsi=".VnTime"/>
      <w:sz w:val="24"/>
      <w:szCs w:val="24"/>
    </w:rPr>
  </w:style>
  <w:style w:type="paragraph" w:styleId="Heading1">
    <w:name w:val="heading 1"/>
    <w:basedOn w:val="Normal"/>
    <w:next w:val="Normal"/>
    <w:link w:val="Heading1Char"/>
    <w:qFormat/>
    <w:rsid w:val="009B4D87"/>
    <w:pPr>
      <w:keepNext/>
      <w:jc w:val="both"/>
      <w:outlineLvl w:val="0"/>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D87"/>
    <w:rPr>
      <w:rFonts w:ascii="Times New Roman" w:eastAsia="Times New Roman" w:hAnsi="Times New Roman" w:cs="Times New Roman"/>
      <w:b/>
      <w:bCs/>
      <w:sz w:val="26"/>
      <w:szCs w:val="24"/>
    </w:rPr>
  </w:style>
  <w:style w:type="paragraph" w:styleId="Title">
    <w:name w:val="Title"/>
    <w:basedOn w:val="Normal"/>
    <w:link w:val="TitleChar"/>
    <w:qFormat/>
    <w:rsid w:val="009B4D87"/>
    <w:pPr>
      <w:jc w:val="center"/>
    </w:pPr>
    <w:rPr>
      <w:rFonts w:ascii="Times New Roman" w:hAnsi="Times New Roman"/>
      <w:b/>
      <w:bCs/>
      <w:szCs w:val="26"/>
    </w:rPr>
  </w:style>
  <w:style w:type="character" w:customStyle="1" w:styleId="TitleChar">
    <w:name w:val="Title Char"/>
    <w:basedOn w:val="DefaultParagraphFont"/>
    <w:link w:val="Title"/>
    <w:rsid w:val="009B4D87"/>
    <w:rPr>
      <w:rFonts w:ascii="Times New Roman" w:eastAsia="Times New Roman" w:hAnsi="Times New Roman" w:cs="Times New Roman"/>
      <w:b/>
      <w:bCs/>
      <w:sz w:val="24"/>
      <w:szCs w:val="26"/>
    </w:rPr>
  </w:style>
  <w:style w:type="character" w:styleId="PageNumber">
    <w:name w:val="page number"/>
    <w:basedOn w:val="DefaultParagraphFont"/>
    <w:semiHidden/>
    <w:rsid w:val="009B4D87"/>
  </w:style>
  <w:style w:type="paragraph" w:styleId="Footer">
    <w:name w:val="footer"/>
    <w:basedOn w:val="Normal"/>
    <w:link w:val="FooterChar"/>
    <w:semiHidden/>
    <w:rsid w:val="009B4D87"/>
    <w:pPr>
      <w:tabs>
        <w:tab w:val="center" w:pos="4320"/>
        <w:tab w:val="right" w:pos="8640"/>
      </w:tabs>
    </w:pPr>
    <w:rPr>
      <w:sz w:val="28"/>
      <w:szCs w:val="28"/>
    </w:rPr>
  </w:style>
  <w:style w:type="character" w:customStyle="1" w:styleId="FooterChar">
    <w:name w:val="Footer Char"/>
    <w:basedOn w:val="DefaultParagraphFont"/>
    <w:link w:val="Footer"/>
    <w:semiHidden/>
    <w:rsid w:val="009B4D87"/>
    <w:rPr>
      <w:rFonts w:ascii=".VnTime" w:eastAsia="Times New Roman" w:hAnsi=".VnTime" w:cs="Times New Roman"/>
      <w:sz w:val="28"/>
      <w:szCs w:val="28"/>
    </w:rPr>
  </w:style>
  <w:style w:type="paragraph" w:customStyle="1" w:styleId="abc">
    <w:name w:val="abc"/>
    <w:basedOn w:val="Normal"/>
    <w:rsid w:val="009B4D87"/>
    <w:rPr>
      <w:color w:val="000000"/>
      <w:kern w:val="28"/>
      <w:szCs w:val="20"/>
    </w:rPr>
  </w:style>
  <w:style w:type="character" w:customStyle="1" w:styleId="apple-converted-space">
    <w:name w:val="apple-converted-space"/>
    <w:basedOn w:val="DefaultParagraphFont"/>
    <w:rsid w:val="009B4D87"/>
  </w:style>
  <w:style w:type="character" w:styleId="Hyperlink">
    <w:name w:val="Hyperlink"/>
    <w:uiPriority w:val="99"/>
    <w:semiHidden/>
    <w:unhideWhenUsed/>
    <w:rsid w:val="009B4D87"/>
    <w:rPr>
      <w:color w:val="0000FF"/>
      <w:u w:val="single"/>
    </w:rPr>
  </w:style>
  <w:style w:type="character" w:styleId="CommentReference">
    <w:name w:val="annotation reference"/>
    <w:uiPriority w:val="99"/>
    <w:semiHidden/>
    <w:unhideWhenUsed/>
    <w:rsid w:val="009B4D87"/>
    <w:rPr>
      <w:sz w:val="16"/>
      <w:szCs w:val="16"/>
    </w:rPr>
  </w:style>
  <w:style w:type="paragraph" w:styleId="CommentText">
    <w:name w:val="annotation text"/>
    <w:basedOn w:val="Normal"/>
    <w:link w:val="CommentTextChar"/>
    <w:uiPriority w:val="99"/>
    <w:semiHidden/>
    <w:unhideWhenUsed/>
    <w:rsid w:val="009B4D87"/>
    <w:rPr>
      <w:sz w:val="20"/>
      <w:szCs w:val="20"/>
    </w:rPr>
  </w:style>
  <w:style w:type="character" w:customStyle="1" w:styleId="CommentTextChar">
    <w:name w:val="Comment Text Char"/>
    <w:basedOn w:val="DefaultParagraphFont"/>
    <w:link w:val="CommentText"/>
    <w:uiPriority w:val="99"/>
    <w:semiHidden/>
    <w:rsid w:val="009B4D87"/>
    <w:rPr>
      <w:rFonts w:ascii=".VnTime" w:eastAsia="Times New Roman" w:hAnsi=".VnTime" w:cs="Times New Roman"/>
      <w:sz w:val="20"/>
      <w:szCs w:val="20"/>
    </w:rPr>
  </w:style>
  <w:style w:type="paragraph" w:styleId="NoSpacing">
    <w:name w:val="No Spacing"/>
    <w:uiPriority w:val="1"/>
    <w:qFormat/>
    <w:rsid w:val="00C173E4"/>
    <w:rPr>
      <w:rFonts w:ascii="Times New Roman" w:eastAsia="Times New Roman" w:hAnsi="Times New Roman"/>
      <w:sz w:val="28"/>
      <w:szCs w:val="28"/>
      <w:lang w:val="vi-VN" w:eastAsia="vi-VN"/>
    </w:rPr>
  </w:style>
  <w:style w:type="paragraph" w:styleId="BalloonText">
    <w:name w:val="Balloon Text"/>
    <w:basedOn w:val="Normal"/>
    <w:link w:val="BalloonTextChar"/>
    <w:uiPriority w:val="99"/>
    <w:semiHidden/>
    <w:unhideWhenUsed/>
    <w:rsid w:val="00093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289"/>
    <w:rPr>
      <w:rFonts w:ascii="Segoe UI" w:eastAsia="Times New Roman" w:hAnsi="Segoe UI" w:cs="Segoe UI"/>
      <w:sz w:val="18"/>
      <w:szCs w:val="18"/>
    </w:rPr>
  </w:style>
  <w:style w:type="paragraph" w:styleId="ListParagraph">
    <w:name w:val="List Paragraph"/>
    <w:basedOn w:val="Normal"/>
    <w:uiPriority w:val="34"/>
    <w:qFormat/>
    <w:rsid w:val="0077742E"/>
    <w:pPr>
      <w:ind w:left="720"/>
      <w:contextualSpacing/>
    </w:pPr>
  </w:style>
  <w:style w:type="paragraph" w:styleId="Header">
    <w:name w:val="header"/>
    <w:basedOn w:val="Normal"/>
    <w:link w:val="HeaderChar"/>
    <w:uiPriority w:val="99"/>
    <w:unhideWhenUsed/>
    <w:rsid w:val="001E6B00"/>
    <w:pPr>
      <w:tabs>
        <w:tab w:val="center" w:pos="4680"/>
        <w:tab w:val="right" w:pos="9360"/>
      </w:tabs>
    </w:pPr>
  </w:style>
  <w:style w:type="character" w:customStyle="1" w:styleId="HeaderChar">
    <w:name w:val="Header Char"/>
    <w:basedOn w:val="DefaultParagraphFont"/>
    <w:link w:val="Header"/>
    <w:uiPriority w:val="99"/>
    <w:rsid w:val="001E6B00"/>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08A0-05AE-487A-B8B0-4DB0F73B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Links>
    <vt:vector size="18" baseType="variant">
      <vt:variant>
        <vt:i4>3866739</vt:i4>
      </vt:variant>
      <vt:variant>
        <vt:i4>6</vt:i4>
      </vt:variant>
      <vt:variant>
        <vt:i4>0</vt:i4>
      </vt:variant>
      <vt:variant>
        <vt:i4>5</vt:i4>
      </vt:variant>
      <vt:variant>
        <vt:lpwstr>http://thuvienphapluat.vn/phap-luat/tim-van-ban.aspx?keyword=15/2006/Q%C4%90-BKHCN&amp;area=2&amp;type=0&amp;match=False&amp;vc=True&amp;lan=1</vt:lpwstr>
      </vt:variant>
      <vt:variant>
        <vt:lpwstr/>
      </vt:variant>
      <vt:variant>
        <vt:i4>3866739</vt:i4>
      </vt:variant>
      <vt:variant>
        <vt:i4>3</vt:i4>
      </vt:variant>
      <vt:variant>
        <vt:i4>0</vt:i4>
      </vt:variant>
      <vt:variant>
        <vt:i4>5</vt:i4>
      </vt:variant>
      <vt:variant>
        <vt:lpwstr>http://thuvienphapluat.vn/phap-luat/tim-van-ban.aspx?keyword=15/2006/Q%C4%90-BKHCN&amp;area=2&amp;type=0&amp;match=False&amp;vc=True&amp;lan=1</vt:lpwstr>
      </vt:variant>
      <vt:variant>
        <vt:lpwstr/>
      </vt:variant>
      <vt:variant>
        <vt:i4>7536685</vt:i4>
      </vt:variant>
      <vt:variant>
        <vt:i4>0</vt:i4>
      </vt:variant>
      <vt:variant>
        <vt:i4>0</vt:i4>
      </vt:variant>
      <vt:variant>
        <vt:i4>5</vt:i4>
      </vt:variant>
      <vt:variant>
        <vt:lpwstr>http://thuvienphapluat.vn/phap-luat/tim-van-ban.aspx?keyword=TCVNISO9001:2008&amp;area=2&amp;type=39&amp;match=False&amp;vc=True&amp;lan=1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Hanel</cp:lastModifiedBy>
  <cp:revision>2</cp:revision>
  <dcterms:created xsi:type="dcterms:W3CDTF">2020-10-07T07:33:00Z</dcterms:created>
  <dcterms:modified xsi:type="dcterms:W3CDTF">2020-10-07T07:33:00Z</dcterms:modified>
</cp:coreProperties>
</file>