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176" w:type="dxa"/>
        <w:tblLook w:val="01E0" w:firstRow="1" w:lastRow="1" w:firstColumn="1" w:lastColumn="1" w:noHBand="0" w:noVBand="0"/>
      </w:tblPr>
      <w:tblGrid>
        <w:gridCol w:w="4503"/>
        <w:gridCol w:w="5103"/>
      </w:tblGrid>
      <w:tr w:rsidR="00C53116" w:rsidRPr="001A1695" w:rsidTr="00FF08CB">
        <w:trPr>
          <w:trHeight w:val="709"/>
        </w:trPr>
        <w:tc>
          <w:tcPr>
            <w:tcW w:w="4503" w:type="dxa"/>
            <w:shd w:val="clear" w:color="auto" w:fill="FFFFFF"/>
          </w:tcPr>
          <w:p w:rsidR="00C53116" w:rsidRPr="001A1695" w:rsidRDefault="00C53116" w:rsidP="009640DD">
            <w:pPr>
              <w:ind w:left="68"/>
              <w:jc w:val="center"/>
              <w:rPr>
                <w:rFonts w:ascii="Times New Roman Bold" w:hAnsi="Times New Roman Bold" w:cs="DokChampa"/>
                <w:b/>
                <w:iCs/>
                <w:w w:val="90"/>
                <w:sz w:val="26"/>
                <w:szCs w:val="26"/>
              </w:rPr>
            </w:pPr>
            <w:r w:rsidRPr="001A1695">
              <w:rPr>
                <w:rFonts w:ascii="Times New Roman Bold" w:hAnsi="Times New Roman Bold" w:cs="DokChampa"/>
                <w:b/>
                <w:iCs/>
                <w:w w:val="90"/>
                <w:sz w:val="26"/>
                <w:szCs w:val="26"/>
              </w:rPr>
              <w:t xml:space="preserve">BỘ </w:t>
            </w:r>
            <w:r>
              <w:rPr>
                <w:rFonts w:ascii="Times New Roman Bold" w:hAnsi="Times New Roman Bold" w:cs="DokChampa"/>
                <w:b/>
                <w:iCs/>
                <w:w w:val="90"/>
                <w:sz w:val="26"/>
                <w:szCs w:val="26"/>
              </w:rPr>
              <w:t>KHOA HỌC VÀ CÔNG NGHỆ</w:t>
            </w:r>
          </w:p>
          <w:p w:rsidR="00C53116" w:rsidRPr="001A1695" w:rsidRDefault="00C53116" w:rsidP="009640DD">
            <w:pPr>
              <w:jc w:val="center"/>
              <w:rPr>
                <w:rFonts w:eastAsia="Times New Roman" w:cs="DokChampa"/>
                <w:iCs/>
                <w:sz w:val="26"/>
                <w:szCs w:val="26"/>
              </w:rPr>
            </w:pPr>
            <w:r>
              <w:rPr>
                <w:noProof/>
              </w:rPr>
              <w:pict>
                <v:line id="Line 12" o:spid="_x0000_s1026" style="position:absolute;left:0;text-align:left;z-index:251657216;visibility:visible;mso-wrap-distance-top:-22e-5mm;mso-wrap-distance-bottom:-22e-5mm"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" strokeweight=".5pt"/>
              </w:pict>
            </w:r>
          </w:p>
          <w:p w:rsidR="00C53116" w:rsidRPr="001A1695" w:rsidRDefault="00C53116" w:rsidP="00FF08CB">
            <w:pPr>
              <w:jc w:val="center"/>
              <w:rPr>
                <w:rFonts w:eastAsia="Times New Roman" w:cs="DokChampa"/>
                <w:iCs/>
                <w:spacing w:val="-10"/>
                <w:sz w:val="26"/>
                <w:szCs w:val="26"/>
              </w:rPr>
            </w:pPr>
          </w:p>
        </w:tc>
        <w:tc>
          <w:tcPr>
            <w:tcW w:w="5103" w:type="dxa"/>
            <w:shd w:val="clear" w:color="auto" w:fill="FFFFFF"/>
          </w:tcPr>
          <w:p w:rsidR="00C53116" w:rsidRPr="001A1695" w:rsidRDefault="00C53116" w:rsidP="009640DD">
            <w:pPr>
              <w:jc w:val="center"/>
              <w:rPr>
                <w:rFonts w:ascii="Times New Roman Bold" w:hAnsi="Times New Roman Bold" w:cs="DokChampa"/>
                <w:b/>
                <w:iCs/>
                <w:w w:val="90"/>
                <w:sz w:val="26"/>
                <w:szCs w:val="26"/>
              </w:rPr>
            </w:pPr>
            <w:r w:rsidRPr="001A1695">
              <w:rPr>
                <w:rFonts w:ascii="Times New Roman Bold" w:hAnsi="Times New Roman Bold" w:cs="DokChampa"/>
                <w:b/>
                <w:iCs/>
                <w:w w:val="90"/>
                <w:sz w:val="26"/>
                <w:szCs w:val="26"/>
              </w:rPr>
              <w:t>CỘNG HÒA XÃ HỘI CHỦ NGHĨA VIỆT NAM</w:t>
            </w:r>
          </w:p>
          <w:p w:rsidR="00C53116" w:rsidRPr="001A1695" w:rsidRDefault="00C53116" w:rsidP="00CE749A">
            <w:pPr>
              <w:jc w:val="center"/>
              <w:rPr>
                <w:rFonts w:eastAsia="Times New Roman" w:cs="DokChampa"/>
                <w:i/>
                <w:sz w:val="28"/>
                <w:szCs w:val="28"/>
              </w:rPr>
            </w:pPr>
            <w:r>
              <w:rPr>
                <w:noProof/>
              </w:rPr>
              <w:pict>
                <v:line id="Line 9" o:spid="_x0000_s1027" style="position:absolute;left:0;text-align:left;z-index:251656192;visibility:visible;mso-wrap-distance-top:-22e-5mm;mso-wrap-distance-bottom:-22e-5mm" from="35.4pt,16.4pt" to="20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" strokeweight=".5pt"/>
              </w:pict>
            </w:r>
            <w:r w:rsidRPr="001A1695">
              <w:rPr>
                <w:rFonts w:cs="DokChampa"/>
                <w:b/>
                <w:iCs/>
                <w:sz w:val="28"/>
                <w:szCs w:val="28"/>
              </w:rPr>
              <w:t>Độc lập - Tự do - Hạnh phúc</w:t>
            </w:r>
          </w:p>
        </w:tc>
      </w:tr>
      <w:tr w:rsidR="00C53116" w:rsidRPr="001A1695" w:rsidTr="000458A0">
        <w:trPr>
          <w:trHeight w:val="156"/>
        </w:trPr>
        <w:tc>
          <w:tcPr>
            <w:tcW w:w="4503" w:type="dxa"/>
            <w:shd w:val="clear" w:color="auto" w:fill="FFFFFF"/>
          </w:tcPr>
          <w:p w:rsidR="00C53116" w:rsidRPr="001A1695" w:rsidRDefault="00C53116" w:rsidP="000458A0">
            <w:pPr>
              <w:jc w:val="center"/>
              <w:rPr>
                <w:rFonts w:ascii="Times New Roman Bold" w:hAnsi="Times New Roman Bold" w:cs="DokChampa"/>
                <w:b/>
                <w:iCs/>
                <w:w w:val="90"/>
                <w:sz w:val="26"/>
                <w:szCs w:val="26"/>
              </w:rPr>
            </w:pPr>
          </w:p>
        </w:tc>
        <w:tc>
          <w:tcPr>
            <w:tcW w:w="5103" w:type="dxa"/>
            <w:shd w:val="clear" w:color="auto" w:fill="FFFFFF"/>
          </w:tcPr>
          <w:p w:rsidR="00C53116" w:rsidRPr="001A1695" w:rsidRDefault="00C53116" w:rsidP="0094484E">
            <w:pPr>
              <w:jc w:val="center"/>
              <w:rPr>
                <w:rFonts w:ascii="Times New Roman Bold" w:hAnsi="Times New Roman Bold" w:cs="DokChampa"/>
                <w:b/>
                <w:iCs/>
                <w:w w:val="90"/>
                <w:sz w:val="28"/>
                <w:szCs w:val="28"/>
              </w:rPr>
            </w:pPr>
            <w:r w:rsidRPr="001A1695">
              <w:rPr>
                <w:rFonts w:eastAsia="Times New Roman" w:cs="DokChampa"/>
                <w:i/>
                <w:sz w:val="28"/>
                <w:szCs w:val="28"/>
              </w:rPr>
              <w:t xml:space="preserve">Hà Nội, ngày </w:t>
            </w:r>
            <w:r>
              <w:rPr>
                <w:rFonts w:eastAsia="Times New Roman" w:cs="DokChampa"/>
                <w:i/>
                <w:sz w:val="28"/>
                <w:szCs w:val="28"/>
              </w:rPr>
              <w:t xml:space="preserve">       </w:t>
            </w:r>
            <w:r w:rsidRPr="001A1695">
              <w:rPr>
                <w:rFonts w:eastAsia="Times New Roman" w:cs="DokChampa"/>
                <w:i/>
                <w:sz w:val="28"/>
                <w:szCs w:val="28"/>
              </w:rPr>
              <w:t xml:space="preserve">tháng </w:t>
            </w:r>
            <w:r>
              <w:rPr>
                <w:rFonts w:eastAsia="Times New Roman" w:cs="DokChampa"/>
                <w:i/>
                <w:sz w:val="28"/>
                <w:szCs w:val="28"/>
              </w:rPr>
              <w:t xml:space="preserve">    </w:t>
            </w:r>
            <w:r w:rsidRPr="001A1695">
              <w:rPr>
                <w:rFonts w:cs="DokChampa"/>
                <w:i/>
                <w:sz w:val="28"/>
                <w:szCs w:val="28"/>
              </w:rPr>
              <w:t xml:space="preserve"> năm 201</w:t>
            </w:r>
            <w:r>
              <w:rPr>
                <w:rFonts w:eastAsia="Times New Roman" w:cs="DokChampa"/>
                <w:i/>
                <w:sz w:val="28"/>
                <w:szCs w:val="28"/>
              </w:rPr>
              <w:t>9</w:t>
            </w:r>
          </w:p>
        </w:tc>
      </w:tr>
    </w:tbl>
    <w:p w:rsidR="00C53116" w:rsidRPr="001A1695" w:rsidRDefault="00C53116" w:rsidP="00132511">
      <w:pPr>
        <w:spacing w:before="720" w:line="360" w:lineRule="exact"/>
        <w:jc w:val="center"/>
        <w:rPr>
          <w:b/>
          <w:sz w:val="28"/>
          <w:szCs w:val="28"/>
        </w:rPr>
      </w:pPr>
      <w:r>
        <w:rPr>
          <w:noProof/>
        </w:rPr>
        <w:pict>
          <v:shapetype id="_x0000_t202" coordsize="21600,21600" o:spt="202" path="m,l,21600r21600,l21600,xe">
            <v:stroke joinstyle="miter"/>
            <v:path gradientshapeok="t" o:connecttype="rect"/>
          </v:shapetype>
          <v:shape id="Text Box 31" o:spid="_x0000_s1028" type="#_x0000_t202" style="position:absolute;left:0;text-align:left;margin-left:-40.05pt;margin-top:-3.2pt;width:77.5pt;height:26.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">
            <v:textbox>
              <w:txbxContent>
                <w:p w:rsidR="00C53116" w:rsidRPr="00E67DCD" w:rsidRDefault="00C53116">
                  <w:pPr>
                    <w:rPr>
                      <w:lang w:val="vi-VN"/>
                    </w:rPr>
                  </w:pPr>
                  <w:r w:rsidRPr="00CE749A">
                    <w:rPr>
                      <w:b/>
                      <w:lang w:val="vi-VN"/>
                    </w:rPr>
                    <w:t>DỰ</w:t>
                  </w:r>
                  <w:r>
                    <w:rPr>
                      <w:lang w:val="vi-VN"/>
                    </w:rPr>
                    <w:t xml:space="preserve"> </w:t>
                  </w:r>
                  <w:r w:rsidRPr="00CE749A">
                    <w:rPr>
                      <w:b/>
                      <w:lang w:val="vi-VN"/>
                    </w:rPr>
                    <w:t>THẢO</w:t>
                  </w:r>
                </w:p>
              </w:txbxContent>
            </v:textbox>
          </v:shape>
        </w:pict>
      </w:r>
      <w:r w:rsidRPr="001A1695">
        <w:rPr>
          <w:b/>
          <w:sz w:val="28"/>
          <w:szCs w:val="28"/>
        </w:rPr>
        <w:t xml:space="preserve">BÁO CÁO ĐÁNH GIÁ THỰC TRẠNG </w:t>
      </w:r>
      <w:r w:rsidRPr="001A1695">
        <w:rPr>
          <w:b/>
          <w:sz w:val="28"/>
          <w:szCs w:val="28"/>
        </w:rPr>
        <w:br/>
        <w:t>CÁC VẤN ĐỀ LIÊN QUAN ĐẾN CHÍNH SÁCH</w:t>
      </w:r>
    </w:p>
    <w:p w:rsidR="00C53116" w:rsidRPr="001A1695" w:rsidRDefault="00C53116" w:rsidP="005B0338">
      <w:pPr>
        <w:jc w:val="center"/>
        <w:rPr>
          <w:b/>
          <w:sz w:val="28"/>
          <w:szCs w:val="28"/>
          <w:lang w:val="vi-VN"/>
        </w:rPr>
      </w:pPr>
      <w:r w:rsidRPr="001A1695">
        <w:rPr>
          <w:rFonts w:ascii="Times New Roman Bold" w:hAnsi="Times New Roman Bold"/>
          <w:b/>
          <w:bCs/>
          <w:sz w:val="28"/>
          <w:szCs w:val="28"/>
        </w:rPr>
        <w:t xml:space="preserve">Đề nghị xây dựng Nghị định quy định về </w:t>
      </w:r>
      <w:r>
        <w:rPr>
          <w:rFonts w:ascii="Times New Roman Bold" w:hAnsi="Times New Roman Bold"/>
          <w:b/>
          <w:bCs/>
          <w:sz w:val="28"/>
          <w:szCs w:val="28"/>
        </w:rPr>
        <w:t>khu công nghệ cao</w:t>
      </w:r>
    </w:p>
    <w:p w:rsidR="00C53116" w:rsidRPr="001A1695" w:rsidRDefault="00C53116" w:rsidP="00E40A27">
      <w:pPr>
        <w:tabs>
          <w:tab w:val="left" w:pos="408"/>
          <w:tab w:val="center" w:pos="4536"/>
        </w:tabs>
        <w:spacing w:before="240" w:after="360"/>
        <w:rPr>
          <w:sz w:val="28"/>
          <w:szCs w:val="28"/>
        </w:rPr>
      </w:pPr>
      <w:r w:rsidRPr="001A1695">
        <w:rPr>
          <w:sz w:val="28"/>
          <w:szCs w:val="28"/>
        </w:rPr>
        <w:tab/>
      </w:r>
      <w:r>
        <w:rPr>
          <w:noProof/>
        </w:rPr>
        <w:pict>
          <v:line id="_x0000_s1029" style="position:absolute;z-index:251658240;visibility:visible;mso-wrap-distance-top:-22e-5mm;mso-wrap-distance-bottom:-22e-5mm;mso-position-horizontal-relative:text;mso-position-vertical-relative:text" from="184.95pt,4.75pt" to="277.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" strokeweight=".5pt"/>
        </w:pict>
      </w:r>
    </w:p>
    <w:p w:rsidR="00C53116" w:rsidRPr="001A1695" w:rsidRDefault="00C53116" w:rsidP="004C6929">
      <w:pPr>
        <w:pStyle w:val="Heading2"/>
        <w:spacing w:before="120" w:line="276" w:lineRule="auto"/>
        <w:ind w:firstLine="567"/>
        <w:rPr>
          <w:b/>
          <w:szCs w:val="28"/>
        </w:rPr>
      </w:pPr>
      <w:bookmarkStart w:id="0" w:name="_Toc478573044"/>
      <w:r w:rsidRPr="001A1695">
        <w:rPr>
          <w:b/>
          <w:szCs w:val="28"/>
        </w:rPr>
        <w:t>I. THỰC TRẠNG CÁC VẤN ĐỀ LIÊN QUAN ĐẾN CHÍNH SÁCH</w:t>
      </w:r>
    </w:p>
    <w:bookmarkEnd w:id="0"/>
    <w:p w:rsidR="00C53116" w:rsidRPr="00B74094" w:rsidRDefault="00C53116" w:rsidP="004C6929">
      <w:pPr>
        <w:pStyle w:val="Style1"/>
        <w:spacing w:after="0" w:line="276" w:lineRule="auto"/>
        <w:rPr>
          <w:lang w:val="en-GB"/>
        </w:rPr>
      </w:pPr>
      <w:r w:rsidRPr="00B74094">
        <w:rPr>
          <w:lang w:val="en-GB"/>
        </w:rPr>
        <w:t>Nhận thức rõ tầm quan trọng của công nghệ cao đối với sự phát triển kinh tế - xã hội của đất nước, ngay từ đầu những năm 90 của thế kỷ XX, Đảng và Nhà nước ta đã có những định hướng, quyết sách đúng đắn để thúc đẩy phát triển khoa học và công nghệ, đặc biệt là công nghệ cao, quyết tâm đẩy nhanh ứng dụng và phát triển công nghệ cao ở trong nước nhằm góp phần quan trọng cho việc đạt được mục tiêu công nghiệp hóa và hiện đại hóa vào năm 2020. Theo đó, Nghị quyết của Hội nghị lần thứ hai Ban Chấp hành Trung ương (khoá VIII) số 02-NQ/HNTW ngày 24/12/1996 về định hướng chiến lược phát triển khoa học và công nghệ trong thời kỳ công nghiệp hoá, hiện đại hoá và nhiệm vụ đến năm 2000 đã xác định: Đẩy mạnh nghiên cứu và ứng dụng các công nghệ cao như công nghệ thông tin, công nghệ sinh học, công nghệ vật liệu mới... nhằm nhanh chóng hiện đại hoá công nghệ trong các ngành kinh tế quốc dân và tạo ra các ngành công nghiệp mũi nhọn có giá trị gia tăng cao. Bước đầu xây dựng hai khu công nghệ cao tại Hà Nội và thành phố Hồ Chí Minh.</w:t>
      </w:r>
    </w:p>
    <w:p w:rsidR="00C53116" w:rsidRPr="00B74094" w:rsidRDefault="00C53116" w:rsidP="004C6929">
      <w:pPr>
        <w:pStyle w:val="Style1"/>
        <w:spacing w:after="0" w:line="276" w:lineRule="auto"/>
        <w:rPr>
          <w:lang w:val="en-GB"/>
        </w:rPr>
      </w:pPr>
      <w:r w:rsidRPr="00B74094">
        <w:rPr>
          <w:lang w:val="en-GB"/>
        </w:rPr>
        <w:t>Triển khai thực hiện Nghị quyết 02-NQ/HNTW, Thủ tướng Chính phủ đã quyết định thành lập Khu Công nghệ cao Hòa Lạc (năm 1998)</w:t>
      </w:r>
      <w:r>
        <w:rPr>
          <w:lang w:val="en-GB"/>
        </w:rPr>
        <w:t xml:space="preserve"> và </w:t>
      </w:r>
      <w:r w:rsidRPr="00B74094">
        <w:rPr>
          <w:lang w:val="en-GB"/>
        </w:rPr>
        <w:t>Khu Công nghệ cao thành phố Hồ Chí Minh (năm 2002). Đồng thời, từng bước</w:t>
      </w:r>
      <w:r>
        <w:rPr>
          <w:lang w:val="en-GB"/>
        </w:rPr>
        <w:t>,</w:t>
      </w:r>
      <w:r w:rsidRPr="00B74094">
        <w:rPr>
          <w:lang w:val="en-GB"/>
        </w:rPr>
        <w:t xml:space="preserve"> Chính phủ cũng ban hành nhiều chính sách nhằm thúc đẩy </w:t>
      </w:r>
      <w:r>
        <w:rPr>
          <w:lang w:val="en-GB"/>
        </w:rPr>
        <w:t>phát triển các khu công nghệ cao</w:t>
      </w:r>
      <w:r w:rsidRPr="00B74094">
        <w:rPr>
          <w:lang w:val="en-GB"/>
        </w:rPr>
        <w:t xml:space="preserve"> như: Quy chế Khu công nghệ cao (</w:t>
      </w:r>
      <w:r>
        <w:rPr>
          <w:lang w:val="en-GB"/>
        </w:rPr>
        <w:t xml:space="preserve">Nghị định; </w:t>
      </w:r>
      <w:r w:rsidRPr="00B74094">
        <w:rPr>
          <w:lang w:val="en-GB"/>
        </w:rPr>
        <w:t xml:space="preserve">2003), </w:t>
      </w:r>
      <w:r>
        <w:rPr>
          <w:lang w:val="en-GB"/>
        </w:rPr>
        <w:t>M</w:t>
      </w:r>
      <w:r w:rsidRPr="00B74094">
        <w:rPr>
          <w:lang w:val="en-GB"/>
        </w:rPr>
        <w:t xml:space="preserve">ột số chính sách </w:t>
      </w:r>
      <w:r>
        <w:rPr>
          <w:lang w:val="en-GB"/>
        </w:rPr>
        <w:t xml:space="preserve">khuyến khích </w:t>
      </w:r>
      <w:r w:rsidRPr="00B74094">
        <w:rPr>
          <w:lang w:val="en-GB"/>
        </w:rPr>
        <w:t>đầu tư tại Khu công nghệ cao (Quyết định của Thủ tướng Chính phủ</w:t>
      </w:r>
      <w:r>
        <w:rPr>
          <w:lang w:val="en-GB"/>
        </w:rPr>
        <w:t xml:space="preserve">; </w:t>
      </w:r>
      <w:r w:rsidRPr="00B74094">
        <w:rPr>
          <w:lang w:val="en-GB"/>
        </w:rPr>
        <w:t>2004</w:t>
      </w:r>
      <w:r>
        <w:rPr>
          <w:lang w:val="en-GB"/>
        </w:rPr>
        <w:t>)</w:t>
      </w:r>
      <w:r w:rsidRPr="00B74094">
        <w:rPr>
          <w:lang w:val="en-GB"/>
        </w:rPr>
        <w:t>,... cùng nhiều nội dung ưu đãi có liên quan được quy định trong các luật chuyên ngành khác nhau.</w:t>
      </w:r>
    </w:p>
    <w:p w:rsidR="00C53116" w:rsidRPr="0018224C" w:rsidRDefault="00C53116" w:rsidP="004C6929">
      <w:pPr>
        <w:pStyle w:val="Style1"/>
        <w:spacing w:after="0" w:line="276" w:lineRule="auto"/>
        <w:rPr>
          <w:lang w:val="en-GB"/>
        </w:rPr>
      </w:pPr>
      <w:r>
        <w:rPr>
          <w:lang w:val="en-GB"/>
        </w:rPr>
        <w:t xml:space="preserve">Sự ra đời của Luật Công nghệ cao năm 2008 </w:t>
      </w:r>
      <w:r w:rsidRPr="0018224C">
        <w:rPr>
          <w:lang w:val="en-GB"/>
        </w:rPr>
        <w:t xml:space="preserve">đã thể chế hóa các chính sách lớn về ứng dụng và phát triển công nghệ cao ở nước ta, trong đó việc thúc đẩy sự phát triển công nghệ cao được tập trung chủ yếu thông qua </w:t>
      </w:r>
      <w:r>
        <w:rPr>
          <w:lang w:val="en-GB"/>
        </w:rPr>
        <w:t>một số</w:t>
      </w:r>
      <w:r w:rsidRPr="0018224C">
        <w:rPr>
          <w:lang w:val="en-GB"/>
        </w:rPr>
        <w:t xml:space="preserve"> nhiệm vụ chủ chốt, </w:t>
      </w:r>
      <w:r>
        <w:rPr>
          <w:lang w:val="en-GB"/>
        </w:rPr>
        <w:t xml:space="preserve">trong đó có </w:t>
      </w:r>
      <w:r w:rsidRPr="0018224C">
        <w:rPr>
          <w:lang w:val="en-GB"/>
        </w:rPr>
        <w:t>tập trung nguồn lực xây dựng và phát triển các khu công nghệ cao, các khu nông nghiệp ứng dụng công nghệ cao, hình thành các trung tâm R&amp;D công nghệ cao, thu hút các doanh nghiệp lớn về công nghệ cao trên thế giới, đảm đương vai trò đầu tầu về phát triển công nghệ cao, tạo hiệu ứng lan toả.</w:t>
      </w:r>
      <w:r>
        <w:rPr>
          <w:lang w:val="en-GB"/>
        </w:rPr>
        <w:t xml:space="preserve"> Từ thời điểm Luật Công nghệ cao ra đời đến nay, Thủ tướng Chính phủ đã tiếp tục quyết định thành lập Khu Công nghệ cao Đà Nẵng (năm 2002) và Khu Công nghệ cao công nghệ sinh học Đồng Nai (năm 2016).</w:t>
      </w:r>
    </w:p>
    <w:p w:rsidR="00C53116" w:rsidRDefault="00C53116" w:rsidP="004C6929">
      <w:pPr>
        <w:pStyle w:val="Style1"/>
        <w:spacing w:after="0" w:line="276" w:lineRule="auto"/>
        <w:rPr>
          <w:lang w:val="en-GB"/>
        </w:rPr>
      </w:pPr>
      <w:r w:rsidRPr="001826E5">
        <w:rPr>
          <w:lang w:val="en-GB"/>
        </w:rPr>
        <w:t xml:space="preserve">Trong thời gian </w:t>
      </w:r>
      <w:r>
        <w:rPr>
          <w:lang w:val="en-GB"/>
        </w:rPr>
        <w:t xml:space="preserve">gần đây, </w:t>
      </w:r>
      <w:r w:rsidRPr="001826E5">
        <w:rPr>
          <w:lang w:val="en-GB"/>
        </w:rPr>
        <w:t xml:space="preserve">Chính phủ và các </w:t>
      </w:r>
      <w:r>
        <w:rPr>
          <w:lang w:val="en-GB"/>
        </w:rPr>
        <w:t>b</w:t>
      </w:r>
      <w:r w:rsidRPr="001826E5">
        <w:rPr>
          <w:lang w:val="en-GB"/>
        </w:rPr>
        <w:t>ộ, ban ngành, địa phương đã</w:t>
      </w:r>
      <w:r>
        <w:rPr>
          <w:lang w:val="en-GB"/>
        </w:rPr>
        <w:t xml:space="preserve"> tiếp tục tích cực xây dựng,</w:t>
      </w:r>
      <w:r w:rsidRPr="001826E5">
        <w:rPr>
          <w:lang w:val="en-GB"/>
        </w:rPr>
        <w:t xml:space="preserve"> </w:t>
      </w:r>
      <w:r>
        <w:rPr>
          <w:lang w:val="en-GB"/>
        </w:rPr>
        <w:t>ban hành</w:t>
      </w:r>
      <w:r w:rsidRPr="001826E5">
        <w:rPr>
          <w:lang w:val="en-GB"/>
        </w:rPr>
        <w:t xml:space="preserve"> nhiều chính sách </w:t>
      </w:r>
      <w:r>
        <w:rPr>
          <w:lang w:val="en-GB"/>
        </w:rPr>
        <w:t xml:space="preserve">mới </w:t>
      </w:r>
      <w:r w:rsidRPr="001826E5">
        <w:rPr>
          <w:lang w:val="en-GB"/>
        </w:rPr>
        <w:t>nhằm thúc đẩy</w:t>
      </w:r>
      <w:r>
        <w:rPr>
          <w:lang w:val="en-GB"/>
        </w:rPr>
        <w:t xml:space="preserve"> phát triển các khu công nghệ cao, đặc biệt là đối với </w:t>
      </w:r>
      <w:r w:rsidRPr="001826E5">
        <w:rPr>
          <w:lang w:val="en-GB"/>
        </w:rPr>
        <w:t>Khu Công nghệ cao Hòa Lạc (Nghị định số 74/2017/NĐ-CP ngày 20/86/2017 của Chính phủ quy định cơ chế, chính sách đặc thù đối với Khu Công nghệ cao Hòa Lạc) và Khu Công nghệ cao Đà Nẵng (Nghị định số 04/2018/NĐ-CP ngày 04/01/2019 quy định về cơ chế, chính sách ưu đãi đối với Khu công nghệ cao Đà Nẵng).</w:t>
      </w:r>
    </w:p>
    <w:p w:rsidR="00C53116" w:rsidRPr="009E2C48" w:rsidRDefault="00C53116" w:rsidP="004C6929">
      <w:pPr>
        <w:pStyle w:val="Style1"/>
        <w:spacing w:after="0" w:line="276" w:lineRule="auto"/>
        <w:rPr>
          <w:lang w:val="en-GB"/>
        </w:rPr>
      </w:pPr>
      <w:r>
        <w:rPr>
          <w:lang w:val="en-GB"/>
        </w:rPr>
        <w:t xml:space="preserve">Tuy nhiên, hiện nay, hệ thống văn bản pháp lý về khu công nghệ cao vẫn chưa hoàn thiện trong bối cảnh </w:t>
      </w:r>
      <w:r w:rsidRPr="00B74094">
        <w:rPr>
          <w:lang w:val="en-GB"/>
        </w:rPr>
        <w:t xml:space="preserve">Quy chế Khu công nghệ cao </w:t>
      </w:r>
      <w:r>
        <w:rPr>
          <w:lang w:val="en-GB"/>
        </w:rPr>
        <w:t>ban hành theo Nghị định số 99/</w:t>
      </w:r>
      <w:r w:rsidRPr="00B74094">
        <w:rPr>
          <w:lang w:val="en-GB"/>
        </w:rPr>
        <w:t>2003</w:t>
      </w:r>
      <w:r>
        <w:rPr>
          <w:lang w:val="en-GB"/>
        </w:rPr>
        <w:t>/NĐ-CP có nhiều điểm không còn phù hợp và không theo kịp với thực tiễn phát triển khu công nghệ cao, đồng thời chưa có các quy định pháp luật mới điều chỉnh thống nhất đối với các khu công nghệ cao. V</w:t>
      </w:r>
      <w:r w:rsidRPr="001826E5">
        <w:rPr>
          <w:lang w:val="en-GB"/>
        </w:rPr>
        <w:t>iệc xây dựng các Nghị định đặc thù</w:t>
      </w:r>
      <w:r>
        <w:rPr>
          <w:lang w:val="en-GB"/>
        </w:rPr>
        <w:t xml:space="preserve"> được nêu ở trên</w:t>
      </w:r>
      <w:r w:rsidRPr="001826E5">
        <w:rPr>
          <w:lang w:val="en-GB"/>
        </w:rPr>
        <w:t xml:space="preserve"> chỉ được xem là giải pháp tình thế nhằm giải quyết một số vấn đề riêng đối với một khu công nghệ cao cụ thể, không giải quyết được những hạn chế, vướng mắc trong trong công tác xây dựng, vận hành các khu công nghệ cao trong cả nước nói chung.</w:t>
      </w:r>
      <w:r>
        <w:rPr>
          <w:lang w:val="en-GB"/>
        </w:rPr>
        <w:t xml:space="preserve"> </w:t>
      </w:r>
      <w:r>
        <w:t xml:space="preserve">Thực trạng các vấn đề liên quan đến </w:t>
      </w:r>
      <w:r>
        <w:rPr>
          <w:lang w:val="en-GB"/>
        </w:rPr>
        <w:t>khu công nghệ cao</w:t>
      </w:r>
      <w:r>
        <w:t xml:space="preserve"> hiện nay được trình bày dưới các góc nhìn cụ thể như sau:</w:t>
      </w:r>
    </w:p>
    <w:p w:rsidR="00C53116" w:rsidRPr="00886CAE" w:rsidRDefault="00C53116" w:rsidP="004C6929">
      <w:pPr>
        <w:spacing w:before="120" w:line="276" w:lineRule="auto"/>
        <w:ind w:firstLine="709"/>
        <w:jc w:val="both"/>
        <w:rPr>
          <w:rFonts w:eastAsia="Batang"/>
          <w:b/>
          <w:bCs/>
          <w:sz w:val="28"/>
          <w:szCs w:val="28"/>
          <w:lang w:eastAsia="ko-KR"/>
        </w:rPr>
      </w:pPr>
      <w:r w:rsidRPr="00886CAE">
        <w:rPr>
          <w:rFonts w:eastAsia="Batang"/>
          <w:b/>
          <w:bCs/>
          <w:sz w:val="28"/>
          <w:szCs w:val="28"/>
          <w:lang w:eastAsia="ko-KR"/>
        </w:rPr>
        <w:t>1. Vấn đề 1: Về thành lập mới</w:t>
      </w:r>
      <w:r>
        <w:rPr>
          <w:rFonts w:eastAsia="Batang"/>
          <w:b/>
          <w:bCs/>
          <w:sz w:val="28"/>
          <w:szCs w:val="28"/>
          <w:lang w:eastAsia="ko-KR"/>
        </w:rPr>
        <w:t>, mở rộng</w:t>
      </w:r>
      <w:r w:rsidRPr="00886CAE">
        <w:rPr>
          <w:rFonts w:eastAsia="Batang"/>
          <w:b/>
          <w:bCs/>
          <w:sz w:val="28"/>
          <w:szCs w:val="28"/>
          <w:lang w:eastAsia="ko-KR"/>
        </w:rPr>
        <w:t xml:space="preserve"> khu công nghệ cao</w:t>
      </w:r>
    </w:p>
    <w:p w:rsidR="00C53116" w:rsidRDefault="00C53116" w:rsidP="004C6929">
      <w:pPr>
        <w:spacing w:before="120" w:line="276" w:lineRule="auto"/>
        <w:ind w:firstLine="709"/>
        <w:jc w:val="both"/>
        <w:rPr>
          <w:rFonts w:eastAsia="Batang"/>
          <w:sz w:val="28"/>
          <w:szCs w:val="28"/>
          <w:lang w:eastAsia="ko-KR"/>
        </w:rPr>
      </w:pPr>
      <w:r w:rsidRPr="0037566D">
        <w:rPr>
          <w:rFonts w:eastAsia="Batang"/>
          <w:sz w:val="28"/>
          <w:szCs w:val="28"/>
          <w:lang w:eastAsia="ko-KR"/>
        </w:rPr>
        <w:t>Trên thực tế, căn cứ yêu cầu thực tiễn phát triển các khu công nghệ cao trong cả nước, Bộ Khoa học và Công nghệ đã chủ trì xây dựng, trình Thủ tướng Chính phủ ban hành Quyết định số 792/QĐ-TTg ngày  </w:t>
      </w:r>
      <w:r>
        <w:rPr>
          <w:rFonts w:eastAsia="Batang"/>
          <w:sz w:val="28"/>
          <w:szCs w:val="28"/>
          <w:lang w:eastAsia="ko-KR"/>
        </w:rPr>
        <w:t>08/</w:t>
      </w:r>
      <w:r w:rsidRPr="0037566D">
        <w:rPr>
          <w:rFonts w:eastAsia="Batang"/>
          <w:sz w:val="28"/>
          <w:szCs w:val="28"/>
          <w:lang w:eastAsia="ko-KR"/>
        </w:rPr>
        <w:t>6</w:t>
      </w:r>
      <w:r>
        <w:rPr>
          <w:rFonts w:eastAsia="Batang"/>
          <w:sz w:val="28"/>
          <w:szCs w:val="28"/>
          <w:lang w:eastAsia="ko-KR"/>
        </w:rPr>
        <w:t>/</w:t>
      </w:r>
      <w:r w:rsidRPr="0037566D">
        <w:rPr>
          <w:rFonts w:eastAsia="Batang"/>
          <w:sz w:val="28"/>
          <w:szCs w:val="28"/>
          <w:lang w:eastAsia="ko-KR"/>
        </w:rPr>
        <w:t>201</w:t>
      </w:r>
      <w:r>
        <w:rPr>
          <w:rFonts w:eastAsia="Batang"/>
          <w:sz w:val="28"/>
          <w:szCs w:val="28"/>
          <w:lang w:eastAsia="ko-KR"/>
        </w:rPr>
        <w:t>5 của Thủ tướng Chính phủ về việc p</w:t>
      </w:r>
      <w:r w:rsidRPr="000944FD">
        <w:rPr>
          <w:rFonts w:eastAsia="Batang"/>
          <w:sz w:val="28"/>
          <w:szCs w:val="28"/>
          <w:lang w:eastAsia="ko-KR"/>
        </w:rPr>
        <w:t>hê duyệ</w:t>
      </w:r>
      <w:r>
        <w:rPr>
          <w:rFonts w:eastAsia="Batang"/>
          <w:sz w:val="28"/>
          <w:szCs w:val="28"/>
          <w:lang w:eastAsia="ko-KR"/>
        </w:rPr>
        <w:t xml:space="preserve">t </w:t>
      </w:r>
      <w:r w:rsidRPr="000944FD">
        <w:rPr>
          <w:rFonts w:eastAsia="Batang"/>
          <w:sz w:val="28"/>
          <w:szCs w:val="28"/>
          <w:lang w:eastAsia="ko-KR"/>
        </w:rPr>
        <w:t>Quy hoạch tổng thể phát triển khu công nghệ cao đến năm 2020 và định hướng đến năm 2030</w:t>
      </w:r>
      <w:r>
        <w:rPr>
          <w:rFonts w:eastAsia="Batang"/>
          <w:sz w:val="28"/>
          <w:szCs w:val="28"/>
          <w:lang w:eastAsia="ko-KR"/>
        </w:rPr>
        <w:t>. Quy hoạch này là cơ sở để Bộ Khoa học và Công nghệ thẩm định, trình Thủ tướng Chính phủ xem xét, quyết định thành lập các khu công nghệ cao trong quy hoạch, trong đó có Khu Công nghệ cao công nghệ sinh học Đồng Nai (năm 2016), và bổ sung quy hoạch.</w:t>
      </w:r>
    </w:p>
    <w:p w:rsidR="00C53116" w:rsidRDefault="00C53116" w:rsidP="004C6929">
      <w:pPr>
        <w:spacing w:before="120" w:line="276" w:lineRule="auto"/>
        <w:ind w:firstLine="709"/>
        <w:jc w:val="both"/>
        <w:rPr>
          <w:rFonts w:eastAsia="Batang"/>
          <w:sz w:val="28"/>
          <w:szCs w:val="28"/>
          <w:lang w:eastAsia="ko-KR"/>
        </w:rPr>
      </w:pPr>
      <w:r>
        <w:rPr>
          <w:rFonts w:eastAsia="Batang"/>
          <w:sz w:val="28"/>
          <w:szCs w:val="28"/>
          <w:lang w:eastAsia="ko-KR"/>
        </w:rPr>
        <w:t>Gần đây, khi tiến hành đánh giá, thẩm định, trình Thủ tướng Chính phủ xem xét, quyết định thành lập Khu Công nghệ cao công nghệ sinh học Đồng Nai, do chưa có hệ thống văn bản hướng dẫn cụ thể, Bộ Khoa học phải căn cứ vào thực tiễn triển khai việc thành lập Khu Công nghệ cao Hòa Lạc, thành phố Hồ Chí Minh và Đà Nẵng cũng như tham khảo yêu cầu hồ sơ, trình tự thủ tục xét, trình thành lập đối với Khu công nghệ thông tin tập trung theo quy định tại Nghị định 154/20013/NĐ-CP về khu công nghệ thông tin tập trung. Đối với việc mở rộng khu công nghệ cao, hiện chưa có quy định cụ thể và chưa có tiền lệ xử lý.</w:t>
      </w:r>
    </w:p>
    <w:p w:rsidR="00C53116" w:rsidRPr="003E572C" w:rsidRDefault="00C53116" w:rsidP="004C6929">
      <w:pPr>
        <w:spacing w:before="120" w:line="276" w:lineRule="auto"/>
        <w:ind w:firstLine="709"/>
        <w:jc w:val="both"/>
        <w:rPr>
          <w:rFonts w:eastAsia="Batang"/>
          <w:b/>
          <w:bCs/>
          <w:sz w:val="28"/>
          <w:szCs w:val="28"/>
          <w:lang w:eastAsia="ko-KR"/>
        </w:rPr>
      </w:pPr>
      <w:r w:rsidRPr="003E572C">
        <w:rPr>
          <w:rFonts w:eastAsia="Batang"/>
          <w:b/>
          <w:bCs/>
          <w:sz w:val="28"/>
          <w:szCs w:val="28"/>
          <w:lang w:eastAsia="ko-KR"/>
        </w:rPr>
        <w:t>2. Vấn đề 2: Về đầu tư, xây dựng và phát triển khu công nghệ cao</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Theo quy định tại Nghị định 99/NĐ-CP, ngân sách nhà nước đầu tư xây dựng cơ sở hạ tầng chung (theo quy hoạch chung tỷ lệ 1/5</w:t>
      </w:r>
      <w:r>
        <w:rPr>
          <w:rFonts w:ascii="Times New Roman" w:hAnsi="Times New Roman"/>
          <w:color w:val="000000"/>
          <w:sz w:val="28"/>
          <w:szCs w:val="28"/>
          <w:lang w:val="en-GB"/>
        </w:rPr>
        <w:t>.</w:t>
      </w:r>
      <w:r>
        <w:rPr>
          <w:rFonts w:ascii="Times New Roman" w:hAnsi="Times New Roman"/>
          <w:color w:val="000000"/>
          <w:sz w:val="28"/>
          <w:szCs w:val="28"/>
        </w:rPr>
        <w:t xml:space="preserve">000) và hạ tầng khu Nghiên cứu và Phát triển và khu Giáo dục và Đào tạo, các khu chức năng khác (theo quy hoạch tỷ lệ </w:t>
      </w:r>
      <w:r>
        <w:rPr>
          <w:rFonts w:ascii="Times New Roman" w:hAnsi="Times New Roman"/>
          <w:color w:val="000000"/>
          <w:sz w:val="28"/>
          <w:szCs w:val="28"/>
          <w:lang w:val="en-GB"/>
        </w:rPr>
        <w:t>1/2.</w:t>
      </w:r>
      <w:r>
        <w:rPr>
          <w:rFonts w:ascii="Times New Roman" w:hAnsi="Times New Roman"/>
          <w:color w:val="000000"/>
          <w:sz w:val="28"/>
          <w:szCs w:val="28"/>
        </w:rPr>
        <w:t xml:space="preserve">000) cần huy động từ các nguồn xã hội hóa. Hiện nay, Khu </w:t>
      </w:r>
      <w:r>
        <w:rPr>
          <w:rFonts w:ascii="Times New Roman" w:hAnsi="Times New Roman"/>
          <w:color w:val="000000"/>
          <w:sz w:val="28"/>
          <w:szCs w:val="28"/>
          <w:lang w:val="en-GB"/>
        </w:rPr>
        <w:t>Công nghệ cao</w:t>
      </w:r>
      <w:r>
        <w:rPr>
          <w:rFonts w:ascii="Times New Roman" w:hAnsi="Times New Roman"/>
          <w:color w:val="000000"/>
          <w:sz w:val="28"/>
          <w:szCs w:val="28"/>
        </w:rPr>
        <w:t xml:space="preserve"> Hòa Lạc và Khu </w:t>
      </w:r>
      <w:r>
        <w:rPr>
          <w:rFonts w:ascii="Times New Roman" w:hAnsi="Times New Roman"/>
          <w:color w:val="000000"/>
          <w:sz w:val="28"/>
          <w:szCs w:val="28"/>
          <w:lang w:val="en-GB"/>
        </w:rPr>
        <w:t>Công nghệ cao</w:t>
      </w:r>
      <w:r>
        <w:rPr>
          <w:rFonts w:ascii="Times New Roman" w:hAnsi="Times New Roman"/>
          <w:color w:val="000000"/>
          <w:sz w:val="28"/>
          <w:szCs w:val="28"/>
        </w:rPr>
        <w:t xml:space="preserve"> Đà Nẵng đang thực hiện theo quy định này, riêng Khu </w:t>
      </w:r>
      <w:r>
        <w:rPr>
          <w:rFonts w:ascii="Times New Roman" w:hAnsi="Times New Roman"/>
          <w:color w:val="000000"/>
          <w:sz w:val="28"/>
          <w:szCs w:val="28"/>
          <w:lang w:val="en-GB"/>
        </w:rPr>
        <w:t>Công nghệ cao</w:t>
      </w:r>
      <w:r>
        <w:rPr>
          <w:rFonts w:ascii="Times New Roman" w:hAnsi="Times New Roman"/>
          <w:color w:val="000000"/>
          <w:sz w:val="28"/>
          <w:szCs w:val="28"/>
        </w:rPr>
        <w:t xml:space="preserve"> </w:t>
      </w:r>
      <w:r>
        <w:rPr>
          <w:rFonts w:ascii="Times New Roman" w:hAnsi="Times New Roman"/>
          <w:color w:val="000000"/>
          <w:sz w:val="28"/>
          <w:szCs w:val="28"/>
          <w:lang w:val="en-GB"/>
        </w:rPr>
        <w:t>thành phố</w:t>
      </w:r>
      <w:r>
        <w:rPr>
          <w:rFonts w:ascii="Times New Roman" w:hAnsi="Times New Roman"/>
          <w:color w:val="000000"/>
          <w:sz w:val="28"/>
          <w:szCs w:val="28"/>
        </w:rPr>
        <w:t xml:space="preserve"> Hồ Chí Minh được ngân sách nhà nước đầu tư toàn bộ hạ tầng chung và hạ tầng khu chức năng. </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rPr>
      </w:pPr>
      <w:r w:rsidRPr="00E746D7">
        <w:rPr>
          <w:rFonts w:ascii="Times New Roman" w:hAnsi="Times New Roman"/>
          <w:color w:val="000000"/>
          <w:sz w:val="28"/>
          <w:szCs w:val="28"/>
        </w:rPr>
        <w:t xml:space="preserve">Công tác triển khai xây dựng cơ sở hạ tầng kỹ thuật gặp khó khăn do nhiều khu </w:t>
      </w:r>
      <w:r>
        <w:rPr>
          <w:rFonts w:ascii="Times New Roman" w:hAnsi="Times New Roman"/>
          <w:color w:val="000000"/>
          <w:sz w:val="28"/>
          <w:szCs w:val="28"/>
          <w:lang w:val="en-GB"/>
        </w:rPr>
        <w:t>công nghệ cao</w:t>
      </w:r>
      <w:r w:rsidRPr="00E746D7">
        <w:rPr>
          <w:rFonts w:ascii="Times New Roman" w:hAnsi="Times New Roman"/>
          <w:color w:val="000000"/>
          <w:sz w:val="28"/>
          <w:szCs w:val="28"/>
        </w:rPr>
        <w:t xml:space="preserve"> đã nhiều lần phải điều chỉnh quy hoạch (kể cả điều chỉnh cục bộ các phân khu chức năng) cho phù hợp với yêu cầu của </w:t>
      </w:r>
      <w:r>
        <w:rPr>
          <w:rFonts w:ascii="Times New Roman" w:hAnsi="Times New Roman"/>
          <w:color w:val="000000"/>
          <w:sz w:val="28"/>
          <w:szCs w:val="28"/>
          <w:lang w:val="en-GB"/>
        </w:rPr>
        <w:t xml:space="preserve">các </w:t>
      </w:r>
      <w:r w:rsidRPr="00E746D7">
        <w:rPr>
          <w:rFonts w:ascii="Times New Roman" w:hAnsi="Times New Roman"/>
          <w:color w:val="000000"/>
          <w:sz w:val="28"/>
          <w:szCs w:val="28"/>
        </w:rPr>
        <w:t>nhà đầu tư và thực tế triển khai</w:t>
      </w:r>
      <w:r>
        <w:rPr>
          <w:rFonts w:ascii="Times New Roman" w:hAnsi="Times New Roman"/>
          <w:color w:val="000000"/>
          <w:sz w:val="28"/>
          <w:szCs w:val="28"/>
          <w:lang w:val="en-GB"/>
        </w:rPr>
        <w:t xml:space="preserve"> gắn với đòi hỏi cập nhật từ thực tiễn</w:t>
      </w:r>
      <w:r w:rsidRPr="00E746D7">
        <w:rPr>
          <w:rFonts w:ascii="Times New Roman" w:hAnsi="Times New Roman"/>
          <w:color w:val="000000"/>
          <w:sz w:val="28"/>
          <w:szCs w:val="28"/>
        </w:rPr>
        <w:t>. Cũng do việc đầu tư hạ tầng kỹ thuật chung kéo dài qua nhiều năm, kéo theo sự thay đổi về quy hoạch nhiều lần nên việc khớp nối các hạ tầng của từng thời kỳ cũng đã làm phát sinh và mất nhiều thời gian để xử lý các vấn đề kỹ thuật.</w:t>
      </w:r>
    </w:p>
    <w:p w:rsidR="00C53116" w:rsidRPr="007F1F5D" w:rsidRDefault="00C53116" w:rsidP="004C6929">
      <w:pPr>
        <w:pStyle w:val="BodyTextFirstIndent"/>
        <w:spacing w:before="120" w:after="0" w:line="276" w:lineRule="auto"/>
        <w:ind w:firstLine="709"/>
        <w:jc w:val="both"/>
        <w:rPr>
          <w:rFonts w:ascii="Times New Roman" w:hAnsi="Times New Roman"/>
          <w:b/>
          <w:bCs/>
          <w:color w:val="000000"/>
          <w:sz w:val="28"/>
          <w:szCs w:val="28"/>
          <w:lang w:val="en-GB"/>
        </w:rPr>
      </w:pPr>
      <w:r w:rsidRPr="007F1F5D">
        <w:rPr>
          <w:rFonts w:ascii="Times New Roman" w:hAnsi="Times New Roman"/>
          <w:b/>
          <w:bCs/>
          <w:color w:val="000000"/>
          <w:sz w:val="28"/>
          <w:szCs w:val="28"/>
          <w:lang w:val="en-GB"/>
        </w:rPr>
        <w:t>3. Vấn đề 3: Về thu hút đầu tư vào khu công nghệ cao</w:t>
      </w:r>
    </w:p>
    <w:p w:rsidR="00C53116" w:rsidRDefault="00C53116" w:rsidP="004C6929">
      <w:pPr>
        <w:spacing w:before="120" w:line="276" w:lineRule="auto"/>
        <w:ind w:firstLine="709"/>
        <w:jc w:val="both"/>
        <w:rPr>
          <w:rFonts w:eastAsia="Batang"/>
          <w:sz w:val="28"/>
          <w:szCs w:val="28"/>
          <w:lang w:eastAsia="ko-KR"/>
        </w:rPr>
      </w:pPr>
      <w:r>
        <w:rPr>
          <w:rFonts w:eastAsia="Batang"/>
          <w:sz w:val="28"/>
          <w:szCs w:val="28"/>
          <w:lang w:eastAsia="ko-KR"/>
        </w:rPr>
        <w:t>Nghị định số 99/2003/NĐ-CP xác định các loại hình d</w:t>
      </w:r>
      <w:r w:rsidRPr="00AC686C">
        <w:rPr>
          <w:rFonts w:eastAsia="Batang"/>
          <w:sz w:val="28"/>
          <w:szCs w:val="28"/>
          <w:lang w:eastAsia="ko-KR"/>
        </w:rPr>
        <w:t xml:space="preserve">oanh nghiệp </w:t>
      </w:r>
      <w:r>
        <w:rPr>
          <w:rFonts w:eastAsia="Batang"/>
          <w:sz w:val="28"/>
          <w:szCs w:val="28"/>
          <w:lang w:eastAsia="ko-KR"/>
        </w:rPr>
        <w:t>k</w:t>
      </w:r>
      <w:r w:rsidRPr="00AC686C">
        <w:rPr>
          <w:rFonts w:eastAsia="Batang"/>
          <w:sz w:val="28"/>
          <w:szCs w:val="28"/>
          <w:lang w:eastAsia="ko-KR"/>
        </w:rPr>
        <w:t>hu công nghệ cao</w:t>
      </w:r>
      <w:r>
        <w:rPr>
          <w:rFonts w:eastAsia="Batang"/>
          <w:sz w:val="28"/>
          <w:szCs w:val="28"/>
          <w:lang w:eastAsia="ko-KR"/>
        </w:rPr>
        <w:t xml:space="preserve"> bao gồm</w:t>
      </w:r>
      <w:r w:rsidRPr="00AC686C">
        <w:rPr>
          <w:rFonts w:eastAsia="Batang"/>
          <w:sz w:val="28"/>
          <w:szCs w:val="28"/>
          <w:lang w:eastAsia="ko-KR"/>
        </w:rPr>
        <w:t xml:space="preserve"> </w:t>
      </w:r>
      <w:r>
        <w:rPr>
          <w:rFonts w:eastAsia="Batang"/>
          <w:sz w:val="28"/>
          <w:szCs w:val="28"/>
          <w:lang w:eastAsia="ko-KR"/>
        </w:rPr>
        <w:t>(</w:t>
      </w:r>
      <w:r w:rsidRPr="00AC686C">
        <w:rPr>
          <w:rFonts w:eastAsia="Batang"/>
          <w:sz w:val="28"/>
          <w:szCs w:val="28"/>
          <w:lang w:eastAsia="ko-KR"/>
        </w:rPr>
        <w:t xml:space="preserve">là doanh nghiệp được thành lập theo quy định của pháp luật và hoạt động trong </w:t>
      </w:r>
      <w:r>
        <w:rPr>
          <w:rFonts w:eastAsia="Batang"/>
          <w:sz w:val="28"/>
          <w:szCs w:val="28"/>
          <w:lang w:eastAsia="ko-KR"/>
        </w:rPr>
        <w:t>k</w:t>
      </w:r>
      <w:r w:rsidRPr="00AC686C">
        <w:rPr>
          <w:rFonts w:eastAsia="Batang"/>
          <w:sz w:val="28"/>
          <w:szCs w:val="28"/>
          <w:lang w:eastAsia="ko-KR"/>
        </w:rPr>
        <w:t>hu công nghệ cao</w:t>
      </w:r>
      <w:r>
        <w:rPr>
          <w:rFonts w:eastAsia="Batang"/>
          <w:sz w:val="28"/>
          <w:szCs w:val="28"/>
          <w:lang w:eastAsia="ko-KR"/>
        </w:rPr>
        <w:t>)</w:t>
      </w:r>
      <w:r w:rsidRPr="00AC686C">
        <w:rPr>
          <w:rFonts w:eastAsia="Batang"/>
          <w:sz w:val="28"/>
          <w:szCs w:val="28"/>
          <w:lang w:eastAsia="ko-KR"/>
        </w:rPr>
        <w:t>: doanh nghiệp phát triển hạ tầng, doanh nghiệp công nghệ cao</w:t>
      </w:r>
      <w:r>
        <w:rPr>
          <w:rFonts w:eastAsia="Batang"/>
          <w:sz w:val="28"/>
          <w:szCs w:val="28"/>
          <w:lang w:eastAsia="ko-KR"/>
        </w:rPr>
        <w:t xml:space="preserve"> (sau khi Luật Công nghệ cao ra đời, được hiểu là doanh nghiệp đầu tư sản xuất sản phẩm công nghệ cao trong khu công nghệ cao)</w:t>
      </w:r>
      <w:r w:rsidRPr="00AC686C">
        <w:rPr>
          <w:rFonts w:eastAsia="Batang"/>
          <w:sz w:val="28"/>
          <w:szCs w:val="28"/>
          <w:lang w:eastAsia="ko-KR"/>
        </w:rPr>
        <w:t xml:space="preserve">, doanh nghiệp dịch vụ công nghệ cao, Công ty phát triển </w:t>
      </w:r>
      <w:r>
        <w:rPr>
          <w:rFonts w:eastAsia="Batang"/>
          <w:sz w:val="28"/>
          <w:szCs w:val="28"/>
          <w:lang w:eastAsia="ko-KR"/>
        </w:rPr>
        <w:t>k</w:t>
      </w:r>
      <w:r w:rsidRPr="00AC686C">
        <w:rPr>
          <w:rFonts w:eastAsia="Batang"/>
          <w:sz w:val="28"/>
          <w:szCs w:val="28"/>
          <w:lang w:eastAsia="ko-KR"/>
        </w:rPr>
        <w:t>hu công nghệ cao và doanh nghiệp dịch vụ dân sinh.</w:t>
      </w:r>
      <w:r>
        <w:rPr>
          <w:rFonts w:eastAsia="Batang"/>
          <w:sz w:val="28"/>
          <w:szCs w:val="28"/>
          <w:lang w:eastAsia="ko-KR"/>
        </w:rPr>
        <w:t xml:space="preserve"> Nghị định số 99/2003/NĐ-CP không quy định chi tiết tiêu chí thu hút đối với từng loại nêu trên đầu tư vào khu công nghệ cao.</w:t>
      </w:r>
    </w:p>
    <w:p w:rsidR="00C53116" w:rsidRDefault="00C53116" w:rsidP="004C6929">
      <w:pPr>
        <w:spacing w:before="120" w:line="276" w:lineRule="auto"/>
        <w:ind w:firstLine="709"/>
        <w:jc w:val="both"/>
        <w:rPr>
          <w:rFonts w:eastAsia="Batang"/>
          <w:sz w:val="28"/>
          <w:szCs w:val="28"/>
          <w:lang w:eastAsia="ko-KR"/>
        </w:rPr>
      </w:pPr>
      <w:r>
        <w:rPr>
          <w:rFonts w:eastAsia="Batang"/>
          <w:sz w:val="28"/>
          <w:szCs w:val="28"/>
          <w:lang w:eastAsia="ko-KR"/>
        </w:rPr>
        <w:t xml:space="preserve">Riêng đối với dự án đầu tư vào khu công nghệ cao để sản xuất sản phẩm công nghệ cao, do tính chất đặc thù về sản xuất khác với hoạt động sản xuất trong khu công nghiệp thông thường, Bộ Khoa học và Công nghệ đã xây dựng và ban hành Quyết định số </w:t>
      </w:r>
      <w:r w:rsidRPr="00EF2F4F">
        <w:rPr>
          <w:rFonts w:eastAsia="Batang"/>
          <w:sz w:val="28"/>
          <w:szCs w:val="28"/>
          <w:lang w:eastAsia="ko-KR"/>
        </w:rPr>
        <w:t xml:space="preserve">27/2006/QĐ-BKHCN </w:t>
      </w:r>
      <w:r>
        <w:rPr>
          <w:rFonts w:eastAsia="Batang"/>
          <w:sz w:val="28"/>
          <w:szCs w:val="28"/>
          <w:lang w:eastAsia="ko-KR"/>
        </w:rPr>
        <w:t xml:space="preserve">ngày </w:t>
      </w:r>
      <w:r w:rsidRPr="00EF2F4F">
        <w:rPr>
          <w:rFonts w:eastAsia="Batang"/>
          <w:sz w:val="28"/>
          <w:szCs w:val="28"/>
          <w:lang w:eastAsia="ko-KR"/>
        </w:rPr>
        <w:t>18</w:t>
      </w:r>
      <w:r>
        <w:rPr>
          <w:rFonts w:eastAsia="Batang"/>
          <w:sz w:val="28"/>
          <w:szCs w:val="28"/>
          <w:lang w:eastAsia="ko-KR"/>
        </w:rPr>
        <w:t>/</w:t>
      </w:r>
      <w:r w:rsidRPr="00EF2F4F">
        <w:rPr>
          <w:rFonts w:eastAsia="Batang"/>
          <w:sz w:val="28"/>
          <w:szCs w:val="28"/>
          <w:lang w:eastAsia="ko-KR"/>
        </w:rPr>
        <w:t>12</w:t>
      </w:r>
      <w:r>
        <w:rPr>
          <w:rFonts w:eastAsia="Batang"/>
          <w:sz w:val="28"/>
          <w:szCs w:val="28"/>
          <w:lang w:eastAsia="ko-KR"/>
        </w:rPr>
        <w:t>/</w:t>
      </w:r>
      <w:r w:rsidRPr="00EF2F4F">
        <w:rPr>
          <w:rFonts w:eastAsia="Batang"/>
          <w:sz w:val="28"/>
          <w:szCs w:val="28"/>
          <w:lang w:eastAsia="ko-KR"/>
        </w:rPr>
        <w:t xml:space="preserve">2006 </w:t>
      </w:r>
      <w:r>
        <w:rPr>
          <w:rFonts w:eastAsia="Batang"/>
          <w:sz w:val="28"/>
          <w:szCs w:val="28"/>
          <w:lang w:eastAsia="ko-KR"/>
        </w:rPr>
        <w:t>v</w:t>
      </w:r>
      <w:r w:rsidRPr="00EF2F4F">
        <w:rPr>
          <w:rFonts w:eastAsia="Batang"/>
          <w:sz w:val="28"/>
          <w:szCs w:val="28"/>
          <w:lang w:eastAsia="ko-KR"/>
        </w:rPr>
        <w:t xml:space="preserve">ề việc ban hành </w:t>
      </w:r>
      <w:r>
        <w:rPr>
          <w:rFonts w:eastAsia="Batang"/>
          <w:sz w:val="28"/>
          <w:szCs w:val="28"/>
          <w:lang w:eastAsia="ko-KR"/>
        </w:rPr>
        <w:t>“</w:t>
      </w:r>
      <w:r w:rsidRPr="00EF2F4F">
        <w:rPr>
          <w:rFonts w:eastAsia="Batang"/>
          <w:sz w:val="28"/>
          <w:szCs w:val="28"/>
          <w:lang w:eastAsia="ko-KR"/>
        </w:rPr>
        <w:t>Quy định về tiêu chuẩn xác định dự án sản xuất sản phẩm công nghệ cao</w:t>
      </w:r>
      <w:r>
        <w:rPr>
          <w:rFonts w:eastAsia="Batang"/>
          <w:sz w:val="28"/>
          <w:szCs w:val="28"/>
          <w:lang w:eastAsia="ko-KR"/>
        </w:rPr>
        <w:t>”. Tuy nhiên, q</w:t>
      </w:r>
      <w:r w:rsidRPr="00EF2F4F">
        <w:rPr>
          <w:rFonts w:eastAsia="Batang"/>
          <w:sz w:val="28"/>
          <w:szCs w:val="28"/>
          <w:lang w:eastAsia="ko-KR"/>
        </w:rPr>
        <w:t xml:space="preserve">uy định này </w:t>
      </w:r>
      <w:r>
        <w:rPr>
          <w:rFonts w:eastAsia="Batang"/>
          <w:sz w:val="28"/>
          <w:szCs w:val="28"/>
          <w:lang w:eastAsia="ko-KR"/>
        </w:rPr>
        <w:t>xác định</w:t>
      </w:r>
      <w:r w:rsidRPr="00EF2F4F">
        <w:rPr>
          <w:rFonts w:eastAsia="Batang"/>
          <w:sz w:val="28"/>
          <w:szCs w:val="28"/>
          <w:lang w:eastAsia="ko-KR"/>
        </w:rPr>
        <w:t xml:space="preserve"> các tiêu chuẩn </w:t>
      </w:r>
      <w:r>
        <w:rPr>
          <w:rFonts w:eastAsia="Batang"/>
          <w:sz w:val="28"/>
          <w:szCs w:val="28"/>
          <w:lang w:eastAsia="ko-KR"/>
        </w:rPr>
        <w:t>đối với</w:t>
      </w:r>
      <w:r w:rsidRPr="00EF2F4F">
        <w:rPr>
          <w:rFonts w:eastAsia="Batang"/>
          <w:sz w:val="28"/>
          <w:szCs w:val="28"/>
          <w:lang w:eastAsia="ko-KR"/>
        </w:rPr>
        <w:t xml:space="preserve"> dự án sản xuất sản phẩm công nghệ</w:t>
      </w:r>
      <w:r>
        <w:rPr>
          <w:rFonts w:eastAsia="Batang"/>
          <w:sz w:val="28"/>
          <w:szCs w:val="28"/>
          <w:lang w:eastAsia="ko-KR"/>
        </w:rPr>
        <w:t xml:space="preserve"> cao</w:t>
      </w:r>
      <w:r w:rsidRPr="00EF2F4F">
        <w:rPr>
          <w:rFonts w:eastAsia="Batang"/>
          <w:sz w:val="28"/>
          <w:szCs w:val="28"/>
          <w:lang w:eastAsia="ko-KR"/>
        </w:rPr>
        <w:t xml:space="preserve"> được đầu tư vào</w:t>
      </w:r>
      <w:r>
        <w:rPr>
          <w:rFonts w:eastAsia="Batang"/>
          <w:sz w:val="28"/>
          <w:szCs w:val="28"/>
          <w:lang w:eastAsia="ko-KR"/>
        </w:rPr>
        <w:t xml:space="preserve"> khu công nghệ cao nhưng chỉ áp dụng đối với</w:t>
      </w:r>
      <w:r w:rsidRPr="00EF2F4F">
        <w:rPr>
          <w:rFonts w:eastAsia="Batang"/>
          <w:sz w:val="28"/>
          <w:szCs w:val="28"/>
          <w:lang w:eastAsia="ko-KR"/>
        </w:rPr>
        <w:t xml:space="preserve"> Khu </w:t>
      </w:r>
      <w:r>
        <w:rPr>
          <w:rFonts w:eastAsia="Batang"/>
          <w:sz w:val="28"/>
          <w:szCs w:val="28"/>
          <w:lang w:eastAsia="ko-KR"/>
        </w:rPr>
        <w:t>C</w:t>
      </w:r>
      <w:r w:rsidRPr="00EF2F4F">
        <w:rPr>
          <w:rFonts w:eastAsia="Batang"/>
          <w:sz w:val="28"/>
          <w:szCs w:val="28"/>
          <w:lang w:eastAsia="ko-KR"/>
        </w:rPr>
        <w:t xml:space="preserve">ông nghệ cao Hòa Lạc và Khu </w:t>
      </w:r>
      <w:r>
        <w:rPr>
          <w:rFonts w:eastAsia="Batang"/>
          <w:sz w:val="28"/>
          <w:szCs w:val="28"/>
          <w:lang w:eastAsia="ko-KR"/>
        </w:rPr>
        <w:t>C</w:t>
      </w:r>
      <w:r w:rsidRPr="00EF2F4F">
        <w:rPr>
          <w:rFonts w:eastAsia="Batang"/>
          <w:sz w:val="28"/>
          <w:szCs w:val="28"/>
          <w:lang w:eastAsia="ko-KR"/>
        </w:rPr>
        <w:t xml:space="preserve">ông nghệ cao </w:t>
      </w:r>
      <w:r>
        <w:rPr>
          <w:rFonts w:eastAsia="Batang"/>
          <w:sz w:val="28"/>
          <w:szCs w:val="28"/>
          <w:lang w:eastAsia="ko-KR"/>
        </w:rPr>
        <w:t>t</w:t>
      </w:r>
      <w:r w:rsidRPr="00EF2F4F">
        <w:rPr>
          <w:rFonts w:eastAsia="Batang"/>
          <w:sz w:val="28"/>
          <w:szCs w:val="28"/>
          <w:lang w:eastAsia="ko-KR"/>
        </w:rPr>
        <w:t>hành phố Hồ</w:t>
      </w:r>
      <w:r>
        <w:rPr>
          <w:rFonts w:eastAsia="Batang"/>
          <w:sz w:val="28"/>
          <w:szCs w:val="28"/>
          <w:lang w:eastAsia="ko-KR"/>
        </w:rPr>
        <w:t xml:space="preserve"> Chí Minh (do ở thời điểm ban hành Thủ tướng Chính phủ mới quyết định thành lập 02 khu công nghệ cao này và chưa có định hướng thành lập thêm khu công nghệ cao khác trong cả nước)</w:t>
      </w:r>
      <w:r w:rsidRPr="00EF2F4F">
        <w:rPr>
          <w:rFonts w:eastAsia="Batang"/>
          <w:sz w:val="28"/>
          <w:szCs w:val="28"/>
          <w:lang w:eastAsia="ko-KR"/>
        </w:rPr>
        <w:t>.</w:t>
      </w:r>
    </w:p>
    <w:p w:rsidR="00C53116" w:rsidRDefault="00C53116" w:rsidP="004C6929">
      <w:pPr>
        <w:spacing w:before="120" w:line="276" w:lineRule="auto"/>
        <w:ind w:firstLine="709"/>
        <w:jc w:val="both"/>
        <w:rPr>
          <w:rFonts w:eastAsia="Batang"/>
          <w:sz w:val="28"/>
          <w:szCs w:val="28"/>
          <w:lang w:eastAsia="ko-KR"/>
        </w:rPr>
      </w:pPr>
      <w:r>
        <w:rPr>
          <w:rFonts w:eastAsia="Batang"/>
          <w:sz w:val="28"/>
          <w:szCs w:val="28"/>
          <w:lang w:eastAsia="ko-KR"/>
        </w:rPr>
        <w:t>Sau khi Lu</w:t>
      </w:r>
      <w:r w:rsidRPr="00A8082C">
        <w:rPr>
          <w:rFonts w:eastAsia="Batang"/>
          <w:sz w:val="28"/>
          <w:szCs w:val="28"/>
          <w:lang w:eastAsia="ko-KR"/>
        </w:rPr>
        <w:t>ậ</w:t>
      </w:r>
      <w:r>
        <w:rPr>
          <w:rFonts w:eastAsia="Batang"/>
          <w:sz w:val="28"/>
          <w:szCs w:val="28"/>
          <w:lang w:eastAsia="ko-KR"/>
        </w:rPr>
        <w:t>t Công ngh</w:t>
      </w:r>
      <w:r w:rsidRPr="00A8082C">
        <w:rPr>
          <w:rFonts w:eastAsia="Batang"/>
          <w:sz w:val="28"/>
          <w:szCs w:val="28"/>
          <w:lang w:eastAsia="ko-KR"/>
        </w:rPr>
        <w:t>ệ</w:t>
      </w:r>
      <w:r>
        <w:rPr>
          <w:rFonts w:eastAsia="Batang"/>
          <w:sz w:val="28"/>
          <w:szCs w:val="28"/>
          <w:lang w:eastAsia="ko-KR"/>
        </w:rPr>
        <w:t xml:space="preserve"> cao ra </w:t>
      </w:r>
      <w:r w:rsidRPr="00A8082C">
        <w:rPr>
          <w:rFonts w:eastAsia="Batang"/>
          <w:sz w:val="28"/>
          <w:szCs w:val="28"/>
          <w:lang w:eastAsia="ko-KR"/>
        </w:rPr>
        <w:t>đờ</w:t>
      </w:r>
      <w:r>
        <w:rPr>
          <w:rFonts w:eastAsia="Batang"/>
          <w:sz w:val="28"/>
          <w:szCs w:val="28"/>
          <w:lang w:eastAsia="ko-KR"/>
        </w:rPr>
        <w:t>i, m</w:t>
      </w:r>
      <w:r w:rsidRPr="00A8082C">
        <w:rPr>
          <w:rFonts w:eastAsia="Batang"/>
          <w:sz w:val="28"/>
          <w:szCs w:val="28"/>
          <w:lang w:eastAsia="ko-KR"/>
        </w:rPr>
        <w:t>ộ</w:t>
      </w:r>
      <w:r>
        <w:rPr>
          <w:rFonts w:eastAsia="Batang"/>
          <w:sz w:val="28"/>
          <w:szCs w:val="28"/>
          <w:lang w:eastAsia="ko-KR"/>
        </w:rPr>
        <w:t>t s</w:t>
      </w:r>
      <w:r w:rsidRPr="00A8082C">
        <w:rPr>
          <w:rFonts w:eastAsia="Batang"/>
          <w:sz w:val="28"/>
          <w:szCs w:val="28"/>
          <w:lang w:eastAsia="ko-KR"/>
        </w:rPr>
        <w:t>ố</w:t>
      </w:r>
      <w:r>
        <w:rPr>
          <w:rFonts w:eastAsia="Batang"/>
          <w:sz w:val="28"/>
          <w:szCs w:val="28"/>
          <w:lang w:eastAsia="ko-KR"/>
        </w:rPr>
        <w:t xml:space="preserve"> v</w:t>
      </w:r>
      <w:r w:rsidRPr="00A8082C">
        <w:rPr>
          <w:rFonts w:eastAsia="Batang"/>
          <w:sz w:val="28"/>
          <w:szCs w:val="28"/>
          <w:lang w:eastAsia="ko-KR"/>
        </w:rPr>
        <w:t>ă</w:t>
      </w:r>
      <w:r>
        <w:rPr>
          <w:rFonts w:eastAsia="Batang"/>
          <w:sz w:val="28"/>
          <w:szCs w:val="28"/>
          <w:lang w:eastAsia="ko-KR"/>
        </w:rPr>
        <w:t>n b</w:t>
      </w:r>
      <w:r w:rsidRPr="00A8082C">
        <w:rPr>
          <w:rFonts w:eastAsia="Batang"/>
          <w:sz w:val="28"/>
          <w:szCs w:val="28"/>
          <w:lang w:eastAsia="ko-KR"/>
        </w:rPr>
        <w:t>ả</w:t>
      </w:r>
      <w:r>
        <w:rPr>
          <w:rFonts w:eastAsia="Batang"/>
          <w:sz w:val="28"/>
          <w:szCs w:val="28"/>
          <w:lang w:eastAsia="ko-KR"/>
        </w:rPr>
        <w:t>n h</w:t>
      </w:r>
      <w:r w:rsidRPr="00A8082C">
        <w:rPr>
          <w:rFonts w:eastAsia="Batang"/>
          <w:sz w:val="28"/>
          <w:szCs w:val="28"/>
          <w:lang w:eastAsia="ko-KR"/>
        </w:rPr>
        <w:t>ướ</w:t>
      </w:r>
      <w:r>
        <w:rPr>
          <w:rFonts w:eastAsia="Batang"/>
          <w:sz w:val="28"/>
          <w:szCs w:val="28"/>
          <w:lang w:eastAsia="ko-KR"/>
        </w:rPr>
        <w:t>ng d</w:t>
      </w:r>
      <w:r w:rsidRPr="00A8082C">
        <w:rPr>
          <w:rFonts w:eastAsia="Batang"/>
          <w:sz w:val="28"/>
          <w:szCs w:val="28"/>
          <w:lang w:eastAsia="ko-KR"/>
        </w:rPr>
        <w:t>ẫ</w:t>
      </w:r>
      <w:r>
        <w:rPr>
          <w:rFonts w:eastAsia="Batang"/>
          <w:sz w:val="28"/>
          <w:szCs w:val="28"/>
          <w:lang w:eastAsia="ko-KR"/>
        </w:rPr>
        <w:t>n Lu</w:t>
      </w:r>
      <w:r w:rsidRPr="00A8082C">
        <w:rPr>
          <w:rFonts w:eastAsia="Batang"/>
          <w:sz w:val="28"/>
          <w:szCs w:val="28"/>
          <w:lang w:eastAsia="ko-KR"/>
        </w:rPr>
        <w:t>ậ</w:t>
      </w:r>
      <w:r>
        <w:rPr>
          <w:rFonts w:eastAsia="Batang"/>
          <w:sz w:val="28"/>
          <w:szCs w:val="28"/>
          <w:lang w:eastAsia="ko-KR"/>
        </w:rPr>
        <w:t xml:space="preserve">t </w:t>
      </w:r>
      <w:r w:rsidRPr="00A8082C">
        <w:rPr>
          <w:rFonts w:eastAsia="Batang"/>
          <w:sz w:val="28"/>
          <w:szCs w:val="28"/>
          <w:lang w:eastAsia="ko-KR"/>
        </w:rPr>
        <w:t>đã</w:t>
      </w:r>
      <w:r>
        <w:rPr>
          <w:rFonts w:eastAsia="Batang"/>
          <w:sz w:val="28"/>
          <w:szCs w:val="28"/>
          <w:lang w:eastAsia="ko-KR"/>
        </w:rPr>
        <w:t xml:space="preserve"> x</w:t>
      </w:r>
      <w:r w:rsidRPr="00A8082C">
        <w:rPr>
          <w:rFonts w:eastAsia="Batang"/>
          <w:sz w:val="28"/>
          <w:szCs w:val="28"/>
          <w:lang w:eastAsia="ko-KR"/>
        </w:rPr>
        <w:t>á</w:t>
      </w:r>
      <w:r>
        <w:rPr>
          <w:rFonts w:eastAsia="Batang"/>
          <w:sz w:val="28"/>
          <w:szCs w:val="28"/>
          <w:lang w:eastAsia="ko-KR"/>
        </w:rPr>
        <w:t xml:space="preserve">c </w:t>
      </w:r>
      <w:r w:rsidRPr="00A8082C">
        <w:rPr>
          <w:rFonts w:eastAsia="Batang"/>
          <w:sz w:val="28"/>
          <w:szCs w:val="28"/>
          <w:lang w:eastAsia="ko-KR"/>
        </w:rPr>
        <w:t>đị</w:t>
      </w:r>
      <w:r>
        <w:rPr>
          <w:rFonts w:eastAsia="Batang"/>
          <w:sz w:val="28"/>
          <w:szCs w:val="28"/>
          <w:lang w:eastAsia="ko-KR"/>
        </w:rPr>
        <w:t>nh nhi</w:t>
      </w:r>
      <w:r w:rsidRPr="00A8082C">
        <w:rPr>
          <w:rFonts w:eastAsia="Batang"/>
          <w:sz w:val="28"/>
          <w:szCs w:val="28"/>
          <w:lang w:eastAsia="ko-KR"/>
        </w:rPr>
        <w:t>ề</w:t>
      </w:r>
      <w:r>
        <w:rPr>
          <w:rFonts w:eastAsia="Batang"/>
          <w:sz w:val="28"/>
          <w:szCs w:val="28"/>
          <w:lang w:eastAsia="ko-KR"/>
        </w:rPr>
        <w:t>u lo</w:t>
      </w:r>
      <w:r w:rsidRPr="00A8082C">
        <w:rPr>
          <w:rFonts w:eastAsia="Batang"/>
          <w:sz w:val="28"/>
          <w:szCs w:val="28"/>
          <w:lang w:eastAsia="ko-KR"/>
        </w:rPr>
        <w:t>ạ</w:t>
      </w:r>
      <w:r>
        <w:rPr>
          <w:rFonts w:eastAsia="Batang"/>
          <w:sz w:val="28"/>
          <w:szCs w:val="28"/>
          <w:lang w:eastAsia="ko-KR"/>
        </w:rPr>
        <w:t>i hình d</w:t>
      </w:r>
      <w:r w:rsidRPr="00A8082C">
        <w:rPr>
          <w:rFonts w:eastAsia="Batang"/>
          <w:sz w:val="28"/>
          <w:szCs w:val="28"/>
          <w:lang w:eastAsia="ko-KR"/>
        </w:rPr>
        <w:t>ự</w:t>
      </w:r>
      <w:r>
        <w:rPr>
          <w:rFonts w:eastAsia="Batang"/>
          <w:sz w:val="28"/>
          <w:szCs w:val="28"/>
          <w:lang w:eastAsia="ko-KR"/>
        </w:rPr>
        <w:t xml:space="preserve"> án/doanh nghi</w:t>
      </w:r>
      <w:r w:rsidRPr="00A8082C">
        <w:rPr>
          <w:rFonts w:eastAsia="Batang"/>
          <w:sz w:val="28"/>
          <w:szCs w:val="28"/>
          <w:lang w:eastAsia="ko-KR"/>
        </w:rPr>
        <w:t>ệ</w:t>
      </w:r>
      <w:r>
        <w:rPr>
          <w:rFonts w:eastAsia="Batang"/>
          <w:sz w:val="28"/>
          <w:szCs w:val="28"/>
          <w:lang w:eastAsia="ko-KR"/>
        </w:rPr>
        <w:t xml:space="preserve">p khác nhau liên quan </w:t>
      </w:r>
      <w:r w:rsidRPr="00A8082C">
        <w:rPr>
          <w:rFonts w:eastAsia="Batang"/>
          <w:sz w:val="28"/>
          <w:szCs w:val="28"/>
          <w:lang w:eastAsia="ko-KR"/>
        </w:rPr>
        <w:t>đế</w:t>
      </w:r>
      <w:r>
        <w:rPr>
          <w:rFonts w:eastAsia="Batang"/>
          <w:sz w:val="28"/>
          <w:szCs w:val="28"/>
          <w:lang w:eastAsia="ko-KR"/>
        </w:rPr>
        <w:t>n các công nghệ cao thuộc các l</w:t>
      </w:r>
      <w:r w:rsidRPr="00A8082C">
        <w:rPr>
          <w:rFonts w:eastAsia="Batang"/>
          <w:sz w:val="28"/>
          <w:szCs w:val="28"/>
          <w:lang w:eastAsia="ko-KR"/>
        </w:rPr>
        <w:t>ĩ</w:t>
      </w:r>
      <w:r>
        <w:rPr>
          <w:rFonts w:eastAsia="Batang"/>
          <w:sz w:val="28"/>
          <w:szCs w:val="28"/>
          <w:lang w:eastAsia="ko-KR"/>
        </w:rPr>
        <w:t>nh v</w:t>
      </w:r>
      <w:r w:rsidRPr="00A8082C">
        <w:rPr>
          <w:rFonts w:eastAsia="Batang"/>
          <w:sz w:val="28"/>
          <w:szCs w:val="28"/>
          <w:lang w:eastAsia="ko-KR"/>
        </w:rPr>
        <w:t>ự</w:t>
      </w:r>
      <w:r>
        <w:rPr>
          <w:rFonts w:eastAsia="Batang"/>
          <w:sz w:val="28"/>
          <w:szCs w:val="28"/>
          <w:lang w:eastAsia="ko-KR"/>
        </w:rPr>
        <w:t>c công ngh</w:t>
      </w:r>
      <w:r w:rsidRPr="00A8082C">
        <w:rPr>
          <w:rFonts w:eastAsia="Batang"/>
          <w:sz w:val="28"/>
          <w:szCs w:val="28"/>
          <w:lang w:eastAsia="ko-KR"/>
        </w:rPr>
        <w:t>ệ</w:t>
      </w:r>
      <w:r>
        <w:rPr>
          <w:rFonts w:eastAsia="Batang"/>
          <w:sz w:val="28"/>
          <w:szCs w:val="28"/>
          <w:lang w:eastAsia="ko-KR"/>
        </w:rPr>
        <w:t xml:space="preserve"> cao </w:t>
      </w:r>
      <w:r w:rsidRPr="00A8082C">
        <w:rPr>
          <w:rFonts w:eastAsia="Batang"/>
          <w:sz w:val="28"/>
          <w:szCs w:val="28"/>
          <w:lang w:eastAsia="ko-KR"/>
        </w:rPr>
        <w:t>đượ</w:t>
      </w:r>
      <w:r>
        <w:rPr>
          <w:rFonts w:eastAsia="Batang"/>
          <w:sz w:val="28"/>
          <w:szCs w:val="28"/>
          <w:lang w:eastAsia="ko-KR"/>
        </w:rPr>
        <w:t xml:space="preserve">c </w:t>
      </w:r>
      <w:r w:rsidRPr="00A8082C">
        <w:rPr>
          <w:rFonts w:eastAsia="Batang"/>
          <w:sz w:val="28"/>
          <w:szCs w:val="28"/>
          <w:lang w:eastAsia="ko-KR"/>
        </w:rPr>
        <w:t>ư</w:t>
      </w:r>
      <w:r>
        <w:rPr>
          <w:rFonts w:eastAsia="Batang"/>
          <w:sz w:val="28"/>
          <w:szCs w:val="28"/>
          <w:lang w:eastAsia="ko-KR"/>
        </w:rPr>
        <w:t>u ti</w:t>
      </w:r>
      <w:r w:rsidRPr="00A8082C">
        <w:rPr>
          <w:rFonts w:eastAsia="Batang"/>
          <w:sz w:val="28"/>
          <w:szCs w:val="28"/>
          <w:lang w:eastAsia="ko-KR"/>
        </w:rPr>
        <w:t>ê</w:t>
      </w:r>
      <w:r>
        <w:rPr>
          <w:rFonts w:eastAsia="Batang"/>
          <w:sz w:val="28"/>
          <w:szCs w:val="28"/>
          <w:lang w:eastAsia="ko-KR"/>
        </w:rPr>
        <w:t xml:space="preserve">n, do </w:t>
      </w:r>
      <w:r w:rsidRPr="00A8082C">
        <w:rPr>
          <w:rFonts w:eastAsia="Batang"/>
          <w:sz w:val="28"/>
          <w:szCs w:val="28"/>
          <w:lang w:eastAsia="ko-KR"/>
        </w:rPr>
        <w:t>đó</w:t>
      </w:r>
      <w:r>
        <w:rPr>
          <w:rFonts w:eastAsia="Batang"/>
          <w:sz w:val="28"/>
          <w:szCs w:val="28"/>
          <w:lang w:eastAsia="ko-KR"/>
        </w:rPr>
        <w:t xml:space="preserve">, </w:t>
      </w:r>
      <w:r w:rsidRPr="00A8082C">
        <w:rPr>
          <w:rFonts w:eastAsia="Batang"/>
          <w:sz w:val="28"/>
          <w:szCs w:val="28"/>
          <w:lang w:eastAsia="ko-KR"/>
        </w:rPr>
        <w:t>để</w:t>
      </w:r>
      <w:r>
        <w:rPr>
          <w:rFonts w:eastAsia="Batang"/>
          <w:sz w:val="28"/>
          <w:szCs w:val="28"/>
          <w:lang w:eastAsia="ko-KR"/>
        </w:rPr>
        <w:t xml:space="preserve"> thu hút </w:t>
      </w:r>
      <w:r w:rsidRPr="00A8082C">
        <w:rPr>
          <w:rFonts w:eastAsia="Batang"/>
          <w:sz w:val="28"/>
          <w:szCs w:val="28"/>
          <w:lang w:eastAsia="ko-KR"/>
        </w:rPr>
        <w:t>đầ</w:t>
      </w:r>
      <w:r>
        <w:rPr>
          <w:rFonts w:eastAsia="Batang"/>
          <w:sz w:val="28"/>
          <w:szCs w:val="28"/>
          <w:lang w:eastAsia="ko-KR"/>
        </w:rPr>
        <w:t>u t</w:t>
      </w:r>
      <w:r w:rsidRPr="00A8082C">
        <w:rPr>
          <w:rFonts w:eastAsia="Batang"/>
          <w:sz w:val="28"/>
          <w:szCs w:val="28"/>
          <w:lang w:eastAsia="ko-KR"/>
        </w:rPr>
        <w:t>ư</w:t>
      </w:r>
      <w:r>
        <w:rPr>
          <w:rFonts w:eastAsia="Batang"/>
          <w:sz w:val="28"/>
          <w:szCs w:val="28"/>
          <w:lang w:eastAsia="ko-KR"/>
        </w:rPr>
        <w:t xml:space="preserve"> ph</w:t>
      </w:r>
      <w:r w:rsidRPr="00A8082C">
        <w:rPr>
          <w:rFonts w:eastAsia="Batang"/>
          <w:sz w:val="28"/>
          <w:szCs w:val="28"/>
          <w:lang w:eastAsia="ko-KR"/>
        </w:rPr>
        <w:t>ù</w:t>
      </w:r>
      <w:r>
        <w:rPr>
          <w:rFonts w:eastAsia="Batang"/>
          <w:sz w:val="28"/>
          <w:szCs w:val="28"/>
          <w:lang w:eastAsia="ko-KR"/>
        </w:rPr>
        <w:t xml:space="preserve"> h</w:t>
      </w:r>
      <w:r w:rsidRPr="00A8082C">
        <w:rPr>
          <w:rFonts w:eastAsia="Batang"/>
          <w:sz w:val="28"/>
          <w:szCs w:val="28"/>
          <w:lang w:eastAsia="ko-KR"/>
        </w:rPr>
        <w:t>ợ</w:t>
      </w:r>
      <w:r>
        <w:rPr>
          <w:rFonts w:eastAsia="Batang"/>
          <w:sz w:val="28"/>
          <w:szCs w:val="28"/>
          <w:lang w:eastAsia="ko-KR"/>
        </w:rPr>
        <w:t>p v</w:t>
      </w:r>
      <w:r w:rsidRPr="00A8082C">
        <w:rPr>
          <w:rFonts w:eastAsia="Batang"/>
          <w:sz w:val="28"/>
          <w:szCs w:val="28"/>
          <w:lang w:eastAsia="ko-KR"/>
        </w:rPr>
        <w:t>ớ</w:t>
      </w:r>
      <w:r>
        <w:rPr>
          <w:rFonts w:eastAsia="Batang"/>
          <w:sz w:val="28"/>
          <w:szCs w:val="28"/>
          <w:lang w:eastAsia="ko-KR"/>
        </w:rPr>
        <w:t xml:space="preserve">i các quy </w:t>
      </w:r>
      <w:r w:rsidRPr="00A8082C">
        <w:rPr>
          <w:rFonts w:eastAsia="Batang"/>
          <w:sz w:val="28"/>
          <w:szCs w:val="28"/>
          <w:lang w:eastAsia="ko-KR"/>
        </w:rPr>
        <w:t>đị</w:t>
      </w:r>
      <w:r>
        <w:rPr>
          <w:rFonts w:eastAsia="Batang"/>
          <w:sz w:val="28"/>
          <w:szCs w:val="28"/>
          <w:lang w:eastAsia="ko-KR"/>
        </w:rPr>
        <w:t>nh pháp lu</w:t>
      </w:r>
      <w:r w:rsidRPr="00A8082C">
        <w:rPr>
          <w:rFonts w:eastAsia="Batang"/>
          <w:sz w:val="28"/>
          <w:szCs w:val="28"/>
          <w:lang w:eastAsia="ko-KR"/>
        </w:rPr>
        <w:t>ậ</w:t>
      </w:r>
      <w:r>
        <w:rPr>
          <w:rFonts w:eastAsia="Batang"/>
          <w:sz w:val="28"/>
          <w:szCs w:val="28"/>
          <w:lang w:eastAsia="ko-KR"/>
        </w:rPr>
        <w:t>t m</w:t>
      </w:r>
      <w:r w:rsidRPr="00A8082C">
        <w:rPr>
          <w:rFonts w:eastAsia="Batang"/>
          <w:sz w:val="28"/>
          <w:szCs w:val="28"/>
          <w:lang w:eastAsia="ko-KR"/>
        </w:rPr>
        <w:t>ớ</w:t>
      </w:r>
      <w:r>
        <w:rPr>
          <w:rFonts w:eastAsia="Batang"/>
          <w:sz w:val="28"/>
          <w:szCs w:val="28"/>
          <w:lang w:eastAsia="ko-KR"/>
        </w:rPr>
        <w:t>i, các khu công ngh</w:t>
      </w:r>
      <w:r w:rsidRPr="00A8082C">
        <w:rPr>
          <w:rFonts w:eastAsia="Batang"/>
          <w:sz w:val="28"/>
          <w:szCs w:val="28"/>
          <w:lang w:eastAsia="ko-KR"/>
        </w:rPr>
        <w:t>ệ</w:t>
      </w:r>
      <w:r>
        <w:rPr>
          <w:rFonts w:eastAsia="Batang"/>
          <w:sz w:val="28"/>
          <w:szCs w:val="28"/>
          <w:lang w:eastAsia="ko-KR"/>
        </w:rPr>
        <w:t xml:space="preserve"> cao </w:t>
      </w:r>
      <w:r w:rsidRPr="00A8082C">
        <w:rPr>
          <w:rFonts w:eastAsia="Batang"/>
          <w:sz w:val="28"/>
          <w:szCs w:val="28"/>
          <w:lang w:eastAsia="ko-KR"/>
        </w:rPr>
        <w:t>đã</w:t>
      </w:r>
      <w:r>
        <w:rPr>
          <w:rFonts w:eastAsia="Batang"/>
          <w:sz w:val="28"/>
          <w:szCs w:val="28"/>
          <w:lang w:eastAsia="ko-KR"/>
        </w:rPr>
        <w:t xml:space="preserve"> nghiên c</w:t>
      </w:r>
      <w:r w:rsidRPr="00A8082C">
        <w:rPr>
          <w:rFonts w:eastAsia="Batang"/>
          <w:sz w:val="28"/>
          <w:szCs w:val="28"/>
          <w:lang w:eastAsia="ko-KR"/>
        </w:rPr>
        <w:t>ứ</w:t>
      </w:r>
      <w:r>
        <w:rPr>
          <w:rFonts w:eastAsia="Batang"/>
          <w:sz w:val="28"/>
          <w:szCs w:val="28"/>
          <w:lang w:eastAsia="ko-KR"/>
        </w:rPr>
        <w:t>u, v</w:t>
      </w:r>
      <w:r w:rsidRPr="00A8082C">
        <w:rPr>
          <w:rFonts w:eastAsia="Batang"/>
          <w:sz w:val="28"/>
          <w:szCs w:val="28"/>
          <w:lang w:eastAsia="ko-KR"/>
        </w:rPr>
        <w:t>ậ</w:t>
      </w:r>
      <w:r>
        <w:rPr>
          <w:rFonts w:eastAsia="Batang"/>
          <w:sz w:val="28"/>
          <w:szCs w:val="28"/>
          <w:lang w:eastAsia="ko-KR"/>
        </w:rPr>
        <w:t>n d</w:t>
      </w:r>
      <w:r w:rsidRPr="00A8082C">
        <w:rPr>
          <w:rFonts w:eastAsia="Batang"/>
          <w:sz w:val="28"/>
          <w:szCs w:val="28"/>
          <w:lang w:eastAsia="ko-KR"/>
        </w:rPr>
        <w:t>ụ</w:t>
      </w:r>
      <w:r>
        <w:rPr>
          <w:rFonts w:eastAsia="Batang"/>
          <w:sz w:val="28"/>
          <w:szCs w:val="28"/>
          <w:lang w:eastAsia="ko-KR"/>
        </w:rPr>
        <w:t xml:space="preserve">ng thêm các quy </w:t>
      </w:r>
      <w:r w:rsidRPr="00A8082C">
        <w:rPr>
          <w:rFonts w:eastAsia="Batang"/>
          <w:sz w:val="28"/>
          <w:szCs w:val="28"/>
          <w:lang w:eastAsia="ko-KR"/>
        </w:rPr>
        <w:t>đị</w:t>
      </w:r>
      <w:r>
        <w:rPr>
          <w:rFonts w:eastAsia="Batang"/>
          <w:sz w:val="28"/>
          <w:szCs w:val="28"/>
          <w:lang w:eastAsia="ko-KR"/>
        </w:rPr>
        <w:t>nh này khi xem xét các d</w:t>
      </w:r>
      <w:r w:rsidRPr="00A8082C">
        <w:rPr>
          <w:rFonts w:eastAsia="Batang"/>
          <w:sz w:val="28"/>
          <w:szCs w:val="28"/>
          <w:lang w:eastAsia="ko-KR"/>
        </w:rPr>
        <w:t>ự</w:t>
      </w:r>
      <w:r>
        <w:rPr>
          <w:rFonts w:eastAsia="Batang"/>
          <w:sz w:val="28"/>
          <w:szCs w:val="28"/>
          <w:lang w:eastAsia="ko-KR"/>
        </w:rPr>
        <w:t xml:space="preserve"> án c</w:t>
      </w:r>
      <w:r w:rsidRPr="00A8082C">
        <w:rPr>
          <w:rFonts w:eastAsia="Batang"/>
          <w:sz w:val="28"/>
          <w:szCs w:val="28"/>
          <w:lang w:eastAsia="ko-KR"/>
        </w:rPr>
        <w:t>ụ</w:t>
      </w:r>
      <w:r>
        <w:rPr>
          <w:rFonts w:eastAsia="Batang"/>
          <w:sz w:val="28"/>
          <w:szCs w:val="28"/>
          <w:lang w:eastAsia="ko-KR"/>
        </w:rPr>
        <w:t xml:space="preserve"> th</w:t>
      </w:r>
      <w:r w:rsidRPr="00A8082C">
        <w:rPr>
          <w:rFonts w:eastAsia="Batang"/>
          <w:sz w:val="28"/>
          <w:szCs w:val="28"/>
          <w:lang w:eastAsia="ko-KR"/>
        </w:rPr>
        <w:t>ể</w:t>
      </w:r>
      <w:r>
        <w:rPr>
          <w:rFonts w:eastAsia="Batang"/>
          <w:sz w:val="28"/>
          <w:szCs w:val="28"/>
          <w:lang w:eastAsia="ko-KR"/>
        </w:rPr>
        <w:t xml:space="preserve"> </w:t>
      </w:r>
      <w:r w:rsidRPr="00A8082C">
        <w:rPr>
          <w:rFonts w:eastAsia="Batang"/>
          <w:sz w:val="28"/>
          <w:szCs w:val="28"/>
          <w:lang w:eastAsia="ko-KR"/>
        </w:rPr>
        <w:t>đề</w:t>
      </w:r>
      <w:r>
        <w:rPr>
          <w:rFonts w:eastAsia="Batang"/>
          <w:sz w:val="28"/>
          <w:szCs w:val="28"/>
          <w:lang w:eastAsia="ko-KR"/>
        </w:rPr>
        <w:t xml:space="preserve"> xu</w:t>
      </w:r>
      <w:r w:rsidRPr="00A8082C">
        <w:rPr>
          <w:rFonts w:eastAsia="Batang"/>
          <w:sz w:val="28"/>
          <w:szCs w:val="28"/>
          <w:lang w:eastAsia="ko-KR"/>
        </w:rPr>
        <w:t>ấ</w:t>
      </w:r>
      <w:r>
        <w:rPr>
          <w:rFonts w:eastAsia="Batang"/>
          <w:sz w:val="28"/>
          <w:szCs w:val="28"/>
          <w:lang w:eastAsia="ko-KR"/>
        </w:rPr>
        <w:t xml:space="preserve">t </w:t>
      </w:r>
      <w:r w:rsidRPr="00A8082C">
        <w:rPr>
          <w:rFonts w:eastAsia="Batang"/>
          <w:sz w:val="28"/>
          <w:szCs w:val="28"/>
          <w:lang w:eastAsia="ko-KR"/>
        </w:rPr>
        <w:t>đầ</w:t>
      </w:r>
      <w:r>
        <w:rPr>
          <w:rFonts w:eastAsia="Batang"/>
          <w:sz w:val="28"/>
          <w:szCs w:val="28"/>
          <w:lang w:eastAsia="ko-KR"/>
        </w:rPr>
        <w:t>u t</w:t>
      </w:r>
      <w:r w:rsidRPr="00A8082C">
        <w:rPr>
          <w:rFonts w:eastAsia="Batang"/>
          <w:sz w:val="28"/>
          <w:szCs w:val="28"/>
          <w:lang w:eastAsia="ko-KR"/>
        </w:rPr>
        <w:t>ư</w:t>
      </w:r>
      <w:r>
        <w:rPr>
          <w:rFonts w:eastAsia="Batang"/>
          <w:sz w:val="28"/>
          <w:szCs w:val="28"/>
          <w:lang w:eastAsia="ko-KR"/>
        </w:rPr>
        <w:t xml:space="preserve"> v</w:t>
      </w:r>
      <w:r w:rsidRPr="00A8082C">
        <w:rPr>
          <w:rFonts w:eastAsia="Batang"/>
          <w:sz w:val="28"/>
          <w:szCs w:val="28"/>
          <w:lang w:eastAsia="ko-KR"/>
        </w:rPr>
        <w:t>à</w:t>
      </w:r>
      <w:r>
        <w:rPr>
          <w:rFonts w:eastAsia="Batang"/>
          <w:sz w:val="28"/>
          <w:szCs w:val="28"/>
          <w:lang w:eastAsia="ko-KR"/>
        </w:rPr>
        <w:t>o khu c</w:t>
      </w:r>
      <w:r w:rsidRPr="00A8082C">
        <w:rPr>
          <w:rFonts w:eastAsia="Batang"/>
          <w:sz w:val="28"/>
          <w:szCs w:val="28"/>
          <w:lang w:eastAsia="ko-KR"/>
        </w:rPr>
        <w:t>ô</w:t>
      </w:r>
      <w:r>
        <w:rPr>
          <w:rFonts w:eastAsia="Batang"/>
          <w:sz w:val="28"/>
          <w:szCs w:val="28"/>
          <w:lang w:eastAsia="ko-KR"/>
        </w:rPr>
        <w:t>ng ngh</w:t>
      </w:r>
      <w:r w:rsidRPr="00A8082C">
        <w:rPr>
          <w:rFonts w:eastAsia="Batang"/>
          <w:sz w:val="28"/>
          <w:szCs w:val="28"/>
          <w:lang w:eastAsia="ko-KR"/>
        </w:rPr>
        <w:t>ệ</w:t>
      </w:r>
      <w:r>
        <w:rPr>
          <w:rFonts w:eastAsia="Batang"/>
          <w:sz w:val="28"/>
          <w:szCs w:val="28"/>
          <w:lang w:eastAsia="ko-KR"/>
        </w:rPr>
        <w:t xml:space="preserve"> cao. </w:t>
      </w:r>
      <w:r w:rsidRPr="00A8082C">
        <w:rPr>
          <w:rFonts w:eastAsia="Batang"/>
          <w:sz w:val="28"/>
          <w:szCs w:val="28"/>
          <w:lang w:eastAsia="ko-KR"/>
        </w:rPr>
        <w:t>Đâ</w:t>
      </w:r>
      <w:r>
        <w:rPr>
          <w:rFonts w:eastAsia="Batang"/>
          <w:sz w:val="28"/>
          <w:szCs w:val="28"/>
          <w:lang w:eastAsia="ko-KR"/>
        </w:rPr>
        <w:t>y c</w:t>
      </w:r>
      <w:r w:rsidRPr="00A8082C">
        <w:rPr>
          <w:rFonts w:eastAsia="Batang"/>
          <w:sz w:val="28"/>
          <w:szCs w:val="28"/>
          <w:lang w:eastAsia="ko-KR"/>
        </w:rPr>
        <w:t>ó</w:t>
      </w:r>
      <w:r>
        <w:rPr>
          <w:rFonts w:eastAsia="Batang"/>
          <w:sz w:val="28"/>
          <w:szCs w:val="28"/>
          <w:lang w:eastAsia="ko-KR"/>
        </w:rPr>
        <w:t xml:space="preserve"> th</w:t>
      </w:r>
      <w:r w:rsidRPr="00A8082C">
        <w:rPr>
          <w:rFonts w:eastAsia="Batang"/>
          <w:sz w:val="28"/>
          <w:szCs w:val="28"/>
          <w:lang w:eastAsia="ko-KR"/>
        </w:rPr>
        <w:t>ể</w:t>
      </w:r>
      <w:r>
        <w:rPr>
          <w:rFonts w:eastAsia="Batang"/>
          <w:sz w:val="28"/>
          <w:szCs w:val="28"/>
          <w:lang w:eastAsia="ko-KR"/>
        </w:rPr>
        <w:t xml:space="preserve"> xem là m</w:t>
      </w:r>
      <w:r w:rsidRPr="00A8082C">
        <w:rPr>
          <w:rFonts w:eastAsia="Batang"/>
          <w:sz w:val="28"/>
          <w:szCs w:val="28"/>
          <w:lang w:eastAsia="ko-KR"/>
        </w:rPr>
        <w:t>ộ</w:t>
      </w:r>
      <w:r>
        <w:rPr>
          <w:rFonts w:eastAsia="Batang"/>
          <w:sz w:val="28"/>
          <w:szCs w:val="28"/>
          <w:lang w:eastAsia="ko-KR"/>
        </w:rPr>
        <w:t>t gi</w:t>
      </w:r>
      <w:r w:rsidRPr="00A8082C">
        <w:rPr>
          <w:rFonts w:eastAsia="Batang"/>
          <w:sz w:val="28"/>
          <w:szCs w:val="28"/>
          <w:lang w:eastAsia="ko-KR"/>
        </w:rPr>
        <w:t>ả</w:t>
      </w:r>
      <w:r>
        <w:rPr>
          <w:rFonts w:eastAsia="Batang"/>
          <w:sz w:val="28"/>
          <w:szCs w:val="28"/>
          <w:lang w:eastAsia="ko-KR"/>
        </w:rPr>
        <w:t>i pháp tình th</w:t>
      </w:r>
      <w:r w:rsidRPr="00A8082C">
        <w:rPr>
          <w:rFonts w:eastAsia="Batang"/>
          <w:sz w:val="28"/>
          <w:szCs w:val="28"/>
          <w:lang w:eastAsia="ko-KR"/>
        </w:rPr>
        <w:t>ế</w:t>
      </w:r>
      <w:r>
        <w:rPr>
          <w:rFonts w:eastAsia="Batang"/>
          <w:sz w:val="28"/>
          <w:szCs w:val="28"/>
          <w:lang w:eastAsia="ko-KR"/>
        </w:rPr>
        <w:t xml:space="preserve"> khi các v</w:t>
      </w:r>
      <w:r w:rsidRPr="00A8082C">
        <w:rPr>
          <w:rFonts w:eastAsia="Batang"/>
          <w:sz w:val="28"/>
          <w:szCs w:val="28"/>
          <w:lang w:eastAsia="ko-KR"/>
        </w:rPr>
        <w:t>ă</w:t>
      </w:r>
      <w:r>
        <w:rPr>
          <w:rFonts w:eastAsia="Batang"/>
          <w:sz w:val="28"/>
          <w:szCs w:val="28"/>
          <w:lang w:eastAsia="ko-KR"/>
        </w:rPr>
        <w:t>n b</w:t>
      </w:r>
      <w:r w:rsidRPr="00A8082C">
        <w:rPr>
          <w:rFonts w:eastAsia="Batang"/>
          <w:sz w:val="28"/>
          <w:szCs w:val="28"/>
          <w:lang w:eastAsia="ko-KR"/>
        </w:rPr>
        <w:t>ả</w:t>
      </w:r>
      <w:r>
        <w:rPr>
          <w:rFonts w:eastAsia="Batang"/>
          <w:sz w:val="28"/>
          <w:szCs w:val="28"/>
          <w:lang w:eastAsia="ko-KR"/>
        </w:rPr>
        <w:t xml:space="preserve">n quy </w:t>
      </w:r>
      <w:r w:rsidRPr="00A8082C">
        <w:rPr>
          <w:rFonts w:eastAsia="Batang"/>
          <w:sz w:val="28"/>
          <w:szCs w:val="28"/>
          <w:lang w:eastAsia="ko-KR"/>
        </w:rPr>
        <w:t>đị</w:t>
      </w:r>
      <w:r>
        <w:rPr>
          <w:rFonts w:eastAsia="Batang"/>
          <w:sz w:val="28"/>
          <w:szCs w:val="28"/>
          <w:lang w:eastAsia="ko-KR"/>
        </w:rPr>
        <w:t xml:space="preserve">nh tiêu chí thu hút </w:t>
      </w:r>
      <w:r w:rsidRPr="00A8082C">
        <w:rPr>
          <w:rFonts w:eastAsia="Batang"/>
          <w:sz w:val="28"/>
          <w:szCs w:val="28"/>
          <w:lang w:eastAsia="ko-KR"/>
        </w:rPr>
        <w:t>đầ</w:t>
      </w:r>
      <w:r>
        <w:rPr>
          <w:rFonts w:eastAsia="Batang"/>
          <w:sz w:val="28"/>
          <w:szCs w:val="28"/>
          <w:lang w:eastAsia="ko-KR"/>
        </w:rPr>
        <w:t>u t</w:t>
      </w:r>
      <w:r w:rsidRPr="00A8082C">
        <w:rPr>
          <w:rFonts w:eastAsia="Batang"/>
          <w:sz w:val="28"/>
          <w:szCs w:val="28"/>
          <w:lang w:eastAsia="ko-KR"/>
        </w:rPr>
        <w:t>ư</w:t>
      </w:r>
      <w:r>
        <w:rPr>
          <w:rFonts w:eastAsia="Batang"/>
          <w:sz w:val="28"/>
          <w:szCs w:val="28"/>
          <w:lang w:eastAsia="ko-KR"/>
        </w:rPr>
        <w:t xml:space="preserve"> v</w:t>
      </w:r>
      <w:r w:rsidRPr="00A8082C">
        <w:rPr>
          <w:rFonts w:eastAsia="Batang"/>
          <w:sz w:val="28"/>
          <w:szCs w:val="28"/>
          <w:lang w:eastAsia="ko-KR"/>
        </w:rPr>
        <w:t>à</w:t>
      </w:r>
      <w:r>
        <w:rPr>
          <w:rFonts w:eastAsia="Batang"/>
          <w:sz w:val="28"/>
          <w:szCs w:val="28"/>
          <w:lang w:eastAsia="ko-KR"/>
        </w:rPr>
        <w:t>o khu c</w:t>
      </w:r>
      <w:r w:rsidRPr="00A8082C">
        <w:rPr>
          <w:rFonts w:eastAsia="Batang"/>
          <w:sz w:val="28"/>
          <w:szCs w:val="28"/>
          <w:lang w:eastAsia="ko-KR"/>
        </w:rPr>
        <w:t>ô</w:t>
      </w:r>
      <w:r>
        <w:rPr>
          <w:rFonts w:eastAsia="Batang"/>
          <w:sz w:val="28"/>
          <w:szCs w:val="28"/>
          <w:lang w:eastAsia="ko-KR"/>
        </w:rPr>
        <w:t>ng ngh</w:t>
      </w:r>
      <w:r w:rsidRPr="00A8082C">
        <w:rPr>
          <w:rFonts w:eastAsia="Batang"/>
          <w:sz w:val="28"/>
          <w:szCs w:val="28"/>
          <w:lang w:eastAsia="ko-KR"/>
        </w:rPr>
        <w:t>ệ</w:t>
      </w:r>
      <w:r>
        <w:rPr>
          <w:rFonts w:eastAsia="Batang"/>
          <w:sz w:val="28"/>
          <w:szCs w:val="28"/>
          <w:lang w:eastAsia="ko-KR"/>
        </w:rPr>
        <w:t xml:space="preserve"> cao ch</w:t>
      </w:r>
      <w:r w:rsidRPr="00A8082C">
        <w:rPr>
          <w:rFonts w:eastAsia="Batang"/>
          <w:sz w:val="28"/>
          <w:szCs w:val="28"/>
          <w:lang w:eastAsia="ko-KR"/>
        </w:rPr>
        <w:t>ư</w:t>
      </w:r>
      <w:r>
        <w:rPr>
          <w:rFonts w:eastAsia="Batang"/>
          <w:sz w:val="28"/>
          <w:szCs w:val="28"/>
          <w:lang w:eastAsia="ko-KR"/>
        </w:rPr>
        <w:t xml:space="preserve">a </w:t>
      </w:r>
      <w:r w:rsidRPr="00A8082C">
        <w:rPr>
          <w:rFonts w:eastAsia="Batang"/>
          <w:sz w:val="28"/>
          <w:szCs w:val="28"/>
          <w:lang w:eastAsia="ko-KR"/>
        </w:rPr>
        <w:t>đượ</w:t>
      </w:r>
      <w:r>
        <w:rPr>
          <w:rFonts w:eastAsia="Batang"/>
          <w:sz w:val="28"/>
          <w:szCs w:val="28"/>
          <w:lang w:eastAsia="ko-KR"/>
        </w:rPr>
        <w:t xml:space="preserve">c </w:t>
      </w:r>
      <w:r w:rsidRPr="00A8082C">
        <w:rPr>
          <w:rFonts w:eastAsia="Batang"/>
          <w:sz w:val="28"/>
          <w:szCs w:val="28"/>
          <w:lang w:eastAsia="ko-KR"/>
        </w:rPr>
        <w:t>đ</w:t>
      </w:r>
      <w:r>
        <w:rPr>
          <w:rFonts w:eastAsia="Batang"/>
          <w:sz w:val="28"/>
          <w:szCs w:val="28"/>
          <w:lang w:eastAsia="ko-KR"/>
        </w:rPr>
        <w:t>i</w:t>
      </w:r>
      <w:r w:rsidRPr="00A8082C">
        <w:rPr>
          <w:rFonts w:eastAsia="Batang"/>
          <w:sz w:val="28"/>
          <w:szCs w:val="28"/>
          <w:lang w:eastAsia="ko-KR"/>
        </w:rPr>
        <w:t>ề</w:t>
      </w:r>
      <w:r>
        <w:rPr>
          <w:rFonts w:eastAsia="Batang"/>
          <w:sz w:val="28"/>
          <w:szCs w:val="28"/>
          <w:lang w:eastAsia="ko-KR"/>
        </w:rPr>
        <w:t>u ch</w:t>
      </w:r>
      <w:r w:rsidRPr="00A8082C">
        <w:rPr>
          <w:rFonts w:eastAsia="Batang"/>
          <w:sz w:val="28"/>
          <w:szCs w:val="28"/>
          <w:lang w:eastAsia="ko-KR"/>
        </w:rPr>
        <w:t>ỉ</w:t>
      </w:r>
      <w:r>
        <w:rPr>
          <w:rFonts w:eastAsia="Batang"/>
          <w:sz w:val="28"/>
          <w:szCs w:val="28"/>
          <w:lang w:eastAsia="ko-KR"/>
        </w:rPr>
        <w:t>nh k</w:t>
      </w:r>
      <w:r w:rsidRPr="00A8082C">
        <w:rPr>
          <w:rFonts w:eastAsia="Batang"/>
          <w:sz w:val="28"/>
          <w:szCs w:val="28"/>
          <w:lang w:eastAsia="ko-KR"/>
        </w:rPr>
        <w:t>ị</w:t>
      </w:r>
      <w:r>
        <w:rPr>
          <w:rFonts w:eastAsia="Batang"/>
          <w:sz w:val="28"/>
          <w:szCs w:val="28"/>
          <w:lang w:eastAsia="ko-KR"/>
        </w:rPr>
        <w:t>p th</w:t>
      </w:r>
      <w:r w:rsidRPr="00A8082C">
        <w:rPr>
          <w:rFonts w:eastAsia="Batang"/>
          <w:sz w:val="28"/>
          <w:szCs w:val="28"/>
          <w:lang w:eastAsia="ko-KR"/>
        </w:rPr>
        <w:t>ờ</w:t>
      </w:r>
      <w:r>
        <w:rPr>
          <w:rFonts w:eastAsia="Batang"/>
          <w:sz w:val="28"/>
          <w:szCs w:val="28"/>
          <w:lang w:eastAsia="ko-KR"/>
        </w:rPr>
        <w:t>i.</w:t>
      </w:r>
    </w:p>
    <w:p w:rsidR="00C53116" w:rsidRDefault="00C53116" w:rsidP="004C6929">
      <w:pPr>
        <w:spacing w:before="120" w:line="276" w:lineRule="auto"/>
        <w:ind w:firstLine="709"/>
        <w:jc w:val="both"/>
        <w:rPr>
          <w:rFonts w:eastAsia="Batang"/>
          <w:sz w:val="28"/>
          <w:szCs w:val="28"/>
          <w:lang w:eastAsia="ko-KR"/>
        </w:rPr>
      </w:pPr>
      <w:r w:rsidRPr="00E746D7">
        <w:rPr>
          <w:color w:val="000000"/>
          <w:sz w:val="28"/>
          <w:szCs w:val="28"/>
        </w:rPr>
        <w:t xml:space="preserve">Theo quy định tại Nghị định số 99/2003/NĐ-CP, dự án đầu tư vào khu </w:t>
      </w:r>
      <w:r>
        <w:rPr>
          <w:color w:val="000000"/>
          <w:sz w:val="28"/>
          <w:szCs w:val="28"/>
        </w:rPr>
        <w:t>công nghệ cao</w:t>
      </w:r>
      <w:r w:rsidRPr="00E746D7">
        <w:rPr>
          <w:color w:val="000000"/>
          <w:sz w:val="28"/>
          <w:szCs w:val="28"/>
        </w:rPr>
        <w:t xml:space="preserve"> được lập theo quy định của pháp luật, có giải trình rõ việc đáp ứng những điều kiện được hưởng ưu đãi đầu tư theo quy định của pháp luật. Ở đây việc giải trình rõ việc đáp ứng những điều kiện được hưởng ưu đãi có nội dung thẩm định về công nghệ của dự án đầu tư theo các tiêu chí </w:t>
      </w:r>
      <w:r>
        <w:rPr>
          <w:color w:val="000000"/>
          <w:sz w:val="28"/>
          <w:szCs w:val="28"/>
        </w:rPr>
        <w:t>công nghệ cao</w:t>
      </w:r>
      <w:r w:rsidRPr="00E746D7">
        <w:rPr>
          <w:color w:val="000000"/>
          <w:sz w:val="28"/>
          <w:szCs w:val="28"/>
        </w:rPr>
        <w:t xml:space="preserve">, tuy nhiên, </w:t>
      </w:r>
      <w:r>
        <w:rPr>
          <w:color w:val="000000"/>
          <w:sz w:val="28"/>
          <w:szCs w:val="28"/>
        </w:rPr>
        <w:t>nội dung</w:t>
      </w:r>
      <w:r w:rsidRPr="00E746D7">
        <w:rPr>
          <w:color w:val="000000"/>
          <w:sz w:val="28"/>
          <w:szCs w:val="28"/>
        </w:rPr>
        <w:t xml:space="preserve"> này không được quy định tại Luật Đầu tư số 67/2014/QH13. </w:t>
      </w:r>
      <w:r w:rsidRPr="003858A8">
        <w:rPr>
          <w:color w:val="000000"/>
          <w:sz w:val="28"/>
          <w:szCs w:val="28"/>
        </w:rPr>
        <w:t>Việ</w:t>
      </w:r>
      <w:r>
        <w:rPr>
          <w:color w:val="000000"/>
          <w:sz w:val="28"/>
          <w:szCs w:val="28"/>
        </w:rPr>
        <w:t>c không quy định về thẩm định</w:t>
      </w:r>
      <w:r w:rsidRPr="003858A8">
        <w:rPr>
          <w:color w:val="000000"/>
          <w:sz w:val="28"/>
          <w:szCs w:val="28"/>
        </w:rPr>
        <w:t xml:space="preserve"> công nghệ của các dự án đầu tư vào khu </w:t>
      </w:r>
      <w:r>
        <w:rPr>
          <w:color w:val="000000"/>
          <w:sz w:val="28"/>
          <w:szCs w:val="28"/>
        </w:rPr>
        <w:t>công nghệ cao dẫn tới vướng mắc trong việc</w:t>
      </w:r>
      <w:r w:rsidRPr="003858A8">
        <w:rPr>
          <w:color w:val="000000"/>
          <w:sz w:val="28"/>
          <w:szCs w:val="28"/>
        </w:rPr>
        <w:t xml:space="preserve"> đảm bảo phát triển đúng mục tiêu định hướng của các khu </w:t>
      </w:r>
      <w:r>
        <w:rPr>
          <w:color w:val="000000"/>
          <w:sz w:val="28"/>
          <w:szCs w:val="28"/>
        </w:rPr>
        <w:t>công nghệ cao</w:t>
      </w:r>
      <w:r w:rsidRPr="003858A8">
        <w:rPr>
          <w:color w:val="000000"/>
          <w:sz w:val="28"/>
          <w:szCs w:val="28"/>
        </w:rPr>
        <w:t>.</w:t>
      </w:r>
    </w:p>
    <w:p w:rsidR="00C53116" w:rsidRPr="00F50265" w:rsidRDefault="00C53116" w:rsidP="004C6929">
      <w:pPr>
        <w:spacing w:before="120" w:line="276" w:lineRule="auto"/>
        <w:ind w:firstLine="709"/>
        <w:jc w:val="both"/>
        <w:rPr>
          <w:rFonts w:eastAsia="Batang"/>
          <w:b/>
          <w:bCs/>
          <w:sz w:val="28"/>
          <w:szCs w:val="28"/>
          <w:lang w:eastAsia="ko-KR"/>
        </w:rPr>
      </w:pPr>
      <w:r w:rsidRPr="00F50265">
        <w:rPr>
          <w:rFonts w:eastAsia="Batang"/>
          <w:b/>
          <w:bCs/>
          <w:sz w:val="28"/>
          <w:szCs w:val="28"/>
          <w:lang w:eastAsia="ko-KR"/>
        </w:rPr>
        <w:t xml:space="preserve">4. Vấn đề 4: </w:t>
      </w:r>
      <w:r>
        <w:rPr>
          <w:rFonts w:eastAsia="Batang"/>
          <w:b/>
          <w:bCs/>
          <w:sz w:val="28"/>
          <w:szCs w:val="28"/>
          <w:lang w:eastAsia="ko-KR"/>
        </w:rPr>
        <w:t>Hiện trạng</w:t>
      </w:r>
      <w:r w:rsidRPr="00F50265">
        <w:rPr>
          <w:rFonts w:eastAsia="Batang"/>
          <w:b/>
          <w:bCs/>
          <w:sz w:val="28"/>
          <w:szCs w:val="28"/>
          <w:lang w:eastAsia="ko-KR"/>
        </w:rPr>
        <w:t xml:space="preserve"> cơ chế, chính sách ưu đãi đầu tư</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rPr>
      </w:pPr>
      <w:r>
        <w:rPr>
          <w:rFonts w:ascii="Times New Roman" w:hAnsi="Times New Roman"/>
          <w:color w:val="000000"/>
          <w:sz w:val="28"/>
          <w:szCs w:val="28"/>
          <w:lang w:val="en-GB"/>
        </w:rPr>
        <w:t>Theo Nghị định 118/2015/NĐ-CP thì k</w:t>
      </w:r>
      <w:r w:rsidRPr="00C269F1">
        <w:rPr>
          <w:rFonts w:ascii="Times New Roman" w:hAnsi="Times New Roman"/>
          <w:color w:val="000000"/>
          <w:sz w:val="28"/>
          <w:szCs w:val="28"/>
        </w:rPr>
        <w:t xml:space="preserve">hu </w:t>
      </w:r>
      <w:r>
        <w:rPr>
          <w:rFonts w:ascii="Times New Roman" w:hAnsi="Times New Roman"/>
          <w:color w:val="000000"/>
          <w:sz w:val="28"/>
          <w:szCs w:val="28"/>
          <w:lang w:val="en-GB"/>
        </w:rPr>
        <w:t>c</w:t>
      </w:r>
      <w:r w:rsidRPr="00C269F1">
        <w:rPr>
          <w:rFonts w:ascii="Times New Roman" w:hAnsi="Times New Roman"/>
          <w:color w:val="000000"/>
          <w:sz w:val="28"/>
          <w:szCs w:val="28"/>
        </w:rPr>
        <w:t>ông nghệ cao là địa bàn ưu đãi đầu tư. Nhà đầu tư vào khu công nghệ cao được hưởng ưu đãi cao nhất về đầu tư, thuế, miễn, giảm tiền thuê đất, tiền sử dụng đất theo quy định của pháp luật hiện hành khi đáp ứng đủ các điều kiện được hưởng ưu đãi, hỗ trợ theo quy định pháp luật.</w:t>
      </w:r>
      <w:r>
        <w:rPr>
          <w:rFonts w:ascii="Times New Roman" w:hAnsi="Times New Roman"/>
          <w:color w:val="000000"/>
          <w:sz w:val="28"/>
          <w:szCs w:val="28"/>
          <w:lang w:val="en-GB"/>
        </w:rPr>
        <w:t xml:space="preserve"> C</w:t>
      </w:r>
      <w:r w:rsidRPr="00E746D7">
        <w:rPr>
          <w:rFonts w:ascii="Times New Roman" w:hAnsi="Times New Roman"/>
          <w:color w:val="000000"/>
          <w:sz w:val="28"/>
          <w:szCs w:val="28"/>
        </w:rPr>
        <w:t xml:space="preserve">ác chính sách ưu đãi </w:t>
      </w:r>
      <w:r>
        <w:rPr>
          <w:rFonts w:ascii="Times New Roman" w:hAnsi="Times New Roman"/>
          <w:color w:val="000000"/>
          <w:sz w:val="28"/>
          <w:szCs w:val="28"/>
          <w:lang w:val="en-GB"/>
        </w:rPr>
        <w:t>này (</w:t>
      </w:r>
      <w:r w:rsidRPr="00E746D7">
        <w:rPr>
          <w:rFonts w:ascii="Times New Roman" w:hAnsi="Times New Roman"/>
          <w:color w:val="000000"/>
          <w:sz w:val="28"/>
          <w:szCs w:val="28"/>
        </w:rPr>
        <w:t>do Quốc hội và Chính phủ quy định</w:t>
      </w:r>
      <w:r>
        <w:rPr>
          <w:rFonts w:ascii="Times New Roman" w:hAnsi="Times New Roman"/>
          <w:color w:val="000000"/>
          <w:sz w:val="28"/>
          <w:szCs w:val="28"/>
          <w:lang w:val="en-GB"/>
        </w:rPr>
        <w:t>) được quy định tản mát trong các văn bản pháp luật chuyên ngành khác nhau về: đầu tư, xây dựng, thuế, đất đai</w:t>
      </w:r>
      <w:r w:rsidRPr="00E746D7">
        <w:rPr>
          <w:rFonts w:ascii="Times New Roman" w:hAnsi="Times New Roman"/>
          <w:color w:val="000000"/>
          <w:sz w:val="28"/>
          <w:szCs w:val="28"/>
        </w:rPr>
        <w:t>,</w:t>
      </w:r>
      <w:r>
        <w:rPr>
          <w:rFonts w:ascii="Times New Roman" w:hAnsi="Times New Roman"/>
          <w:color w:val="000000"/>
          <w:sz w:val="28"/>
          <w:szCs w:val="28"/>
          <w:lang w:val="en-GB"/>
        </w:rPr>
        <w:t>…</w:t>
      </w:r>
      <w:r w:rsidRPr="00E746D7">
        <w:rPr>
          <w:rFonts w:ascii="Times New Roman" w:hAnsi="Times New Roman"/>
          <w:color w:val="000000"/>
          <w:sz w:val="28"/>
          <w:szCs w:val="28"/>
        </w:rPr>
        <w:t xml:space="preserve"> </w:t>
      </w:r>
    </w:p>
    <w:p w:rsidR="00C53116" w:rsidRPr="0067046F" w:rsidRDefault="00C53116" w:rsidP="004C6929">
      <w:pPr>
        <w:pStyle w:val="BodyTextFirstIndent"/>
        <w:spacing w:before="120" w:after="0" w:line="276" w:lineRule="auto"/>
        <w:ind w:firstLine="709"/>
        <w:jc w:val="both"/>
        <w:rPr>
          <w:rFonts w:ascii="Times New Roman" w:hAnsi="Times New Roman"/>
          <w:b/>
          <w:bCs/>
          <w:color w:val="000000"/>
          <w:sz w:val="28"/>
          <w:szCs w:val="28"/>
          <w:lang w:val="en-GB"/>
        </w:rPr>
      </w:pPr>
      <w:r w:rsidRPr="0067046F">
        <w:rPr>
          <w:rFonts w:ascii="Times New Roman" w:hAnsi="Times New Roman"/>
          <w:b/>
          <w:bCs/>
          <w:color w:val="000000"/>
          <w:sz w:val="28"/>
          <w:szCs w:val="28"/>
          <w:lang w:val="en-GB"/>
        </w:rPr>
        <w:t xml:space="preserve">5. Vấn đề 5: </w:t>
      </w:r>
      <w:r>
        <w:rPr>
          <w:rFonts w:ascii="Times New Roman" w:hAnsi="Times New Roman"/>
          <w:b/>
          <w:bCs/>
          <w:color w:val="000000"/>
          <w:sz w:val="28"/>
          <w:szCs w:val="28"/>
          <w:lang w:val="en-GB"/>
        </w:rPr>
        <w:t xml:space="preserve">Hiện trạng quản lý </w:t>
      </w:r>
      <w:r w:rsidRPr="0067046F">
        <w:rPr>
          <w:rFonts w:ascii="Times New Roman" w:hAnsi="Times New Roman"/>
          <w:b/>
          <w:bCs/>
          <w:color w:val="000000"/>
          <w:sz w:val="28"/>
          <w:szCs w:val="28"/>
          <w:lang w:val="en-GB"/>
        </w:rPr>
        <w:t xml:space="preserve">nhà nước </w:t>
      </w:r>
      <w:r>
        <w:rPr>
          <w:rFonts w:ascii="Times New Roman" w:hAnsi="Times New Roman"/>
          <w:b/>
          <w:bCs/>
          <w:color w:val="000000"/>
          <w:sz w:val="28"/>
          <w:szCs w:val="28"/>
          <w:lang w:val="en-GB"/>
        </w:rPr>
        <w:t xml:space="preserve">đối với </w:t>
      </w:r>
      <w:r w:rsidRPr="0067046F">
        <w:rPr>
          <w:rFonts w:ascii="Times New Roman" w:hAnsi="Times New Roman"/>
          <w:b/>
          <w:bCs/>
          <w:color w:val="000000"/>
          <w:sz w:val="28"/>
          <w:szCs w:val="28"/>
          <w:lang w:val="en-GB"/>
        </w:rPr>
        <w:t>khu công nghệ cao</w:t>
      </w:r>
    </w:p>
    <w:p w:rsidR="00C53116" w:rsidRPr="008C55C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sidRPr="008C55C6">
        <w:rPr>
          <w:rFonts w:ascii="Times New Roman" w:hAnsi="Times New Roman"/>
          <w:color w:val="000000"/>
          <w:sz w:val="28"/>
          <w:szCs w:val="28"/>
          <w:lang w:val="en-GB"/>
        </w:rPr>
        <w:t>Đế</w:t>
      </w:r>
      <w:r>
        <w:rPr>
          <w:rFonts w:ascii="Times New Roman" w:hAnsi="Times New Roman"/>
          <w:color w:val="000000"/>
          <w:sz w:val="28"/>
          <w:szCs w:val="28"/>
          <w:lang w:val="en-GB"/>
        </w:rPr>
        <w:t>n</w:t>
      </w:r>
      <w:r w:rsidRPr="008C55C6">
        <w:rPr>
          <w:rFonts w:ascii="Times New Roman" w:hAnsi="Times New Roman"/>
          <w:color w:val="000000"/>
          <w:sz w:val="28"/>
          <w:szCs w:val="28"/>
          <w:lang w:val="en-GB"/>
        </w:rPr>
        <w:t xml:space="preserve"> nay,</w:t>
      </w:r>
      <w:r>
        <w:rPr>
          <w:rFonts w:ascii="Times New Roman" w:hAnsi="Times New Roman"/>
          <w:color w:val="000000"/>
          <w:sz w:val="28"/>
          <w:szCs w:val="28"/>
          <w:lang w:val="en-GB"/>
        </w:rPr>
        <w:t xml:space="preserve"> về quản lý nhà nước đối với các khu công nghệ cao, có hệ thống các văn bản sau:</w:t>
      </w:r>
      <w:r w:rsidRPr="008C55C6">
        <w:rPr>
          <w:rFonts w:ascii="Times New Roman" w:hAnsi="Times New Roman"/>
          <w:color w:val="000000"/>
          <w:sz w:val="28"/>
          <w:szCs w:val="28"/>
          <w:lang w:val="en-GB"/>
        </w:rPr>
        <w:t xml:space="preserve"> </w:t>
      </w:r>
    </w:p>
    <w:p w:rsidR="00C53116" w:rsidRPr="00ED1799"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sidRPr="00ED1799">
        <w:rPr>
          <w:rFonts w:ascii="Times New Roman" w:hAnsi="Times New Roman"/>
          <w:color w:val="000000"/>
          <w:sz w:val="28"/>
          <w:szCs w:val="28"/>
          <w:lang w:val="en-GB"/>
        </w:rPr>
        <w:t>- Nghị định số 99/2003/NĐ-CP</w:t>
      </w:r>
      <w:r>
        <w:rPr>
          <w:rFonts w:ascii="Times New Roman" w:hAnsi="Times New Roman"/>
          <w:color w:val="000000"/>
          <w:sz w:val="28"/>
          <w:szCs w:val="28"/>
          <w:lang w:val="en-GB"/>
        </w:rPr>
        <w:t xml:space="preserve"> ngày 28/8/2003 của Chính phủ</w:t>
      </w:r>
      <w:r w:rsidRPr="00ED1799">
        <w:rPr>
          <w:rFonts w:ascii="Times New Roman" w:hAnsi="Times New Roman"/>
          <w:color w:val="000000"/>
          <w:sz w:val="28"/>
          <w:szCs w:val="28"/>
          <w:lang w:val="en-GB"/>
        </w:rPr>
        <w:t xml:space="preserve"> về </w:t>
      </w:r>
      <w:r>
        <w:rPr>
          <w:rFonts w:ascii="Times New Roman" w:hAnsi="Times New Roman"/>
          <w:color w:val="000000"/>
          <w:sz w:val="28"/>
          <w:szCs w:val="28"/>
          <w:lang w:val="en-GB"/>
        </w:rPr>
        <w:t xml:space="preserve">việc ban hành </w:t>
      </w:r>
      <w:r w:rsidRPr="00ED1799">
        <w:rPr>
          <w:rFonts w:ascii="Times New Roman" w:hAnsi="Times New Roman"/>
          <w:color w:val="000000"/>
          <w:sz w:val="28"/>
          <w:szCs w:val="28"/>
          <w:lang w:val="en-GB"/>
        </w:rPr>
        <w:t xml:space="preserve">Quy chế Khu </w:t>
      </w:r>
      <w:r>
        <w:rPr>
          <w:rFonts w:ascii="Times New Roman" w:hAnsi="Times New Roman"/>
          <w:color w:val="000000"/>
          <w:sz w:val="28"/>
          <w:szCs w:val="28"/>
          <w:lang w:val="en-GB"/>
        </w:rPr>
        <w:t>công nghệ cao;</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ED1799">
        <w:rPr>
          <w:rFonts w:ascii="Times New Roman" w:hAnsi="Times New Roman"/>
          <w:color w:val="000000"/>
          <w:sz w:val="28"/>
          <w:szCs w:val="28"/>
          <w:lang w:val="en-GB"/>
        </w:rPr>
        <w:t>Quyết định</w:t>
      </w:r>
      <w:r>
        <w:rPr>
          <w:rFonts w:ascii="Times New Roman" w:hAnsi="Times New Roman"/>
          <w:color w:val="000000"/>
          <w:sz w:val="28"/>
          <w:szCs w:val="28"/>
          <w:lang w:val="en-GB"/>
        </w:rPr>
        <w:t xml:space="preserve"> số</w:t>
      </w:r>
      <w:r w:rsidRPr="00ED1799">
        <w:rPr>
          <w:rFonts w:ascii="Times New Roman" w:hAnsi="Times New Roman"/>
          <w:color w:val="000000"/>
          <w:sz w:val="28"/>
          <w:szCs w:val="28"/>
          <w:lang w:val="en-GB"/>
        </w:rPr>
        <w:t> 53/2004/QĐ-TTg </w:t>
      </w:r>
      <w:r>
        <w:rPr>
          <w:rFonts w:ascii="Times New Roman" w:hAnsi="Times New Roman"/>
          <w:color w:val="000000"/>
          <w:sz w:val="28"/>
          <w:szCs w:val="28"/>
          <w:lang w:val="en-GB"/>
        </w:rPr>
        <w:t>ngày 05/4/2004 của Thủ tướng Chính phủ v</w:t>
      </w:r>
      <w:r w:rsidRPr="00ED1799">
        <w:rPr>
          <w:rFonts w:ascii="Times New Roman" w:hAnsi="Times New Roman"/>
          <w:color w:val="000000"/>
          <w:sz w:val="28"/>
          <w:szCs w:val="28"/>
          <w:lang w:val="en-GB"/>
        </w:rPr>
        <w:t xml:space="preserve">ề một số chính sách khuyến khích đầu tư tại </w:t>
      </w:r>
      <w:r>
        <w:rPr>
          <w:rFonts w:ascii="Times New Roman" w:hAnsi="Times New Roman"/>
          <w:color w:val="000000"/>
          <w:sz w:val="28"/>
          <w:szCs w:val="28"/>
          <w:lang w:val="en-GB"/>
        </w:rPr>
        <w:t>k</w:t>
      </w:r>
      <w:r w:rsidRPr="00ED1799">
        <w:rPr>
          <w:rFonts w:ascii="Times New Roman" w:hAnsi="Times New Roman"/>
          <w:color w:val="000000"/>
          <w:sz w:val="28"/>
          <w:szCs w:val="28"/>
          <w:lang w:val="en-GB"/>
        </w:rPr>
        <w:t>hu công nghệ cao</w:t>
      </w:r>
      <w:r>
        <w:rPr>
          <w:rFonts w:ascii="Times New Roman" w:hAnsi="Times New Roman"/>
          <w:color w:val="000000"/>
          <w:sz w:val="28"/>
          <w:szCs w:val="28"/>
          <w:lang w:val="en-GB"/>
        </w:rPr>
        <w:t>;</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8F00A0">
        <w:rPr>
          <w:rFonts w:ascii="Times New Roman" w:hAnsi="Times New Roman"/>
          <w:color w:val="000000"/>
          <w:sz w:val="28"/>
          <w:szCs w:val="28"/>
          <w:lang w:val="en-GB"/>
        </w:rPr>
        <w:t xml:space="preserve">Quyết định số 27/2006/QĐ-BKHCN ngày 18/12/2006 của </w:t>
      </w:r>
      <w:r>
        <w:rPr>
          <w:rFonts w:ascii="Times New Roman" w:hAnsi="Times New Roman"/>
          <w:color w:val="000000"/>
          <w:sz w:val="28"/>
          <w:szCs w:val="28"/>
          <w:lang w:val="en-GB"/>
        </w:rPr>
        <w:t xml:space="preserve">Bộ trưởng </w:t>
      </w:r>
      <w:r w:rsidRPr="008F00A0">
        <w:rPr>
          <w:rFonts w:ascii="Times New Roman" w:hAnsi="Times New Roman"/>
          <w:color w:val="000000"/>
          <w:sz w:val="28"/>
          <w:szCs w:val="28"/>
          <w:lang w:val="en-GB"/>
        </w:rPr>
        <w:t xml:space="preserve">Bộ Khoa học và Công nghệ quy định </w:t>
      </w:r>
      <w:r>
        <w:rPr>
          <w:rFonts w:ascii="Times New Roman" w:hAnsi="Times New Roman"/>
          <w:color w:val="000000"/>
          <w:sz w:val="28"/>
          <w:szCs w:val="28"/>
          <w:lang w:val="en-GB"/>
        </w:rPr>
        <w:t>t</w:t>
      </w:r>
      <w:r w:rsidRPr="008F00A0">
        <w:rPr>
          <w:rFonts w:ascii="Times New Roman" w:hAnsi="Times New Roman"/>
          <w:color w:val="000000"/>
          <w:sz w:val="28"/>
          <w:szCs w:val="28"/>
          <w:lang w:val="en-GB"/>
        </w:rPr>
        <w:t xml:space="preserve">iêu chuẩn các dự án đầu tư vào khu </w:t>
      </w:r>
      <w:r>
        <w:rPr>
          <w:rFonts w:ascii="Times New Roman" w:hAnsi="Times New Roman"/>
          <w:color w:val="000000"/>
          <w:sz w:val="28"/>
          <w:szCs w:val="28"/>
          <w:lang w:val="en-GB"/>
        </w:rPr>
        <w:t>công nghệ cao</w:t>
      </w:r>
      <w:r w:rsidRPr="008F00A0">
        <w:rPr>
          <w:rFonts w:ascii="Times New Roman" w:hAnsi="Times New Roman"/>
          <w:color w:val="000000"/>
          <w:sz w:val="28"/>
          <w:szCs w:val="28"/>
          <w:lang w:val="en-GB"/>
        </w:rPr>
        <w:t xml:space="preserve"> để sản xuất sản phẩm </w:t>
      </w:r>
      <w:r>
        <w:rPr>
          <w:rFonts w:ascii="Times New Roman" w:hAnsi="Times New Roman"/>
          <w:color w:val="000000"/>
          <w:sz w:val="28"/>
          <w:szCs w:val="28"/>
          <w:lang w:val="en-GB"/>
        </w:rPr>
        <w:t>công nghệ cao;</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Luật Công nghệ cao, các luật chuyên ngành có liên quan;</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ED1799">
        <w:rPr>
          <w:rFonts w:ascii="Times New Roman" w:hAnsi="Times New Roman"/>
          <w:color w:val="000000"/>
          <w:sz w:val="28"/>
          <w:szCs w:val="28"/>
          <w:lang w:val="en-GB"/>
        </w:rPr>
        <w:t>Quyết định số 792/QĐ-TTg ngày 08/06/2015</w:t>
      </w:r>
      <w:r>
        <w:rPr>
          <w:rFonts w:ascii="Times New Roman" w:hAnsi="Times New Roman"/>
          <w:color w:val="000000"/>
          <w:sz w:val="28"/>
          <w:szCs w:val="28"/>
          <w:lang w:val="en-GB"/>
        </w:rPr>
        <w:t xml:space="preserve"> của Thủ tướng Chính phủ p</w:t>
      </w:r>
      <w:r w:rsidRPr="00260023">
        <w:rPr>
          <w:rFonts w:ascii="Times New Roman" w:hAnsi="Times New Roman"/>
          <w:color w:val="000000"/>
          <w:sz w:val="28"/>
          <w:szCs w:val="28"/>
          <w:lang w:val="en-GB"/>
        </w:rPr>
        <w:t>hê duyệt Quy hoạch tổng thể phát triển khu công nghệ cao đến năm 2020 </w:t>
      </w:r>
      <w:r>
        <w:rPr>
          <w:rFonts w:ascii="Times New Roman" w:hAnsi="Times New Roman"/>
          <w:color w:val="000000"/>
          <w:sz w:val="28"/>
          <w:szCs w:val="28"/>
          <w:lang w:val="en-GB"/>
        </w:rPr>
        <w:t>và định hướng đến năm 2030;</w:t>
      </w:r>
    </w:p>
    <w:p w:rsidR="00C53116" w:rsidRPr="00ED1799"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ED1799">
        <w:rPr>
          <w:rFonts w:ascii="Times New Roman" w:hAnsi="Times New Roman"/>
          <w:color w:val="000000"/>
          <w:sz w:val="28"/>
          <w:szCs w:val="28"/>
          <w:lang w:val="en-GB"/>
        </w:rPr>
        <w:t xml:space="preserve">Nghị định số </w:t>
      </w:r>
      <w:r>
        <w:rPr>
          <w:rFonts w:ascii="Times New Roman" w:hAnsi="Times New Roman"/>
          <w:color w:val="000000"/>
          <w:sz w:val="28"/>
          <w:szCs w:val="28"/>
          <w:lang w:val="en-GB"/>
        </w:rPr>
        <w:t>35</w:t>
      </w:r>
      <w:r w:rsidRPr="00ED1799">
        <w:rPr>
          <w:rFonts w:ascii="Times New Roman" w:hAnsi="Times New Roman"/>
          <w:color w:val="000000"/>
          <w:sz w:val="28"/>
          <w:szCs w:val="28"/>
          <w:lang w:val="en-GB"/>
        </w:rPr>
        <w:t xml:space="preserve">/2017/NĐ-CP ngày 20/06/2017 </w:t>
      </w:r>
      <w:r>
        <w:rPr>
          <w:rFonts w:ascii="Times New Roman" w:hAnsi="Times New Roman"/>
          <w:color w:val="000000"/>
          <w:sz w:val="28"/>
          <w:szCs w:val="28"/>
          <w:lang w:val="en-GB"/>
        </w:rPr>
        <w:t xml:space="preserve">của Chính phủ </w:t>
      </w:r>
      <w:r w:rsidRPr="00A43DE3">
        <w:rPr>
          <w:rFonts w:ascii="Times New Roman" w:hAnsi="Times New Roman"/>
          <w:color w:val="000000"/>
          <w:sz w:val="28"/>
          <w:szCs w:val="28"/>
          <w:lang w:val="en-GB"/>
        </w:rPr>
        <w:t xml:space="preserve">quy định về thu tiền sử dụng đất, thu tiền thuê đất, thuê mặt nước trong </w:t>
      </w:r>
      <w:r>
        <w:rPr>
          <w:rFonts w:ascii="Times New Roman" w:hAnsi="Times New Roman"/>
          <w:color w:val="000000"/>
          <w:sz w:val="28"/>
          <w:szCs w:val="28"/>
          <w:lang w:val="en-GB"/>
        </w:rPr>
        <w:t>k</w:t>
      </w:r>
      <w:r w:rsidRPr="00A43DE3">
        <w:rPr>
          <w:rFonts w:ascii="Times New Roman" w:hAnsi="Times New Roman"/>
          <w:color w:val="000000"/>
          <w:sz w:val="28"/>
          <w:szCs w:val="28"/>
          <w:lang w:val="en-GB"/>
        </w:rPr>
        <w:t xml:space="preserve">hu kinh tế, </w:t>
      </w:r>
      <w:r>
        <w:rPr>
          <w:rFonts w:ascii="Times New Roman" w:hAnsi="Times New Roman"/>
          <w:color w:val="000000"/>
          <w:sz w:val="28"/>
          <w:szCs w:val="28"/>
          <w:lang w:val="en-GB"/>
        </w:rPr>
        <w:t>k</w:t>
      </w:r>
      <w:r w:rsidRPr="00A43DE3">
        <w:rPr>
          <w:rFonts w:ascii="Times New Roman" w:hAnsi="Times New Roman"/>
          <w:color w:val="000000"/>
          <w:sz w:val="28"/>
          <w:szCs w:val="28"/>
          <w:lang w:val="en-GB"/>
        </w:rPr>
        <w:t>hu công nghệ cao</w:t>
      </w:r>
      <w:r>
        <w:rPr>
          <w:rFonts w:ascii="Times New Roman" w:hAnsi="Times New Roman"/>
          <w:color w:val="000000"/>
          <w:sz w:val="28"/>
          <w:szCs w:val="28"/>
          <w:lang w:val="en-GB"/>
        </w:rPr>
        <w:t>;</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ED1799">
        <w:rPr>
          <w:rFonts w:ascii="Times New Roman" w:hAnsi="Times New Roman"/>
          <w:color w:val="000000"/>
          <w:sz w:val="28"/>
          <w:szCs w:val="28"/>
          <w:lang w:val="en-GB"/>
        </w:rPr>
        <w:t xml:space="preserve">Nghị định số 74/2017/NĐ-CP ngày 20/06/2017 </w:t>
      </w:r>
      <w:r>
        <w:rPr>
          <w:rFonts w:ascii="Times New Roman" w:hAnsi="Times New Roman"/>
          <w:color w:val="000000"/>
          <w:sz w:val="28"/>
          <w:szCs w:val="28"/>
          <w:lang w:val="en-GB"/>
        </w:rPr>
        <w:t xml:space="preserve">của Chính phủ </w:t>
      </w:r>
      <w:r w:rsidRPr="00ED1799">
        <w:rPr>
          <w:rFonts w:ascii="Times New Roman" w:hAnsi="Times New Roman"/>
          <w:color w:val="000000"/>
          <w:sz w:val="28"/>
          <w:szCs w:val="28"/>
          <w:lang w:val="en-GB"/>
        </w:rPr>
        <w:t xml:space="preserve">quy định cơ chế, chính sách đặc thù đối với Khu </w:t>
      </w:r>
      <w:r>
        <w:rPr>
          <w:rFonts w:ascii="Times New Roman" w:hAnsi="Times New Roman"/>
          <w:color w:val="000000"/>
          <w:sz w:val="28"/>
          <w:szCs w:val="28"/>
          <w:lang w:val="en-GB"/>
        </w:rPr>
        <w:t>Công nghệ cao</w:t>
      </w:r>
      <w:r w:rsidRPr="00ED1799">
        <w:rPr>
          <w:rFonts w:ascii="Times New Roman" w:hAnsi="Times New Roman"/>
          <w:color w:val="000000"/>
          <w:sz w:val="28"/>
          <w:szCs w:val="28"/>
          <w:lang w:val="en-GB"/>
        </w:rPr>
        <w:t xml:space="preserve"> Hòa Lạc; Nghị định số 04/2018/NĐ-CP ngày 04/01/2018</w:t>
      </w:r>
      <w:r>
        <w:rPr>
          <w:rFonts w:ascii="Times New Roman" w:hAnsi="Times New Roman"/>
          <w:color w:val="000000"/>
          <w:sz w:val="28"/>
          <w:szCs w:val="28"/>
          <w:lang w:val="en-GB"/>
        </w:rPr>
        <w:t xml:space="preserve"> của Chính phủ</w:t>
      </w:r>
      <w:r w:rsidRPr="00ED1799">
        <w:rPr>
          <w:rFonts w:ascii="Times New Roman" w:hAnsi="Times New Roman"/>
          <w:color w:val="000000"/>
          <w:sz w:val="28"/>
          <w:szCs w:val="28"/>
          <w:lang w:val="en-GB"/>
        </w:rPr>
        <w:t xml:space="preserve"> quy định về cơ chế, chính sách ưu đãi đối với Khu C</w:t>
      </w:r>
      <w:r>
        <w:rPr>
          <w:rFonts w:ascii="Times New Roman" w:hAnsi="Times New Roman"/>
          <w:color w:val="000000"/>
          <w:sz w:val="28"/>
          <w:szCs w:val="28"/>
          <w:lang w:val="en-GB"/>
        </w:rPr>
        <w:t>ông nghệ cao</w:t>
      </w:r>
      <w:r w:rsidRPr="00ED1799">
        <w:rPr>
          <w:rFonts w:ascii="Times New Roman" w:hAnsi="Times New Roman"/>
          <w:color w:val="000000"/>
          <w:sz w:val="28"/>
          <w:szCs w:val="28"/>
          <w:lang w:val="en-GB"/>
        </w:rPr>
        <w:t xml:space="preserve"> Đà Nẵng</w:t>
      </w:r>
      <w:r>
        <w:rPr>
          <w:rFonts w:ascii="Times New Roman" w:hAnsi="Times New Roman"/>
          <w:color w:val="000000"/>
          <w:sz w:val="28"/>
          <w:szCs w:val="28"/>
          <w:lang w:val="en-GB"/>
        </w:rPr>
        <w:t>;</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Quyết định số </w:t>
      </w:r>
      <w:r w:rsidRPr="00B93081">
        <w:rPr>
          <w:rFonts w:ascii="Times New Roman" w:hAnsi="Times New Roman"/>
          <w:color w:val="000000"/>
          <w:sz w:val="28"/>
          <w:szCs w:val="28"/>
          <w:lang w:val="en-GB"/>
        </w:rPr>
        <w:t>198/QĐ-</w:t>
      </w:r>
      <w:r w:rsidRPr="00853E93">
        <w:rPr>
          <w:rFonts w:ascii="Times New Roman" w:hAnsi="Times New Roman"/>
          <w:color w:val="000000"/>
          <w:sz w:val="28"/>
          <w:szCs w:val="28"/>
          <w:lang w:val="en-GB"/>
        </w:rPr>
        <w:t xml:space="preserve">TTg ngày </w:t>
      </w:r>
      <w:r w:rsidRPr="00B93081">
        <w:rPr>
          <w:rFonts w:ascii="Times New Roman" w:hAnsi="Times New Roman"/>
          <w:color w:val="000000"/>
          <w:sz w:val="28"/>
          <w:szCs w:val="28"/>
          <w:lang w:val="en-GB"/>
        </w:rPr>
        <w:t>12/10/1998</w:t>
      </w:r>
      <w:r w:rsidRPr="00853E93">
        <w:rPr>
          <w:rFonts w:ascii="Times New Roman" w:hAnsi="Times New Roman"/>
          <w:color w:val="000000"/>
          <w:sz w:val="28"/>
          <w:szCs w:val="28"/>
          <w:lang w:val="en-GB"/>
        </w:rPr>
        <w:t xml:space="preserve"> của Thủ tướng Chính phủ về việc thành lập Khu công nghệ cao Hòa Lạc, phê duyệt quy hoạch tổng thể và dự án đầu tư bước I, giai đoạn 1 Khu công nghệ cao Hòa Lạc; Quyết định số 10/2000/QĐ-TTg ngày 18/01/2000 của Thủ tướng Chính phủ về việc thành lập Ban Quản lý Khu công nghệ cao Hòa Lạc trực thuộc Bộ Khoa học, Công nghệ và Môi trường; Quyết định số 09/2019/QĐ-TT ngày 15/02/2019 của Thủ tướng Chính phủ quy định chức năng, nhiệm vụ, quyền hạn và cơ cấu</w:t>
      </w:r>
      <w:r w:rsidRPr="002143D4">
        <w:rPr>
          <w:rFonts w:ascii="Times New Roman" w:hAnsi="Times New Roman"/>
          <w:color w:val="000000"/>
          <w:sz w:val="28"/>
          <w:szCs w:val="28"/>
          <w:lang w:val="en-GB"/>
        </w:rPr>
        <w:t xml:space="preserve"> tổ chức của Ban Quản lý Khu Công nghệ cao Hòa Lạc thuộc Bộ Khoa học và Công nghệ</w:t>
      </w:r>
      <w:r>
        <w:rPr>
          <w:rFonts w:ascii="Times New Roman" w:hAnsi="Times New Roman"/>
          <w:color w:val="000000"/>
          <w:sz w:val="28"/>
          <w:szCs w:val="28"/>
          <w:lang w:val="en-GB"/>
        </w:rPr>
        <w:t>;</w:t>
      </w:r>
    </w:p>
    <w:p w:rsidR="00C53116" w:rsidRPr="002143D4"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Quyết định số </w:t>
      </w:r>
      <w:r w:rsidRPr="00C539D7">
        <w:rPr>
          <w:rFonts w:ascii="Times New Roman" w:hAnsi="Times New Roman"/>
          <w:color w:val="000000"/>
          <w:sz w:val="28"/>
          <w:szCs w:val="28"/>
          <w:lang w:val="en-GB"/>
        </w:rPr>
        <w:t xml:space="preserve">145/2002/QĐ-TTg </w:t>
      </w:r>
      <w:r>
        <w:rPr>
          <w:rFonts w:ascii="Times New Roman" w:hAnsi="Times New Roman"/>
          <w:color w:val="000000"/>
          <w:sz w:val="28"/>
          <w:szCs w:val="28"/>
          <w:lang w:val="en-GB"/>
        </w:rPr>
        <w:t xml:space="preserve">ngày </w:t>
      </w:r>
      <w:r w:rsidRPr="00C539D7">
        <w:rPr>
          <w:rFonts w:ascii="Times New Roman" w:hAnsi="Times New Roman"/>
          <w:color w:val="000000"/>
          <w:sz w:val="28"/>
          <w:szCs w:val="28"/>
          <w:lang w:val="en-GB"/>
        </w:rPr>
        <w:t xml:space="preserve">24/10/2002 của Thủ tướng Chính phủ về việc thành lập </w:t>
      </w:r>
      <w:r>
        <w:rPr>
          <w:rFonts w:ascii="Times New Roman" w:hAnsi="Times New Roman"/>
          <w:color w:val="000000"/>
          <w:sz w:val="28"/>
          <w:szCs w:val="28"/>
          <w:lang w:val="en-GB"/>
        </w:rPr>
        <w:t>Khu Công nghệ cao thành phố Hồ Chí Minh trực thuộc Ủy ban nhân dân thành phố Hồ Chí Minh;</w:t>
      </w:r>
      <w:r w:rsidRPr="00C539D7">
        <w:rPr>
          <w:rFonts w:ascii="Times New Roman" w:hAnsi="Times New Roman"/>
          <w:color w:val="000000"/>
          <w:sz w:val="28"/>
          <w:szCs w:val="28"/>
          <w:lang w:val="en-GB"/>
        </w:rPr>
        <w:t xml:space="preserve"> Quyết định số 146/2002/QĐ-TTg ngày 24/10/2002 của Thủ tướng Chính phủ về việc thành lập Ban</w:t>
      </w:r>
      <w:r>
        <w:rPr>
          <w:rFonts w:ascii="Times New Roman" w:hAnsi="Times New Roman"/>
          <w:color w:val="000000"/>
          <w:sz w:val="28"/>
          <w:szCs w:val="28"/>
          <w:lang w:val="en-GB"/>
        </w:rPr>
        <w:t xml:space="preserve"> Quản lý Khu Công nghệ cao thành phố Hồ Chí Minh trực thuộc Ủy ban nhân dân thành phố Hồ Chí Minh; Quyết định số </w:t>
      </w:r>
      <w:r w:rsidRPr="002143D4">
        <w:rPr>
          <w:rFonts w:ascii="Times New Roman" w:hAnsi="Times New Roman"/>
          <w:color w:val="000000"/>
          <w:sz w:val="28"/>
          <w:szCs w:val="28"/>
          <w:lang w:val="en-GB"/>
        </w:rPr>
        <w:t xml:space="preserve">07/2017/QĐ-UBND </w:t>
      </w:r>
      <w:r>
        <w:rPr>
          <w:rFonts w:ascii="Times New Roman" w:hAnsi="Times New Roman"/>
          <w:color w:val="000000"/>
          <w:sz w:val="28"/>
          <w:szCs w:val="28"/>
          <w:lang w:val="en-GB"/>
        </w:rPr>
        <w:t>n</w:t>
      </w:r>
      <w:r w:rsidRPr="002143D4">
        <w:rPr>
          <w:rFonts w:ascii="Times New Roman" w:hAnsi="Times New Roman"/>
          <w:color w:val="000000"/>
          <w:sz w:val="28"/>
          <w:szCs w:val="28"/>
          <w:lang w:val="en-GB"/>
        </w:rPr>
        <w:t>gày 17</w:t>
      </w:r>
      <w:r>
        <w:rPr>
          <w:rFonts w:ascii="Times New Roman" w:hAnsi="Times New Roman"/>
          <w:color w:val="000000"/>
          <w:sz w:val="28"/>
          <w:szCs w:val="28"/>
          <w:lang w:val="en-GB"/>
        </w:rPr>
        <w:t>/</w:t>
      </w:r>
      <w:r w:rsidRPr="002143D4">
        <w:rPr>
          <w:rFonts w:ascii="Times New Roman" w:hAnsi="Times New Roman"/>
          <w:color w:val="000000"/>
          <w:sz w:val="28"/>
          <w:szCs w:val="28"/>
          <w:lang w:val="en-GB"/>
        </w:rPr>
        <w:t>02</w:t>
      </w:r>
      <w:r>
        <w:rPr>
          <w:rFonts w:ascii="Times New Roman" w:hAnsi="Times New Roman"/>
          <w:color w:val="000000"/>
          <w:sz w:val="28"/>
          <w:szCs w:val="28"/>
          <w:lang w:val="en-GB"/>
        </w:rPr>
        <w:t>/</w:t>
      </w:r>
      <w:r w:rsidRPr="002143D4">
        <w:rPr>
          <w:rFonts w:ascii="Times New Roman" w:hAnsi="Times New Roman"/>
          <w:color w:val="000000"/>
          <w:sz w:val="28"/>
          <w:szCs w:val="28"/>
          <w:lang w:val="en-GB"/>
        </w:rPr>
        <w:t>2017</w:t>
      </w:r>
      <w:r>
        <w:rPr>
          <w:rFonts w:ascii="Times New Roman" w:hAnsi="Times New Roman"/>
          <w:color w:val="000000"/>
          <w:sz w:val="28"/>
          <w:szCs w:val="28"/>
          <w:lang w:val="en-GB"/>
        </w:rPr>
        <w:t xml:space="preserve"> của Ủy ban nhân dân thành phố Hồ Chí Minh về việc ban hành</w:t>
      </w:r>
      <w:r w:rsidRPr="002143D4">
        <w:rPr>
          <w:rFonts w:ascii="Times New Roman" w:hAnsi="Times New Roman"/>
          <w:color w:val="000000"/>
          <w:sz w:val="28"/>
          <w:szCs w:val="28"/>
          <w:lang w:val="en-GB"/>
        </w:rPr>
        <w:t xml:space="preserve"> </w:t>
      </w:r>
      <w:bookmarkStart w:id="1" w:name="dieu_1_name"/>
      <w:r w:rsidRPr="002143D4">
        <w:rPr>
          <w:rFonts w:ascii="Times New Roman" w:hAnsi="Times New Roman"/>
          <w:color w:val="000000"/>
          <w:sz w:val="28"/>
          <w:szCs w:val="28"/>
          <w:lang w:val="en-GB"/>
        </w:rPr>
        <w:t>Quy chế tổ chức và hoạt động của Ban Quản lý Khu Công nghệ cao thành phố Hồ Chí Minh</w:t>
      </w:r>
      <w:bookmarkEnd w:id="1"/>
      <w:r>
        <w:rPr>
          <w:rFonts w:ascii="Times New Roman" w:hAnsi="Times New Roman"/>
          <w:color w:val="000000"/>
          <w:sz w:val="28"/>
          <w:szCs w:val="28"/>
          <w:lang w:val="en-GB"/>
        </w:rPr>
        <w:t>;</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Quyết định số </w:t>
      </w:r>
      <w:r w:rsidRPr="002143D4">
        <w:rPr>
          <w:rFonts w:ascii="Times New Roman" w:hAnsi="Times New Roman"/>
          <w:color w:val="000000"/>
          <w:sz w:val="28"/>
          <w:szCs w:val="28"/>
          <w:lang w:val="en-GB"/>
        </w:rPr>
        <w:t>1979/QĐ-TTg</w:t>
      </w:r>
      <w:r>
        <w:rPr>
          <w:rFonts w:ascii="Times New Roman" w:hAnsi="Times New Roman"/>
          <w:color w:val="000000"/>
          <w:sz w:val="28"/>
          <w:szCs w:val="28"/>
          <w:lang w:val="en-GB"/>
        </w:rPr>
        <w:t xml:space="preserve"> ngày </w:t>
      </w:r>
      <w:r w:rsidRPr="002143D4">
        <w:rPr>
          <w:rFonts w:ascii="Times New Roman" w:hAnsi="Times New Roman"/>
          <w:color w:val="000000"/>
          <w:sz w:val="28"/>
          <w:szCs w:val="28"/>
          <w:lang w:val="en-GB"/>
        </w:rPr>
        <w:t>28</w:t>
      </w:r>
      <w:r>
        <w:rPr>
          <w:rFonts w:ascii="Times New Roman" w:hAnsi="Times New Roman"/>
          <w:color w:val="000000"/>
          <w:sz w:val="28"/>
          <w:szCs w:val="28"/>
          <w:lang w:val="en-GB"/>
        </w:rPr>
        <w:t>/</w:t>
      </w:r>
      <w:r w:rsidRPr="002143D4">
        <w:rPr>
          <w:rFonts w:ascii="Times New Roman" w:hAnsi="Times New Roman"/>
          <w:color w:val="000000"/>
          <w:sz w:val="28"/>
          <w:szCs w:val="28"/>
          <w:lang w:val="en-GB"/>
        </w:rPr>
        <w:t>10</w:t>
      </w:r>
      <w:r>
        <w:rPr>
          <w:rFonts w:ascii="Times New Roman" w:hAnsi="Times New Roman"/>
          <w:color w:val="000000"/>
          <w:sz w:val="28"/>
          <w:szCs w:val="28"/>
          <w:lang w:val="en-GB"/>
        </w:rPr>
        <w:t>/</w:t>
      </w:r>
      <w:r w:rsidRPr="002143D4">
        <w:rPr>
          <w:rFonts w:ascii="Times New Roman" w:hAnsi="Times New Roman"/>
          <w:color w:val="000000"/>
          <w:sz w:val="28"/>
          <w:szCs w:val="28"/>
          <w:lang w:val="en-GB"/>
        </w:rPr>
        <w:t xml:space="preserve">2010 </w:t>
      </w:r>
      <w:r>
        <w:rPr>
          <w:rFonts w:ascii="Times New Roman" w:hAnsi="Times New Roman"/>
          <w:color w:val="000000"/>
          <w:sz w:val="28"/>
          <w:szCs w:val="28"/>
          <w:lang w:val="en-GB"/>
        </w:rPr>
        <w:t>của Thủ tướng Chính phủ v</w:t>
      </w:r>
      <w:r w:rsidRPr="002143D4">
        <w:rPr>
          <w:rFonts w:ascii="Times New Roman" w:hAnsi="Times New Roman"/>
          <w:color w:val="000000"/>
          <w:sz w:val="28"/>
          <w:szCs w:val="28"/>
          <w:lang w:val="en-GB"/>
        </w:rPr>
        <w:t xml:space="preserve">ề việc thành lập và ban hành </w:t>
      </w:r>
      <w:r>
        <w:rPr>
          <w:rFonts w:ascii="Times New Roman" w:hAnsi="Times New Roman"/>
          <w:color w:val="000000"/>
          <w:sz w:val="28"/>
          <w:szCs w:val="28"/>
          <w:lang w:val="en-GB"/>
        </w:rPr>
        <w:t>q</w:t>
      </w:r>
      <w:r w:rsidRPr="002143D4">
        <w:rPr>
          <w:rFonts w:ascii="Times New Roman" w:hAnsi="Times New Roman"/>
          <w:color w:val="000000"/>
          <w:sz w:val="28"/>
          <w:szCs w:val="28"/>
          <w:lang w:val="en-GB"/>
        </w:rPr>
        <w:t>uy chế hoạt động</w:t>
      </w:r>
      <w:r>
        <w:rPr>
          <w:rFonts w:ascii="Times New Roman" w:hAnsi="Times New Roman"/>
          <w:color w:val="000000"/>
          <w:sz w:val="28"/>
          <w:szCs w:val="28"/>
          <w:lang w:val="en-GB"/>
        </w:rPr>
        <w:t xml:space="preserve"> </w:t>
      </w:r>
      <w:r w:rsidRPr="0032755D">
        <w:rPr>
          <w:rFonts w:ascii="Times New Roman" w:hAnsi="Times New Roman"/>
          <w:color w:val="000000"/>
          <w:sz w:val="28"/>
          <w:szCs w:val="28"/>
          <w:lang w:val="en-GB"/>
        </w:rPr>
        <w:t>của Khu công nghệ cao Đà Nẵng</w:t>
      </w:r>
      <w:r>
        <w:rPr>
          <w:rFonts w:ascii="Times New Roman" w:hAnsi="Times New Roman"/>
          <w:color w:val="000000"/>
          <w:sz w:val="28"/>
          <w:szCs w:val="28"/>
          <w:lang w:val="en-GB"/>
        </w:rPr>
        <w:t>;</w:t>
      </w:r>
      <w:r w:rsidRPr="00025972">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Quyết định số </w:t>
      </w:r>
      <w:r w:rsidRPr="002143D4">
        <w:rPr>
          <w:rFonts w:ascii="Times New Roman" w:hAnsi="Times New Roman"/>
          <w:color w:val="000000"/>
          <w:sz w:val="28"/>
          <w:szCs w:val="28"/>
          <w:lang w:val="en-GB"/>
        </w:rPr>
        <w:t xml:space="preserve">1296/QĐ-TTg </w:t>
      </w:r>
      <w:r>
        <w:rPr>
          <w:rFonts w:ascii="Times New Roman" w:hAnsi="Times New Roman"/>
          <w:color w:val="000000"/>
          <w:sz w:val="28"/>
          <w:szCs w:val="28"/>
          <w:lang w:val="en-GB"/>
        </w:rPr>
        <w:t xml:space="preserve">ngày </w:t>
      </w:r>
      <w:r w:rsidRPr="002143D4">
        <w:rPr>
          <w:rFonts w:ascii="Times New Roman" w:hAnsi="Times New Roman"/>
          <w:color w:val="000000"/>
          <w:sz w:val="28"/>
          <w:szCs w:val="28"/>
          <w:lang w:val="en-GB"/>
        </w:rPr>
        <w:t>03</w:t>
      </w:r>
      <w:r>
        <w:rPr>
          <w:rFonts w:ascii="Times New Roman" w:hAnsi="Times New Roman"/>
          <w:color w:val="000000"/>
          <w:sz w:val="28"/>
          <w:szCs w:val="28"/>
          <w:lang w:val="en-GB"/>
        </w:rPr>
        <w:t>/</w:t>
      </w:r>
      <w:r w:rsidRPr="002143D4">
        <w:rPr>
          <w:rFonts w:ascii="Times New Roman" w:hAnsi="Times New Roman"/>
          <w:color w:val="000000"/>
          <w:sz w:val="28"/>
          <w:szCs w:val="28"/>
          <w:lang w:val="en-GB"/>
        </w:rPr>
        <w:t>10</w:t>
      </w:r>
      <w:r>
        <w:rPr>
          <w:rFonts w:ascii="Times New Roman" w:hAnsi="Times New Roman"/>
          <w:color w:val="000000"/>
          <w:sz w:val="28"/>
          <w:szCs w:val="28"/>
          <w:lang w:val="en-GB"/>
        </w:rPr>
        <w:t>/</w:t>
      </w:r>
      <w:r w:rsidRPr="002143D4">
        <w:rPr>
          <w:rFonts w:ascii="Times New Roman" w:hAnsi="Times New Roman"/>
          <w:color w:val="000000"/>
          <w:sz w:val="28"/>
          <w:szCs w:val="28"/>
          <w:lang w:val="en-GB"/>
        </w:rPr>
        <w:t>2018</w:t>
      </w:r>
      <w:r>
        <w:rPr>
          <w:rFonts w:ascii="Times New Roman" w:hAnsi="Times New Roman"/>
          <w:color w:val="000000"/>
          <w:sz w:val="28"/>
          <w:szCs w:val="28"/>
          <w:lang w:val="en-GB"/>
        </w:rPr>
        <w:t xml:space="preserve"> của Thủ tướng Chính phủ về việc</w:t>
      </w:r>
      <w:r w:rsidRPr="002143D4">
        <w:rPr>
          <w:rFonts w:ascii="Times New Roman" w:hAnsi="Times New Roman"/>
          <w:color w:val="000000"/>
          <w:sz w:val="28"/>
          <w:szCs w:val="28"/>
          <w:lang w:val="en-GB"/>
        </w:rPr>
        <w:t> </w:t>
      </w:r>
      <w:r>
        <w:rPr>
          <w:rFonts w:ascii="Times New Roman" w:hAnsi="Times New Roman"/>
          <w:color w:val="000000"/>
          <w:sz w:val="28"/>
          <w:szCs w:val="28"/>
          <w:lang w:val="en-GB"/>
        </w:rPr>
        <w:t>t</w:t>
      </w:r>
      <w:r w:rsidRPr="002143D4">
        <w:rPr>
          <w:rFonts w:ascii="Times New Roman" w:hAnsi="Times New Roman"/>
          <w:color w:val="000000"/>
          <w:sz w:val="28"/>
          <w:szCs w:val="28"/>
          <w:lang w:val="en-GB"/>
        </w:rPr>
        <w:t>hành lập Ban Quản lý Khu công nghệ cao và các khu công nghiệp Đà Nẵng</w:t>
      </w:r>
      <w:r>
        <w:rPr>
          <w:rFonts w:ascii="Times New Roman" w:hAnsi="Times New Roman"/>
          <w:color w:val="000000"/>
          <w:sz w:val="28"/>
          <w:szCs w:val="28"/>
          <w:lang w:val="en-GB"/>
        </w:rPr>
        <w:t>;</w:t>
      </w:r>
    </w:p>
    <w:p w:rsidR="00C53116" w:rsidRPr="002143D4"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Quyết định số 8</w:t>
      </w:r>
      <w:r w:rsidRPr="00B621EC">
        <w:rPr>
          <w:rFonts w:ascii="Times New Roman" w:hAnsi="Times New Roman"/>
          <w:color w:val="000000"/>
          <w:sz w:val="28"/>
          <w:szCs w:val="28"/>
          <w:lang w:val="en-GB"/>
        </w:rPr>
        <w:t>65/QĐ-TTg</w:t>
      </w:r>
      <w:r>
        <w:rPr>
          <w:rFonts w:ascii="Times New Roman" w:hAnsi="Times New Roman"/>
          <w:color w:val="000000"/>
          <w:sz w:val="28"/>
          <w:szCs w:val="28"/>
          <w:lang w:val="en-GB"/>
        </w:rPr>
        <w:t xml:space="preserve"> ngày</w:t>
      </w:r>
      <w:r w:rsidRPr="00B621EC">
        <w:rPr>
          <w:rFonts w:ascii="Times New Roman" w:hAnsi="Times New Roman"/>
          <w:color w:val="000000"/>
          <w:sz w:val="28"/>
          <w:szCs w:val="28"/>
          <w:lang w:val="en-GB"/>
        </w:rPr>
        <w:t xml:space="preserve"> 24</w:t>
      </w:r>
      <w:r>
        <w:rPr>
          <w:rFonts w:ascii="Times New Roman" w:hAnsi="Times New Roman"/>
          <w:color w:val="000000"/>
          <w:sz w:val="28"/>
          <w:szCs w:val="28"/>
          <w:lang w:val="en-GB"/>
        </w:rPr>
        <w:t>/</w:t>
      </w:r>
      <w:r w:rsidRPr="00B621EC">
        <w:rPr>
          <w:rFonts w:ascii="Times New Roman" w:hAnsi="Times New Roman"/>
          <w:color w:val="000000"/>
          <w:sz w:val="28"/>
          <w:szCs w:val="28"/>
          <w:lang w:val="en-GB"/>
        </w:rPr>
        <w:t>5</w:t>
      </w:r>
      <w:r>
        <w:rPr>
          <w:rFonts w:ascii="Times New Roman" w:hAnsi="Times New Roman"/>
          <w:color w:val="000000"/>
          <w:sz w:val="28"/>
          <w:szCs w:val="28"/>
          <w:lang w:val="en-GB"/>
        </w:rPr>
        <w:t>/</w:t>
      </w:r>
      <w:r w:rsidRPr="00B621EC">
        <w:rPr>
          <w:rFonts w:ascii="Times New Roman" w:hAnsi="Times New Roman"/>
          <w:color w:val="000000"/>
          <w:sz w:val="28"/>
          <w:szCs w:val="28"/>
          <w:lang w:val="en-GB"/>
        </w:rPr>
        <w:t>2016</w:t>
      </w:r>
      <w:r>
        <w:rPr>
          <w:rFonts w:ascii="Times New Roman" w:hAnsi="Times New Roman"/>
          <w:color w:val="000000"/>
          <w:sz w:val="28"/>
          <w:szCs w:val="28"/>
          <w:lang w:val="en-GB"/>
        </w:rPr>
        <w:t xml:space="preserve"> của Thủ tướng Chính phủ về việc t</w:t>
      </w:r>
      <w:r w:rsidRPr="00B621EC">
        <w:rPr>
          <w:rFonts w:ascii="Times New Roman" w:hAnsi="Times New Roman"/>
          <w:color w:val="000000"/>
          <w:sz w:val="28"/>
          <w:szCs w:val="28"/>
          <w:lang w:val="en-GB"/>
        </w:rPr>
        <w:t>hành lập Khu Công nghệ cao công nghệ sinh học Đồng Nai</w:t>
      </w:r>
      <w:r>
        <w:rPr>
          <w:rFonts w:ascii="Times New Roman" w:hAnsi="Times New Roman"/>
          <w:color w:val="000000"/>
          <w:sz w:val="28"/>
          <w:szCs w:val="28"/>
          <w:lang w:val="en-GB"/>
        </w:rPr>
        <w:t xml:space="preserve">; Quyết định số </w:t>
      </w:r>
      <w:r w:rsidRPr="00B621EC">
        <w:rPr>
          <w:rFonts w:ascii="Times New Roman" w:hAnsi="Times New Roman"/>
          <w:color w:val="000000"/>
          <w:sz w:val="28"/>
          <w:szCs w:val="28"/>
          <w:lang w:val="en-GB"/>
        </w:rPr>
        <w:t xml:space="preserve">1780/QĐ-TTg </w:t>
      </w:r>
      <w:r>
        <w:rPr>
          <w:rFonts w:ascii="Times New Roman" w:hAnsi="Times New Roman"/>
          <w:color w:val="000000"/>
          <w:sz w:val="28"/>
          <w:szCs w:val="28"/>
          <w:lang w:val="en-GB"/>
        </w:rPr>
        <w:t xml:space="preserve">ngày </w:t>
      </w:r>
      <w:r w:rsidRPr="00B621EC">
        <w:rPr>
          <w:rFonts w:ascii="Times New Roman" w:hAnsi="Times New Roman"/>
          <w:color w:val="000000"/>
          <w:sz w:val="28"/>
          <w:szCs w:val="28"/>
          <w:lang w:val="en-GB"/>
        </w:rPr>
        <w:t>19</w:t>
      </w:r>
      <w:r>
        <w:rPr>
          <w:rFonts w:ascii="Times New Roman" w:hAnsi="Times New Roman"/>
          <w:color w:val="000000"/>
          <w:sz w:val="28"/>
          <w:szCs w:val="28"/>
          <w:lang w:val="en-GB"/>
        </w:rPr>
        <w:t>/</w:t>
      </w:r>
      <w:r w:rsidRPr="00B621EC">
        <w:rPr>
          <w:rFonts w:ascii="Times New Roman" w:hAnsi="Times New Roman"/>
          <w:color w:val="000000"/>
          <w:sz w:val="28"/>
          <w:szCs w:val="28"/>
          <w:lang w:val="en-GB"/>
        </w:rPr>
        <w:t>12</w:t>
      </w:r>
      <w:r>
        <w:rPr>
          <w:rFonts w:ascii="Times New Roman" w:hAnsi="Times New Roman"/>
          <w:color w:val="000000"/>
          <w:sz w:val="28"/>
          <w:szCs w:val="28"/>
          <w:lang w:val="en-GB"/>
        </w:rPr>
        <w:t>/</w:t>
      </w:r>
      <w:r w:rsidRPr="00B621EC">
        <w:rPr>
          <w:rFonts w:ascii="Times New Roman" w:hAnsi="Times New Roman"/>
          <w:color w:val="000000"/>
          <w:sz w:val="28"/>
          <w:szCs w:val="28"/>
          <w:lang w:val="en-GB"/>
        </w:rPr>
        <w:t>2018</w:t>
      </w:r>
      <w:r>
        <w:rPr>
          <w:rFonts w:ascii="Times New Roman" w:hAnsi="Times New Roman"/>
          <w:color w:val="000000"/>
          <w:sz w:val="28"/>
          <w:szCs w:val="28"/>
          <w:lang w:val="en-GB"/>
        </w:rPr>
        <w:t xml:space="preserve"> của Thủ tướng Chính phủ v</w:t>
      </w:r>
      <w:r w:rsidRPr="00B621EC">
        <w:rPr>
          <w:rFonts w:ascii="Times New Roman" w:hAnsi="Times New Roman"/>
          <w:color w:val="000000"/>
          <w:sz w:val="28"/>
          <w:szCs w:val="28"/>
          <w:lang w:val="en-GB"/>
        </w:rPr>
        <w:t>ề việc ban hành Quy chế hoạt động của Khu Công nghệ cao công nghệ sinh học Đồng Nai</w:t>
      </w:r>
      <w:r>
        <w:rPr>
          <w:rFonts w:ascii="Times New Roman" w:hAnsi="Times New Roman"/>
          <w:color w:val="000000"/>
          <w:sz w:val="28"/>
          <w:szCs w:val="28"/>
          <w:lang w:val="en-GB"/>
        </w:rPr>
        <w:t xml:space="preserve">; Quyết định số </w:t>
      </w:r>
      <w:r w:rsidRPr="00B621EC">
        <w:rPr>
          <w:rFonts w:ascii="Times New Roman" w:hAnsi="Times New Roman"/>
          <w:color w:val="000000"/>
          <w:sz w:val="28"/>
          <w:szCs w:val="28"/>
          <w:lang w:val="en-GB"/>
        </w:rPr>
        <w:t>14/2018/QĐ-UBND ngày 12</w:t>
      </w:r>
      <w:r>
        <w:rPr>
          <w:rFonts w:ascii="Times New Roman" w:hAnsi="Times New Roman"/>
          <w:color w:val="000000"/>
          <w:sz w:val="28"/>
          <w:szCs w:val="28"/>
          <w:lang w:val="en-GB"/>
        </w:rPr>
        <w:t>/</w:t>
      </w:r>
      <w:r w:rsidRPr="00B621EC">
        <w:rPr>
          <w:rFonts w:ascii="Times New Roman" w:hAnsi="Times New Roman"/>
          <w:color w:val="000000"/>
          <w:sz w:val="28"/>
          <w:szCs w:val="28"/>
          <w:lang w:val="en-GB"/>
        </w:rPr>
        <w:t>3</w:t>
      </w:r>
      <w:r>
        <w:rPr>
          <w:rFonts w:ascii="Times New Roman" w:hAnsi="Times New Roman"/>
          <w:color w:val="000000"/>
          <w:sz w:val="28"/>
          <w:szCs w:val="28"/>
          <w:lang w:val="en-GB"/>
        </w:rPr>
        <w:t>/</w:t>
      </w:r>
      <w:r w:rsidRPr="00B621EC">
        <w:rPr>
          <w:rFonts w:ascii="Times New Roman" w:hAnsi="Times New Roman"/>
          <w:color w:val="000000"/>
          <w:sz w:val="28"/>
          <w:szCs w:val="28"/>
          <w:lang w:val="en-GB"/>
        </w:rPr>
        <w:t>2018</w:t>
      </w:r>
      <w:r>
        <w:rPr>
          <w:rFonts w:ascii="Times New Roman" w:hAnsi="Times New Roman"/>
          <w:color w:val="000000"/>
          <w:sz w:val="28"/>
          <w:szCs w:val="28"/>
          <w:lang w:val="en-GB"/>
        </w:rPr>
        <w:t xml:space="preserve"> của Ủy ban nhân dân tỉnh Đồng Nai về việc ban hành</w:t>
      </w:r>
      <w:r w:rsidRPr="00B621EC">
        <w:rPr>
          <w:rFonts w:ascii="Times New Roman" w:hAnsi="Times New Roman"/>
          <w:color w:val="000000"/>
          <w:sz w:val="28"/>
          <w:szCs w:val="28"/>
          <w:lang w:val="en-GB"/>
        </w:rPr>
        <w:t xml:space="preserve"> Quy chế tổ chức và hoạt động của Ban Quản lý Khu Công nghệ cao công nghệ sinh học Đồng Nai.</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Quản lý nhà nước đối với các khu công nghệ cao được quy định theo nhiều văn bản khác nhau và đối với mỗi khu công nghệ cao, do thời điểm thành lập và tính chất đặc thù lại có các quy định riêng khác nhau.</w:t>
      </w:r>
    </w:p>
    <w:p w:rsidR="00C53116" w:rsidRDefault="00C53116" w:rsidP="004C6929">
      <w:pPr>
        <w:pStyle w:val="Heading2"/>
        <w:spacing w:before="120" w:line="276" w:lineRule="auto"/>
        <w:ind w:firstLine="709"/>
        <w:rPr>
          <w:b/>
          <w:szCs w:val="28"/>
          <w:lang w:val="vi-VN"/>
        </w:rPr>
      </w:pPr>
      <w:r w:rsidRPr="001A1695">
        <w:rPr>
          <w:b/>
          <w:szCs w:val="28"/>
          <w:lang w:val="vi-VN"/>
        </w:rPr>
        <w:t>II. NHẬN XÉT, ĐÁNH GIÁ</w:t>
      </w:r>
      <w:r>
        <w:rPr>
          <w:b/>
          <w:szCs w:val="28"/>
          <w:lang w:val="en-GB"/>
        </w:rPr>
        <w:t xml:space="preserve"> TỔNG HỢP</w:t>
      </w:r>
      <w:r w:rsidRPr="001A1695">
        <w:rPr>
          <w:b/>
          <w:szCs w:val="28"/>
          <w:lang w:val="vi-VN"/>
        </w:rPr>
        <w:t xml:space="preserve"> TỒN TẠI, VƯỚNG MẮC, NGUYÊN NHÂN</w:t>
      </w:r>
    </w:p>
    <w:p w:rsidR="00C53116" w:rsidRPr="001A1695" w:rsidRDefault="00C53116" w:rsidP="004C6929">
      <w:pPr>
        <w:pStyle w:val="Heading2"/>
        <w:spacing w:before="120" w:line="276" w:lineRule="auto"/>
        <w:ind w:firstLine="709"/>
        <w:rPr>
          <w:b/>
          <w:szCs w:val="28"/>
          <w:lang w:val="vi-VN"/>
        </w:rPr>
      </w:pPr>
      <w:r w:rsidRPr="001A1695">
        <w:rPr>
          <w:b/>
          <w:szCs w:val="28"/>
          <w:lang w:val="vi-VN"/>
        </w:rPr>
        <w:t>2.1. Những kết quả đã đạt được</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sidRPr="00ED1799">
        <w:rPr>
          <w:rFonts w:ascii="Times New Roman" w:hAnsi="Times New Roman"/>
          <w:color w:val="000000"/>
          <w:sz w:val="28"/>
          <w:szCs w:val="28"/>
          <w:lang w:val="en-GB"/>
        </w:rPr>
        <w:t>Nghị định số 99/2003/NĐ-CP</w:t>
      </w:r>
      <w:r>
        <w:rPr>
          <w:rFonts w:ascii="Times New Roman" w:hAnsi="Times New Roman"/>
          <w:color w:val="000000"/>
          <w:sz w:val="28"/>
          <w:szCs w:val="28"/>
          <w:lang w:val="en-GB"/>
        </w:rPr>
        <w:t xml:space="preserve"> ngày 28/8/2003 của Chính phủ</w:t>
      </w:r>
      <w:r w:rsidRPr="00ED1799">
        <w:rPr>
          <w:rFonts w:ascii="Times New Roman" w:hAnsi="Times New Roman"/>
          <w:color w:val="000000"/>
          <w:sz w:val="28"/>
          <w:szCs w:val="28"/>
          <w:lang w:val="en-GB"/>
        </w:rPr>
        <w:t xml:space="preserve"> về </w:t>
      </w:r>
      <w:r>
        <w:rPr>
          <w:rFonts w:ascii="Times New Roman" w:hAnsi="Times New Roman"/>
          <w:color w:val="000000"/>
          <w:sz w:val="28"/>
          <w:szCs w:val="28"/>
          <w:lang w:val="en-GB"/>
        </w:rPr>
        <w:t xml:space="preserve">việc ban hành </w:t>
      </w:r>
      <w:r w:rsidRPr="00ED1799">
        <w:rPr>
          <w:rFonts w:ascii="Times New Roman" w:hAnsi="Times New Roman"/>
          <w:color w:val="000000"/>
          <w:sz w:val="28"/>
          <w:szCs w:val="28"/>
          <w:lang w:val="en-GB"/>
        </w:rPr>
        <w:t xml:space="preserve">Quy chế Khu </w:t>
      </w:r>
      <w:r>
        <w:rPr>
          <w:rFonts w:ascii="Times New Roman" w:hAnsi="Times New Roman"/>
          <w:color w:val="000000"/>
          <w:sz w:val="28"/>
          <w:szCs w:val="28"/>
          <w:lang w:val="en-GB"/>
        </w:rPr>
        <w:t xml:space="preserve">công nghệ cao cũng như các văn bản pháp luật liên quan đến </w:t>
      </w:r>
      <w:r w:rsidRPr="00631006">
        <w:rPr>
          <w:rFonts w:ascii="Times New Roman" w:hAnsi="Times New Roman"/>
          <w:color w:val="000000"/>
          <w:sz w:val="28"/>
          <w:szCs w:val="28"/>
          <w:lang w:val="en-GB"/>
        </w:rPr>
        <w:t>quản lý nhà nước đối với khu công nghệ cao</w:t>
      </w:r>
      <w:r>
        <w:rPr>
          <w:rFonts w:ascii="Times New Roman" w:hAnsi="Times New Roman"/>
          <w:color w:val="000000"/>
          <w:sz w:val="28"/>
          <w:szCs w:val="28"/>
          <w:lang w:val="en-GB"/>
        </w:rPr>
        <w:t xml:space="preserve"> đã tạo ra hành lang pháp lý để các khu công nghệ cao triển khai công tác đầu tư xây dựng hạ tầng kỹ thuật, quản lý hoạt động, phát triển, thu hút đầu tư.</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sidRPr="006111A8">
        <w:rPr>
          <w:rFonts w:ascii="Times New Roman" w:hAnsi="Times New Roman"/>
          <w:color w:val="000000"/>
          <w:sz w:val="28"/>
          <w:szCs w:val="28"/>
          <w:lang w:val="en-GB"/>
        </w:rPr>
        <w:t>Về đầu tư, xây dựng và phát triển khu công nghệ cao</w:t>
      </w:r>
      <w:r>
        <w:rPr>
          <w:rFonts w:ascii="Times New Roman" w:hAnsi="Times New Roman"/>
          <w:color w:val="000000"/>
          <w:sz w:val="28"/>
          <w:szCs w:val="28"/>
          <w:lang w:val="en-GB"/>
        </w:rPr>
        <w:t>: D</w:t>
      </w:r>
      <w:r w:rsidRPr="006F3603">
        <w:rPr>
          <w:rFonts w:ascii="Times New Roman" w:hAnsi="Times New Roman"/>
          <w:color w:val="000000"/>
          <w:sz w:val="28"/>
          <w:szCs w:val="28"/>
          <w:lang w:val="en-GB"/>
        </w:rPr>
        <w:t xml:space="preserve">ự án phát triển hạ tầng chính Khu </w:t>
      </w:r>
      <w:r>
        <w:rPr>
          <w:rFonts w:ascii="Times New Roman" w:hAnsi="Times New Roman"/>
          <w:color w:val="000000"/>
          <w:sz w:val="28"/>
          <w:szCs w:val="28"/>
          <w:lang w:val="en-GB"/>
        </w:rPr>
        <w:t>Công nghệ cao</w:t>
      </w:r>
      <w:r w:rsidRPr="006F3603">
        <w:rPr>
          <w:rFonts w:ascii="Times New Roman" w:hAnsi="Times New Roman"/>
          <w:color w:val="000000"/>
          <w:sz w:val="28"/>
          <w:szCs w:val="28"/>
          <w:lang w:val="en-GB"/>
        </w:rPr>
        <w:t xml:space="preserve"> Hòa Lạc sử dụng vốn vay ODA của Nhật đến nay về cơ bản đã gần hoàn thành; Khu </w:t>
      </w:r>
      <w:r>
        <w:rPr>
          <w:rFonts w:ascii="Times New Roman" w:hAnsi="Times New Roman"/>
          <w:color w:val="000000"/>
          <w:sz w:val="28"/>
          <w:szCs w:val="28"/>
          <w:lang w:val="en-GB"/>
        </w:rPr>
        <w:t>Công nghệ cao</w:t>
      </w:r>
      <w:r w:rsidRPr="006F3603">
        <w:rPr>
          <w:rFonts w:ascii="Times New Roman" w:hAnsi="Times New Roman"/>
          <w:color w:val="000000"/>
          <w:sz w:val="28"/>
          <w:szCs w:val="28"/>
          <w:lang w:val="en-GB"/>
        </w:rPr>
        <w:t xml:space="preserve"> </w:t>
      </w:r>
      <w:r>
        <w:rPr>
          <w:rFonts w:ascii="Times New Roman" w:hAnsi="Times New Roman"/>
          <w:color w:val="000000"/>
          <w:sz w:val="28"/>
          <w:szCs w:val="28"/>
          <w:lang w:val="en-GB"/>
        </w:rPr>
        <w:t>thành phố</w:t>
      </w:r>
      <w:r w:rsidRPr="006F3603">
        <w:rPr>
          <w:rFonts w:ascii="Times New Roman" w:hAnsi="Times New Roman"/>
          <w:color w:val="000000"/>
          <w:sz w:val="28"/>
          <w:szCs w:val="28"/>
          <w:lang w:val="en-GB"/>
        </w:rPr>
        <w:t xml:space="preserve"> Hồ Chí Minh: hoàn thành cơ bản giai đoạn I 300ha, giai đoạn II 613ha gần hoàn thiện; Khu </w:t>
      </w:r>
      <w:r>
        <w:rPr>
          <w:rFonts w:ascii="Times New Roman" w:hAnsi="Times New Roman"/>
          <w:color w:val="000000"/>
          <w:sz w:val="28"/>
          <w:szCs w:val="28"/>
          <w:lang w:val="en-GB"/>
        </w:rPr>
        <w:t>Công nghệ cao</w:t>
      </w:r>
      <w:r w:rsidRPr="006F3603">
        <w:rPr>
          <w:rFonts w:ascii="Times New Roman" w:hAnsi="Times New Roman"/>
          <w:color w:val="000000"/>
          <w:sz w:val="28"/>
          <w:szCs w:val="28"/>
          <w:lang w:val="en-GB"/>
        </w:rPr>
        <w:t xml:space="preserve"> Đà Nẵng: giai đoạn 1 với diện tích 392,43 ha về cơ bản đã hoàn thành, đang triển khai đầu tư giai đoạn II.</w:t>
      </w:r>
    </w:p>
    <w:p w:rsidR="00C53116" w:rsidRPr="00097939"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Về thu hút đầu tư vào khu công nghệ cao: </w:t>
      </w:r>
      <w:r w:rsidRPr="002579EE">
        <w:rPr>
          <w:rFonts w:ascii="Times New Roman" w:hAnsi="Times New Roman"/>
          <w:color w:val="000000"/>
          <w:sz w:val="28"/>
          <w:szCs w:val="28"/>
          <w:lang w:val="en-GB"/>
        </w:rPr>
        <w:t xml:space="preserve">Đến nay, 03 khu </w:t>
      </w:r>
      <w:r>
        <w:rPr>
          <w:rFonts w:ascii="Times New Roman" w:hAnsi="Times New Roman"/>
          <w:color w:val="000000"/>
          <w:sz w:val="28"/>
          <w:szCs w:val="28"/>
          <w:lang w:val="en-GB"/>
        </w:rPr>
        <w:t>công nghệ cao</w:t>
      </w:r>
      <w:r w:rsidRPr="002579EE">
        <w:rPr>
          <w:rFonts w:ascii="Times New Roman" w:hAnsi="Times New Roman"/>
          <w:color w:val="000000"/>
          <w:sz w:val="28"/>
          <w:szCs w:val="28"/>
          <w:lang w:val="en-GB"/>
        </w:rPr>
        <w:t xml:space="preserve"> quốc gia đã thu hút được &gt; 250 dự án đầu tư trên nhiều lĩnh vực khác nhau (trong đó có 74 dự án FDI) với tổng vốn đăng ký &gt; 11 tỷ USD với số lượng người lao động, học tập trong khu &gt; 50.000. Giá trị sản xuất công nghiệp năm 2018 đạt &gt; 15 tỷ USD. Ngoài ra, các </w:t>
      </w:r>
      <w:r>
        <w:rPr>
          <w:rFonts w:ascii="Times New Roman" w:hAnsi="Times New Roman"/>
          <w:color w:val="000000"/>
          <w:sz w:val="28"/>
          <w:szCs w:val="28"/>
          <w:lang w:val="en-GB"/>
        </w:rPr>
        <w:t>khu công nghệ cao</w:t>
      </w:r>
      <w:r w:rsidRPr="002579EE">
        <w:rPr>
          <w:rFonts w:ascii="Times New Roman" w:hAnsi="Times New Roman"/>
          <w:color w:val="000000"/>
          <w:sz w:val="28"/>
          <w:szCs w:val="28"/>
          <w:lang w:val="en-GB"/>
        </w:rPr>
        <w:t xml:space="preserve"> còn đạt được những kết quả đáng ghi nhận trong hoạt động đào tạo nhân lực </w:t>
      </w:r>
      <w:r>
        <w:rPr>
          <w:rFonts w:ascii="Times New Roman" w:hAnsi="Times New Roman"/>
          <w:color w:val="000000"/>
          <w:sz w:val="28"/>
          <w:szCs w:val="28"/>
          <w:lang w:val="en-GB"/>
        </w:rPr>
        <w:t>công nghệ cao</w:t>
      </w:r>
      <w:r w:rsidRPr="002579EE">
        <w:rPr>
          <w:rFonts w:ascii="Times New Roman" w:hAnsi="Times New Roman"/>
          <w:color w:val="000000"/>
          <w:sz w:val="28"/>
          <w:szCs w:val="28"/>
          <w:lang w:val="en-GB"/>
        </w:rPr>
        <w:t xml:space="preserve">, ươm tạo </w:t>
      </w:r>
      <w:r>
        <w:rPr>
          <w:rFonts w:ascii="Times New Roman" w:hAnsi="Times New Roman"/>
          <w:color w:val="000000"/>
          <w:sz w:val="28"/>
          <w:szCs w:val="28"/>
          <w:lang w:val="en-GB"/>
        </w:rPr>
        <w:t>công nghệ cao</w:t>
      </w:r>
      <w:r w:rsidRPr="002579EE">
        <w:rPr>
          <w:rFonts w:ascii="Times New Roman" w:hAnsi="Times New Roman"/>
          <w:color w:val="000000"/>
          <w:sz w:val="28"/>
          <w:szCs w:val="28"/>
          <w:lang w:val="en-GB"/>
        </w:rPr>
        <w:t xml:space="preserve">, </w:t>
      </w:r>
      <w:r>
        <w:rPr>
          <w:rFonts w:ascii="Times New Roman" w:hAnsi="Times New Roman"/>
          <w:color w:val="000000"/>
          <w:sz w:val="28"/>
          <w:szCs w:val="28"/>
          <w:lang w:val="en-GB"/>
        </w:rPr>
        <w:t>nghiên cứu phát triển công nghệ cao</w:t>
      </w:r>
      <w:r w:rsidRPr="002579EE">
        <w:rPr>
          <w:rFonts w:ascii="Times New Roman" w:hAnsi="Times New Roman"/>
          <w:color w:val="000000"/>
          <w:sz w:val="28"/>
          <w:szCs w:val="28"/>
          <w:lang w:val="en-GB"/>
        </w:rPr>
        <w:t xml:space="preserve">, hỗ trợ thương mại hóa sản phẩm đổi mới, sáng tạo. Các </w:t>
      </w:r>
      <w:r>
        <w:rPr>
          <w:rFonts w:ascii="Times New Roman" w:hAnsi="Times New Roman"/>
          <w:color w:val="000000"/>
          <w:sz w:val="28"/>
          <w:szCs w:val="28"/>
          <w:lang w:val="en-GB"/>
        </w:rPr>
        <w:t>k</w:t>
      </w:r>
      <w:r w:rsidRPr="002579EE">
        <w:rPr>
          <w:rFonts w:ascii="Times New Roman" w:hAnsi="Times New Roman"/>
          <w:color w:val="000000"/>
          <w:sz w:val="28"/>
          <w:szCs w:val="28"/>
          <w:lang w:val="en-GB"/>
        </w:rPr>
        <w:t xml:space="preserve">hu </w:t>
      </w:r>
      <w:r>
        <w:rPr>
          <w:rFonts w:ascii="Times New Roman" w:hAnsi="Times New Roman"/>
          <w:color w:val="000000"/>
          <w:sz w:val="28"/>
          <w:szCs w:val="28"/>
          <w:lang w:val="en-GB"/>
        </w:rPr>
        <w:t>công nghệ cao</w:t>
      </w:r>
      <w:r w:rsidRPr="002579EE">
        <w:rPr>
          <w:rFonts w:ascii="Times New Roman" w:hAnsi="Times New Roman"/>
          <w:color w:val="000000"/>
          <w:sz w:val="28"/>
          <w:szCs w:val="28"/>
          <w:lang w:val="en-GB"/>
        </w:rPr>
        <w:t xml:space="preserve"> đã bước đầu thành công trong việc thu hút các tập đoàn, các công ty lớn đầu tư các dự án ứng dụng </w:t>
      </w:r>
      <w:r>
        <w:rPr>
          <w:rFonts w:ascii="Times New Roman" w:hAnsi="Times New Roman"/>
          <w:color w:val="000000"/>
          <w:sz w:val="28"/>
          <w:szCs w:val="28"/>
          <w:lang w:val="en-GB"/>
        </w:rPr>
        <w:t>công nghệ cao</w:t>
      </w:r>
      <w:r w:rsidRPr="002579EE">
        <w:rPr>
          <w:rFonts w:ascii="Times New Roman" w:hAnsi="Times New Roman"/>
          <w:color w:val="000000"/>
          <w:sz w:val="28"/>
          <w:szCs w:val="28"/>
          <w:lang w:val="en-GB"/>
        </w:rPr>
        <w:t xml:space="preserve"> để đầu tư sản xuất sản phẩm </w:t>
      </w:r>
      <w:r>
        <w:rPr>
          <w:rFonts w:ascii="Times New Roman" w:hAnsi="Times New Roman"/>
          <w:color w:val="000000"/>
          <w:sz w:val="28"/>
          <w:szCs w:val="28"/>
          <w:lang w:val="en-GB"/>
        </w:rPr>
        <w:t>công nghệ cao</w:t>
      </w:r>
      <w:r w:rsidRPr="002579EE">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như: </w:t>
      </w:r>
      <w:r w:rsidRPr="002579EE">
        <w:rPr>
          <w:rFonts w:ascii="Times New Roman" w:hAnsi="Times New Roman"/>
          <w:color w:val="000000"/>
          <w:sz w:val="28"/>
          <w:szCs w:val="28"/>
          <w:lang w:val="en-GB"/>
        </w:rPr>
        <w:t>Intel, Nidec, Jabil, Sonion, Sanofi, FPT, Viettel, Vingroup, Nipro, Datalogic, Samsung, Sonion, USM Healthcare, Nanogen,…)</w:t>
      </w:r>
      <w:r w:rsidRPr="00814120">
        <w:rPr>
          <w:rFonts w:ascii="Times New Roman" w:hAnsi="Times New Roman"/>
          <w:color w:val="000000"/>
          <w:sz w:val="28"/>
          <w:szCs w:val="28"/>
          <w:lang w:val="en-GB"/>
        </w:rPr>
        <w:t>.</w:t>
      </w:r>
      <w:r>
        <w:rPr>
          <w:rFonts w:ascii="Times New Roman" w:hAnsi="Times New Roman"/>
          <w:color w:val="000000"/>
          <w:sz w:val="28"/>
          <w:szCs w:val="28"/>
          <w:lang w:val="en-GB"/>
        </w:rPr>
        <w:t xml:space="preserve"> </w:t>
      </w:r>
      <w:r w:rsidRPr="00097939">
        <w:rPr>
          <w:rFonts w:ascii="Times New Roman" w:hAnsi="Times New Roman"/>
          <w:color w:val="000000"/>
          <w:sz w:val="28"/>
          <w:szCs w:val="28"/>
          <w:lang w:val="en-GB"/>
        </w:rPr>
        <w:t xml:space="preserve">Nhìn chung, hoạt động thu hút đầu tư </w:t>
      </w:r>
      <w:r>
        <w:rPr>
          <w:rFonts w:ascii="Times New Roman" w:hAnsi="Times New Roman"/>
          <w:color w:val="000000"/>
          <w:sz w:val="28"/>
          <w:szCs w:val="28"/>
          <w:lang w:val="en-GB"/>
        </w:rPr>
        <w:t>công nghệ cao</w:t>
      </w:r>
      <w:r w:rsidRPr="00097939">
        <w:rPr>
          <w:rFonts w:ascii="Times New Roman" w:hAnsi="Times New Roman"/>
          <w:color w:val="000000"/>
          <w:sz w:val="28"/>
          <w:szCs w:val="28"/>
          <w:lang w:val="en-GB"/>
        </w:rPr>
        <w:t xml:space="preserve"> đạt kết quả rất tốt về lượng và chất, đây là nền tảng đảm bảo sản lượng sản phẩm </w:t>
      </w:r>
      <w:r>
        <w:rPr>
          <w:rFonts w:ascii="Times New Roman" w:hAnsi="Times New Roman"/>
          <w:color w:val="000000"/>
          <w:sz w:val="28"/>
          <w:szCs w:val="28"/>
          <w:lang w:val="en-GB"/>
        </w:rPr>
        <w:t>công nghệ cao</w:t>
      </w:r>
      <w:r w:rsidRPr="00097939">
        <w:rPr>
          <w:rFonts w:ascii="Times New Roman" w:hAnsi="Times New Roman"/>
          <w:color w:val="000000"/>
          <w:sz w:val="28"/>
          <w:szCs w:val="28"/>
          <w:lang w:val="en-GB"/>
        </w:rPr>
        <w:t xml:space="preserve"> tăng nhanh hàm lượng R&amp;D trong cơ cấu giá trị sản phẩm, có tính cạnh tranh toàn cầu và bền vững qua các năm.</w:t>
      </w:r>
    </w:p>
    <w:p w:rsidR="00C53116" w:rsidRPr="00814120"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Các nghị định đặc thù (số 74/2017/NĐ-CP đối với Khu Công nghệ cao Hòa Lạc; số 04/2018/NĐ-CP đối với Khu Công nghệ cao Đà Nẵng) về cơ bản đã giúp các Khu Công nghệ cao Hòa Lạc và Đà Nẵng thuận lợi hơn trong hoạt động quản lý cũng như thu hút đầu tư. Đối với Khu Công nghệ cao Hòa Lạc, s</w:t>
      </w:r>
      <w:r w:rsidRPr="00683882">
        <w:rPr>
          <w:rFonts w:ascii="Times New Roman" w:hAnsi="Times New Roman"/>
          <w:color w:val="000000"/>
          <w:sz w:val="28"/>
          <w:szCs w:val="28"/>
          <w:lang w:val="en-GB"/>
        </w:rPr>
        <w:t>au khi Nghị định số 35/2017/NĐ-CP ngày 03/04/2017 của Chính phủ quy định về thu tiền sử dụng đất, thu tiền thuê đất, thuê mặt nước trong Khu kinh tế, Khu công nghệ cao, Nghị định số 74/2017/NĐ-CP ngày 20/6/2017, Thông tư số 32/2018/TT-BTC ngày 30/3/2018 của Bộ Tài chính hướng dẫn thực hiện một số điều của Nghị định số 74/2017/NĐ-CP ban hành và có hiệu lực, Ban Quản lý đã khẩn trương tổ chức triển khai thực hiện: xây dựng và ban hành hệ số điều chỉnh giá đất làm căn cứ xác định giá đất cụ thể tính thu tiền thuê đất và tỷ lệ % tính đơn giá thuê đất hàng năm; đang nghiên cứu xây dựng mức thu tiền sử dụng hạ tầng đối với các công trình hạ tầng do nhà nước đầu tư (tiền duy tu, bảo dưỡng hạ tầng) và tiền xử lý nước thải; phối hợp với các Chủ đầu tư hạ tầng tính toán mức thu tiền sử dụng hạ tầng đối với các công trình do chủ đầu tư hạ tầng đầu tư và tiền thu hồi chi phí san lấp mặt bằng;...</w:t>
      </w:r>
    </w:p>
    <w:p w:rsidR="00C53116" w:rsidRPr="005C7DA4" w:rsidRDefault="00C53116" w:rsidP="004C6929">
      <w:pPr>
        <w:pStyle w:val="Style1"/>
        <w:spacing w:after="0" w:line="276" w:lineRule="auto"/>
        <w:ind w:firstLine="709"/>
        <w:rPr>
          <w:lang w:val="en-GB"/>
        </w:rPr>
      </w:pPr>
      <w:r w:rsidRPr="001A1695">
        <w:rPr>
          <w:b/>
        </w:rPr>
        <w:t xml:space="preserve">2.2. Những </w:t>
      </w:r>
      <w:r>
        <w:rPr>
          <w:b/>
          <w:lang w:val="en-GB"/>
        </w:rPr>
        <w:t>vướng mắc,</w:t>
      </w:r>
      <w:r w:rsidRPr="001A1695">
        <w:rPr>
          <w:b/>
        </w:rPr>
        <w:t xml:space="preserve"> hạn chế</w:t>
      </w:r>
      <w:r>
        <w:rPr>
          <w:b/>
          <w:lang w:val="en-GB"/>
        </w:rPr>
        <w:t xml:space="preserve"> và nguyên nhân</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Các </w:t>
      </w:r>
      <w:r w:rsidRPr="002321B2">
        <w:rPr>
          <w:rFonts w:ascii="Times New Roman" w:hAnsi="Times New Roman"/>
          <w:color w:val="000000"/>
          <w:sz w:val="28"/>
          <w:szCs w:val="28"/>
          <w:lang w:val="en-GB"/>
        </w:rPr>
        <w:t xml:space="preserve">kết quả nêu trên đã </w:t>
      </w:r>
      <w:r>
        <w:rPr>
          <w:rFonts w:ascii="Times New Roman" w:hAnsi="Times New Roman"/>
          <w:color w:val="000000"/>
          <w:sz w:val="28"/>
          <w:szCs w:val="28"/>
          <w:lang w:val="en-GB"/>
        </w:rPr>
        <w:t xml:space="preserve">phần nào </w:t>
      </w:r>
      <w:r w:rsidRPr="002321B2">
        <w:rPr>
          <w:rFonts w:ascii="Times New Roman" w:hAnsi="Times New Roman"/>
          <w:color w:val="000000"/>
          <w:sz w:val="28"/>
          <w:szCs w:val="28"/>
          <w:lang w:val="en-GB"/>
        </w:rPr>
        <w:t xml:space="preserve">cho thấy </w:t>
      </w:r>
      <w:r>
        <w:rPr>
          <w:rFonts w:ascii="Times New Roman" w:hAnsi="Times New Roman"/>
          <w:color w:val="000000"/>
          <w:sz w:val="28"/>
          <w:szCs w:val="28"/>
          <w:lang w:val="en-GB"/>
        </w:rPr>
        <w:t xml:space="preserve">hiệu quả nhất định trong việc triển khai thực hiện </w:t>
      </w:r>
      <w:r w:rsidRPr="00ED1799">
        <w:rPr>
          <w:rFonts w:ascii="Times New Roman" w:hAnsi="Times New Roman"/>
          <w:color w:val="000000"/>
          <w:sz w:val="28"/>
          <w:szCs w:val="28"/>
          <w:lang w:val="en-GB"/>
        </w:rPr>
        <w:t xml:space="preserve">Quy chế Khu </w:t>
      </w:r>
      <w:r>
        <w:rPr>
          <w:rFonts w:ascii="Times New Roman" w:hAnsi="Times New Roman"/>
          <w:color w:val="000000"/>
          <w:sz w:val="28"/>
          <w:szCs w:val="28"/>
          <w:lang w:val="en-GB"/>
        </w:rPr>
        <w:t xml:space="preserve">công nghệ cao (ban hành theo </w:t>
      </w:r>
      <w:r w:rsidRPr="00ED1799">
        <w:rPr>
          <w:rFonts w:ascii="Times New Roman" w:hAnsi="Times New Roman"/>
          <w:color w:val="000000"/>
          <w:sz w:val="28"/>
          <w:szCs w:val="28"/>
          <w:lang w:val="en-GB"/>
        </w:rPr>
        <w:t>Nghị định số 99/2003/NĐ-CP</w:t>
      </w:r>
      <w:r>
        <w:rPr>
          <w:rFonts w:ascii="Times New Roman" w:hAnsi="Times New Roman"/>
          <w:color w:val="000000"/>
          <w:sz w:val="28"/>
          <w:szCs w:val="28"/>
          <w:lang w:val="en-GB"/>
        </w:rPr>
        <w:t xml:space="preserve"> ngày 28/8/2003 của Chính phủ) cũng như hệ thống các văn bản pháp luật liên quan đến </w:t>
      </w:r>
      <w:r w:rsidRPr="00631006">
        <w:rPr>
          <w:rFonts w:ascii="Times New Roman" w:hAnsi="Times New Roman"/>
          <w:color w:val="000000"/>
          <w:sz w:val="28"/>
          <w:szCs w:val="28"/>
          <w:lang w:val="en-GB"/>
        </w:rPr>
        <w:t>quản lý nhà nước đối với khu công nghệ cao</w:t>
      </w:r>
      <w:r>
        <w:rPr>
          <w:rFonts w:ascii="Times New Roman" w:hAnsi="Times New Roman"/>
          <w:color w:val="000000"/>
          <w:sz w:val="28"/>
          <w:szCs w:val="28"/>
          <w:lang w:val="en-GB"/>
        </w:rPr>
        <w:t>.</w:t>
      </w:r>
      <w:r w:rsidRPr="002321B2">
        <w:rPr>
          <w:rFonts w:ascii="Times New Roman" w:hAnsi="Times New Roman"/>
          <w:color w:val="000000"/>
          <w:sz w:val="28"/>
          <w:szCs w:val="28"/>
          <w:lang w:val="en-GB"/>
        </w:rPr>
        <w:t xml:space="preserve"> Tuy nhiên,</w:t>
      </w:r>
      <w:r>
        <w:rPr>
          <w:rFonts w:ascii="Times New Roman" w:hAnsi="Times New Roman"/>
          <w:color w:val="000000"/>
          <w:sz w:val="28"/>
          <w:szCs w:val="28"/>
          <w:lang w:val="en-GB"/>
        </w:rPr>
        <w:t xml:space="preserve"> thực tiễn quá trình xây dựng, phát triển, quản lý vận hành, khai thác khu công nghệ cao</w:t>
      </w:r>
      <w:r w:rsidRPr="002321B2">
        <w:rPr>
          <w:rFonts w:ascii="Times New Roman" w:hAnsi="Times New Roman"/>
          <w:color w:val="000000"/>
          <w:sz w:val="28"/>
          <w:szCs w:val="28"/>
          <w:lang w:val="en-GB"/>
        </w:rPr>
        <w:t xml:space="preserve"> vẫn còn rất nhiều những</w:t>
      </w:r>
      <w:r>
        <w:rPr>
          <w:rFonts w:ascii="Times New Roman" w:hAnsi="Times New Roman"/>
          <w:color w:val="000000"/>
          <w:sz w:val="28"/>
          <w:szCs w:val="28"/>
          <w:lang w:val="en-GB"/>
        </w:rPr>
        <w:t xml:space="preserve"> khó khăn, vướng mắc</w:t>
      </w:r>
      <w:r w:rsidRPr="002321B2">
        <w:rPr>
          <w:rFonts w:ascii="Times New Roman" w:hAnsi="Times New Roman"/>
          <w:color w:val="000000"/>
          <w:sz w:val="28"/>
          <w:szCs w:val="28"/>
          <w:lang w:val="en-GB"/>
        </w:rPr>
        <w:t>, cụ thể như sau:</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sidRPr="002321B2">
        <w:rPr>
          <w:rFonts w:ascii="Times New Roman" w:hAnsi="Times New Roman"/>
          <w:color w:val="000000"/>
          <w:sz w:val="28"/>
          <w:szCs w:val="28"/>
          <w:lang w:val="en-GB"/>
        </w:rPr>
        <w:t xml:space="preserve">Thứ nhất, các </w:t>
      </w:r>
      <w:r>
        <w:rPr>
          <w:rFonts w:ascii="Times New Roman" w:hAnsi="Times New Roman"/>
          <w:color w:val="000000"/>
          <w:sz w:val="28"/>
          <w:szCs w:val="28"/>
          <w:lang w:val="en-GB"/>
        </w:rPr>
        <w:t>quy định pháp luật cho việc thành lập, mở rộng khu công nghệ cao chưa hoàn thiện gây khó khăn cho các địa phương đề xuất cũng như quá trình xử lý của các cơ quan quản lý nhà nước liên quan. Hệ thống các văn bản pháp lý hiện tại mới xác định điều kiện thành lập khu công nghệ cao, quy định thẩm quyền xem xét hồ sơ đề nghị thành lập khu công nghệ cao, trình hồ sơ cũng như thẩm quyền quyết định thành lập khu công nghệ cao. Theo đó, cần bổ sung các quy định liên quan đến thành phần, yêu cầu đối với hồ sơ, quy trình, thủ tục xử lý hồ sơ đề án thành lập khu công nghệ cao cũng như các quy định tương tự liên quan đến mở rộng khu công nghệ cao hiện hữu.</w:t>
      </w:r>
    </w:p>
    <w:p w:rsidR="00C53116" w:rsidRDefault="00C53116" w:rsidP="004C6929">
      <w:pPr>
        <w:pStyle w:val="BodyTextFirstIndent"/>
        <w:spacing w:before="120" w:after="0" w:line="276" w:lineRule="auto"/>
        <w:ind w:firstLine="709"/>
        <w:jc w:val="both"/>
        <w:rPr>
          <w:rFonts w:ascii="Times New Roman" w:hAnsi="Times New Roman"/>
          <w:sz w:val="28"/>
          <w:szCs w:val="28"/>
          <w:lang w:val="nl-NL"/>
        </w:rPr>
      </w:pPr>
      <w:r>
        <w:rPr>
          <w:rFonts w:ascii="Times New Roman" w:hAnsi="Times New Roman"/>
          <w:color w:val="000000"/>
          <w:sz w:val="28"/>
          <w:szCs w:val="28"/>
          <w:lang w:val="en-GB"/>
        </w:rPr>
        <w:t>Thứ hai, v</w:t>
      </w:r>
      <w:r w:rsidRPr="00704B79">
        <w:rPr>
          <w:rFonts w:ascii="Times New Roman" w:hAnsi="Times New Roman"/>
          <w:color w:val="000000"/>
          <w:sz w:val="28"/>
          <w:szCs w:val="28"/>
          <w:lang w:val="en-GB"/>
        </w:rPr>
        <w:t xml:space="preserve">iệc chưa thu hồi và giải phóng mặt bằng dứt điểm </w:t>
      </w:r>
      <w:r>
        <w:rPr>
          <w:rFonts w:ascii="Times New Roman" w:hAnsi="Times New Roman"/>
          <w:color w:val="000000"/>
          <w:sz w:val="28"/>
          <w:szCs w:val="28"/>
          <w:lang w:val="en-GB"/>
        </w:rPr>
        <w:t xml:space="preserve">đối với một số khu công nghệ cao đã </w:t>
      </w:r>
      <w:r w:rsidRPr="00704B79">
        <w:rPr>
          <w:rFonts w:ascii="Times New Roman" w:hAnsi="Times New Roman"/>
          <w:color w:val="000000"/>
          <w:sz w:val="28"/>
          <w:szCs w:val="28"/>
          <w:lang w:val="en-GB"/>
        </w:rPr>
        <w:t>gây khó khăn trong việc bàn giao đất cho nhà đầu tư để triển khai dự án theo tiến độ cam kết, bên cạnh đó xuất hiện tình trạng tái lấn chiếm bất hợp pháp của các hộ dân.</w:t>
      </w:r>
      <w:r>
        <w:rPr>
          <w:rFonts w:ascii="Times New Roman" w:hAnsi="Times New Roman"/>
          <w:color w:val="000000"/>
          <w:sz w:val="28"/>
          <w:szCs w:val="28"/>
          <w:lang w:val="en-GB"/>
        </w:rPr>
        <w:t xml:space="preserve"> </w:t>
      </w:r>
      <w:r w:rsidRPr="00E746D7">
        <w:rPr>
          <w:rFonts w:ascii="Times New Roman" w:hAnsi="Times New Roman"/>
          <w:color w:val="000000"/>
          <w:sz w:val="28"/>
          <w:szCs w:val="28"/>
        </w:rPr>
        <w:t xml:space="preserve">Công tác </w:t>
      </w:r>
      <w:r>
        <w:rPr>
          <w:rFonts w:ascii="Times New Roman" w:hAnsi="Times New Roman"/>
          <w:color w:val="000000"/>
          <w:sz w:val="28"/>
          <w:szCs w:val="28"/>
          <w:lang w:val="en-GB"/>
        </w:rPr>
        <w:t>giải phóng mặt bằng</w:t>
      </w:r>
      <w:r w:rsidRPr="00E746D7">
        <w:rPr>
          <w:rFonts w:ascii="Times New Roman" w:hAnsi="Times New Roman"/>
          <w:color w:val="000000"/>
          <w:sz w:val="28"/>
          <w:szCs w:val="28"/>
        </w:rPr>
        <w:t xml:space="preserve"> đối với các khu </w:t>
      </w:r>
      <w:r>
        <w:rPr>
          <w:rFonts w:ascii="Times New Roman" w:hAnsi="Times New Roman"/>
          <w:color w:val="000000"/>
          <w:sz w:val="28"/>
          <w:szCs w:val="28"/>
          <w:lang w:val="en-GB"/>
        </w:rPr>
        <w:t>công nghệ cao</w:t>
      </w:r>
      <w:r w:rsidRPr="00E746D7">
        <w:rPr>
          <w:rFonts w:ascii="Times New Roman" w:hAnsi="Times New Roman"/>
          <w:color w:val="000000"/>
          <w:sz w:val="28"/>
          <w:szCs w:val="28"/>
        </w:rPr>
        <w:t xml:space="preserve"> gặp khó khăn do diện tích đất cần </w:t>
      </w:r>
      <w:r>
        <w:rPr>
          <w:rFonts w:ascii="Times New Roman" w:hAnsi="Times New Roman"/>
          <w:color w:val="000000"/>
          <w:sz w:val="28"/>
          <w:szCs w:val="28"/>
          <w:lang w:val="en-GB"/>
        </w:rPr>
        <w:t>giải phóng mặt bằng</w:t>
      </w:r>
      <w:r w:rsidRPr="00E746D7">
        <w:rPr>
          <w:rFonts w:ascii="Times New Roman" w:hAnsi="Times New Roman"/>
          <w:color w:val="000000"/>
          <w:sz w:val="28"/>
          <w:szCs w:val="28"/>
        </w:rPr>
        <w:t xml:space="preserve"> lớn</w:t>
      </w:r>
      <w:r>
        <w:rPr>
          <w:rFonts w:ascii="Times New Roman" w:hAnsi="Times New Roman"/>
          <w:color w:val="000000"/>
          <w:sz w:val="28"/>
          <w:szCs w:val="28"/>
        </w:rPr>
        <w:t>,</w:t>
      </w:r>
      <w:r w:rsidRPr="00E746D7">
        <w:rPr>
          <w:rFonts w:ascii="Times New Roman" w:hAnsi="Times New Roman"/>
          <w:color w:val="000000"/>
          <w:sz w:val="28"/>
          <w:szCs w:val="28"/>
        </w:rPr>
        <w:t xml:space="preserve"> </w:t>
      </w:r>
      <w:r w:rsidRPr="00F65B1E">
        <w:rPr>
          <w:rFonts w:ascii="Times New Roman" w:hAnsi="Times New Roman"/>
          <w:sz w:val="28"/>
          <w:szCs w:val="28"/>
          <w:lang w:val="nl-NL"/>
        </w:rPr>
        <w:t>kéo dài qua nhiều năm nên chế độ, chính sách bồi thường, hỗ trợ, tái định cư có rất nhiều biến động, không đảm bảo một mặt bằng chính sách chung cho toàn dự án</w:t>
      </w:r>
      <w:r>
        <w:rPr>
          <w:rFonts w:ascii="Times New Roman" w:hAnsi="Times New Roman"/>
          <w:sz w:val="28"/>
          <w:szCs w:val="28"/>
          <w:lang w:val="nl-NL"/>
        </w:rPr>
        <w:t>.</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rPr>
      </w:pPr>
      <w:r>
        <w:rPr>
          <w:rFonts w:ascii="Times New Roman" w:hAnsi="Times New Roman"/>
          <w:color w:val="000000"/>
          <w:sz w:val="28"/>
          <w:szCs w:val="28"/>
          <w:lang w:val="en-GB"/>
        </w:rPr>
        <w:t>Thứ ba, k</w:t>
      </w:r>
      <w:r>
        <w:rPr>
          <w:rFonts w:ascii="Times New Roman" w:hAnsi="Times New Roman"/>
          <w:color w:val="000000"/>
          <w:sz w:val="28"/>
          <w:szCs w:val="28"/>
        </w:rPr>
        <w:t xml:space="preserve">inh phí xây dựng cơ sở hạ tầng các khu </w:t>
      </w:r>
      <w:r>
        <w:rPr>
          <w:rFonts w:ascii="Times New Roman" w:hAnsi="Times New Roman"/>
          <w:color w:val="000000"/>
          <w:sz w:val="28"/>
          <w:szCs w:val="28"/>
          <w:lang w:val="en-GB"/>
        </w:rPr>
        <w:t>công nghệ cao</w:t>
      </w:r>
      <w:r>
        <w:rPr>
          <w:rFonts w:ascii="Times New Roman" w:hAnsi="Times New Roman"/>
          <w:color w:val="000000"/>
          <w:sz w:val="28"/>
          <w:szCs w:val="28"/>
        </w:rPr>
        <w:t xml:space="preserve"> là rất l</w:t>
      </w:r>
      <w:r>
        <w:rPr>
          <w:rFonts w:ascii="Times New Roman" w:hAnsi="Times New Roman"/>
          <w:color w:val="000000"/>
          <w:sz w:val="28"/>
          <w:szCs w:val="28"/>
          <w:lang w:val="en-GB"/>
        </w:rPr>
        <w:t>ớ</w:t>
      </w:r>
      <w:r>
        <w:rPr>
          <w:rFonts w:ascii="Times New Roman" w:hAnsi="Times New Roman"/>
          <w:color w:val="000000"/>
          <w:sz w:val="28"/>
          <w:szCs w:val="28"/>
        </w:rPr>
        <w:t>n, tuy nhiên, ngân sách nhà nước</w:t>
      </w:r>
      <w:r>
        <w:rPr>
          <w:rFonts w:ascii="Times New Roman" w:hAnsi="Times New Roman"/>
          <w:color w:val="000000"/>
          <w:sz w:val="28"/>
          <w:szCs w:val="28"/>
          <w:lang w:val="en-GB"/>
        </w:rPr>
        <w:t xml:space="preserve"> thường cấp chậm, dàn trải,</w:t>
      </w:r>
      <w:r>
        <w:rPr>
          <w:rFonts w:ascii="Times New Roman" w:hAnsi="Times New Roman"/>
          <w:color w:val="000000"/>
          <w:sz w:val="28"/>
          <w:szCs w:val="28"/>
        </w:rPr>
        <w:t xml:space="preserve"> chưa bố trí vốn kịp thời để xây dựng đồng bộ cơ sở hạ tầng. Trong khi đó, chưa có chính sách phù hợp để thu hút các nguồn vốn xã hội hóa đầu tư cơ sở hạ tầng các khu chức năng.</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Thứ tư, hoạt động thu hút đầu tư và công tác xử lý các dự án đề xuất vào khu công nghệ cao gặp vướng mắc do thiếu tiêu chí chi tiết đối với các loại hình dự án khác nhau đầu tư vào khu công nghệ cao. Hiện nay, mới có tiêu chí dự án đầu tư sản xuất sản phẩm công nghệ cao trong khu công nghệ cao được quy định chi tiết, tuy nhiên tiêu chí này được ban hành trước khi Luật Công nghệ cao ra đời cũng như chỉ được áp dụng đối với Khu Công nghệ cao Hòa Lạc và Khu Công nghệ cao Đà Nẵng. Sau khi Luật Công nghệ cao ra đời, đã có nhiều bộ tiêu chí khác nhau áp dụng cho nhiều loại hình dự án khác nhau liên quan đến các công nghệ cao được ưu tiên đầu tư phát triển được ban hành, tuy nhiên các tiêu chí này được áp dụng rộng rãi trên toàn quốc, không hạn chế áp dụng đối với phạm vi khu công nghệ cao nhưng thiếu quy định áp dụng khi xét đối với dự án đầu tư vào khu công nghệ cao. Theo đó, các khu công nghệ cao đã phải vận dụng kết hợp các tiêu chí này để xét dự án đề xuất đầu tư vào khu công nghệ cao.</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Thứ năm, các cơ chế, chính sách ưu đãi đối với khu công nghệ cao được thực hiện theo các quy định pháp luật chuyên ngành về đầu tư, xây dựng, đất đai, thuế,… do đó được quy định tản mát tại rất nhiều văn bản pháp luật khác nhau, gây khó khăn cho nhà đầu tư trong quá trình tiếp cận, tìm hiểu chính sách và quyết định đầu tư vào khu công nghệ cao.</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sáu, các dự án trong nước chiếm đa số tại khu công nghệ cao nhưng tỷ lệ vốn đầu </w:t>
      </w:r>
      <w:r w:rsidRPr="00357184">
        <w:rPr>
          <w:rFonts w:ascii="Times New Roman" w:hAnsi="Times New Roman"/>
          <w:color w:val="000000"/>
          <w:sz w:val="28"/>
          <w:szCs w:val="28"/>
          <w:lang w:val="en-GB"/>
        </w:rPr>
        <w:t xml:space="preserve">tư bình quân còn khá thấp </w:t>
      </w:r>
      <w:r>
        <w:rPr>
          <w:rFonts w:ascii="Times New Roman" w:hAnsi="Times New Roman"/>
          <w:color w:val="000000"/>
          <w:sz w:val="28"/>
          <w:szCs w:val="28"/>
          <w:lang w:val="en-GB"/>
        </w:rPr>
        <w:t>so với các dự án FDI</w:t>
      </w:r>
      <w:r w:rsidRPr="00357184">
        <w:rPr>
          <w:rFonts w:ascii="Times New Roman" w:hAnsi="Times New Roman"/>
          <w:color w:val="000000"/>
          <w:sz w:val="28"/>
          <w:szCs w:val="28"/>
          <w:lang w:val="en-GB"/>
        </w:rPr>
        <w:t xml:space="preserve">. Ngoài ra, </w:t>
      </w:r>
      <w:r>
        <w:rPr>
          <w:rFonts w:ascii="Times New Roman" w:hAnsi="Times New Roman"/>
          <w:color w:val="000000"/>
          <w:sz w:val="28"/>
          <w:szCs w:val="28"/>
          <w:lang w:val="en-GB"/>
        </w:rPr>
        <w:t xml:space="preserve">đa số </w:t>
      </w:r>
      <w:r w:rsidRPr="00357184">
        <w:rPr>
          <w:rFonts w:ascii="Times New Roman" w:hAnsi="Times New Roman"/>
          <w:color w:val="000000"/>
          <w:sz w:val="28"/>
          <w:szCs w:val="28"/>
          <w:lang w:val="en-GB"/>
        </w:rPr>
        <w:t>các dự án chậm triển khai đều là các doanh nghiệp có vốn đầu tư trong nước. Điều này, cho thấy nhà đầu tư trong nước thường không chuyên nghiệp, năng lực tài chính yếu, chậm triển khai nên rất khó thúc đẩy tiến độ dự án.</w:t>
      </w:r>
      <w:r>
        <w:rPr>
          <w:rFonts w:ascii="Times New Roman" w:hAnsi="Times New Roman"/>
          <w:color w:val="000000"/>
          <w:sz w:val="28"/>
          <w:szCs w:val="28"/>
          <w:lang w:val="en-GB"/>
        </w:rPr>
        <w:t xml:space="preserve"> Do đó, cần có những giải pháp để nâng cao hiệu quả thu hút đầu tư trong nước.</w:t>
      </w:r>
    </w:p>
    <w:p w:rsidR="00C53116" w:rsidRPr="00357184"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Thứ bảy, l</w:t>
      </w:r>
      <w:r w:rsidRPr="00357184">
        <w:rPr>
          <w:rFonts w:ascii="Times New Roman" w:hAnsi="Times New Roman"/>
          <w:color w:val="000000"/>
          <w:sz w:val="28"/>
          <w:szCs w:val="28"/>
          <w:lang w:val="en-GB"/>
        </w:rPr>
        <w:t xml:space="preserve">iên kết giữa hoạt động R&amp;D, đào tạo, ươm tạo của </w:t>
      </w:r>
      <w:r>
        <w:rPr>
          <w:rFonts w:ascii="Times New Roman" w:hAnsi="Times New Roman"/>
          <w:color w:val="000000"/>
          <w:sz w:val="28"/>
          <w:szCs w:val="28"/>
          <w:lang w:val="en-GB"/>
        </w:rPr>
        <w:t>khu công nghệ cao</w:t>
      </w:r>
      <w:r w:rsidRPr="00357184">
        <w:rPr>
          <w:rFonts w:ascii="Times New Roman" w:hAnsi="Times New Roman"/>
          <w:color w:val="000000"/>
          <w:sz w:val="28"/>
          <w:szCs w:val="28"/>
          <w:lang w:val="en-GB"/>
        </w:rPr>
        <w:t xml:space="preserve"> với Viện</w:t>
      </w:r>
      <w:r>
        <w:rPr>
          <w:rFonts w:ascii="Times New Roman" w:hAnsi="Times New Roman"/>
          <w:color w:val="000000"/>
          <w:sz w:val="28"/>
          <w:szCs w:val="28"/>
          <w:lang w:val="en-GB"/>
        </w:rPr>
        <w:t>,</w:t>
      </w:r>
      <w:r w:rsidRPr="00357184">
        <w:rPr>
          <w:rFonts w:ascii="Times New Roman" w:hAnsi="Times New Roman"/>
          <w:color w:val="000000"/>
          <w:sz w:val="28"/>
          <w:szCs w:val="28"/>
          <w:lang w:val="en-GB"/>
        </w:rPr>
        <w:t xml:space="preserve"> Trường, doanh nghiệp chưa đạt được hiệu quả cao</w:t>
      </w:r>
      <w:r>
        <w:rPr>
          <w:rFonts w:ascii="Times New Roman" w:hAnsi="Times New Roman"/>
          <w:color w:val="000000"/>
          <w:sz w:val="28"/>
          <w:szCs w:val="28"/>
          <w:lang w:val="en-GB"/>
        </w:rPr>
        <w:t>; c</w:t>
      </w:r>
      <w:r w:rsidRPr="00357184">
        <w:rPr>
          <w:rFonts w:ascii="Times New Roman" w:hAnsi="Times New Roman"/>
          <w:color w:val="000000"/>
          <w:sz w:val="28"/>
          <w:szCs w:val="28"/>
          <w:lang w:val="en-GB"/>
        </w:rPr>
        <w:t>ác dự án ươm tạo chưa thu hút được nhiều các quỹ đầu tư tham gia và việc hỗ trợ cho các dự án khởi nghiệp chủ yếu chỉ mới tập trung trong các nội dung liên quan đến tư vấn, hỗ trợ hoàn thiện sản phẩm, hỗ trợ cơ sở vật chất trang thiết bị nghiên cứu sản xuất thử nghiệm.</w:t>
      </w:r>
    </w:p>
    <w:p w:rsidR="00C53116" w:rsidRPr="00F44A34"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Thứ tám, các khu công nghệ cao có</w:t>
      </w:r>
      <w:r w:rsidRPr="00F44A34">
        <w:rPr>
          <w:rFonts w:ascii="Times New Roman" w:hAnsi="Times New Roman"/>
          <w:color w:val="000000"/>
          <w:sz w:val="28"/>
          <w:szCs w:val="28"/>
          <w:lang w:val="en-GB"/>
        </w:rPr>
        <w:t xml:space="preserve"> mô hình tổ chức và hoạt động</w:t>
      </w:r>
      <w:r>
        <w:rPr>
          <w:rFonts w:ascii="Times New Roman" w:hAnsi="Times New Roman"/>
          <w:color w:val="000000"/>
          <w:sz w:val="28"/>
          <w:szCs w:val="28"/>
          <w:lang w:val="en-GB"/>
        </w:rPr>
        <w:t xml:space="preserve"> khác nhau</w:t>
      </w:r>
      <w:r w:rsidRPr="00F44A34">
        <w:rPr>
          <w:rFonts w:ascii="Times New Roman" w:hAnsi="Times New Roman"/>
          <w:color w:val="000000"/>
          <w:sz w:val="28"/>
          <w:szCs w:val="28"/>
          <w:lang w:val="en-GB"/>
        </w:rPr>
        <w:t>, có sự bất cân xứng về vị trí pháp lý và quy chế hoạt động giữa các khu công nghệ cao</w:t>
      </w:r>
      <w:r>
        <w:rPr>
          <w:rFonts w:ascii="Times New Roman" w:hAnsi="Times New Roman"/>
          <w:color w:val="000000"/>
          <w:sz w:val="28"/>
          <w:szCs w:val="28"/>
          <w:lang w:val="en-GB"/>
        </w:rPr>
        <w:t>. Điều này</w:t>
      </w:r>
      <w:r w:rsidRPr="00F44A34">
        <w:rPr>
          <w:rFonts w:ascii="Times New Roman" w:hAnsi="Times New Roman"/>
          <w:color w:val="000000"/>
          <w:sz w:val="28"/>
          <w:szCs w:val="28"/>
          <w:lang w:val="en-GB"/>
        </w:rPr>
        <w:t xml:space="preserve"> n</w:t>
      </w:r>
      <w:r>
        <w:rPr>
          <w:rFonts w:ascii="Times New Roman" w:hAnsi="Times New Roman"/>
          <w:color w:val="000000"/>
          <w:sz w:val="28"/>
          <w:szCs w:val="28"/>
          <w:lang w:val="en-GB"/>
        </w:rPr>
        <w:t>ả</w:t>
      </w:r>
      <w:r w:rsidRPr="00F44A34">
        <w:rPr>
          <w:rFonts w:ascii="Times New Roman" w:hAnsi="Times New Roman"/>
          <w:color w:val="000000"/>
          <w:sz w:val="28"/>
          <w:szCs w:val="28"/>
          <w:lang w:val="en-GB"/>
        </w:rPr>
        <w:t xml:space="preserve">y sinh từ thực tiễn </w:t>
      </w:r>
      <w:r>
        <w:rPr>
          <w:rFonts w:ascii="Times New Roman" w:hAnsi="Times New Roman"/>
          <w:color w:val="000000"/>
          <w:sz w:val="28"/>
          <w:szCs w:val="28"/>
          <w:lang w:val="en-GB"/>
        </w:rPr>
        <w:t xml:space="preserve">do các khu công nghệ cao </w:t>
      </w:r>
      <w:r w:rsidRPr="00F44A34">
        <w:rPr>
          <w:rFonts w:ascii="Times New Roman" w:hAnsi="Times New Roman"/>
          <w:color w:val="000000"/>
          <w:sz w:val="28"/>
          <w:szCs w:val="28"/>
          <w:lang w:val="en-GB"/>
        </w:rPr>
        <w:t>thành lập ở các thời điểm khác nhau</w:t>
      </w:r>
      <w:r>
        <w:rPr>
          <w:rFonts w:ascii="Times New Roman" w:hAnsi="Times New Roman"/>
          <w:color w:val="000000"/>
          <w:sz w:val="28"/>
          <w:szCs w:val="28"/>
          <w:lang w:val="en-GB"/>
        </w:rPr>
        <w:t xml:space="preserve"> và quy chế hoạt động áp dụng chung cho các khu công nghệ cao không được điều chỉnh và không theo kịp với thực tiễn</w:t>
      </w:r>
      <w:r w:rsidRPr="00F44A34">
        <w:rPr>
          <w:rFonts w:ascii="Times New Roman" w:hAnsi="Times New Roman"/>
          <w:color w:val="000000"/>
          <w:sz w:val="28"/>
          <w:szCs w:val="28"/>
          <w:lang w:val="en-GB"/>
        </w:rPr>
        <w:t>.</w:t>
      </w:r>
    </w:p>
    <w:p w:rsidR="00C53116" w:rsidRPr="00F44A34"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chín, </w:t>
      </w:r>
      <w:r w:rsidRPr="00F44A34">
        <w:rPr>
          <w:rFonts w:ascii="Times New Roman" w:hAnsi="Times New Roman"/>
          <w:color w:val="000000"/>
          <w:sz w:val="28"/>
          <w:szCs w:val="28"/>
          <w:lang w:val="en-GB"/>
        </w:rPr>
        <w:t>hiện nay, Ban Quản lý khu công nghệ cao chịu trách nhiệm thực hiện chức năng quản lý nhà nước trên địa bàn khu công nghệ cao, bao gồm: quy hoạch, xây dựng, môi trường, đầu tư, lao động, an ninh trật tự</w:t>
      </w:r>
      <w:r>
        <w:rPr>
          <w:rFonts w:ascii="Times New Roman" w:hAnsi="Times New Roman"/>
          <w:color w:val="000000"/>
          <w:sz w:val="28"/>
          <w:szCs w:val="28"/>
          <w:lang w:val="en-GB"/>
        </w:rPr>
        <w:t>,</w:t>
      </w:r>
      <w:r w:rsidRPr="00F44A34">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nhưng gặp rất nhiều khó khăn, vướng mắc trong công tác tổ chức triển khai vì thực tế </w:t>
      </w:r>
      <w:r w:rsidRPr="00F44A34">
        <w:rPr>
          <w:rFonts w:ascii="Times New Roman" w:hAnsi="Times New Roman"/>
          <w:color w:val="000000"/>
          <w:sz w:val="28"/>
          <w:szCs w:val="28"/>
          <w:lang w:val="en-GB"/>
        </w:rPr>
        <w:t>chưa có đầy đủ thẩm quyền để đáp ứng yêu cầu, nhiệm vụ quản lý</w:t>
      </w:r>
      <w:r>
        <w:rPr>
          <w:rFonts w:ascii="Times New Roman" w:hAnsi="Times New Roman"/>
          <w:color w:val="000000"/>
          <w:sz w:val="28"/>
          <w:szCs w:val="28"/>
          <w:lang w:val="en-GB"/>
        </w:rPr>
        <w:t>.</w:t>
      </w:r>
      <w:r w:rsidRPr="00F44A34">
        <w:rPr>
          <w:rFonts w:ascii="Times New Roman" w:hAnsi="Times New Roman"/>
          <w:color w:val="000000"/>
          <w:sz w:val="28"/>
          <w:szCs w:val="28"/>
          <w:lang w:val="en-GB"/>
        </w:rPr>
        <w:t xml:space="preserve"> Ban Quản lý mới được một số Bộ, ngành, địa phương ủy quyền trên một số mặt nên công tác quản lý chưa toàn diện, chưa thực hiện được cơ chế một cửa trong việc giải quyết các thủ tục hành chính.</w:t>
      </w:r>
    </w:p>
    <w:p w:rsidR="00C53116" w:rsidRDefault="00C5311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Thứ mười, ngoài Khu Công nghệ cao Hòa Lạc trực thuộc Bộ Khoa học và Công nghệ, các khu công nghệ khác được Thủ tướng Chính phủ thành lập, giao cho Ủy ban nhân dân cấp tỉnh quản lý do đó vai trò quản lý nhà nước về khoa học và công nghệ của Bộ Khoa học và Công nghệ đối với các khu công nghệ cao này chưa được thể hiện rõ nét do thiếu các quy định cụ thể.</w:t>
      </w:r>
    </w:p>
    <w:p w:rsidR="00C53116" w:rsidRPr="001A1695" w:rsidRDefault="00C53116" w:rsidP="004C6929">
      <w:pPr>
        <w:pStyle w:val="Heading2"/>
        <w:spacing w:before="120" w:line="276" w:lineRule="auto"/>
        <w:ind w:firstLine="709"/>
        <w:rPr>
          <w:b/>
          <w:szCs w:val="28"/>
          <w:lang w:val="vi-VN"/>
        </w:rPr>
      </w:pPr>
      <w:r w:rsidRPr="001A1695">
        <w:rPr>
          <w:b/>
          <w:szCs w:val="28"/>
          <w:lang w:val="vi-VN"/>
        </w:rPr>
        <w:t>III. ĐỀ XUẤT, KIẾN NGHỊ</w:t>
      </w:r>
    </w:p>
    <w:p w:rsidR="00C53116" w:rsidRPr="001A1695" w:rsidRDefault="00C53116" w:rsidP="004C6929">
      <w:pPr>
        <w:spacing w:before="120" w:line="276" w:lineRule="auto"/>
        <w:ind w:firstLine="709"/>
        <w:jc w:val="both"/>
        <w:rPr>
          <w:sz w:val="28"/>
          <w:szCs w:val="28"/>
          <w:lang w:val="vi-VN"/>
        </w:rPr>
      </w:pPr>
      <w:r w:rsidRPr="001A1695">
        <w:rPr>
          <w:sz w:val="28"/>
          <w:szCs w:val="28"/>
          <w:lang w:val="vi-VN"/>
        </w:rPr>
        <w:t xml:space="preserve">Để giải quyết các vấn đề nêu trên, Bộ </w:t>
      </w:r>
      <w:r>
        <w:rPr>
          <w:sz w:val="28"/>
          <w:szCs w:val="28"/>
        </w:rPr>
        <w:t>Khoa học và Công nghệ</w:t>
      </w:r>
      <w:r w:rsidRPr="001A1695">
        <w:rPr>
          <w:sz w:val="28"/>
          <w:szCs w:val="28"/>
          <w:lang w:val="vi-VN"/>
        </w:rPr>
        <w:t xml:space="preserve"> đề nghị xây dựng Nghị định </w:t>
      </w:r>
      <w:r w:rsidRPr="001A1695">
        <w:rPr>
          <w:sz w:val="28"/>
          <w:szCs w:val="28"/>
        </w:rPr>
        <w:t xml:space="preserve">quy định </w:t>
      </w:r>
      <w:r w:rsidRPr="001A1695">
        <w:rPr>
          <w:sz w:val="28"/>
          <w:szCs w:val="28"/>
          <w:lang w:val="vi-VN"/>
        </w:rPr>
        <w:t xml:space="preserve">về </w:t>
      </w:r>
      <w:r>
        <w:rPr>
          <w:sz w:val="28"/>
          <w:szCs w:val="28"/>
        </w:rPr>
        <w:t>khu công nghệ cao nhằm thay thế Nghị định số 99/2003/NĐ-CP đã không còn phù hợp</w:t>
      </w:r>
      <w:r w:rsidRPr="001A1695">
        <w:rPr>
          <w:sz w:val="28"/>
          <w:szCs w:val="28"/>
          <w:lang w:val="vi-VN"/>
        </w:rPr>
        <w:t xml:space="preserve">./. </w:t>
      </w:r>
    </w:p>
    <w:p w:rsidR="00C53116" w:rsidRDefault="00C53116" w:rsidP="00F27109">
      <w:pPr>
        <w:spacing w:before="120" w:line="276" w:lineRule="auto"/>
        <w:ind w:firstLine="709"/>
        <w:jc w:val="right"/>
        <w:rPr>
          <w:b/>
          <w:sz w:val="28"/>
          <w:szCs w:val="28"/>
        </w:rPr>
      </w:pPr>
    </w:p>
    <w:p w:rsidR="00C53116" w:rsidRPr="00E67DCD" w:rsidRDefault="00C53116" w:rsidP="0074262A">
      <w:pPr>
        <w:spacing w:before="120" w:line="276" w:lineRule="auto"/>
        <w:ind w:firstLine="709"/>
        <w:jc w:val="right"/>
        <w:rPr>
          <w:b/>
          <w:sz w:val="28"/>
          <w:szCs w:val="28"/>
        </w:rPr>
      </w:pPr>
      <w:r w:rsidRPr="001A1695">
        <w:rPr>
          <w:b/>
          <w:sz w:val="28"/>
          <w:szCs w:val="28"/>
        </w:rPr>
        <w:t xml:space="preserve">BỘ </w:t>
      </w:r>
      <w:r>
        <w:rPr>
          <w:b/>
          <w:sz w:val="28"/>
          <w:szCs w:val="28"/>
        </w:rPr>
        <w:t>KHOA HỌC VÀ CÔNG NGHỆ</w:t>
      </w:r>
    </w:p>
    <w:sectPr w:rsidR="00C53116" w:rsidRPr="00E67DCD" w:rsidSect="005526DD">
      <w:headerReference w:type="even"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116" w:rsidRDefault="00C53116">
      <w:r>
        <w:separator/>
      </w:r>
    </w:p>
  </w:endnote>
  <w:endnote w:type="continuationSeparator" w:id="0">
    <w:p w:rsidR="00C53116" w:rsidRDefault="00C5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16" w:rsidRDefault="00C53116"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116" w:rsidRDefault="00C53116"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16" w:rsidRDefault="00C53116" w:rsidP="00F21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53116" w:rsidRDefault="00C53116" w:rsidP="003E18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116" w:rsidRDefault="00C53116">
      <w:r>
        <w:separator/>
      </w:r>
    </w:p>
  </w:footnote>
  <w:footnote w:type="continuationSeparator" w:id="0">
    <w:p w:rsidR="00C53116" w:rsidRDefault="00C5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16" w:rsidRDefault="00C53116"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116" w:rsidRDefault="00C5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EFB"/>
    <w:multiLevelType w:val="hybridMultilevel"/>
    <w:tmpl w:val="FCC6E31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233447B1"/>
    <w:multiLevelType w:val="hybridMultilevel"/>
    <w:tmpl w:val="1804AF82"/>
    <w:lvl w:ilvl="0" w:tplc="042A0017">
      <w:start w:val="1"/>
      <w:numFmt w:val="lowerLetter"/>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15:restartNumberingAfterBreak="0">
    <w:nsid w:val="2B7F6AD9"/>
    <w:multiLevelType w:val="hybridMultilevel"/>
    <w:tmpl w:val="50AA2252"/>
    <w:lvl w:ilvl="0" w:tplc="A1082478">
      <w:start w:val="1"/>
      <w:numFmt w:val="decimal"/>
      <w:suff w:val="space"/>
      <w:lvlText w:val="%1."/>
      <w:lvlJc w:val="left"/>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D9770A7"/>
    <w:multiLevelType w:val="hybridMultilevel"/>
    <w:tmpl w:val="DC286850"/>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FBA5CFE"/>
    <w:multiLevelType w:val="hybridMultilevel"/>
    <w:tmpl w:val="76DE881C"/>
    <w:lvl w:ilvl="0" w:tplc="EBE2024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570827D1"/>
    <w:multiLevelType w:val="hybridMultilevel"/>
    <w:tmpl w:val="1804AF82"/>
    <w:lvl w:ilvl="0" w:tplc="042A0017">
      <w:start w:val="1"/>
      <w:numFmt w:val="lowerLetter"/>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 w15:restartNumberingAfterBreak="0">
    <w:nsid w:val="63295B24"/>
    <w:multiLevelType w:val="hybridMultilevel"/>
    <w:tmpl w:val="0D2E207E"/>
    <w:lvl w:ilvl="0" w:tplc="6428F30A">
      <w:start w:val="1"/>
      <w:numFmt w:val="lowerLetter"/>
      <w:lvlText w:val="%1)"/>
      <w:lvlJc w:val="left"/>
      <w:pPr>
        <w:ind w:left="1069" w:hanging="36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abstractNum w:abstractNumId="7" w15:restartNumberingAfterBreak="0">
    <w:nsid w:val="6CE84A4B"/>
    <w:multiLevelType w:val="hybridMultilevel"/>
    <w:tmpl w:val="1DACC17A"/>
    <w:lvl w:ilvl="0" w:tplc="63E4AFA0">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8" w15:restartNumberingAfterBreak="0">
    <w:nsid w:val="73C949C6"/>
    <w:multiLevelType w:val="hybridMultilevel"/>
    <w:tmpl w:val="D2D0FD50"/>
    <w:lvl w:ilvl="0" w:tplc="04090007">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4"/>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7862"/>
    <w:rsid w:val="000004CB"/>
    <w:rsid w:val="00001807"/>
    <w:rsid w:val="00002AFC"/>
    <w:rsid w:val="00002FF1"/>
    <w:rsid w:val="0000346E"/>
    <w:rsid w:val="00003CD2"/>
    <w:rsid w:val="000046F1"/>
    <w:rsid w:val="00004AC3"/>
    <w:rsid w:val="000053B9"/>
    <w:rsid w:val="00006B99"/>
    <w:rsid w:val="00007364"/>
    <w:rsid w:val="0000741C"/>
    <w:rsid w:val="00010A09"/>
    <w:rsid w:val="00010A3A"/>
    <w:rsid w:val="00010E93"/>
    <w:rsid w:val="000111F4"/>
    <w:rsid w:val="000121FF"/>
    <w:rsid w:val="0001277D"/>
    <w:rsid w:val="00012EBA"/>
    <w:rsid w:val="000133F9"/>
    <w:rsid w:val="000134B6"/>
    <w:rsid w:val="00014995"/>
    <w:rsid w:val="00014AC2"/>
    <w:rsid w:val="00016904"/>
    <w:rsid w:val="0001759B"/>
    <w:rsid w:val="0002003A"/>
    <w:rsid w:val="00020891"/>
    <w:rsid w:val="00020CCC"/>
    <w:rsid w:val="00021449"/>
    <w:rsid w:val="000226E3"/>
    <w:rsid w:val="00022D4B"/>
    <w:rsid w:val="00023398"/>
    <w:rsid w:val="00023844"/>
    <w:rsid w:val="00023EA0"/>
    <w:rsid w:val="00024799"/>
    <w:rsid w:val="000252D7"/>
    <w:rsid w:val="00025972"/>
    <w:rsid w:val="00025AF9"/>
    <w:rsid w:val="00026029"/>
    <w:rsid w:val="0002653F"/>
    <w:rsid w:val="000268D3"/>
    <w:rsid w:val="00026E17"/>
    <w:rsid w:val="0002709D"/>
    <w:rsid w:val="00027149"/>
    <w:rsid w:val="000274FB"/>
    <w:rsid w:val="00027A00"/>
    <w:rsid w:val="000304A3"/>
    <w:rsid w:val="0003068E"/>
    <w:rsid w:val="00030F87"/>
    <w:rsid w:val="00031278"/>
    <w:rsid w:val="00031F98"/>
    <w:rsid w:val="000320BE"/>
    <w:rsid w:val="000329B3"/>
    <w:rsid w:val="00033432"/>
    <w:rsid w:val="00034872"/>
    <w:rsid w:val="00034D46"/>
    <w:rsid w:val="00035A5C"/>
    <w:rsid w:val="00035B5C"/>
    <w:rsid w:val="0003679C"/>
    <w:rsid w:val="00036CDF"/>
    <w:rsid w:val="00037DD7"/>
    <w:rsid w:val="000401CC"/>
    <w:rsid w:val="00040BB0"/>
    <w:rsid w:val="00040DE0"/>
    <w:rsid w:val="00040E55"/>
    <w:rsid w:val="00041383"/>
    <w:rsid w:val="00041394"/>
    <w:rsid w:val="000413C5"/>
    <w:rsid w:val="00041710"/>
    <w:rsid w:val="00041B93"/>
    <w:rsid w:val="000426F6"/>
    <w:rsid w:val="00042D2F"/>
    <w:rsid w:val="00043795"/>
    <w:rsid w:val="000437E5"/>
    <w:rsid w:val="00044429"/>
    <w:rsid w:val="00044DA4"/>
    <w:rsid w:val="00044FA5"/>
    <w:rsid w:val="000458A0"/>
    <w:rsid w:val="0004595B"/>
    <w:rsid w:val="00045D15"/>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BD1"/>
    <w:rsid w:val="00056517"/>
    <w:rsid w:val="00056A8F"/>
    <w:rsid w:val="000570A9"/>
    <w:rsid w:val="00057AC5"/>
    <w:rsid w:val="00060028"/>
    <w:rsid w:val="00060403"/>
    <w:rsid w:val="00060419"/>
    <w:rsid w:val="00060E7B"/>
    <w:rsid w:val="00060EC1"/>
    <w:rsid w:val="00061DA6"/>
    <w:rsid w:val="00061DB4"/>
    <w:rsid w:val="0006247E"/>
    <w:rsid w:val="00063BCA"/>
    <w:rsid w:val="00064BFF"/>
    <w:rsid w:val="00064DFA"/>
    <w:rsid w:val="00065A5E"/>
    <w:rsid w:val="0006619F"/>
    <w:rsid w:val="00066AFF"/>
    <w:rsid w:val="00067266"/>
    <w:rsid w:val="000672FA"/>
    <w:rsid w:val="00070884"/>
    <w:rsid w:val="00070AF0"/>
    <w:rsid w:val="0007103F"/>
    <w:rsid w:val="000723B5"/>
    <w:rsid w:val="000728A1"/>
    <w:rsid w:val="0007294F"/>
    <w:rsid w:val="00075779"/>
    <w:rsid w:val="00075795"/>
    <w:rsid w:val="00075B52"/>
    <w:rsid w:val="0007666A"/>
    <w:rsid w:val="00076A74"/>
    <w:rsid w:val="00077267"/>
    <w:rsid w:val="00077A0A"/>
    <w:rsid w:val="00077D31"/>
    <w:rsid w:val="00081B1B"/>
    <w:rsid w:val="000822AC"/>
    <w:rsid w:val="00083327"/>
    <w:rsid w:val="000836D8"/>
    <w:rsid w:val="00083A15"/>
    <w:rsid w:val="0008406E"/>
    <w:rsid w:val="00084653"/>
    <w:rsid w:val="00084DFB"/>
    <w:rsid w:val="00085F31"/>
    <w:rsid w:val="000866F8"/>
    <w:rsid w:val="00086DE5"/>
    <w:rsid w:val="00087053"/>
    <w:rsid w:val="000906F2"/>
    <w:rsid w:val="00091578"/>
    <w:rsid w:val="00091F55"/>
    <w:rsid w:val="0009226A"/>
    <w:rsid w:val="00093BE8"/>
    <w:rsid w:val="000942B6"/>
    <w:rsid w:val="000944FD"/>
    <w:rsid w:val="00094D78"/>
    <w:rsid w:val="00095301"/>
    <w:rsid w:val="00095339"/>
    <w:rsid w:val="000957F6"/>
    <w:rsid w:val="00096D32"/>
    <w:rsid w:val="00096FC8"/>
    <w:rsid w:val="000972E9"/>
    <w:rsid w:val="00097939"/>
    <w:rsid w:val="000979B4"/>
    <w:rsid w:val="00097C15"/>
    <w:rsid w:val="00097C25"/>
    <w:rsid w:val="000A0699"/>
    <w:rsid w:val="000A0CE0"/>
    <w:rsid w:val="000A1F18"/>
    <w:rsid w:val="000A2321"/>
    <w:rsid w:val="000A3408"/>
    <w:rsid w:val="000A4422"/>
    <w:rsid w:val="000A5D9E"/>
    <w:rsid w:val="000A7F22"/>
    <w:rsid w:val="000B061A"/>
    <w:rsid w:val="000B2426"/>
    <w:rsid w:val="000B43B7"/>
    <w:rsid w:val="000B59BC"/>
    <w:rsid w:val="000B7374"/>
    <w:rsid w:val="000C0F4C"/>
    <w:rsid w:val="000C1958"/>
    <w:rsid w:val="000C293D"/>
    <w:rsid w:val="000C2C61"/>
    <w:rsid w:val="000C2CF4"/>
    <w:rsid w:val="000C3240"/>
    <w:rsid w:val="000C33DB"/>
    <w:rsid w:val="000C4BDF"/>
    <w:rsid w:val="000C4E27"/>
    <w:rsid w:val="000C5A8F"/>
    <w:rsid w:val="000C6584"/>
    <w:rsid w:val="000C768D"/>
    <w:rsid w:val="000C799C"/>
    <w:rsid w:val="000D121E"/>
    <w:rsid w:val="000D24E4"/>
    <w:rsid w:val="000D323C"/>
    <w:rsid w:val="000D33BF"/>
    <w:rsid w:val="000D3FB3"/>
    <w:rsid w:val="000D4E88"/>
    <w:rsid w:val="000D5FDB"/>
    <w:rsid w:val="000D7E5C"/>
    <w:rsid w:val="000E02BD"/>
    <w:rsid w:val="000E18AF"/>
    <w:rsid w:val="000E1960"/>
    <w:rsid w:val="000E2230"/>
    <w:rsid w:val="000E2510"/>
    <w:rsid w:val="000E2A44"/>
    <w:rsid w:val="000E3922"/>
    <w:rsid w:val="000E3BB1"/>
    <w:rsid w:val="000E3C5E"/>
    <w:rsid w:val="000E410C"/>
    <w:rsid w:val="000E4255"/>
    <w:rsid w:val="000E483F"/>
    <w:rsid w:val="000E5701"/>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48A"/>
    <w:rsid w:val="000F51A5"/>
    <w:rsid w:val="000F5B1C"/>
    <w:rsid w:val="000F78D2"/>
    <w:rsid w:val="000F7DAA"/>
    <w:rsid w:val="0010035C"/>
    <w:rsid w:val="001005BD"/>
    <w:rsid w:val="00101507"/>
    <w:rsid w:val="00101D05"/>
    <w:rsid w:val="00101D11"/>
    <w:rsid w:val="00102083"/>
    <w:rsid w:val="00102421"/>
    <w:rsid w:val="00102AAB"/>
    <w:rsid w:val="00103CE5"/>
    <w:rsid w:val="00104153"/>
    <w:rsid w:val="001048CE"/>
    <w:rsid w:val="00105841"/>
    <w:rsid w:val="0010617E"/>
    <w:rsid w:val="0010644B"/>
    <w:rsid w:val="001064AA"/>
    <w:rsid w:val="0010694E"/>
    <w:rsid w:val="00107187"/>
    <w:rsid w:val="001072D6"/>
    <w:rsid w:val="00107A65"/>
    <w:rsid w:val="00107A7C"/>
    <w:rsid w:val="00107EEC"/>
    <w:rsid w:val="00110192"/>
    <w:rsid w:val="00110844"/>
    <w:rsid w:val="00110EE8"/>
    <w:rsid w:val="00111453"/>
    <w:rsid w:val="00111F23"/>
    <w:rsid w:val="001126D3"/>
    <w:rsid w:val="0011371E"/>
    <w:rsid w:val="001139F5"/>
    <w:rsid w:val="00113EDD"/>
    <w:rsid w:val="00114014"/>
    <w:rsid w:val="0011425A"/>
    <w:rsid w:val="00114EDD"/>
    <w:rsid w:val="00115474"/>
    <w:rsid w:val="00115AD9"/>
    <w:rsid w:val="00115D0D"/>
    <w:rsid w:val="00116298"/>
    <w:rsid w:val="00116D1E"/>
    <w:rsid w:val="00120643"/>
    <w:rsid w:val="00120A10"/>
    <w:rsid w:val="00120B76"/>
    <w:rsid w:val="001217CB"/>
    <w:rsid w:val="0012194F"/>
    <w:rsid w:val="001231C7"/>
    <w:rsid w:val="0012425B"/>
    <w:rsid w:val="0012475D"/>
    <w:rsid w:val="00124F2C"/>
    <w:rsid w:val="001265B8"/>
    <w:rsid w:val="001269B6"/>
    <w:rsid w:val="0012720F"/>
    <w:rsid w:val="001272D9"/>
    <w:rsid w:val="001273B4"/>
    <w:rsid w:val="001304D9"/>
    <w:rsid w:val="0013193E"/>
    <w:rsid w:val="001322CE"/>
    <w:rsid w:val="00132511"/>
    <w:rsid w:val="00132918"/>
    <w:rsid w:val="00132B83"/>
    <w:rsid w:val="00132C93"/>
    <w:rsid w:val="00132FC3"/>
    <w:rsid w:val="001334B6"/>
    <w:rsid w:val="001337F1"/>
    <w:rsid w:val="00134505"/>
    <w:rsid w:val="00134CA1"/>
    <w:rsid w:val="001351E4"/>
    <w:rsid w:val="001359B3"/>
    <w:rsid w:val="00135BD1"/>
    <w:rsid w:val="00135D84"/>
    <w:rsid w:val="00136154"/>
    <w:rsid w:val="001373A7"/>
    <w:rsid w:val="001377FF"/>
    <w:rsid w:val="00137D44"/>
    <w:rsid w:val="001401F6"/>
    <w:rsid w:val="00141C2E"/>
    <w:rsid w:val="00142251"/>
    <w:rsid w:val="0014229E"/>
    <w:rsid w:val="00142B6C"/>
    <w:rsid w:val="0014424B"/>
    <w:rsid w:val="001445AC"/>
    <w:rsid w:val="001446F4"/>
    <w:rsid w:val="00144C13"/>
    <w:rsid w:val="001452A0"/>
    <w:rsid w:val="00146271"/>
    <w:rsid w:val="001469F2"/>
    <w:rsid w:val="00146AF2"/>
    <w:rsid w:val="00146C4A"/>
    <w:rsid w:val="00147E88"/>
    <w:rsid w:val="001501C8"/>
    <w:rsid w:val="00150424"/>
    <w:rsid w:val="00150990"/>
    <w:rsid w:val="00152471"/>
    <w:rsid w:val="00152BCB"/>
    <w:rsid w:val="001542DD"/>
    <w:rsid w:val="00154BB5"/>
    <w:rsid w:val="00154FBA"/>
    <w:rsid w:val="001551D7"/>
    <w:rsid w:val="00157B65"/>
    <w:rsid w:val="0016027A"/>
    <w:rsid w:val="0016032A"/>
    <w:rsid w:val="00161155"/>
    <w:rsid w:val="001641E1"/>
    <w:rsid w:val="00164531"/>
    <w:rsid w:val="00164960"/>
    <w:rsid w:val="00164AEE"/>
    <w:rsid w:val="00165E54"/>
    <w:rsid w:val="001660C1"/>
    <w:rsid w:val="001666A1"/>
    <w:rsid w:val="00166749"/>
    <w:rsid w:val="00166A15"/>
    <w:rsid w:val="00166A3E"/>
    <w:rsid w:val="00167A40"/>
    <w:rsid w:val="00167ECC"/>
    <w:rsid w:val="0017096E"/>
    <w:rsid w:val="001715B1"/>
    <w:rsid w:val="00171961"/>
    <w:rsid w:val="00171C67"/>
    <w:rsid w:val="0017215D"/>
    <w:rsid w:val="00172905"/>
    <w:rsid w:val="00172ADD"/>
    <w:rsid w:val="00173C8F"/>
    <w:rsid w:val="00173DB1"/>
    <w:rsid w:val="00174985"/>
    <w:rsid w:val="00174AD4"/>
    <w:rsid w:val="00174E9D"/>
    <w:rsid w:val="0017526A"/>
    <w:rsid w:val="00175D2C"/>
    <w:rsid w:val="00176270"/>
    <w:rsid w:val="00176777"/>
    <w:rsid w:val="001768AD"/>
    <w:rsid w:val="00176CCE"/>
    <w:rsid w:val="00177266"/>
    <w:rsid w:val="0017728E"/>
    <w:rsid w:val="00177DB5"/>
    <w:rsid w:val="00181832"/>
    <w:rsid w:val="0018224C"/>
    <w:rsid w:val="001826E5"/>
    <w:rsid w:val="00183609"/>
    <w:rsid w:val="001837F1"/>
    <w:rsid w:val="00183B31"/>
    <w:rsid w:val="00183DEF"/>
    <w:rsid w:val="00184196"/>
    <w:rsid w:val="00184A83"/>
    <w:rsid w:val="00184B9A"/>
    <w:rsid w:val="00185B19"/>
    <w:rsid w:val="001865B9"/>
    <w:rsid w:val="00186A90"/>
    <w:rsid w:val="001875E6"/>
    <w:rsid w:val="00187A5E"/>
    <w:rsid w:val="00190268"/>
    <w:rsid w:val="0019027C"/>
    <w:rsid w:val="00190B98"/>
    <w:rsid w:val="00190D7D"/>
    <w:rsid w:val="001922DB"/>
    <w:rsid w:val="00192FFA"/>
    <w:rsid w:val="0019372E"/>
    <w:rsid w:val="00194BCA"/>
    <w:rsid w:val="00195678"/>
    <w:rsid w:val="00196344"/>
    <w:rsid w:val="00197045"/>
    <w:rsid w:val="001A0213"/>
    <w:rsid w:val="001A0243"/>
    <w:rsid w:val="001A02F3"/>
    <w:rsid w:val="001A1695"/>
    <w:rsid w:val="001A2558"/>
    <w:rsid w:val="001A27DD"/>
    <w:rsid w:val="001A2903"/>
    <w:rsid w:val="001A2BFF"/>
    <w:rsid w:val="001A4A12"/>
    <w:rsid w:val="001A4AD3"/>
    <w:rsid w:val="001A615E"/>
    <w:rsid w:val="001A6685"/>
    <w:rsid w:val="001A6F02"/>
    <w:rsid w:val="001A70ED"/>
    <w:rsid w:val="001A77EC"/>
    <w:rsid w:val="001A7C42"/>
    <w:rsid w:val="001B004D"/>
    <w:rsid w:val="001B139B"/>
    <w:rsid w:val="001B1B4F"/>
    <w:rsid w:val="001B2A2A"/>
    <w:rsid w:val="001B5538"/>
    <w:rsid w:val="001B5E98"/>
    <w:rsid w:val="001B616A"/>
    <w:rsid w:val="001B6A07"/>
    <w:rsid w:val="001B6AB8"/>
    <w:rsid w:val="001B6AD1"/>
    <w:rsid w:val="001B758C"/>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03E6"/>
    <w:rsid w:val="001D0407"/>
    <w:rsid w:val="001D11D9"/>
    <w:rsid w:val="001D186E"/>
    <w:rsid w:val="001D18B1"/>
    <w:rsid w:val="001D24B8"/>
    <w:rsid w:val="001D30B5"/>
    <w:rsid w:val="001D4407"/>
    <w:rsid w:val="001D5299"/>
    <w:rsid w:val="001D6032"/>
    <w:rsid w:val="001D6F58"/>
    <w:rsid w:val="001E0632"/>
    <w:rsid w:val="001E0896"/>
    <w:rsid w:val="001E1CCA"/>
    <w:rsid w:val="001E21CF"/>
    <w:rsid w:val="001E237F"/>
    <w:rsid w:val="001E23C5"/>
    <w:rsid w:val="001E3174"/>
    <w:rsid w:val="001E37B9"/>
    <w:rsid w:val="001E3DA4"/>
    <w:rsid w:val="001E3F16"/>
    <w:rsid w:val="001E3FC6"/>
    <w:rsid w:val="001E4815"/>
    <w:rsid w:val="001E4AEC"/>
    <w:rsid w:val="001F1B04"/>
    <w:rsid w:val="001F2148"/>
    <w:rsid w:val="001F25D3"/>
    <w:rsid w:val="001F2BB2"/>
    <w:rsid w:val="001F32F9"/>
    <w:rsid w:val="001F39DC"/>
    <w:rsid w:val="001F43C3"/>
    <w:rsid w:val="001F4C0A"/>
    <w:rsid w:val="001F5225"/>
    <w:rsid w:val="001F55E8"/>
    <w:rsid w:val="001F6236"/>
    <w:rsid w:val="001F6D05"/>
    <w:rsid w:val="001F6F95"/>
    <w:rsid w:val="001F7A4D"/>
    <w:rsid w:val="00200C70"/>
    <w:rsid w:val="00200FDF"/>
    <w:rsid w:val="0020149D"/>
    <w:rsid w:val="00201CE2"/>
    <w:rsid w:val="00202391"/>
    <w:rsid w:val="00203DB3"/>
    <w:rsid w:val="00204F8A"/>
    <w:rsid w:val="00205133"/>
    <w:rsid w:val="002058C5"/>
    <w:rsid w:val="002066A3"/>
    <w:rsid w:val="00206B05"/>
    <w:rsid w:val="00207126"/>
    <w:rsid w:val="00207726"/>
    <w:rsid w:val="00207E1F"/>
    <w:rsid w:val="002106EF"/>
    <w:rsid w:val="00210B7C"/>
    <w:rsid w:val="002117C0"/>
    <w:rsid w:val="00212869"/>
    <w:rsid w:val="002129D8"/>
    <w:rsid w:val="002131BB"/>
    <w:rsid w:val="0021404B"/>
    <w:rsid w:val="00214377"/>
    <w:rsid w:val="002143D4"/>
    <w:rsid w:val="00214E0F"/>
    <w:rsid w:val="00215573"/>
    <w:rsid w:val="0021564F"/>
    <w:rsid w:val="002161BA"/>
    <w:rsid w:val="00216A0C"/>
    <w:rsid w:val="002206A1"/>
    <w:rsid w:val="0022070D"/>
    <w:rsid w:val="00221814"/>
    <w:rsid w:val="00221A57"/>
    <w:rsid w:val="00221E09"/>
    <w:rsid w:val="00222AD2"/>
    <w:rsid w:val="002238C1"/>
    <w:rsid w:val="00223FA7"/>
    <w:rsid w:val="002244DA"/>
    <w:rsid w:val="00224F84"/>
    <w:rsid w:val="0022509E"/>
    <w:rsid w:val="00225600"/>
    <w:rsid w:val="00225C80"/>
    <w:rsid w:val="002269D8"/>
    <w:rsid w:val="00226DEE"/>
    <w:rsid w:val="00227505"/>
    <w:rsid w:val="002278AD"/>
    <w:rsid w:val="00227E0F"/>
    <w:rsid w:val="00230A31"/>
    <w:rsid w:val="00230A86"/>
    <w:rsid w:val="002317DA"/>
    <w:rsid w:val="00231A4C"/>
    <w:rsid w:val="002321B2"/>
    <w:rsid w:val="00232F97"/>
    <w:rsid w:val="002336A0"/>
    <w:rsid w:val="00233F8B"/>
    <w:rsid w:val="0023432A"/>
    <w:rsid w:val="002345A9"/>
    <w:rsid w:val="0023513B"/>
    <w:rsid w:val="0023698D"/>
    <w:rsid w:val="00236F93"/>
    <w:rsid w:val="002372A0"/>
    <w:rsid w:val="002378F3"/>
    <w:rsid w:val="00240292"/>
    <w:rsid w:val="002409CA"/>
    <w:rsid w:val="00240D1B"/>
    <w:rsid w:val="00240EAE"/>
    <w:rsid w:val="002422AD"/>
    <w:rsid w:val="00242C30"/>
    <w:rsid w:val="00242F4B"/>
    <w:rsid w:val="0024315E"/>
    <w:rsid w:val="0024331C"/>
    <w:rsid w:val="00243E50"/>
    <w:rsid w:val="00244844"/>
    <w:rsid w:val="00244B7B"/>
    <w:rsid w:val="00244C60"/>
    <w:rsid w:val="0024506D"/>
    <w:rsid w:val="002450AE"/>
    <w:rsid w:val="00245808"/>
    <w:rsid w:val="00245E7E"/>
    <w:rsid w:val="0024668B"/>
    <w:rsid w:val="00246999"/>
    <w:rsid w:val="00246A99"/>
    <w:rsid w:val="002506E7"/>
    <w:rsid w:val="00251053"/>
    <w:rsid w:val="0025312B"/>
    <w:rsid w:val="00254744"/>
    <w:rsid w:val="002550A8"/>
    <w:rsid w:val="002550F1"/>
    <w:rsid w:val="00255483"/>
    <w:rsid w:val="00255564"/>
    <w:rsid w:val="002556E7"/>
    <w:rsid w:val="00255863"/>
    <w:rsid w:val="00255A09"/>
    <w:rsid w:val="002579EE"/>
    <w:rsid w:val="00260023"/>
    <w:rsid w:val="00260870"/>
    <w:rsid w:val="0026283A"/>
    <w:rsid w:val="00262875"/>
    <w:rsid w:val="00262A28"/>
    <w:rsid w:val="00263367"/>
    <w:rsid w:val="002637A8"/>
    <w:rsid w:val="00263A6E"/>
    <w:rsid w:val="00264406"/>
    <w:rsid w:val="00264856"/>
    <w:rsid w:val="00265459"/>
    <w:rsid w:val="00266BB0"/>
    <w:rsid w:val="00266ECF"/>
    <w:rsid w:val="00267231"/>
    <w:rsid w:val="00267CFE"/>
    <w:rsid w:val="0027014B"/>
    <w:rsid w:val="00270334"/>
    <w:rsid w:val="00270CF9"/>
    <w:rsid w:val="00271138"/>
    <w:rsid w:val="00271427"/>
    <w:rsid w:val="00271A14"/>
    <w:rsid w:val="00271D79"/>
    <w:rsid w:val="0027493D"/>
    <w:rsid w:val="00275F5F"/>
    <w:rsid w:val="00276BAF"/>
    <w:rsid w:val="00277DCE"/>
    <w:rsid w:val="00280E72"/>
    <w:rsid w:val="00282407"/>
    <w:rsid w:val="00282FE5"/>
    <w:rsid w:val="002831B3"/>
    <w:rsid w:val="00283D7E"/>
    <w:rsid w:val="0028431E"/>
    <w:rsid w:val="00284EFB"/>
    <w:rsid w:val="002850FB"/>
    <w:rsid w:val="00285756"/>
    <w:rsid w:val="00285903"/>
    <w:rsid w:val="00285A37"/>
    <w:rsid w:val="00285CA1"/>
    <w:rsid w:val="00287A6D"/>
    <w:rsid w:val="00287C04"/>
    <w:rsid w:val="002900CE"/>
    <w:rsid w:val="002901E7"/>
    <w:rsid w:val="002924AD"/>
    <w:rsid w:val="002928CD"/>
    <w:rsid w:val="0029370A"/>
    <w:rsid w:val="002940F0"/>
    <w:rsid w:val="00294193"/>
    <w:rsid w:val="00294D05"/>
    <w:rsid w:val="00295FFA"/>
    <w:rsid w:val="00297681"/>
    <w:rsid w:val="00297BB7"/>
    <w:rsid w:val="002A06C4"/>
    <w:rsid w:val="002A0F51"/>
    <w:rsid w:val="002A1032"/>
    <w:rsid w:val="002A1EA9"/>
    <w:rsid w:val="002A26FE"/>
    <w:rsid w:val="002A2D82"/>
    <w:rsid w:val="002A3A1F"/>
    <w:rsid w:val="002A3FC5"/>
    <w:rsid w:val="002A494F"/>
    <w:rsid w:val="002A54F4"/>
    <w:rsid w:val="002A59D7"/>
    <w:rsid w:val="002A5B7F"/>
    <w:rsid w:val="002A646F"/>
    <w:rsid w:val="002A6BD4"/>
    <w:rsid w:val="002A7653"/>
    <w:rsid w:val="002B005E"/>
    <w:rsid w:val="002B06A4"/>
    <w:rsid w:val="002B085B"/>
    <w:rsid w:val="002B09DE"/>
    <w:rsid w:val="002B0AEA"/>
    <w:rsid w:val="002B0B83"/>
    <w:rsid w:val="002B0E67"/>
    <w:rsid w:val="002B25DB"/>
    <w:rsid w:val="002B263F"/>
    <w:rsid w:val="002B2EC6"/>
    <w:rsid w:val="002B39EA"/>
    <w:rsid w:val="002B3CC4"/>
    <w:rsid w:val="002B3E45"/>
    <w:rsid w:val="002B4342"/>
    <w:rsid w:val="002B43A2"/>
    <w:rsid w:val="002B5304"/>
    <w:rsid w:val="002B6B0B"/>
    <w:rsid w:val="002B747A"/>
    <w:rsid w:val="002B7582"/>
    <w:rsid w:val="002B7946"/>
    <w:rsid w:val="002B79D2"/>
    <w:rsid w:val="002C0409"/>
    <w:rsid w:val="002C09E5"/>
    <w:rsid w:val="002C0CB0"/>
    <w:rsid w:val="002C0F82"/>
    <w:rsid w:val="002C3591"/>
    <w:rsid w:val="002C379E"/>
    <w:rsid w:val="002C3A12"/>
    <w:rsid w:val="002C4890"/>
    <w:rsid w:val="002C5AFC"/>
    <w:rsid w:val="002C6A3B"/>
    <w:rsid w:val="002C7A4B"/>
    <w:rsid w:val="002C7A5A"/>
    <w:rsid w:val="002C7CE6"/>
    <w:rsid w:val="002D2035"/>
    <w:rsid w:val="002D289C"/>
    <w:rsid w:val="002D2C53"/>
    <w:rsid w:val="002D37F9"/>
    <w:rsid w:val="002D3B60"/>
    <w:rsid w:val="002D3E2E"/>
    <w:rsid w:val="002D45BE"/>
    <w:rsid w:val="002D4CEC"/>
    <w:rsid w:val="002D6E4E"/>
    <w:rsid w:val="002D6F34"/>
    <w:rsid w:val="002D75AE"/>
    <w:rsid w:val="002D777D"/>
    <w:rsid w:val="002D7B79"/>
    <w:rsid w:val="002D7CD1"/>
    <w:rsid w:val="002D7CF8"/>
    <w:rsid w:val="002D7E3C"/>
    <w:rsid w:val="002E03DB"/>
    <w:rsid w:val="002E0F47"/>
    <w:rsid w:val="002E2A8F"/>
    <w:rsid w:val="002E2E39"/>
    <w:rsid w:val="002E34C4"/>
    <w:rsid w:val="002E4287"/>
    <w:rsid w:val="002E44F2"/>
    <w:rsid w:val="002E4D53"/>
    <w:rsid w:val="002E5186"/>
    <w:rsid w:val="002E5375"/>
    <w:rsid w:val="002E5F1D"/>
    <w:rsid w:val="002E6939"/>
    <w:rsid w:val="002E7E19"/>
    <w:rsid w:val="002F1709"/>
    <w:rsid w:val="002F22F5"/>
    <w:rsid w:val="002F2926"/>
    <w:rsid w:val="002F297B"/>
    <w:rsid w:val="002F321C"/>
    <w:rsid w:val="002F325C"/>
    <w:rsid w:val="002F5E1D"/>
    <w:rsid w:val="002F6DA0"/>
    <w:rsid w:val="002F6F95"/>
    <w:rsid w:val="002F6F9D"/>
    <w:rsid w:val="00300755"/>
    <w:rsid w:val="00300DC2"/>
    <w:rsid w:val="00301E86"/>
    <w:rsid w:val="00301FBF"/>
    <w:rsid w:val="00302B41"/>
    <w:rsid w:val="00302C1E"/>
    <w:rsid w:val="00302E83"/>
    <w:rsid w:val="00304943"/>
    <w:rsid w:val="00304C03"/>
    <w:rsid w:val="003051BB"/>
    <w:rsid w:val="00305DE4"/>
    <w:rsid w:val="0030618C"/>
    <w:rsid w:val="003100BF"/>
    <w:rsid w:val="00310DC4"/>
    <w:rsid w:val="00310F14"/>
    <w:rsid w:val="00311269"/>
    <w:rsid w:val="003114A6"/>
    <w:rsid w:val="00311690"/>
    <w:rsid w:val="00311906"/>
    <w:rsid w:val="00311954"/>
    <w:rsid w:val="00311D38"/>
    <w:rsid w:val="00312936"/>
    <w:rsid w:val="003130D4"/>
    <w:rsid w:val="003142C9"/>
    <w:rsid w:val="00314964"/>
    <w:rsid w:val="00314E94"/>
    <w:rsid w:val="00315758"/>
    <w:rsid w:val="0031603E"/>
    <w:rsid w:val="00316628"/>
    <w:rsid w:val="00316774"/>
    <w:rsid w:val="00317E70"/>
    <w:rsid w:val="0032101C"/>
    <w:rsid w:val="003228FE"/>
    <w:rsid w:val="00322E53"/>
    <w:rsid w:val="00322F4C"/>
    <w:rsid w:val="00323F82"/>
    <w:rsid w:val="00324CA7"/>
    <w:rsid w:val="00324F17"/>
    <w:rsid w:val="00326042"/>
    <w:rsid w:val="003265C5"/>
    <w:rsid w:val="00326640"/>
    <w:rsid w:val="00326BDC"/>
    <w:rsid w:val="0032755D"/>
    <w:rsid w:val="0033060C"/>
    <w:rsid w:val="00330ED2"/>
    <w:rsid w:val="00331837"/>
    <w:rsid w:val="0033188A"/>
    <w:rsid w:val="00331A4E"/>
    <w:rsid w:val="003324FF"/>
    <w:rsid w:val="00332B76"/>
    <w:rsid w:val="003349DB"/>
    <w:rsid w:val="00335189"/>
    <w:rsid w:val="0033546E"/>
    <w:rsid w:val="00336259"/>
    <w:rsid w:val="003362F5"/>
    <w:rsid w:val="00336DF7"/>
    <w:rsid w:val="00336E2B"/>
    <w:rsid w:val="00337412"/>
    <w:rsid w:val="00337811"/>
    <w:rsid w:val="003404BE"/>
    <w:rsid w:val="00340881"/>
    <w:rsid w:val="00341E01"/>
    <w:rsid w:val="00342438"/>
    <w:rsid w:val="00342DF1"/>
    <w:rsid w:val="0034355C"/>
    <w:rsid w:val="00344803"/>
    <w:rsid w:val="0034503F"/>
    <w:rsid w:val="00345089"/>
    <w:rsid w:val="00346E9A"/>
    <w:rsid w:val="0034750B"/>
    <w:rsid w:val="00350D5D"/>
    <w:rsid w:val="00351178"/>
    <w:rsid w:val="00353606"/>
    <w:rsid w:val="003537AE"/>
    <w:rsid w:val="00353CAD"/>
    <w:rsid w:val="00353FFC"/>
    <w:rsid w:val="0035426C"/>
    <w:rsid w:val="003553BA"/>
    <w:rsid w:val="00355773"/>
    <w:rsid w:val="00357184"/>
    <w:rsid w:val="003571D1"/>
    <w:rsid w:val="003577CD"/>
    <w:rsid w:val="00360154"/>
    <w:rsid w:val="00360444"/>
    <w:rsid w:val="0036068F"/>
    <w:rsid w:val="00360768"/>
    <w:rsid w:val="00361B64"/>
    <w:rsid w:val="00362145"/>
    <w:rsid w:val="003632EF"/>
    <w:rsid w:val="00363835"/>
    <w:rsid w:val="00363AE3"/>
    <w:rsid w:val="00365167"/>
    <w:rsid w:val="003656C2"/>
    <w:rsid w:val="00366257"/>
    <w:rsid w:val="003662E5"/>
    <w:rsid w:val="0036643E"/>
    <w:rsid w:val="00366D92"/>
    <w:rsid w:val="00366E1D"/>
    <w:rsid w:val="0036707D"/>
    <w:rsid w:val="00367B76"/>
    <w:rsid w:val="0037037A"/>
    <w:rsid w:val="00371B30"/>
    <w:rsid w:val="00371BF7"/>
    <w:rsid w:val="00371EB0"/>
    <w:rsid w:val="003720B7"/>
    <w:rsid w:val="00372D40"/>
    <w:rsid w:val="00373947"/>
    <w:rsid w:val="0037410C"/>
    <w:rsid w:val="00374699"/>
    <w:rsid w:val="00374712"/>
    <w:rsid w:val="00375212"/>
    <w:rsid w:val="00375357"/>
    <w:rsid w:val="0037566D"/>
    <w:rsid w:val="00375B70"/>
    <w:rsid w:val="0038024A"/>
    <w:rsid w:val="00380996"/>
    <w:rsid w:val="00380A01"/>
    <w:rsid w:val="00380D85"/>
    <w:rsid w:val="00382111"/>
    <w:rsid w:val="00382B63"/>
    <w:rsid w:val="00383A9E"/>
    <w:rsid w:val="00384A35"/>
    <w:rsid w:val="00385686"/>
    <w:rsid w:val="003858A8"/>
    <w:rsid w:val="00386BB2"/>
    <w:rsid w:val="00387282"/>
    <w:rsid w:val="00387404"/>
    <w:rsid w:val="00387F1F"/>
    <w:rsid w:val="003903C6"/>
    <w:rsid w:val="0039057D"/>
    <w:rsid w:val="0039238B"/>
    <w:rsid w:val="00393A13"/>
    <w:rsid w:val="00393C81"/>
    <w:rsid w:val="00394377"/>
    <w:rsid w:val="00394C93"/>
    <w:rsid w:val="0039502B"/>
    <w:rsid w:val="00395720"/>
    <w:rsid w:val="00396C14"/>
    <w:rsid w:val="00397417"/>
    <w:rsid w:val="003A021C"/>
    <w:rsid w:val="003A02A8"/>
    <w:rsid w:val="003A0499"/>
    <w:rsid w:val="003A464D"/>
    <w:rsid w:val="003A5396"/>
    <w:rsid w:val="003A56F4"/>
    <w:rsid w:val="003A5899"/>
    <w:rsid w:val="003A6774"/>
    <w:rsid w:val="003A73BB"/>
    <w:rsid w:val="003B1153"/>
    <w:rsid w:val="003B142A"/>
    <w:rsid w:val="003B166A"/>
    <w:rsid w:val="003B166D"/>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C0A4D"/>
    <w:rsid w:val="003C3499"/>
    <w:rsid w:val="003C3762"/>
    <w:rsid w:val="003C4350"/>
    <w:rsid w:val="003C44DE"/>
    <w:rsid w:val="003C47A7"/>
    <w:rsid w:val="003C51E2"/>
    <w:rsid w:val="003C53B8"/>
    <w:rsid w:val="003C5933"/>
    <w:rsid w:val="003D077A"/>
    <w:rsid w:val="003D0B07"/>
    <w:rsid w:val="003D19A6"/>
    <w:rsid w:val="003D26E4"/>
    <w:rsid w:val="003D3257"/>
    <w:rsid w:val="003D39BC"/>
    <w:rsid w:val="003D57E5"/>
    <w:rsid w:val="003D7018"/>
    <w:rsid w:val="003E14A8"/>
    <w:rsid w:val="003E17F9"/>
    <w:rsid w:val="003E1837"/>
    <w:rsid w:val="003E2D56"/>
    <w:rsid w:val="003E4099"/>
    <w:rsid w:val="003E4980"/>
    <w:rsid w:val="003E50FC"/>
    <w:rsid w:val="003E572C"/>
    <w:rsid w:val="003E575F"/>
    <w:rsid w:val="003E625D"/>
    <w:rsid w:val="003E6CDC"/>
    <w:rsid w:val="003E6CFC"/>
    <w:rsid w:val="003E6CFD"/>
    <w:rsid w:val="003E701B"/>
    <w:rsid w:val="003E74B1"/>
    <w:rsid w:val="003E7DCA"/>
    <w:rsid w:val="003F18AB"/>
    <w:rsid w:val="003F1B7B"/>
    <w:rsid w:val="003F1EE2"/>
    <w:rsid w:val="003F2936"/>
    <w:rsid w:val="003F30AE"/>
    <w:rsid w:val="003F3902"/>
    <w:rsid w:val="003F3C74"/>
    <w:rsid w:val="003F3F1B"/>
    <w:rsid w:val="003F46AA"/>
    <w:rsid w:val="003F5542"/>
    <w:rsid w:val="003F657F"/>
    <w:rsid w:val="003F668E"/>
    <w:rsid w:val="003F6C2D"/>
    <w:rsid w:val="003F6C90"/>
    <w:rsid w:val="003F6ED7"/>
    <w:rsid w:val="003F70D9"/>
    <w:rsid w:val="003F742B"/>
    <w:rsid w:val="003F7E61"/>
    <w:rsid w:val="003F7F7A"/>
    <w:rsid w:val="00400361"/>
    <w:rsid w:val="00400366"/>
    <w:rsid w:val="0040073A"/>
    <w:rsid w:val="00402562"/>
    <w:rsid w:val="00404F4E"/>
    <w:rsid w:val="00405157"/>
    <w:rsid w:val="00405DCB"/>
    <w:rsid w:val="004067DA"/>
    <w:rsid w:val="004079E3"/>
    <w:rsid w:val="004109A1"/>
    <w:rsid w:val="0041144E"/>
    <w:rsid w:val="0041145C"/>
    <w:rsid w:val="004115B4"/>
    <w:rsid w:val="00412485"/>
    <w:rsid w:val="00412E1D"/>
    <w:rsid w:val="00413573"/>
    <w:rsid w:val="004139BF"/>
    <w:rsid w:val="00413DE6"/>
    <w:rsid w:val="00414E0D"/>
    <w:rsid w:val="00415C4B"/>
    <w:rsid w:val="00415CB0"/>
    <w:rsid w:val="00416D98"/>
    <w:rsid w:val="00416EB6"/>
    <w:rsid w:val="00416F17"/>
    <w:rsid w:val="00416F85"/>
    <w:rsid w:val="00420691"/>
    <w:rsid w:val="004211C9"/>
    <w:rsid w:val="00421CAD"/>
    <w:rsid w:val="00422A32"/>
    <w:rsid w:val="004265AA"/>
    <w:rsid w:val="00427495"/>
    <w:rsid w:val="00427E04"/>
    <w:rsid w:val="00431137"/>
    <w:rsid w:val="00432036"/>
    <w:rsid w:val="004320CA"/>
    <w:rsid w:val="00434897"/>
    <w:rsid w:val="00435107"/>
    <w:rsid w:val="0043581E"/>
    <w:rsid w:val="00435DA2"/>
    <w:rsid w:val="004363CC"/>
    <w:rsid w:val="00436AC3"/>
    <w:rsid w:val="0043738A"/>
    <w:rsid w:val="00437D76"/>
    <w:rsid w:val="004418C7"/>
    <w:rsid w:val="00441B35"/>
    <w:rsid w:val="0044289C"/>
    <w:rsid w:val="00442A46"/>
    <w:rsid w:val="00446091"/>
    <w:rsid w:val="0044627D"/>
    <w:rsid w:val="00446783"/>
    <w:rsid w:val="00446878"/>
    <w:rsid w:val="00446C51"/>
    <w:rsid w:val="00447E80"/>
    <w:rsid w:val="00451384"/>
    <w:rsid w:val="004513ED"/>
    <w:rsid w:val="004519A7"/>
    <w:rsid w:val="004524DC"/>
    <w:rsid w:val="004537A1"/>
    <w:rsid w:val="00454075"/>
    <w:rsid w:val="0045504A"/>
    <w:rsid w:val="004550F6"/>
    <w:rsid w:val="0045561F"/>
    <w:rsid w:val="00455991"/>
    <w:rsid w:val="00455F2D"/>
    <w:rsid w:val="0045671E"/>
    <w:rsid w:val="00456D28"/>
    <w:rsid w:val="004570DE"/>
    <w:rsid w:val="00457293"/>
    <w:rsid w:val="004575B6"/>
    <w:rsid w:val="004576C3"/>
    <w:rsid w:val="00460E00"/>
    <w:rsid w:val="00461306"/>
    <w:rsid w:val="0046144B"/>
    <w:rsid w:val="0046199B"/>
    <w:rsid w:val="004619EB"/>
    <w:rsid w:val="0046212B"/>
    <w:rsid w:val="004622FF"/>
    <w:rsid w:val="004624F9"/>
    <w:rsid w:val="00464283"/>
    <w:rsid w:val="004642A7"/>
    <w:rsid w:val="004647A5"/>
    <w:rsid w:val="00464E4D"/>
    <w:rsid w:val="00465039"/>
    <w:rsid w:val="00465C1E"/>
    <w:rsid w:val="00466D10"/>
    <w:rsid w:val="004671D5"/>
    <w:rsid w:val="00467B61"/>
    <w:rsid w:val="00467D0B"/>
    <w:rsid w:val="00470321"/>
    <w:rsid w:val="00470966"/>
    <w:rsid w:val="00470CDB"/>
    <w:rsid w:val="004716A8"/>
    <w:rsid w:val="00471BA7"/>
    <w:rsid w:val="00471E8D"/>
    <w:rsid w:val="00472296"/>
    <w:rsid w:val="00472840"/>
    <w:rsid w:val="00472E25"/>
    <w:rsid w:val="004730D1"/>
    <w:rsid w:val="00475440"/>
    <w:rsid w:val="004754F5"/>
    <w:rsid w:val="004755BD"/>
    <w:rsid w:val="00475EDB"/>
    <w:rsid w:val="004761CA"/>
    <w:rsid w:val="0047779D"/>
    <w:rsid w:val="00480461"/>
    <w:rsid w:val="004804A3"/>
    <w:rsid w:val="00482599"/>
    <w:rsid w:val="0048305F"/>
    <w:rsid w:val="004830A6"/>
    <w:rsid w:val="00483396"/>
    <w:rsid w:val="004836E5"/>
    <w:rsid w:val="00483E22"/>
    <w:rsid w:val="00485700"/>
    <w:rsid w:val="00486DFC"/>
    <w:rsid w:val="004871AF"/>
    <w:rsid w:val="00490D4E"/>
    <w:rsid w:val="00490DF3"/>
    <w:rsid w:val="00491FEE"/>
    <w:rsid w:val="004925CB"/>
    <w:rsid w:val="00493298"/>
    <w:rsid w:val="0049578B"/>
    <w:rsid w:val="004960B2"/>
    <w:rsid w:val="00496722"/>
    <w:rsid w:val="004967B9"/>
    <w:rsid w:val="00496BE5"/>
    <w:rsid w:val="004A042D"/>
    <w:rsid w:val="004A08C8"/>
    <w:rsid w:val="004A0F05"/>
    <w:rsid w:val="004A1432"/>
    <w:rsid w:val="004A1A8F"/>
    <w:rsid w:val="004A32A7"/>
    <w:rsid w:val="004A3BAF"/>
    <w:rsid w:val="004A4A42"/>
    <w:rsid w:val="004A5B92"/>
    <w:rsid w:val="004A5C7E"/>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FD2"/>
    <w:rsid w:val="004B46D3"/>
    <w:rsid w:val="004B5689"/>
    <w:rsid w:val="004B5874"/>
    <w:rsid w:val="004B6C5B"/>
    <w:rsid w:val="004B722B"/>
    <w:rsid w:val="004C0652"/>
    <w:rsid w:val="004C15CE"/>
    <w:rsid w:val="004C1BCC"/>
    <w:rsid w:val="004C1C7C"/>
    <w:rsid w:val="004C28C2"/>
    <w:rsid w:val="004C295A"/>
    <w:rsid w:val="004C4E49"/>
    <w:rsid w:val="004C5515"/>
    <w:rsid w:val="004C5703"/>
    <w:rsid w:val="004C60B4"/>
    <w:rsid w:val="004C6929"/>
    <w:rsid w:val="004C6950"/>
    <w:rsid w:val="004C7033"/>
    <w:rsid w:val="004C7176"/>
    <w:rsid w:val="004C76B6"/>
    <w:rsid w:val="004D0CD2"/>
    <w:rsid w:val="004D14FC"/>
    <w:rsid w:val="004D3F20"/>
    <w:rsid w:val="004D4BE3"/>
    <w:rsid w:val="004D58C1"/>
    <w:rsid w:val="004D68A3"/>
    <w:rsid w:val="004D6F3A"/>
    <w:rsid w:val="004D7187"/>
    <w:rsid w:val="004D7E80"/>
    <w:rsid w:val="004E1C0D"/>
    <w:rsid w:val="004E2826"/>
    <w:rsid w:val="004E2D48"/>
    <w:rsid w:val="004E3604"/>
    <w:rsid w:val="004E42E6"/>
    <w:rsid w:val="004E5631"/>
    <w:rsid w:val="004E5942"/>
    <w:rsid w:val="004E599C"/>
    <w:rsid w:val="004E77DB"/>
    <w:rsid w:val="004F0B33"/>
    <w:rsid w:val="004F0E76"/>
    <w:rsid w:val="004F2145"/>
    <w:rsid w:val="004F29E1"/>
    <w:rsid w:val="004F2E60"/>
    <w:rsid w:val="004F3F57"/>
    <w:rsid w:val="004F41ED"/>
    <w:rsid w:val="004F46F1"/>
    <w:rsid w:val="004F478B"/>
    <w:rsid w:val="004F5B1A"/>
    <w:rsid w:val="004F5E65"/>
    <w:rsid w:val="004F67FE"/>
    <w:rsid w:val="004F7228"/>
    <w:rsid w:val="004F77C8"/>
    <w:rsid w:val="004F7EC0"/>
    <w:rsid w:val="005017A9"/>
    <w:rsid w:val="00501927"/>
    <w:rsid w:val="00502161"/>
    <w:rsid w:val="0050263B"/>
    <w:rsid w:val="005026A3"/>
    <w:rsid w:val="00502C59"/>
    <w:rsid w:val="00503368"/>
    <w:rsid w:val="00503C92"/>
    <w:rsid w:val="0050414F"/>
    <w:rsid w:val="005042D8"/>
    <w:rsid w:val="00504363"/>
    <w:rsid w:val="00505B01"/>
    <w:rsid w:val="005064AD"/>
    <w:rsid w:val="005102FF"/>
    <w:rsid w:val="00510302"/>
    <w:rsid w:val="00510721"/>
    <w:rsid w:val="00510791"/>
    <w:rsid w:val="00510DB0"/>
    <w:rsid w:val="00510FAD"/>
    <w:rsid w:val="005120C2"/>
    <w:rsid w:val="00512127"/>
    <w:rsid w:val="005122FC"/>
    <w:rsid w:val="00512DE1"/>
    <w:rsid w:val="00515118"/>
    <w:rsid w:val="00517AB8"/>
    <w:rsid w:val="00517B36"/>
    <w:rsid w:val="00520FBE"/>
    <w:rsid w:val="005212D5"/>
    <w:rsid w:val="00522BE1"/>
    <w:rsid w:val="00522F36"/>
    <w:rsid w:val="00522FE4"/>
    <w:rsid w:val="00523FCD"/>
    <w:rsid w:val="005246E0"/>
    <w:rsid w:val="00526092"/>
    <w:rsid w:val="005262C5"/>
    <w:rsid w:val="00527896"/>
    <w:rsid w:val="00530CBB"/>
    <w:rsid w:val="005310E8"/>
    <w:rsid w:val="00532249"/>
    <w:rsid w:val="005334D6"/>
    <w:rsid w:val="00533645"/>
    <w:rsid w:val="00533A70"/>
    <w:rsid w:val="00533B49"/>
    <w:rsid w:val="005342F3"/>
    <w:rsid w:val="00534F72"/>
    <w:rsid w:val="00535799"/>
    <w:rsid w:val="005358B3"/>
    <w:rsid w:val="005358FF"/>
    <w:rsid w:val="005407D3"/>
    <w:rsid w:val="0054090C"/>
    <w:rsid w:val="0054210C"/>
    <w:rsid w:val="00542D88"/>
    <w:rsid w:val="005435EA"/>
    <w:rsid w:val="00543EF7"/>
    <w:rsid w:val="0054486B"/>
    <w:rsid w:val="005449D8"/>
    <w:rsid w:val="00544B21"/>
    <w:rsid w:val="00545404"/>
    <w:rsid w:val="00545763"/>
    <w:rsid w:val="00545834"/>
    <w:rsid w:val="00545875"/>
    <w:rsid w:val="005458A3"/>
    <w:rsid w:val="00545DF2"/>
    <w:rsid w:val="00545E78"/>
    <w:rsid w:val="00545FC9"/>
    <w:rsid w:val="00546329"/>
    <w:rsid w:val="00546E92"/>
    <w:rsid w:val="005474C1"/>
    <w:rsid w:val="00547C30"/>
    <w:rsid w:val="00550044"/>
    <w:rsid w:val="0055035C"/>
    <w:rsid w:val="005511C9"/>
    <w:rsid w:val="00551313"/>
    <w:rsid w:val="0055243B"/>
    <w:rsid w:val="005526AD"/>
    <w:rsid w:val="005526DD"/>
    <w:rsid w:val="00553081"/>
    <w:rsid w:val="00553710"/>
    <w:rsid w:val="005538CF"/>
    <w:rsid w:val="005541FF"/>
    <w:rsid w:val="00554C29"/>
    <w:rsid w:val="00555075"/>
    <w:rsid w:val="005550DD"/>
    <w:rsid w:val="005556D4"/>
    <w:rsid w:val="00555D51"/>
    <w:rsid w:val="00556CD3"/>
    <w:rsid w:val="00557065"/>
    <w:rsid w:val="00557864"/>
    <w:rsid w:val="0056032E"/>
    <w:rsid w:val="0056047C"/>
    <w:rsid w:val="005607FD"/>
    <w:rsid w:val="0056156E"/>
    <w:rsid w:val="00561FDA"/>
    <w:rsid w:val="005623B1"/>
    <w:rsid w:val="005633C3"/>
    <w:rsid w:val="0056509A"/>
    <w:rsid w:val="00567346"/>
    <w:rsid w:val="00567538"/>
    <w:rsid w:val="00570486"/>
    <w:rsid w:val="005706DA"/>
    <w:rsid w:val="0057197A"/>
    <w:rsid w:val="005727BA"/>
    <w:rsid w:val="005734C3"/>
    <w:rsid w:val="00573C76"/>
    <w:rsid w:val="00574532"/>
    <w:rsid w:val="00574D6C"/>
    <w:rsid w:val="00576308"/>
    <w:rsid w:val="00576B68"/>
    <w:rsid w:val="00576E3C"/>
    <w:rsid w:val="00580BB9"/>
    <w:rsid w:val="00580C5E"/>
    <w:rsid w:val="005810A3"/>
    <w:rsid w:val="00581120"/>
    <w:rsid w:val="005812F7"/>
    <w:rsid w:val="00582D86"/>
    <w:rsid w:val="00583A60"/>
    <w:rsid w:val="00583F14"/>
    <w:rsid w:val="00584057"/>
    <w:rsid w:val="005844F7"/>
    <w:rsid w:val="005855CA"/>
    <w:rsid w:val="0058583A"/>
    <w:rsid w:val="005869FF"/>
    <w:rsid w:val="00586AC1"/>
    <w:rsid w:val="00586EE2"/>
    <w:rsid w:val="005871A3"/>
    <w:rsid w:val="00587632"/>
    <w:rsid w:val="00587D65"/>
    <w:rsid w:val="005914C5"/>
    <w:rsid w:val="00591B1E"/>
    <w:rsid w:val="00591E65"/>
    <w:rsid w:val="00592600"/>
    <w:rsid w:val="005927E8"/>
    <w:rsid w:val="00593299"/>
    <w:rsid w:val="005932F3"/>
    <w:rsid w:val="005936F8"/>
    <w:rsid w:val="00593805"/>
    <w:rsid w:val="005938C8"/>
    <w:rsid w:val="00593D9A"/>
    <w:rsid w:val="005949D8"/>
    <w:rsid w:val="00595948"/>
    <w:rsid w:val="00597B67"/>
    <w:rsid w:val="005A0F18"/>
    <w:rsid w:val="005A116F"/>
    <w:rsid w:val="005A3D1C"/>
    <w:rsid w:val="005A3F15"/>
    <w:rsid w:val="005A4F00"/>
    <w:rsid w:val="005A65E1"/>
    <w:rsid w:val="005A674A"/>
    <w:rsid w:val="005A69F8"/>
    <w:rsid w:val="005A72FE"/>
    <w:rsid w:val="005B0338"/>
    <w:rsid w:val="005B2294"/>
    <w:rsid w:val="005B344C"/>
    <w:rsid w:val="005B359A"/>
    <w:rsid w:val="005B3F0F"/>
    <w:rsid w:val="005B451F"/>
    <w:rsid w:val="005B4F1A"/>
    <w:rsid w:val="005B5250"/>
    <w:rsid w:val="005B6672"/>
    <w:rsid w:val="005B67BE"/>
    <w:rsid w:val="005C1271"/>
    <w:rsid w:val="005C172A"/>
    <w:rsid w:val="005C1DF7"/>
    <w:rsid w:val="005C2317"/>
    <w:rsid w:val="005C2765"/>
    <w:rsid w:val="005C2C0E"/>
    <w:rsid w:val="005C4636"/>
    <w:rsid w:val="005C4708"/>
    <w:rsid w:val="005C4C84"/>
    <w:rsid w:val="005C4CBA"/>
    <w:rsid w:val="005C55A7"/>
    <w:rsid w:val="005C6316"/>
    <w:rsid w:val="005C6419"/>
    <w:rsid w:val="005C6456"/>
    <w:rsid w:val="005C7CA2"/>
    <w:rsid w:val="005C7D57"/>
    <w:rsid w:val="005C7DA4"/>
    <w:rsid w:val="005D2844"/>
    <w:rsid w:val="005D2C1B"/>
    <w:rsid w:val="005D2C71"/>
    <w:rsid w:val="005D3054"/>
    <w:rsid w:val="005D45A3"/>
    <w:rsid w:val="005D5338"/>
    <w:rsid w:val="005D5399"/>
    <w:rsid w:val="005D562D"/>
    <w:rsid w:val="005D6179"/>
    <w:rsid w:val="005E01EB"/>
    <w:rsid w:val="005E0AF7"/>
    <w:rsid w:val="005E2797"/>
    <w:rsid w:val="005E2BDE"/>
    <w:rsid w:val="005E46A7"/>
    <w:rsid w:val="005E4A97"/>
    <w:rsid w:val="005E6F8C"/>
    <w:rsid w:val="005E70F1"/>
    <w:rsid w:val="005E7B8D"/>
    <w:rsid w:val="005F01AB"/>
    <w:rsid w:val="005F11F8"/>
    <w:rsid w:val="005F19CD"/>
    <w:rsid w:val="005F24E7"/>
    <w:rsid w:val="005F2696"/>
    <w:rsid w:val="005F3097"/>
    <w:rsid w:val="005F4A29"/>
    <w:rsid w:val="005F5D54"/>
    <w:rsid w:val="005F7139"/>
    <w:rsid w:val="005F7234"/>
    <w:rsid w:val="005F779A"/>
    <w:rsid w:val="005F7B15"/>
    <w:rsid w:val="00600375"/>
    <w:rsid w:val="00601CCF"/>
    <w:rsid w:val="00602D23"/>
    <w:rsid w:val="0060344C"/>
    <w:rsid w:val="00603585"/>
    <w:rsid w:val="00603813"/>
    <w:rsid w:val="00603917"/>
    <w:rsid w:val="00603B53"/>
    <w:rsid w:val="00604BC4"/>
    <w:rsid w:val="0060629B"/>
    <w:rsid w:val="0060630C"/>
    <w:rsid w:val="006064A1"/>
    <w:rsid w:val="00606560"/>
    <w:rsid w:val="00606700"/>
    <w:rsid w:val="0060680C"/>
    <w:rsid w:val="00607082"/>
    <w:rsid w:val="0060725F"/>
    <w:rsid w:val="0060750B"/>
    <w:rsid w:val="00607568"/>
    <w:rsid w:val="00607840"/>
    <w:rsid w:val="00607862"/>
    <w:rsid w:val="00607F8D"/>
    <w:rsid w:val="006111A8"/>
    <w:rsid w:val="00612195"/>
    <w:rsid w:val="00612398"/>
    <w:rsid w:val="00612BDD"/>
    <w:rsid w:val="00612F8F"/>
    <w:rsid w:val="00613185"/>
    <w:rsid w:val="00613BDA"/>
    <w:rsid w:val="00613E3D"/>
    <w:rsid w:val="00613FEF"/>
    <w:rsid w:val="0061427D"/>
    <w:rsid w:val="006142DF"/>
    <w:rsid w:val="00614658"/>
    <w:rsid w:val="00615090"/>
    <w:rsid w:val="00615562"/>
    <w:rsid w:val="00615B02"/>
    <w:rsid w:val="00617F0F"/>
    <w:rsid w:val="00620901"/>
    <w:rsid w:val="00620DD1"/>
    <w:rsid w:val="006217F3"/>
    <w:rsid w:val="00621D50"/>
    <w:rsid w:val="00622F44"/>
    <w:rsid w:val="0062307E"/>
    <w:rsid w:val="00623A4D"/>
    <w:rsid w:val="00624148"/>
    <w:rsid w:val="00625128"/>
    <w:rsid w:val="00625B54"/>
    <w:rsid w:val="006261F4"/>
    <w:rsid w:val="006262D2"/>
    <w:rsid w:val="00626B23"/>
    <w:rsid w:val="006302B2"/>
    <w:rsid w:val="006308EA"/>
    <w:rsid w:val="00631006"/>
    <w:rsid w:val="00631110"/>
    <w:rsid w:val="006316BE"/>
    <w:rsid w:val="006317FB"/>
    <w:rsid w:val="00632C85"/>
    <w:rsid w:val="00633E0A"/>
    <w:rsid w:val="00634144"/>
    <w:rsid w:val="00634858"/>
    <w:rsid w:val="006355A8"/>
    <w:rsid w:val="006361CC"/>
    <w:rsid w:val="00636362"/>
    <w:rsid w:val="006376B2"/>
    <w:rsid w:val="006378B4"/>
    <w:rsid w:val="006401B8"/>
    <w:rsid w:val="006417C0"/>
    <w:rsid w:val="00641865"/>
    <w:rsid w:val="00641EA7"/>
    <w:rsid w:val="0064251B"/>
    <w:rsid w:val="00643D7B"/>
    <w:rsid w:val="00644A8A"/>
    <w:rsid w:val="0064543E"/>
    <w:rsid w:val="00645700"/>
    <w:rsid w:val="006465C7"/>
    <w:rsid w:val="006476EE"/>
    <w:rsid w:val="006505A9"/>
    <w:rsid w:val="006509BE"/>
    <w:rsid w:val="00650EBC"/>
    <w:rsid w:val="00651BD5"/>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3CE"/>
    <w:rsid w:val="00660BE8"/>
    <w:rsid w:val="006620D6"/>
    <w:rsid w:val="0066272C"/>
    <w:rsid w:val="006627FA"/>
    <w:rsid w:val="0066310B"/>
    <w:rsid w:val="00663FBD"/>
    <w:rsid w:val="00664371"/>
    <w:rsid w:val="0066485F"/>
    <w:rsid w:val="006656C2"/>
    <w:rsid w:val="00667857"/>
    <w:rsid w:val="006702CE"/>
    <w:rsid w:val="0067046F"/>
    <w:rsid w:val="0067087B"/>
    <w:rsid w:val="00670ADB"/>
    <w:rsid w:val="00671AEE"/>
    <w:rsid w:val="00672586"/>
    <w:rsid w:val="00672886"/>
    <w:rsid w:val="0067309B"/>
    <w:rsid w:val="00673970"/>
    <w:rsid w:val="00673B8D"/>
    <w:rsid w:val="006744CC"/>
    <w:rsid w:val="00674D36"/>
    <w:rsid w:val="00674EA0"/>
    <w:rsid w:val="0067598A"/>
    <w:rsid w:val="00675BC1"/>
    <w:rsid w:val="00675EFB"/>
    <w:rsid w:val="006767D6"/>
    <w:rsid w:val="00676CFA"/>
    <w:rsid w:val="0067730F"/>
    <w:rsid w:val="00677E06"/>
    <w:rsid w:val="0068025C"/>
    <w:rsid w:val="00680407"/>
    <w:rsid w:val="006814AE"/>
    <w:rsid w:val="006815CC"/>
    <w:rsid w:val="00681626"/>
    <w:rsid w:val="006826F9"/>
    <w:rsid w:val="00683794"/>
    <w:rsid w:val="00683882"/>
    <w:rsid w:val="006838C4"/>
    <w:rsid w:val="00684692"/>
    <w:rsid w:val="0068592A"/>
    <w:rsid w:val="00685C21"/>
    <w:rsid w:val="0068675B"/>
    <w:rsid w:val="006911E4"/>
    <w:rsid w:val="00692431"/>
    <w:rsid w:val="006930D5"/>
    <w:rsid w:val="0069312D"/>
    <w:rsid w:val="006931EF"/>
    <w:rsid w:val="00693DE8"/>
    <w:rsid w:val="00694A6E"/>
    <w:rsid w:val="006950DA"/>
    <w:rsid w:val="00695704"/>
    <w:rsid w:val="006957E6"/>
    <w:rsid w:val="00695AC1"/>
    <w:rsid w:val="0069667F"/>
    <w:rsid w:val="00696FE7"/>
    <w:rsid w:val="00697FB8"/>
    <w:rsid w:val="006A011A"/>
    <w:rsid w:val="006A0435"/>
    <w:rsid w:val="006A0BAD"/>
    <w:rsid w:val="006A1792"/>
    <w:rsid w:val="006A2236"/>
    <w:rsid w:val="006A27FC"/>
    <w:rsid w:val="006A2E7B"/>
    <w:rsid w:val="006A4437"/>
    <w:rsid w:val="006A4C30"/>
    <w:rsid w:val="006A4CB5"/>
    <w:rsid w:val="006A50E3"/>
    <w:rsid w:val="006A51A2"/>
    <w:rsid w:val="006A5600"/>
    <w:rsid w:val="006A57B0"/>
    <w:rsid w:val="006A6BC9"/>
    <w:rsid w:val="006B18AF"/>
    <w:rsid w:val="006B33F2"/>
    <w:rsid w:val="006B498B"/>
    <w:rsid w:val="006B529D"/>
    <w:rsid w:val="006B5550"/>
    <w:rsid w:val="006B6081"/>
    <w:rsid w:val="006B684E"/>
    <w:rsid w:val="006B6DF5"/>
    <w:rsid w:val="006B77AA"/>
    <w:rsid w:val="006C140A"/>
    <w:rsid w:val="006C1FC0"/>
    <w:rsid w:val="006C20CD"/>
    <w:rsid w:val="006C2A8E"/>
    <w:rsid w:val="006C331B"/>
    <w:rsid w:val="006C33A6"/>
    <w:rsid w:val="006C3E56"/>
    <w:rsid w:val="006C49E3"/>
    <w:rsid w:val="006C50F1"/>
    <w:rsid w:val="006C5421"/>
    <w:rsid w:val="006C5D56"/>
    <w:rsid w:val="006C64A0"/>
    <w:rsid w:val="006C7B9E"/>
    <w:rsid w:val="006C7C2F"/>
    <w:rsid w:val="006C7E7B"/>
    <w:rsid w:val="006D0C7A"/>
    <w:rsid w:val="006D1139"/>
    <w:rsid w:val="006D180C"/>
    <w:rsid w:val="006D1822"/>
    <w:rsid w:val="006D23D0"/>
    <w:rsid w:val="006D2FAD"/>
    <w:rsid w:val="006D332A"/>
    <w:rsid w:val="006D33F1"/>
    <w:rsid w:val="006D34A0"/>
    <w:rsid w:val="006D352B"/>
    <w:rsid w:val="006D3B2F"/>
    <w:rsid w:val="006D468C"/>
    <w:rsid w:val="006D511B"/>
    <w:rsid w:val="006E10F5"/>
    <w:rsid w:val="006E17BA"/>
    <w:rsid w:val="006E1CCE"/>
    <w:rsid w:val="006E29FC"/>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5C8"/>
    <w:rsid w:val="006F3603"/>
    <w:rsid w:val="006F399A"/>
    <w:rsid w:val="006F3E4F"/>
    <w:rsid w:val="006F40F9"/>
    <w:rsid w:val="006F411A"/>
    <w:rsid w:val="006F4BE1"/>
    <w:rsid w:val="006F52DA"/>
    <w:rsid w:val="006F60FA"/>
    <w:rsid w:val="006F6A16"/>
    <w:rsid w:val="006F6ABC"/>
    <w:rsid w:val="006F6CC3"/>
    <w:rsid w:val="006F7D33"/>
    <w:rsid w:val="00700335"/>
    <w:rsid w:val="00700580"/>
    <w:rsid w:val="00700E43"/>
    <w:rsid w:val="00701847"/>
    <w:rsid w:val="0070196D"/>
    <w:rsid w:val="00702553"/>
    <w:rsid w:val="00702B32"/>
    <w:rsid w:val="00703D79"/>
    <w:rsid w:val="0070481A"/>
    <w:rsid w:val="00704B79"/>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61D5"/>
    <w:rsid w:val="00716266"/>
    <w:rsid w:val="00716416"/>
    <w:rsid w:val="00716B96"/>
    <w:rsid w:val="00716ED9"/>
    <w:rsid w:val="00717BBD"/>
    <w:rsid w:val="0072088D"/>
    <w:rsid w:val="00721253"/>
    <w:rsid w:val="00721E9C"/>
    <w:rsid w:val="00723354"/>
    <w:rsid w:val="00723627"/>
    <w:rsid w:val="00723889"/>
    <w:rsid w:val="00723F84"/>
    <w:rsid w:val="00724159"/>
    <w:rsid w:val="00724A37"/>
    <w:rsid w:val="00725F1F"/>
    <w:rsid w:val="0072670E"/>
    <w:rsid w:val="00727FF5"/>
    <w:rsid w:val="00731698"/>
    <w:rsid w:val="007368A2"/>
    <w:rsid w:val="00737D82"/>
    <w:rsid w:val="00737DF6"/>
    <w:rsid w:val="00741427"/>
    <w:rsid w:val="0074217D"/>
    <w:rsid w:val="0074262A"/>
    <w:rsid w:val="00742683"/>
    <w:rsid w:val="00742E79"/>
    <w:rsid w:val="00745381"/>
    <w:rsid w:val="0074550C"/>
    <w:rsid w:val="0074568E"/>
    <w:rsid w:val="007459CC"/>
    <w:rsid w:val="00746F75"/>
    <w:rsid w:val="0074708F"/>
    <w:rsid w:val="00747809"/>
    <w:rsid w:val="00747FCC"/>
    <w:rsid w:val="00750623"/>
    <w:rsid w:val="00750F62"/>
    <w:rsid w:val="00751787"/>
    <w:rsid w:val="0075192B"/>
    <w:rsid w:val="00751CF5"/>
    <w:rsid w:val="007521E3"/>
    <w:rsid w:val="007521F1"/>
    <w:rsid w:val="007523EF"/>
    <w:rsid w:val="0075449C"/>
    <w:rsid w:val="007551C8"/>
    <w:rsid w:val="00755B05"/>
    <w:rsid w:val="00755BE5"/>
    <w:rsid w:val="00755E0B"/>
    <w:rsid w:val="00757220"/>
    <w:rsid w:val="007573A8"/>
    <w:rsid w:val="0075746A"/>
    <w:rsid w:val="0075796B"/>
    <w:rsid w:val="00760123"/>
    <w:rsid w:val="007606A8"/>
    <w:rsid w:val="0076074C"/>
    <w:rsid w:val="007609E5"/>
    <w:rsid w:val="00761575"/>
    <w:rsid w:val="00761835"/>
    <w:rsid w:val="00761D9D"/>
    <w:rsid w:val="00762293"/>
    <w:rsid w:val="00762E6B"/>
    <w:rsid w:val="00763008"/>
    <w:rsid w:val="00763694"/>
    <w:rsid w:val="0076398E"/>
    <w:rsid w:val="00763B4A"/>
    <w:rsid w:val="0076488D"/>
    <w:rsid w:val="00765BC9"/>
    <w:rsid w:val="0077271C"/>
    <w:rsid w:val="00772D51"/>
    <w:rsid w:val="007739BB"/>
    <w:rsid w:val="00773F93"/>
    <w:rsid w:val="007743CB"/>
    <w:rsid w:val="0077491A"/>
    <w:rsid w:val="0077637A"/>
    <w:rsid w:val="00777910"/>
    <w:rsid w:val="00780CDC"/>
    <w:rsid w:val="00781354"/>
    <w:rsid w:val="00782AAF"/>
    <w:rsid w:val="00782B12"/>
    <w:rsid w:val="00782FE8"/>
    <w:rsid w:val="007833C3"/>
    <w:rsid w:val="007839D2"/>
    <w:rsid w:val="00784024"/>
    <w:rsid w:val="007848DA"/>
    <w:rsid w:val="00787FD0"/>
    <w:rsid w:val="0079140D"/>
    <w:rsid w:val="00791F78"/>
    <w:rsid w:val="0079205E"/>
    <w:rsid w:val="007921EE"/>
    <w:rsid w:val="00792504"/>
    <w:rsid w:val="00793411"/>
    <w:rsid w:val="00794163"/>
    <w:rsid w:val="00794509"/>
    <w:rsid w:val="00794D3C"/>
    <w:rsid w:val="007954C8"/>
    <w:rsid w:val="00795606"/>
    <w:rsid w:val="00795E99"/>
    <w:rsid w:val="007967F1"/>
    <w:rsid w:val="00796FD4"/>
    <w:rsid w:val="007978F1"/>
    <w:rsid w:val="007A34F5"/>
    <w:rsid w:val="007A3A7F"/>
    <w:rsid w:val="007A4853"/>
    <w:rsid w:val="007A5066"/>
    <w:rsid w:val="007A554C"/>
    <w:rsid w:val="007A650D"/>
    <w:rsid w:val="007A672C"/>
    <w:rsid w:val="007A7707"/>
    <w:rsid w:val="007A7EFD"/>
    <w:rsid w:val="007B09D4"/>
    <w:rsid w:val="007B0F15"/>
    <w:rsid w:val="007B2186"/>
    <w:rsid w:val="007B26F7"/>
    <w:rsid w:val="007B359D"/>
    <w:rsid w:val="007B3BA0"/>
    <w:rsid w:val="007B4855"/>
    <w:rsid w:val="007B4E51"/>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5C7A"/>
    <w:rsid w:val="007C5F71"/>
    <w:rsid w:val="007C61F0"/>
    <w:rsid w:val="007C62E1"/>
    <w:rsid w:val="007C65F4"/>
    <w:rsid w:val="007C71C1"/>
    <w:rsid w:val="007D0919"/>
    <w:rsid w:val="007D0B3F"/>
    <w:rsid w:val="007D1327"/>
    <w:rsid w:val="007D16F7"/>
    <w:rsid w:val="007D184D"/>
    <w:rsid w:val="007D2C93"/>
    <w:rsid w:val="007D3439"/>
    <w:rsid w:val="007D3C0A"/>
    <w:rsid w:val="007D59CD"/>
    <w:rsid w:val="007D6DB5"/>
    <w:rsid w:val="007D6EB8"/>
    <w:rsid w:val="007D6F34"/>
    <w:rsid w:val="007D714C"/>
    <w:rsid w:val="007E0310"/>
    <w:rsid w:val="007E1B0A"/>
    <w:rsid w:val="007E1F18"/>
    <w:rsid w:val="007E23F9"/>
    <w:rsid w:val="007E2484"/>
    <w:rsid w:val="007E2BFD"/>
    <w:rsid w:val="007E2EB1"/>
    <w:rsid w:val="007E440A"/>
    <w:rsid w:val="007E4B5B"/>
    <w:rsid w:val="007E55BE"/>
    <w:rsid w:val="007E6A65"/>
    <w:rsid w:val="007E6B0E"/>
    <w:rsid w:val="007E6C06"/>
    <w:rsid w:val="007E6CBA"/>
    <w:rsid w:val="007E709B"/>
    <w:rsid w:val="007E713E"/>
    <w:rsid w:val="007F0803"/>
    <w:rsid w:val="007F15F8"/>
    <w:rsid w:val="007F1F5D"/>
    <w:rsid w:val="007F35FC"/>
    <w:rsid w:val="007F3C9C"/>
    <w:rsid w:val="007F42BA"/>
    <w:rsid w:val="007F481C"/>
    <w:rsid w:val="007F4885"/>
    <w:rsid w:val="007F4C8B"/>
    <w:rsid w:val="007F51E4"/>
    <w:rsid w:val="007F5DF9"/>
    <w:rsid w:val="007F7077"/>
    <w:rsid w:val="007F7131"/>
    <w:rsid w:val="007F72AC"/>
    <w:rsid w:val="008004BA"/>
    <w:rsid w:val="00800E6F"/>
    <w:rsid w:val="0080137F"/>
    <w:rsid w:val="008060B0"/>
    <w:rsid w:val="008062E4"/>
    <w:rsid w:val="008063D2"/>
    <w:rsid w:val="0080693A"/>
    <w:rsid w:val="008074C2"/>
    <w:rsid w:val="008112B5"/>
    <w:rsid w:val="008113AA"/>
    <w:rsid w:val="008114EC"/>
    <w:rsid w:val="0081167F"/>
    <w:rsid w:val="00813196"/>
    <w:rsid w:val="0081377A"/>
    <w:rsid w:val="00814120"/>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345F"/>
    <w:rsid w:val="00824FCA"/>
    <w:rsid w:val="008261B9"/>
    <w:rsid w:val="008270D6"/>
    <w:rsid w:val="00827DE5"/>
    <w:rsid w:val="00830008"/>
    <w:rsid w:val="008307B1"/>
    <w:rsid w:val="008309EE"/>
    <w:rsid w:val="00831FBF"/>
    <w:rsid w:val="008326CA"/>
    <w:rsid w:val="008327E5"/>
    <w:rsid w:val="00832BFB"/>
    <w:rsid w:val="00834B39"/>
    <w:rsid w:val="008357E2"/>
    <w:rsid w:val="0083586F"/>
    <w:rsid w:val="00835E8D"/>
    <w:rsid w:val="008371CD"/>
    <w:rsid w:val="00837267"/>
    <w:rsid w:val="008373CA"/>
    <w:rsid w:val="0083742A"/>
    <w:rsid w:val="0083769D"/>
    <w:rsid w:val="00837D24"/>
    <w:rsid w:val="00837E88"/>
    <w:rsid w:val="008400DB"/>
    <w:rsid w:val="00841487"/>
    <w:rsid w:val="0084172E"/>
    <w:rsid w:val="008418B8"/>
    <w:rsid w:val="008419B1"/>
    <w:rsid w:val="00841F38"/>
    <w:rsid w:val="00842044"/>
    <w:rsid w:val="00843683"/>
    <w:rsid w:val="0084422C"/>
    <w:rsid w:val="008448CB"/>
    <w:rsid w:val="00845771"/>
    <w:rsid w:val="008462C2"/>
    <w:rsid w:val="008466E3"/>
    <w:rsid w:val="00846A0C"/>
    <w:rsid w:val="00846E8C"/>
    <w:rsid w:val="008510FE"/>
    <w:rsid w:val="00851CAF"/>
    <w:rsid w:val="00852157"/>
    <w:rsid w:val="00853364"/>
    <w:rsid w:val="00853CEB"/>
    <w:rsid w:val="00853E93"/>
    <w:rsid w:val="008543A7"/>
    <w:rsid w:val="00854422"/>
    <w:rsid w:val="008546FE"/>
    <w:rsid w:val="00854D1B"/>
    <w:rsid w:val="00855F2C"/>
    <w:rsid w:val="00856850"/>
    <w:rsid w:val="00856E6B"/>
    <w:rsid w:val="00860543"/>
    <w:rsid w:val="00861399"/>
    <w:rsid w:val="00862401"/>
    <w:rsid w:val="008625C3"/>
    <w:rsid w:val="00863A13"/>
    <w:rsid w:val="008640F5"/>
    <w:rsid w:val="00864662"/>
    <w:rsid w:val="00864D96"/>
    <w:rsid w:val="00864EB7"/>
    <w:rsid w:val="00865588"/>
    <w:rsid w:val="0086559D"/>
    <w:rsid w:val="0086582C"/>
    <w:rsid w:val="00866AD3"/>
    <w:rsid w:val="008702C7"/>
    <w:rsid w:val="008709D6"/>
    <w:rsid w:val="00870A26"/>
    <w:rsid w:val="00870B0D"/>
    <w:rsid w:val="00871555"/>
    <w:rsid w:val="008723E1"/>
    <w:rsid w:val="00872C7F"/>
    <w:rsid w:val="00873628"/>
    <w:rsid w:val="008745EC"/>
    <w:rsid w:val="008758EB"/>
    <w:rsid w:val="008763A0"/>
    <w:rsid w:val="00876A20"/>
    <w:rsid w:val="00877179"/>
    <w:rsid w:val="0088085B"/>
    <w:rsid w:val="00880F72"/>
    <w:rsid w:val="008812FB"/>
    <w:rsid w:val="00881E3F"/>
    <w:rsid w:val="0088501D"/>
    <w:rsid w:val="008853AE"/>
    <w:rsid w:val="0088551A"/>
    <w:rsid w:val="00886248"/>
    <w:rsid w:val="008864D2"/>
    <w:rsid w:val="0088658D"/>
    <w:rsid w:val="00886B4A"/>
    <w:rsid w:val="00886CAE"/>
    <w:rsid w:val="008879B0"/>
    <w:rsid w:val="00890AB2"/>
    <w:rsid w:val="00891548"/>
    <w:rsid w:val="00891B55"/>
    <w:rsid w:val="00891E3F"/>
    <w:rsid w:val="00893092"/>
    <w:rsid w:val="00893871"/>
    <w:rsid w:val="008944C3"/>
    <w:rsid w:val="00894880"/>
    <w:rsid w:val="008949B8"/>
    <w:rsid w:val="00894C74"/>
    <w:rsid w:val="0089539E"/>
    <w:rsid w:val="00896226"/>
    <w:rsid w:val="00896E4F"/>
    <w:rsid w:val="00897A92"/>
    <w:rsid w:val="008A0370"/>
    <w:rsid w:val="008A146F"/>
    <w:rsid w:val="008A1837"/>
    <w:rsid w:val="008A1DB7"/>
    <w:rsid w:val="008A1DD6"/>
    <w:rsid w:val="008A2487"/>
    <w:rsid w:val="008A2840"/>
    <w:rsid w:val="008A4178"/>
    <w:rsid w:val="008A4294"/>
    <w:rsid w:val="008A45EB"/>
    <w:rsid w:val="008A6C87"/>
    <w:rsid w:val="008A7188"/>
    <w:rsid w:val="008A772F"/>
    <w:rsid w:val="008A7A88"/>
    <w:rsid w:val="008B0D2A"/>
    <w:rsid w:val="008B0DDB"/>
    <w:rsid w:val="008B39AC"/>
    <w:rsid w:val="008B4275"/>
    <w:rsid w:val="008B44A7"/>
    <w:rsid w:val="008B4610"/>
    <w:rsid w:val="008B4738"/>
    <w:rsid w:val="008B4801"/>
    <w:rsid w:val="008B4B9D"/>
    <w:rsid w:val="008B5B22"/>
    <w:rsid w:val="008B60DE"/>
    <w:rsid w:val="008B6736"/>
    <w:rsid w:val="008B6924"/>
    <w:rsid w:val="008B7F1E"/>
    <w:rsid w:val="008C1F98"/>
    <w:rsid w:val="008C335B"/>
    <w:rsid w:val="008C3397"/>
    <w:rsid w:val="008C3FCB"/>
    <w:rsid w:val="008C49B6"/>
    <w:rsid w:val="008C5170"/>
    <w:rsid w:val="008C55C6"/>
    <w:rsid w:val="008C6024"/>
    <w:rsid w:val="008C6DB7"/>
    <w:rsid w:val="008C6DD6"/>
    <w:rsid w:val="008C76F4"/>
    <w:rsid w:val="008C7DC0"/>
    <w:rsid w:val="008D1297"/>
    <w:rsid w:val="008D2622"/>
    <w:rsid w:val="008D26E7"/>
    <w:rsid w:val="008D2D68"/>
    <w:rsid w:val="008D42ED"/>
    <w:rsid w:val="008D47A9"/>
    <w:rsid w:val="008D4AD7"/>
    <w:rsid w:val="008D64D8"/>
    <w:rsid w:val="008D65AC"/>
    <w:rsid w:val="008D674D"/>
    <w:rsid w:val="008D6C35"/>
    <w:rsid w:val="008D6CF5"/>
    <w:rsid w:val="008D7B3B"/>
    <w:rsid w:val="008E041A"/>
    <w:rsid w:val="008E081F"/>
    <w:rsid w:val="008E17FB"/>
    <w:rsid w:val="008E2BF6"/>
    <w:rsid w:val="008E44D3"/>
    <w:rsid w:val="008E5D39"/>
    <w:rsid w:val="008E6C8B"/>
    <w:rsid w:val="008E7311"/>
    <w:rsid w:val="008F00A0"/>
    <w:rsid w:val="008F0C7D"/>
    <w:rsid w:val="008F1E05"/>
    <w:rsid w:val="008F3075"/>
    <w:rsid w:val="008F366D"/>
    <w:rsid w:val="008F3C77"/>
    <w:rsid w:val="008F46A4"/>
    <w:rsid w:val="008F4BEB"/>
    <w:rsid w:val="008F4C02"/>
    <w:rsid w:val="008F50EB"/>
    <w:rsid w:val="008F5776"/>
    <w:rsid w:val="008F613D"/>
    <w:rsid w:val="008F6E99"/>
    <w:rsid w:val="008F7FB9"/>
    <w:rsid w:val="00901081"/>
    <w:rsid w:val="0090222F"/>
    <w:rsid w:val="0090235E"/>
    <w:rsid w:val="00904C6E"/>
    <w:rsid w:val="00906C3A"/>
    <w:rsid w:val="0091064D"/>
    <w:rsid w:val="00910E32"/>
    <w:rsid w:val="0091217F"/>
    <w:rsid w:val="0091261F"/>
    <w:rsid w:val="00913AFD"/>
    <w:rsid w:val="00914F42"/>
    <w:rsid w:val="00915023"/>
    <w:rsid w:val="009156F7"/>
    <w:rsid w:val="009157F2"/>
    <w:rsid w:val="00915B63"/>
    <w:rsid w:val="0091605E"/>
    <w:rsid w:val="009160B4"/>
    <w:rsid w:val="00916E58"/>
    <w:rsid w:val="00917580"/>
    <w:rsid w:val="00917E38"/>
    <w:rsid w:val="0092063B"/>
    <w:rsid w:val="00920A46"/>
    <w:rsid w:val="00920EBE"/>
    <w:rsid w:val="00921683"/>
    <w:rsid w:val="00921879"/>
    <w:rsid w:val="00921E7E"/>
    <w:rsid w:val="00924870"/>
    <w:rsid w:val="009249F3"/>
    <w:rsid w:val="009258BB"/>
    <w:rsid w:val="00925FB1"/>
    <w:rsid w:val="0092710B"/>
    <w:rsid w:val="0092725A"/>
    <w:rsid w:val="009327A3"/>
    <w:rsid w:val="0093280E"/>
    <w:rsid w:val="00932B86"/>
    <w:rsid w:val="009339C9"/>
    <w:rsid w:val="00933DF6"/>
    <w:rsid w:val="00934684"/>
    <w:rsid w:val="009378F4"/>
    <w:rsid w:val="009379EE"/>
    <w:rsid w:val="00940923"/>
    <w:rsid w:val="00941971"/>
    <w:rsid w:val="0094293A"/>
    <w:rsid w:val="0094343E"/>
    <w:rsid w:val="009439B3"/>
    <w:rsid w:val="009445DE"/>
    <w:rsid w:val="0094484E"/>
    <w:rsid w:val="009449C0"/>
    <w:rsid w:val="00944B54"/>
    <w:rsid w:val="00944DE4"/>
    <w:rsid w:val="00945A5F"/>
    <w:rsid w:val="00947E0A"/>
    <w:rsid w:val="00950426"/>
    <w:rsid w:val="0095228F"/>
    <w:rsid w:val="00952752"/>
    <w:rsid w:val="0095280A"/>
    <w:rsid w:val="00955838"/>
    <w:rsid w:val="009566C5"/>
    <w:rsid w:val="00956AFE"/>
    <w:rsid w:val="00957497"/>
    <w:rsid w:val="00957526"/>
    <w:rsid w:val="00957897"/>
    <w:rsid w:val="00957ADF"/>
    <w:rsid w:val="009617A9"/>
    <w:rsid w:val="00961C44"/>
    <w:rsid w:val="00961EB6"/>
    <w:rsid w:val="00962551"/>
    <w:rsid w:val="00962722"/>
    <w:rsid w:val="00962D43"/>
    <w:rsid w:val="00963548"/>
    <w:rsid w:val="009640DD"/>
    <w:rsid w:val="00965011"/>
    <w:rsid w:val="00965477"/>
    <w:rsid w:val="00965B65"/>
    <w:rsid w:val="00965C96"/>
    <w:rsid w:val="00966F5B"/>
    <w:rsid w:val="009671C7"/>
    <w:rsid w:val="009720B6"/>
    <w:rsid w:val="00973161"/>
    <w:rsid w:val="00974A75"/>
    <w:rsid w:val="00974B7F"/>
    <w:rsid w:val="00974BD5"/>
    <w:rsid w:val="00974D7C"/>
    <w:rsid w:val="00975279"/>
    <w:rsid w:val="009754A7"/>
    <w:rsid w:val="00977A4D"/>
    <w:rsid w:val="00980EC4"/>
    <w:rsid w:val="00981B06"/>
    <w:rsid w:val="00981F22"/>
    <w:rsid w:val="00982F39"/>
    <w:rsid w:val="00983A59"/>
    <w:rsid w:val="00985DAC"/>
    <w:rsid w:val="00987609"/>
    <w:rsid w:val="009877A0"/>
    <w:rsid w:val="00987873"/>
    <w:rsid w:val="00987880"/>
    <w:rsid w:val="00987DB0"/>
    <w:rsid w:val="00990AEE"/>
    <w:rsid w:val="0099139E"/>
    <w:rsid w:val="00991A60"/>
    <w:rsid w:val="00991B80"/>
    <w:rsid w:val="009920FF"/>
    <w:rsid w:val="00992E86"/>
    <w:rsid w:val="009934E8"/>
    <w:rsid w:val="00993C9E"/>
    <w:rsid w:val="00993CBF"/>
    <w:rsid w:val="00993DA5"/>
    <w:rsid w:val="009944CB"/>
    <w:rsid w:val="0099470F"/>
    <w:rsid w:val="00994939"/>
    <w:rsid w:val="00995B88"/>
    <w:rsid w:val="00995BE6"/>
    <w:rsid w:val="00996565"/>
    <w:rsid w:val="0099705C"/>
    <w:rsid w:val="009A08BC"/>
    <w:rsid w:val="009A0A57"/>
    <w:rsid w:val="009A10A8"/>
    <w:rsid w:val="009A1535"/>
    <w:rsid w:val="009A157C"/>
    <w:rsid w:val="009A294E"/>
    <w:rsid w:val="009A2EEA"/>
    <w:rsid w:val="009A3043"/>
    <w:rsid w:val="009A507A"/>
    <w:rsid w:val="009A54DB"/>
    <w:rsid w:val="009A5E82"/>
    <w:rsid w:val="009A6348"/>
    <w:rsid w:val="009A6802"/>
    <w:rsid w:val="009B1099"/>
    <w:rsid w:val="009B17E5"/>
    <w:rsid w:val="009B1890"/>
    <w:rsid w:val="009B197D"/>
    <w:rsid w:val="009B1B96"/>
    <w:rsid w:val="009B2311"/>
    <w:rsid w:val="009B2DD7"/>
    <w:rsid w:val="009B35C1"/>
    <w:rsid w:val="009B3A08"/>
    <w:rsid w:val="009B3ECA"/>
    <w:rsid w:val="009B42E1"/>
    <w:rsid w:val="009B6553"/>
    <w:rsid w:val="009B67BA"/>
    <w:rsid w:val="009B77D8"/>
    <w:rsid w:val="009C0351"/>
    <w:rsid w:val="009C095D"/>
    <w:rsid w:val="009C20D3"/>
    <w:rsid w:val="009C47D6"/>
    <w:rsid w:val="009C4A23"/>
    <w:rsid w:val="009C4ABD"/>
    <w:rsid w:val="009C4EA6"/>
    <w:rsid w:val="009C5C54"/>
    <w:rsid w:val="009C61B7"/>
    <w:rsid w:val="009C65FB"/>
    <w:rsid w:val="009C7F3A"/>
    <w:rsid w:val="009D09DA"/>
    <w:rsid w:val="009D0D48"/>
    <w:rsid w:val="009D1717"/>
    <w:rsid w:val="009D1C23"/>
    <w:rsid w:val="009D1DC7"/>
    <w:rsid w:val="009D3A79"/>
    <w:rsid w:val="009D50C7"/>
    <w:rsid w:val="009D52D6"/>
    <w:rsid w:val="009D538D"/>
    <w:rsid w:val="009D647F"/>
    <w:rsid w:val="009D65BA"/>
    <w:rsid w:val="009D6D81"/>
    <w:rsid w:val="009D769B"/>
    <w:rsid w:val="009D7F51"/>
    <w:rsid w:val="009E10A2"/>
    <w:rsid w:val="009E1C54"/>
    <w:rsid w:val="009E22A7"/>
    <w:rsid w:val="009E2BDE"/>
    <w:rsid w:val="009E2C48"/>
    <w:rsid w:val="009E3B77"/>
    <w:rsid w:val="009E40EC"/>
    <w:rsid w:val="009E546B"/>
    <w:rsid w:val="009E56FE"/>
    <w:rsid w:val="009E5F55"/>
    <w:rsid w:val="009F0C6B"/>
    <w:rsid w:val="009F1181"/>
    <w:rsid w:val="009F15D4"/>
    <w:rsid w:val="009F1AFB"/>
    <w:rsid w:val="009F24B8"/>
    <w:rsid w:val="009F2CF6"/>
    <w:rsid w:val="009F3273"/>
    <w:rsid w:val="009F383F"/>
    <w:rsid w:val="009F39E9"/>
    <w:rsid w:val="009F3E44"/>
    <w:rsid w:val="009F4BAC"/>
    <w:rsid w:val="009F4CCA"/>
    <w:rsid w:val="009F582A"/>
    <w:rsid w:val="009F6A24"/>
    <w:rsid w:val="009F7184"/>
    <w:rsid w:val="00A0335E"/>
    <w:rsid w:val="00A037C2"/>
    <w:rsid w:val="00A0420D"/>
    <w:rsid w:val="00A0467D"/>
    <w:rsid w:val="00A0488A"/>
    <w:rsid w:val="00A057E6"/>
    <w:rsid w:val="00A05AE1"/>
    <w:rsid w:val="00A060C5"/>
    <w:rsid w:val="00A06D56"/>
    <w:rsid w:val="00A07112"/>
    <w:rsid w:val="00A07E7A"/>
    <w:rsid w:val="00A07F43"/>
    <w:rsid w:val="00A10DD9"/>
    <w:rsid w:val="00A116C9"/>
    <w:rsid w:val="00A13D12"/>
    <w:rsid w:val="00A13F31"/>
    <w:rsid w:val="00A13F74"/>
    <w:rsid w:val="00A14CBA"/>
    <w:rsid w:val="00A14CE4"/>
    <w:rsid w:val="00A15534"/>
    <w:rsid w:val="00A16A73"/>
    <w:rsid w:val="00A16BCC"/>
    <w:rsid w:val="00A170FC"/>
    <w:rsid w:val="00A172AB"/>
    <w:rsid w:val="00A17502"/>
    <w:rsid w:val="00A207E5"/>
    <w:rsid w:val="00A20B22"/>
    <w:rsid w:val="00A21115"/>
    <w:rsid w:val="00A2141A"/>
    <w:rsid w:val="00A21B0A"/>
    <w:rsid w:val="00A2225F"/>
    <w:rsid w:val="00A24C2A"/>
    <w:rsid w:val="00A24D9F"/>
    <w:rsid w:val="00A253E5"/>
    <w:rsid w:val="00A26C1E"/>
    <w:rsid w:val="00A26C51"/>
    <w:rsid w:val="00A273B3"/>
    <w:rsid w:val="00A27DEF"/>
    <w:rsid w:val="00A31081"/>
    <w:rsid w:val="00A31578"/>
    <w:rsid w:val="00A31CAD"/>
    <w:rsid w:val="00A3369B"/>
    <w:rsid w:val="00A33930"/>
    <w:rsid w:val="00A33C4A"/>
    <w:rsid w:val="00A33F3C"/>
    <w:rsid w:val="00A3417A"/>
    <w:rsid w:val="00A34D07"/>
    <w:rsid w:val="00A35313"/>
    <w:rsid w:val="00A35390"/>
    <w:rsid w:val="00A3543F"/>
    <w:rsid w:val="00A36900"/>
    <w:rsid w:val="00A37776"/>
    <w:rsid w:val="00A3786C"/>
    <w:rsid w:val="00A37E2E"/>
    <w:rsid w:val="00A40D83"/>
    <w:rsid w:val="00A426D5"/>
    <w:rsid w:val="00A42C98"/>
    <w:rsid w:val="00A42D3A"/>
    <w:rsid w:val="00A43027"/>
    <w:rsid w:val="00A43DE3"/>
    <w:rsid w:val="00A4415B"/>
    <w:rsid w:val="00A4444D"/>
    <w:rsid w:val="00A45EF8"/>
    <w:rsid w:val="00A46405"/>
    <w:rsid w:val="00A466F1"/>
    <w:rsid w:val="00A474FB"/>
    <w:rsid w:val="00A477DF"/>
    <w:rsid w:val="00A478A3"/>
    <w:rsid w:val="00A479BA"/>
    <w:rsid w:val="00A47D5F"/>
    <w:rsid w:val="00A5094E"/>
    <w:rsid w:val="00A51460"/>
    <w:rsid w:val="00A516A3"/>
    <w:rsid w:val="00A51806"/>
    <w:rsid w:val="00A5223D"/>
    <w:rsid w:val="00A527A6"/>
    <w:rsid w:val="00A52DA4"/>
    <w:rsid w:val="00A53A6D"/>
    <w:rsid w:val="00A54394"/>
    <w:rsid w:val="00A551CE"/>
    <w:rsid w:val="00A5571A"/>
    <w:rsid w:val="00A56B2B"/>
    <w:rsid w:val="00A57BC2"/>
    <w:rsid w:val="00A60991"/>
    <w:rsid w:val="00A60B69"/>
    <w:rsid w:val="00A61C68"/>
    <w:rsid w:val="00A620BD"/>
    <w:rsid w:val="00A635A8"/>
    <w:rsid w:val="00A6379F"/>
    <w:rsid w:val="00A64028"/>
    <w:rsid w:val="00A64F27"/>
    <w:rsid w:val="00A66409"/>
    <w:rsid w:val="00A66C1E"/>
    <w:rsid w:val="00A66DED"/>
    <w:rsid w:val="00A700D6"/>
    <w:rsid w:val="00A70499"/>
    <w:rsid w:val="00A7070B"/>
    <w:rsid w:val="00A70A46"/>
    <w:rsid w:val="00A71398"/>
    <w:rsid w:val="00A71A2D"/>
    <w:rsid w:val="00A721DA"/>
    <w:rsid w:val="00A725D0"/>
    <w:rsid w:val="00A73AF4"/>
    <w:rsid w:val="00A76372"/>
    <w:rsid w:val="00A765B5"/>
    <w:rsid w:val="00A76B74"/>
    <w:rsid w:val="00A8082C"/>
    <w:rsid w:val="00A80FBC"/>
    <w:rsid w:val="00A812DF"/>
    <w:rsid w:val="00A82272"/>
    <w:rsid w:val="00A8275D"/>
    <w:rsid w:val="00A82E10"/>
    <w:rsid w:val="00A832D7"/>
    <w:rsid w:val="00A83757"/>
    <w:rsid w:val="00A85418"/>
    <w:rsid w:val="00A854EC"/>
    <w:rsid w:val="00A861A3"/>
    <w:rsid w:val="00A8634B"/>
    <w:rsid w:val="00A868E8"/>
    <w:rsid w:val="00A871CD"/>
    <w:rsid w:val="00A87D8E"/>
    <w:rsid w:val="00A90301"/>
    <w:rsid w:val="00A9064C"/>
    <w:rsid w:val="00A91090"/>
    <w:rsid w:val="00A91B48"/>
    <w:rsid w:val="00A930F7"/>
    <w:rsid w:val="00A9349A"/>
    <w:rsid w:val="00A93883"/>
    <w:rsid w:val="00A93C7F"/>
    <w:rsid w:val="00A940FD"/>
    <w:rsid w:val="00A94B15"/>
    <w:rsid w:val="00A94E65"/>
    <w:rsid w:val="00A97B5D"/>
    <w:rsid w:val="00A97CDC"/>
    <w:rsid w:val="00AA2FC0"/>
    <w:rsid w:val="00AA327B"/>
    <w:rsid w:val="00AA4684"/>
    <w:rsid w:val="00AA47A2"/>
    <w:rsid w:val="00AA4B34"/>
    <w:rsid w:val="00AA5374"/>
    <w:rsid w:val="00AA5A1D"/>
    <w:rsid w:val="00AA62CB"/>
    <w:rsid w:val="00AA69C6"/>
    <w:rsid w:val="00AA7F57"/>
    <w:rsid w:val="00AB06BF"/>
    <w:rsid w:val="00AB19A5"/>
    <w:rsid w:val="00AB1BAD"/>
    <w:rsid w:val="00AB20A4"/>
    <w:rsid w:val="00AB28C7"/>
    <w:rsid w:val="00AB2DA6"/>
    <w:rsid w:val="00AB2ED3"/>
    <w:rsid w:val="00AB344D"/>
    <w:rsid w:val="00AB3D6A"/>
    <w:rsid w:val="00AB4A90"/>
    <w:rsid w:val="00AB4C27"/>
    <w:rsid w:val="00AB4D71"/>
    <w:rsid w:val="00AB4DE6"/>
    <w:rsid w:val="00AB5734"/>
    <w:rsid w:val="00AB5A9A"/>
    <w:rsid w:val="00AB6870"/>
    <w:rsid w:val="00AB6C4A"/>
    <w:rsid w:val="00AB6DB6"/>
    <w:rsid w:val="00AB7765"/>
    <w:rsid w:val="00AB7AA5"/>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40E"/>
    <w:rsid w:val="00AC4CAC"/>
    <w:rsid w:val="00AC580A"/>
    <w:rsid w:val="00AC5AD2"/>
    <w:rsid w:val="00AC6102"/>
    <w:rsid w:val="00AC686C"/>
    <w:rsid w:val="00AC69D6"/>
    <w:rsid w:val="00AC6A84"/>
    <w:rsid w:val="00AC7E15"/>
    <w:rsid w:val="00AD06AE"/>
    <w:rsid w:val="00AD0D32"/>
    <w:rsid w:val="00AD11BC"/>
    <w:rsid w:val="00AD144F"/>
    <w:rsid w:val="00AD1759"/>
    <w:rsid w:val="00AD17EC"/>
    <w:rsid w:val="00AD2028"/>
    <w:rsid w:val="00AD2239"/>
    <w:rsid w:val="00AD25D3"/>
    <w:rsid w:val="00AD2B67"/>
    <w:rsid w:val="00AD2FC2"/>
    <w:rsid w:val="00AD5226"/>
    <w:rsid w:val="00AD5D99"/>
    <w:rsid w:val="00AD6C71"/>
    <w:rsid w:val="00AD732C"/>
    <w:rsid w:val="00AD7523"/>
    <w:rsid w:val="00AE089B"/>
    <w:rsid w:val="00AE0A32"/>
    <w:rsid w:val="00AE0FF1"/>
    <w:rsid w:val="00AE100E"/>
    <w:rsid w:val="00AE10A4"/>
    <w:rsid w:val="00AE14E2"/>
    <w:rsid w:val="00AE23C7"/>
    <w:rsid w:val="00AE3D04"/>
    <w:rsid w:val="00AE3E84"/>
    <w:rsid w:val="00AE6097"/>
    <w:rsid w:val="00AE69F5"/>
    <w:rsid w:val="00AE769E"/>
    <w:rsid w:val="00AE7AFB"/>
    <w:rsid w:val="00AF0FAD"/>
    <w:rsid w:val="00AF125B"/>
    <w:rsid w:val="00AF1F57"/>
    <w:rsid w:val="00AF3B94"/>
    <w:rsid w:val="00AF40BA"/>
    <w:rsid w:val="00AF4390"/>
    <w:rsid w:val="00AF4767"/>
    <w:rsid w:val="00AF5550"/>
    <w:rsid w:val="00AF5728"/>
    <w:rsid w:val="00AF7C54"/>
    <w:rsid w:val="00B00552"/>
    <w:rsid w:val="00B00642"/>
    <w:rsid w:val="00B01CFE"/>
    <w:rsid w:val="00B0313F"/>
    <w:rsid w:val="00B03D84"/>
    <w:rsid w:val="00B040E9"/>
    <w:rsid w:val="00B05595"/>
    <w:rsid w:val="00B0726F"/>
    <w:rsid w:val="00B0791B"/>
    <w:rsid w:val="00B0798D"/>
    <w:rsid w:val="00B07A64"/>
    <w:rsid w:val="00B1035E"/>
    <w:rsid w:val="00B11B3A"/>
    <w:rsid w:val="00B11C32"/>
    <w:rsid w:val="00B12FD3"/>
    <w:rsid w:val="00B13352"/>
    <w:rsid w:val="00B13EC7"/>
    <w:rsid w:val="00B14170"/>
    <w:rsid w:val="00B147D8"/>
    <w:rsid w:val="00B150F9"/>
    <w:rsid w:val="00B1529A"/>
    <w:rsid w:val="00B158B7"/>
    <w:rsid w:val="00B167A1"/>
    <w:rsid w:val="00B20E06"/>
    <w:rsid w:val="00B213A9"/>
    <w:rsid w:val="00B2180D"/>
    <w:rsid w:val="00B21D54"/>
    <w:rsid w:val="00B22B27"/>
    <w:rsid w:val="00B23043"/>
    <w:rsid w:val="00B23281"/>
    <w:rsid w:val="00B23594"/>
    <w:rsid w:val="00B24A31"/>
    <w:rsid w:val="00B24F36"/>
    <w:rsid w:val="00B25128"/>
    <w:rsid w:val="00B257CF"/>
    <w:rsid w:val="00B262BA"/>
    <w:rsid w:val="00B27B04"/>
    <w:rsid w:val="00B305C0"/>
    <w:rsid w:val="00B324A5"/>
    <w:rsid w:val="00B33CF3"/>
    <w:rsid w:val="00B340A6"/>
    <w:rsid w:val="00B34383"/>
    <w:rsid w:val="00B343C4"/>
    <w:rsid w:val="00B35AB5"/>
    <w:rsid w:val="00B3641E"/>
    <w:rsid w:val="00B369E0"/>
    <w:rsid w:val="00B36C0A"/>
    <w:rsid w:val="00B37983"/>
    <w:rsid w:val="00B40DD7"/>
    <w:rsid w:val="00B40EDA"/>
    <w:rsid w:val="00B40F04"/>
    <w:rsid w:val="00B410F8"/>
    <w:rsid w:val="00B411E0"/>
    <w:rsid w:val="00B41309"/>
    <w:rsid w:val="00B431DC"/>
    <w:rsid w:val="00B44371"/>
    <w:rsid w:val="00B44491"/>
    <w:rsid w:val="00B44D87"/>
    <w:rsid w:val="00B44DB7"/>
    <w:rsid w:val="00B45D2B"/>
    <w:rsid w:val="00B45E83"/>
    <w:rsid w:val="00B46170"/>
    <w:rsid w:val="00B46921"/>
    <w:rsid w:val="00B46C2F"/>
    <w:rsid w:val="00B5006C"/>
    <w:rsid w:val="00B50A02"/>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D78"/>
    <w:rsid w:val="00B621EC"/>
    <w:rsid w:val="00B6243D"/>
    <w:rsid w:val="00B633BD"/>
    <w:rsid w:val="00B642B5"/>
    <w:rsid w:val="00B64763"/>
    <w:rsid w:val="00B64938"/>
    <w:rsid w:val="00B64CD1"/>
    <w:rsid w:val="00B64D21"/>
    <w:rsid w:val="00B65328"/>
    <w:rsid w:val="00B65EBF"/>
    <w:rsid w:val="00B662E0"/>
    <w:rsid w:val="00B667BD"/>
    <w:rsid w:val="00B676AE"/>
    <w:rsid w:val="00B67A19"/>
    <w:rsid w:val="00B67D5B"/>
    <w:rsid w:val="00B67E64"/>
    <w:rsid w:val="00B709D9"/>
    <w:rsid w:val="00B70FCD"/>
    <w:rsid w:val="00B7107E"/>
    <w:rsid w:val="00B71101"/>
    <w:rsid w:val="00B71CC8"/>
    <w:rsid w:val="00B71CEA"/>
    <w:rsid w:val="00B71DF1"/>
    <w:rsid w:val="00B72FF1"/>
    <w:rsid w:val="00B730D6"/>
    <w:rsid w:val="00B7316D"/>
    <w:rsid w:val="00B73409"/>
    <w:rsid w:val="00B73C80"/>
    <w:rsid w:val="00B73DD3"/>
    <w:rsid w:val="00B74094"/>
    <w:rsid w:val="00B7465A"/>
    <w:rsid w:val="00B74CBE"/>
    <w:rsid w:val="00B76404"/>
    <w:rsid w:val="00B767B1"/>
    <w:rsid w:val="00B77F2A"/>
    <w:rsid w:val="00B77F9E"/>
    <w:rsid w:val="00B80981"/>
    <w:rsid w:val="00B80C4E"/>
    <w:rsid w:val="00B81A83"/>
    <w:rsid w:val="00B81B1E"/>
    <w:rsid w:val="00B8243D"/>
    <w:rsid w:val="00B826F1"/>
    <w:rsid w:val="00B82F18"/>
    <w:rsid w:val="00B83715"/>
    <w:rsid w:val="00B8428F"/>
    <w:rsid w:val="00B844FE"/>
    <w:rsid w:val="00B8491C"/>
    <w:rsid w:val="00B861E6"/>
    <w:rsid w:val="00B878F4"/>
    <w:rsid w:val="00B90003"/>
    <w:rsid w:val="00B9029F"/>
    <w:rsid w:val="00B90EC5"/>
    <w:rsid w:val="00B90F3A"/>
    <w:rsid w:val="00B91157"/>
    <w:rsid w:val="00B923C7"/>
    <w:rsid w:val="00B93081"/>
    <w:rsid w:val="00B930A4"/>
    <w:rsid w:val="00B950B0"/>
    <w:rsid w:val="00B959CA"/>
    <w:rsid w:val="00B95A82"/>
    <w:rsid w:val="00B95F6B"/>
    <w:rsid w:val="00B95FFA"/>
    <w:rsid w:val="00B96E0E"/>
    <w:rsid w:val="00B978CD"/>
    <w:rsid w:val="00B97B22"/>
    <w:rsid w:val="00BA0425"/>
    <w:rsid w:val="00BA108E"/>
    <w:rsid w:val="00BA2C94"/>
    <w:rsid w:val="00BA2FE5"/>
    <w:rsid w:val="00BA33B6"/>
    <w:rsid w:val="00BA344B"/>
    <w:rsid w:val="00BA3B5E"/>
    <w:rsid w:val="00BA3D9E"/>
    <w:rsid w:val="00BA651C"/>
    <w:rsid w:val="00BA6531"/>
    <w:rsid w:val="00BA6B58"/>
    <w:rsid w:val="00BA72F3"/>
    <w:rsid w:val="00BB0295"/>
    <w:rsid w:val="00BB1565"/>
    <w:rsid w:val="00BB163B"/>
    <w:rsid w:val="00BB284F"/>
    <w:rsid w:val="00BB3711"/>
    <w:rsid w:val="00BB372B"/>
    <w:rsid w:val="00BB3B9A"/>
    <w:rsid w:val="00BB4359"/>
    <w:rsid w:val="00BB5AA0"/>
    <w:rsid w:val="00BB5B1C"/>
    <w:rsid w:val="00BB5C3B"/>
    <w:rsid w:val="00BB5EB3"/>
    <w:rsid w:val="00BB746F"/>
    <w:rsid w:val="00BB77AA"/>
    <w:rsid w:val="00BB7A61"/>
    <w:rsid w:val="00BB7C58"/>
    <w:rsid w:val="00BC0AB1"/>
    <w:rsid w:val="00BC1E74"/>
    <w:rsid w:val="00BC2E2B"/>
    <w:rsid w:val="00BC2E8D"/>
    <w:rsid w:val="00BC3F43"/>
    <w:rsid w:val="00BC41DE"/>
    <w:rsid w:val="00BC4A0C"/>
    <w:rsid w:val="00BC5CAA"/>
    <w:rsid w:val="00BC5DF0"/>
    <w:rsid w:val="00BC6C1C"/>
    <w:rsid w:val="00BC7FD2"/>
    <w:rsid w:val="00BD0997"/>
    <w:rsid w:val="00BD0D5E"/>
    <w:rsid w:val="00BD1455"/>
    <w:rsid w:val="00BD171D"/>
    <w:rsid w:val="00BD2047"/>
    <w:rsid w:val="00BD25F1"/>
    <w:rsid w:val="00BD2DFE"/>
    <w:rsid w:val="00BD35CE"/>
    <w:rsid w:val="00BD4606"/>
    <w:rsid w:val="00BD5DE2"/>
    <w:rsid w:val="00BD6A6D"/>
    <w:rsid w:val="00BD705F"/>
    <w:rsid w:val="00BD7A11"/>
    <w:rsid w:val="00BE0AF0"/>
    <w:rsid w:val="00BE0BEA"/>
    <w:rsid w:val="00BE0FB8"/>
    <w:rsid w:val="00BE11E6"/>
    <w:rsid w:val="00BE21E5"/>
    <w:rsid w:val="00BE2E56"/>
    <w:rsid w:val="00BE30FB"/>
    <w:rsid w:val="00BE325F"/>
    <w:rsid w:val="00BE4EC4"/>
    <w:rsid w:val="00BE60DA"/>
    <w:rsid w:val="00BE6875"/>
    <w:rsid w:val="00BE76B1"/>
    <w:rsid w:val="00BF0439"/>
    <w:rsid w:val="00BF0456"/>
    <w:rsid w:val="00BF15AE"/>
    <w:rsid w:val="00BF2AA9"/>
    <w:rsid w:val="00BF2DAC"/>
    <w:rsid w:val="00BF3723"/>
    <w:rsid w:val="00BF474C"/>
    <w:rsid w:val="00BF4A67"/>
    <w:rsid w:val="00BF54C3"/>
    <w:rsid w:val="00BF6F6E"/>
    <w:rsid w:val="00BF7222"/>
    <w:rsid w:val="00BF7437"/>
    <w:rsid w:val="00C00548"/>
    <w:rsid w:val="00C01075"/>
    <w:rsid w:val="00C02119"/>
    <w:rsid w:val="00C02CB6"/>
    <w:rsid w:val="00C02E56"/>
    <w:rsid w:val="00C04514"/>
    <w:rsid w:val="00C04D24"/>
    <w:rsid w:val="00C0526C"/>
    <w:rsid w:val="00C052C5"/>
    <w:rsid w:val="00C053D9"/>
    <w:rsid w:val="00C05BE2"/>
    <w:rsid w:val="00C05BE4"/>
    <w:rsid w:val="00C06037"/>
    <w:rsid w:val="00C07395"/>
    <w:rsid w:val="00C0762F"/>
    <w:rsid w:val="00C07663"/>
    <w:rsid w:val="00C10DE9"/>
    <w:rsid w:val="00C118F4"/>
    <w:rsid w:val="00C12E22"/>
    <w:rsid w:val="00C144C1"/>
    <w:rsid w:val="00C14CD3"/>
    <w:rsid w:val="00C1578C"/>
    <w:rsid w:val="00C15896"/>
    <w:rsid w:val="00C15D37"/>
    <w:rsid w:val="00C1728D"/>
    <w:rsid w:val="00C17AFD"/>
    <w:rsid w:val="00C20179"/>
    <w:rsid w:val="00C20329"/>
    <w:rsid w:val="00C212A7"/>
    <w:rsid w:val="00C221B4"/>
    <w:rsid w:val="00C232F3"/>
    <w:rsid w:val="00C23755"/>
    <w:rsid w:val="00C24AD7"/>
    <w:rsid w:val="00C24DF5"/>
    <w:rsid w:val="00C252F2"/>
    <w:rsid w:val="00C25C04"/>
    <w:rsid w:val="00C25F26"/>
    <w:rsid w:val="00C269F1"/>
    <w:rsid w:val="00C26BBD"/>
    <w:rsid w:val="00C27AD9"/>
    <w:rsid w:val="00C304A3"/>
    <w:rsid w:val="00C30603"/>
    <w:rsid w:val="00C33A5A"/>
    <w:rsid w:val="00C33F17"/>
    <w:rsid w:val="00C34659"/>
    <w:rsid w:val="00C34BD3"/>
    <w:rsid w:val="00C3554B"/>
    <w:rsid w:val="00C35E56"/>
    <w:rsid w:val="00C3655F"/>
    <w:rsid w:val="00C41C54"/>
    <w:rsid w:val="00C43BE9"/>
    <w:rsid w:val="00C43EA5"/>
    <w:rsid w:val="00C44A75"/>
    <w:rsid w:val="00C44CDC"/>
    <w:rsid w:val="00C4555E"/>
    <w:rsid w:val="00C45780"/>
    <w:rsid w:val="00C45978"/>
    <w:rsid w:val="00C46CA5"/>
    <w:rsid w:val="00C5137B"/>
    <w:rsid w:val="00C51D07"/>
    <w:rsid w:val="00C52521"/>
    <w:rsid w:val="00C5266D"/>
    <w:rsid w:val="00C526D8"/>
    <w:rsid w:val="00C53116"/>
    <w:rsid w:val="00C539D7"/>
    <w:rsid w:val="00C53D94"/>
    <w:rsid w:val="00C559CA"/>
    <w:rsid w:val="00C5655F"/>
    <w:rsid w:val="00C56599"/>
    <w:rsid w:val="00C566BC"/>
    <w:rsid w:val="00C56A1F"/>
    <w:rsid w:val="00C57382"/>
    <w:rsid w:val="00C5771F"/>
    <w:rsid w:val="00C602AA"/>
    <w:rsid w:val="00C60531"/>
    <w:rsid w:val="00C60B34"/>
    <w:rsid w:val="00C60B39"/>
    <w:rsid w:val="00C60D48"/>
    <w:rsid w:val="00C614D1"/>
    <w:rsid w:val="00C618AE"/>
    <w:rsid w:val="00C61B7F"/>
    <w:rsid w:val="00C627BC"/>
    <w:rsid w:val="00C63365"/>
    <w:rsid w:val="00C63CC4"/>
    <w:rsid w:val="00C6455E"/>
    <w:rsid w:val="00C6538B"/>
    <w:rsid w:val="00C65ABA"/>
    <w:rsid w:val="00C66F3C"/>
    <w:rsid w:val="00C6738F"/>
    <w:rsid w:val="00C70725"/>
    <w:rsid w:val="00C707E8"/>
    <w:rsid w:val="00C70CD0"/>
    <w:rsid w:val="00C710EF"/>
    <w:rsid w:val="00C71F2B"/>
    <w:rsid w:val="00C72401"/>
    <w:rsid w:val="00C73D00"/>
    <w:rsid w:val="00C74714"/>
    <w:rsid w:val="00C748B8"/>
    <w:rsid w:val="00C749CA"/>
    <w:rsid w:val="00C753A6"/>
    <w:rsid w:val="00C762D4"/>
    <w:rsid w:val="00C777E5"/>
    <w:rsid w:val="00C82926"/>
    <w:rsid w:val="00C8440B"/>
    <w:rsid w:val="00C84F6B"/>
    <w:rsid w:val="00C84FE0"/>
    <w:rsid w:val="00C850FD"/>
    <w:rsid w:val="00C85254"/>
    <w:rsid w:val="00C85A07"/>
    <w:rsid w:val="00C85E63"/>
    <w:rsid w:val="00C861B6"/>
    <w:rsid w:val="00C869EA"/>
    <w:rsid w:val="00C872E8"/>
    <w:rsid w:val="00C87373"/>
    <w:rsid w:val="00C901C9"/>
    <w:rsid w:val="00C90FDF"/>
    <w:rsid w:val="00C91A07"/>
    <w:rsid w:val="00C92341"/>
    <w:rsid w:val="00C92368"/>
    <w:rsid w:val="00C934F3"/>
    <w:rsid w:val="00C94176"/>
    <w:rsid w:val="00C942E5"/>
    <w:rsid w:val="00C95031"/>
    <w:rsid w:val="00C960CF"/>
    <w:rsid w:val="00C966D3"/>
    <w:rsid w:val="00C9731E"/>
    <w:rsid w:val="00C97398"/>
    <w:rsid w:val="00CA0756"/>
    <w:rsid w:val="00CA12F2"/>
    <w:rsid w:val="00CA1917"/>
    <w:rsid w:val="00CA1952"/>
    <w:rsid w:val="00CA1DE7"/>
    <w:rsid w:val="00CA28CB"/>
    <w:rsid w:val="00CA57CF"/>
    <w:rsid w:val="00CA77B2"/>
    <w:rsid w:val="00CB2DBB"/>
    <w:rsid w:val="00CB367F"/>
    <w:rsid w:val="00CB3CAD"/>
    <w:rsid w:val="00CB47F8"/>
    <w:rsid w:val="00CB4872"/>
    <w:rsid w:val="00CB616F"/>
    <w:rsid w:val="00CB6BF8"/>
    <w:rsid w:val="00CB76BE"/>
    <w:rsid w:val="00CB7E92"/>
    <w:rsid w:val="00CC0572"/>
    <w:rsid w:val="00CC0B6F"/>
    <w:rsid w:val="00CC0D3D"/>
    <w:rsid w:val="00CC1DF7"/>
    <w:rsid w:val="00CC1E00"/>
    <w:rsid w:val="00CC2A89"/>
    <w:rsid w:val="00CC5CEC"/>
    <w:rsid w:val="00CC795F"/>
    <w:rsid w:val="00CD0343"/>
    <w:rsid w:val="00CD0D0C"/>
    <w:rsid w:val="00CD1200"/>
    <w:rsid w:val="00CD128A"/>
    <w:rsid w:val="00CD1E48"/>
    <w:rsid w:val="00CD1ECF"/>
    <w:rsid w:val="00CD30C7"/>
    <w:rsid w:val="00CD4149"/>
    <w:rsid w:val="00CD4C62"/>
    <w:rsid w:val="00CD4D43"/>
    <w:rsid w:val="00CD59C6"/>
    <w:rsid w:val="00CD5DED"/>
    <w:rsid w:val="00CD649B"/>
    <w:rsid w:val="00CD649F"/>
    <w:rsid w:val="00CE00B3"/>
    <w:rsid w:val="00CE023A"/>
    <w:rsid w:val="00CE0504"/>
    <w:rsid w:val="00CE0785"/>
    <w:rsid w:val="00CE0A55"/>
    <w:rsid w:val="00CE1AE9"/>
    <w:rsid w:val="00CE3121"/>
    <w:rsid w:val="00CE371E"/>
    <w:rsid w:val="00CE5B9F"/>
    <w:rsid w:val="00CE6115"/>
    <w:rsid w:val="00CE6134"/>
    <w:rsid w:val="00CE73B7"/>
    <w:rsid w:val="00CE749A"/>
    <w:rsid w:val="00CE78C0"/>
    <w:rsid w:val="00CE799B"/>
    <w:rsid w:val="00CF0FE5"/>
    <w:rsid w:val="00CF2209"/>
    <w:rsid w:val="00CF2414"/>
    <w:rsid w:val="00CF2A17"/>
    <w:rsid w:val="00CF2D71"/>
    <w:rsid w:val="00CF3199"/>
    <w:rsid w:val="00CF3E42"/>
    <w:rsid w:val="00CF4B54"/>
    <w:rsid w:val="00CF5668"/>
    <w:rsid w:val="00CF592E"/>
    <w:rsid w:val="00CF671C"/>
    <w:rsid w:val="00CF67B3"/>
    <w:rsid w:val="00CF6F02"/>
    <w:rsid w:val="00CF783F"/>
    <w:rsid w:val="00D00572"/>
    <w:rsid w:val="00D00646"/>
    <w:rsid w:val="00D01CF9"/>
    <w:rsid w:val="00D0336C"/>
    <w:rsid w:val="00D03D1B"/>
    <w:rsid w:val="00D03D90"/>
    <w:rsid w:val="00D04586"/>
    <w:rsid w:val="00D046B5"/>
    <w:rsid w:val="00D04DC7"/>
    <w:rsid w:val="00D05238"/>
    <w:rsid w:val="00D054CD"/>
    <w:rsid w:val="00D06478"/>
    <w:rsid w:val="00D06C86"/>
    <w:rsid w:val="00D079BA"/>
    <w:rsid w:val="00D07E9B"/>
    <w:rsid w:val="00D103CC"/>
    <w:rsid w:val="00D10B15"/>
    <w:rsid w:val="00D10EF1"/>
    <w:rsid w:val="00D11583"/>
    <w:rsid w:val="00D123D3"/>
    <w:rsid w:val="00D123E1"/>
    <w:rsid w:val="00D12F84"/>
    <w:rsid w:val="00D135A7"/>
    <w:rsid w:val="00D13D2A"/>
    <w:rsid w:val="00D15000"/>
    <w:rsid w:val="00D154A9"/>
    <w:rsid w:val="00D16B0E"/>
    <w:rsid w:val="00D1774E"/>
    <w:rsid w:val="00D17AD6"/>
    <w:rsid w:val="00D17C58"/>
    <w:rsid w:val="00D2038F"/>
    <w:rsid w:val="00D22C73"/>
    <w:rsid w:val="00D2381B"/>
    <w:rsid w:val="00D24D3B"/>
    <w:rsid w:val="00D24E3F"/>
    <w:rsid w:val="00D25823"/>
    <w:rsid w:val="00D26305"/>
    <w:rsid w:val="00D26F26"/>
    <w:rsid w:val="00D27435"/>
    <w:rsid w:val="00D27663"/>
    <w:rsid w:val="00D27B05"/>
    <w:rsid w:val="00D27C05"/>
    <w:rsid w:val="00D27C60"/>
    <w:rsid w:val="00D27EF0"/>
    <w:rsid w:val="00D302B7"/>
    <w:rsid w:val="00D31CB6"/>
    <w:rsid w:val="00D324E0"/>
    <w:rsid w:val="00D32803"/>
    <w:rsid w:val="00D3480B"/>
    <w:rsid w:val="00D34F69"/>
    <w:rsid w:val="00D37C92"/>
    <w:rsid w:val="00D40605"/>
    <w:rsid w:val="00D40DDC"/>
    <w:rsid w:val="00D41400"/>
    <w:rsid w:val="00D41886"/>
    <w:rsid w:val="00D42720"/>
    <w:rsid w:val="00D42DAC"/>
    <w:rsid w:val="00D43335"/>
    <w:rsid w:val="00D43D3E"/>
    <w:rsid w:val="00D45200"/>
    <w:rsid w:val="00D46736"/>
    <w:rsid w:val="00D46F12"/>
    <w:rsid w:val="00D4740F"/>
    <w:rsid w:val="00D50A16"/>
    <w:rsid w:val="00D51640"/>
    <w:rsid w:val="00D51ADB"/>
    <w:rsid w:val="00D541E3"/>
    <w:rsid w:val="00D554BB"/>
    <w:rsid w:val="00D55952"/>
    <w:rsid w:val="00D55EDA"/>
    <w:rsid w:val="00D56DE0"/>
    <w:rsid w:val="00D577F5"/>
    <w:rsid w:val="00D578AB"/>
    <w:rsid w:val="00D57B3E"/>
    <w:rsid w:val="00D600C9"/>
    <w:rsid w:val="00D60421"/>
    <w:rsid w:val="00D6119A"/>
    <w:rsid w:val="00D62A6A"/>
    <w:rsid w:val="00D62BF9"/>
    <w:rsid w:val="00D6353A"/>
    <w:rsid w:val="00D639F4"/>
    <w:rsid w:val="00D64E84"/>
    <w:rsid w:val="00D65170"/>
    <w:rsid w:val="00D66FD0"/>
    <w:rsid w:val="00D70650"/>
    <w:rsid w:val="00D70D28"/>
    <w:rsid w:val="00D70DE0"/>
    <w:rsid w:val="00D714C9"/>
    <w:rsid w:val="00D721D2"/>
    <w:rsid w:val="00D734E0"/>
    <w:rsid w:val="00D73895"/>
    <w:rsid w:val="00D73AB5"/>
    <w:rsid w:val="00D747A3"/>
    <w:rsid w:val="00D74A35"/>
    <w:rsid w:val="00D751CD"/>
    <w:rsid w:val="00D75CB1"/>
    <w:rsid w:val="00D76BBD"/>
    <w:rsid w:val="00D76DF5"/>
    <w:rsid w:val="00D76F06"/>
    <w:rsid w:val="00D80449"/>
    <w:rsid w:val="00D80952"/>
    <w:rsid w:val="00D813C2"/>
    <w:rsid w:val="00D81FBF"/>
    <w:rsid w:val="00D8235B"/>
    <w:rsid w:val="00D836BD"/>
    <w:rsid w:val="00D83BF7"/>
    <w:rsid w:val="00D83E25"/>
    <w:rsid w:val="00D84BC0"/>
    <w:rsid w:val="00D8634A"/>
    <w:rsid w:val="00D8695B"/>
    <w:rsid w:val="00D86C36"/>
    <w:rsid w:val="00D86DB3"/>
    <w:rsid w:val="00D86F7E"/>
    <w:rsid w:val="00D90050"/>
    <w:rsid w:val="00D90095"/>
    <w:rsid w:val="00D90A3F"/>
    <w:rsid w:val="00D91E8E"/>
    <w:rsid w:val="00D92D46"/>
    <w:rsid w:val="00D92E72"/>
    <w:rsid w:val="00D93A5D"/>
    <w:rsid w:val="00D94219"/>
    <w:rsid w:val="00D94DA3"/>
    <w:rsid w:val="00D94F9B"/>
    <w:rsid w:val="00D96650"/>
    <w:rsid w:val="00D97762"/>
    <w:rsid w:val="00D97F11"/>
    <w:rsid w:val="00DA1C11"/>
    <w:rsid w:val="00DA1EAA"/>
    <w:rsid w:val="00DA3472"/>
    <w:rsid w:val="00DA366A"/>
    <w:rsid w:val="00DA3FCF"/>
    <w:rsid w:val="00DA56DB"/>
    <w:rsid w:val="00DA6538"/>
    <w:rsid w:val="00DA6667"/>
    <w:rsid w:val="00DA6FCB"/>
    <w:rsid w:val="00DA7B30"/>
    <w:rsid w:val="00DA7B3A"/>
    <w:rsid w:val="00DB1621"/>
    <w:rsid w:val="00DB3150"/>
    <w:rsid w:val="00DB3B36"/>
    <w:rsid w:val="00DB3DFF"/>
    <w:rsid w:val="00DB4C87"/>
    <w:rsid w:val="00DB5B16"/>
    <w:rsid w:val="00DB7173"/>
    <w:rsid w:val="00DB7779"/>
    <w:rsid w:val="00DB78F3"/>
    <w:rsid w:val="00DB7AE7"/>
    <w:rsid w:val="00DC0E01"/>
    <w:rsid w:val="00DC1316"/>
    <w:rsid w:val="00DC1B60"/>
    <w:rsid w:val="00DC240F"/>
    <w:rsid w:val="00DC245F"/>
    <w:rsid w:val="00DC2D3A"/>
    <w:rsid w:val="00DC3B8E"/>
    <w:rsid w:val="00DC4CF8"/>
    <w:rsid w:val="00DC5B32"/>
    <w:rsid w:val="00DC6FFC"/>
    <w:rsid w:val="00DC7712"/>
    <w:rsid w:val="00DC7786"/>
    <w:rsid w:val="00DC7DA3"/>
    <w:rsid w:val="00DC7E99"/>
    <w:rsid w:val="00DD06E2"/>
    <w:rsid w:val="00DD1C2D"/>
    <w:rsid w:val="00DD231A"/>
    <w:rsid w:val="00DD239D"/>
    <w:rsid w:val="00DD2AAD"/>
    <w:rsid w:val="00DD345E"/>
    <w:rsid w:val="00DD36BA"/>
    <w:rsid w:val="00DD3F72"/>
    <w:rsid w:val="00DD4CC2"/>
    <w:rsid w:val="00DD4E76"/>
    <w:rsid w:val="00DD506D"/>
    <w:rsid w:val="00DD5789"/>
    <w:rsid w:val="00DD59E9"/>
    <w:rsid w:val="00DD636B"/>
    <w:rsid w:val="00DD6963"/>
    <w:rsid w:val="00DD6D05"/>
    <w:rsid w:val="00DD791B"/>
    <w:rsid w:val="00DE0A6B"/>
    <w:rsid w:val="00DE105B"/>
    <w:rsid w:val="00DE2809"/>
    <w:rsid w:val="00DE2CCB"/>
    <w:rsid w:val="00DE302C"/>
    <w:rsid w:val="00DE61C7"/>
    <w:rsid w:val="00DE6376"/>
    <w:rsid w:val="00DE6E96"/>
    <w:rsid w:val="00DE7767"/>
    <w:rsid w:val="00DE7836"/>
    <w:rsid w:val="00DF070C"/>
    <w:rsid w:val="00DF1384"/>
    <w:rsid w:val="00DF18D8"/>
    <w:rsid w:val="00DF18FD"/>
    <w:rsid w:val="00DF1997"/>
    <w:rsid w:val="00DF2180"/>
    <w:rsid w:val="00DF22FE"/>
    <w:rsid w:val="00DF2F5E"/>
    <w:rsid w:val="00DF33C6"/>
    <w:rsid w:val="00DF3F5A"/>
    <w:rsid w:val="00DF4386"/>
    <w:rsid w:val="00DF5679"/>
    <w:rsid w:val="00DF762A"/>
    <w:rsid w:val="00DF7D7C"/>
    <w:rsid w:val="00E000C6"/>
    <w:rsid w:val="00E00E8E"/>
    <w:rsid w:val="00E013FD"/>
    <w:rsid w:val="00E015D0"/>
    <w:rsid w:val="00E018FF"/>
    <w:rsid w:val="00E0198A"/>
    <w:rsid w:val="00E020D3"/>
    <w:rsid w:val="00E023FE"/>
    <w:rsid w:val="00E02898"/>
    <w:rsid w:val="00E02B8F"/>
    <w:rsid w:val="00E02FD7"/>
    <w:rsid w:val="00E0332D"/>
    <w:rsid w:val="00E03F6A"/>
    <w:rsid w:val="00E044F5"/>
    <w:rsid w:val="00E04983"/>
    <w:rsid w:val="00E06100"/>
    <w:rsid w:val="00E061AB"/>
    <w:rsid w:val="00E07841"/>
    <w:rsid w:val="00E07BCB"/>
    <w:rsid w:val="00E07FFB"/>
    <w:rsid w:val="00E1003B"/>
    <w:rsid w:val="00E10B33"/>
    <w:rsid w:val="00E10E64"/>
    <w:rsid w:val="00E1177D"/>
    <w:rsid w:val="00E11D5D"/>
    <w:rsid w:val="00E13270"/>
    <w:rsid w:val="00E1435C"/>
    <w:rsid w:val="00E14BA1"/>
    <w:rsid w:val="00E152F5"/>
    <w:rsid w:val="00E156C7"/>
    <w:rsid w:val="00E15BE2"/>
    <w:rsid w:val="00E16BBA"/>
    <w:rsid w:val="00E17F0F"/>
    <w:rsid w:val="00E20511"/>
    <w:rsid w:val="00E209EF"/>
    <w:rsid w:val="00E212D3"/>
    <w:rsid w:val="00E220B6"/>
    <w:rsid w:val="00E22808"/>
    <w:rsid w:val="00E246D1"/>
    <w:rsid w:val="00E2471B"/>
    <w:rsid w:val="00E248CC"/>
    <w:rsid w:val="00E25176"/>
    <w:rsid w:val="00E251F4"/>
    <w:rsid w:val="00E25953"/>
    <w:rsid w:val="00E2691F"/>
    <w:rsid w:val="00E269AB"/>
    <w:rsid w:val="00E26B6A"/>
    <w:rsid w:val="00E26BCE"/>
    <w:rsid w:val="00E27437"/>
    <w:rsid w:val="00E27737"/>
    <w:rsid w:val="00E30263"/>
    <w:rsid w:val="00E30890"/>
    <w:rsid w:val="00E3154C"/>
    <w:rsid w:val="00E316D4"/>
    <w:rsid w:val="00E321BD"/>
    <w:rsid w:val="00E328EE"/>
    <w:rsid w:val="00E32D16"/>
    <w:rsid w:val="00E336B6"/>
    <w:rsid w:val="00E33A2E"/>
    <w:rsid w:val="00E33CC9"/>
    <w:rsid w:val="00E348EA"/>
    <w:rsid w:val="00E351B7"/>
    <w:rsid w:val="00E35490"/>
    <w:rsid w:val="00E40A27"/>
    <w:rsid w:val="00E41516"/>
    <w:rsid w:val="00E41F94"/>
    <w:rsid w:val="00E42B84"/>
    <w:rsid w:val="00E42EA7"/>
    <w:rsid w:val="00E43310"/>
    <w:rsid w:val="00E4344E"/>
    <w:rsid w:val="00E4352E"/>
    <w:rsid w:val="00E43784"/>
    <w:rsid w:val="00E43E44"/>
    <w:rsid w:val="00E45338"/>
    <w:rsid w:val="00E45531"/>
    <w:rsid w:val="00E45722"/>
    <w:rsid w:val="00E45AD8"/>
    <w:rsid w:val="00E45B33"/>
    <w:rsid w:val="00E45C08"/>
    <w:rsid w:val="00E461A3"/>
    <w:rsid w:val="00E46948"/>
    <w:rsid w:val="00E47ACA"/>
    <w:rsid w:val="00E47B6B"/>
    <w:rsid w:val="00E47F67"/>
    <w:rsid w:val="00E5089C"/>
    <w:rsid w:val="00E50EAA"/>
    <w:rsid w:val="00E540BA"/>
    <w:rsid w:val="00E54572"/>
    <w:rsid w:val="00E54AC1"/>
    <w:rsid w:val="00E55E62"/>
    <w:rsid w:val="00E57478"/>
    <w:rsid w:val="00E57DB6"/>
    <w:rsid w:val="00E57FBC"/>
    <w:rsid w:val="00E61C03"/>
    <w:rsid w:val="00E625B8"/>
    <w:rsid w:val="00E62E44"/>
    <w:rsid w:val="00E62F80"/>
    <w:rsid w:val="00E6359E"/>
    <w:rsid w:val="00E637D6"/>
    <w:rsid w:val="00E63A53"/>
    <w:rsid w:val="00E646CF"/>
    <w:rsid w:val="00E64F0F"/>
    <w:rsid w:val="00E65229"/>
    <w:rsid w:val="00E65488"/>
    <w:rsid w:val="00E65ADB"/>
    <w:rsid w:val="00E66789"/>
    <w:rsid w:val="00E66CB9"/>
    <w:rsid w:val="00E6782C"/>
    <w:rsid w:val="00E679E0"/>
    <w:rsid w:val="00E67DCD"/>
    <w:rsid w:val="00E708DC"/>
    <w:rsid w:val="00E713A8"/>
    <w:rsid w:val="00E71829"/>
    <w:rsid w:val="00E71A55"/>
    <w:rsid w:val="00E71EB1"/>
    <w:rsid w:val="00E72992"/>
    <w:rsid w:val="00E72F68"/>
    <w:rsid w:val="00E73238"/>
    <w:rsid w:val="00E73393"/>
    <w:rsid w:val="00E73927"/>
    <w:rsid w:val="00E73F69"/>
    <w:rsid w:val="00E7405D"/>
    <w:rsid w:val="00E74387"/>
    <w:rsid w:val="00E74522"/>
    <w:rsid w:val="00E746D7"/>
    <w:rsid w:val="00E74D7B"/>
    <w:rsid w:val="00E74E79"/>
    <w:rsid w:val="00E75647"/>
    <w:rsid w:val="00E75F3D"/>
    <w:rsid w:val="00E762B0"/>
    <w:rsid w:val="00E769CF"/>
    <w:rsid w:val="00E76E50"/>
    <w:rsid w:val="00E7786E"/>
    <w:rsid w:val="00E77C41"/>
    <w:rsid w:val="00E77D9F"/>
    <w:rsid w:val="00E80C8F"/>
    <w:rsid w:val="00E80CB2"/>
    <w:rsid w:val="00E8182A"/>
    <w:rsid w:val="00E82139"/>
    <w:rsid w:val="00E831AB"/>
    <w:rsid w:val="00E83A7A"/>
    <w:rsid w:val="00E84C80"/>
    <w:rsid w:val="00E84FE9"/>
    <w:rsid w:val="00E857A7"/>
    <w:rsid w:val="00E902EA"/>
    <w:rsid w:val="00E91398"/>
    <w:rsid w:val="00E9139E"/>
    <w:rsid w:val="00E9146D"/>
    <w:rsid w:val="00E9167C"/>
    <w:rsid w:val="00E91BFF"/>
    <w:rsid w:val="00E92A9F"/>
    <w:rsid w:val="00E92F24"/>
    <w:rsid w:val="00E92FAE"/>
    <w:rsid w:val="00E93B66"/>
    <w:rsid w:val="00E9425D"/>
    <w:rsid w:val="00E94730"/>
    <w:rsid w:val="00E94D51"/>
    <w:rsid w:val="00E963A2"/>
    <w:rsid w:val="00E970BE"/>
    <w:rsid w:val="00EA0D47"/>
    <w:rsid w:val="00EA2DFF"/>
    <w:rsid w:val="00EA3156"/>
    <w:rsid w:val="00EA339A"/>
    <w:rsid w:val="00EA3C9B"/>
    <w:rsid w:val="00EA4D9C"/>
    <w:rsid w:val="00EA52C6"/>
    <w:rsid w:val="00EA5F19"/>
    <w:rsid w:val="00EB0390"/>
    <w:rsid w:val="00EB10AF"/>
    <w:rsid w:val="00EB1240"/>
    <w:rsid w:val="00EB14BA"/>
    <w:rsid w:val="00EB1CD5"/>
    <w:rsid w:val="00EB2A58"/>
    <w:rsid w:val="00EB304E"/>
    <w:rsid w:val="00EB347B"/>
    <w:rsid w:val="00EB3AAF"/>
    <w:rsid w:val="00EB48BC"/>
    <w:rsid w:val="00EB4928"/>
    <w:rsid w:val="00EB5889"/>
    <w:rsid w:val="00EB646E"/>
    <w:rsid w:val="00EC13F8"/>
    <w:rsid w:val="00EC189B"/>
    <w:rsid w:val="00EC1C7F"/>
    <w:rsid w:val="00EC1D1E"/>
    <w:rsid w:val="00EC21B1"/>
    <w:rsid w:val="00EC273A"/>
    <w:rsid w:val="00EC2CA2"/>
    <w:rsid w:val="00EC57CD"/>
    <w:rsid w:val="00EC619B"/>
    <w:rsid w:val="00EC6517"/>
    <w:rsid w:val="00EC707E"/>
    <w:rsid w:val="00EC73DB"/>
    <w:rsid w:val="00EC76EB"/>
    <w:rsid w:val="00ED0EDA"/>
    <w:rsid w:val="00ED1799"/>
    <w:rsid w:val="00ED1B1F"/>
    <w:rsid w:val="00ED1CC1"/>
    <w:rsid w:val="00ED219C"/>
    <w:rsid w:val="00ED2DAF"/>
    <w:rsid w:val="00ED30DF"/>
    <w:rsid w:val="00ED41FC"/>
    <w:rsid w:val="00ED53F6"/>
    <w:rsid w:val="00ED5871"/>
    <w:rsid w:val="00ED6124"/>
    <w:rsid w:val="00ED7C8A"/>
    <w:rsid w:val="00EE0B35"/>
    <w:rsid w:val="00EE0D13"/>
    <w:rsid w:val="00EE1068"/>
    <w:rsid w:val="00EE1F24"/>
    <w:rsid w:val="00EE25FA"/>
    <w:rsid w:val="00EE35BA"/>
    <w:rsid w:val="00EE3691"/>
    <w:rsid w:val="00EE50D6"/>
    <w:rsid w:val="00EE5FAA"/>
    <w:rsid w:val="00EE6D64"/>
    <w:rsid w:val="00EF0688"/>
    <w:rsid w:val="00EF1503"/>
    <w:rsid w:val="00EF1E40"/>
    <w:rsid w:val="00EF263A"/>
    <w:rsid w:val="00EF2CFC"/>
    <w:rsid w:val="00EF2F4F"/>
    <w:rsid w:val="00EF3140"/>
    <w:rsid w:val="00EF3227"/>
    <w:rsid w:val="00EF4235"/>
    <w:rsid w:val="00EF458E"/>
    <w:rsid w:val="00EF478A"/>
    <w:rsid w:val="00EF539B"/>
    <w:rsid w:val="00EF619C"/>
    <w:rsid w:val="00EF69DB"/>
    <w:rsid w:val="00EF6ABB"/>
    <w:rsid w:val="00EF7101"/>
    <w:rsid w:val="00EF73AB"/>
    <w:rsid w:val="00F02985"/>
    <w:rsid w:val="00F02EEE"/>
    <w:rsid w:val="00F046D6"/>
    <w:rsid w:val="00F04955"/>
    <w:rsid w:val="00F04D00"/>
    <w:rsid w:val="00F062BE"/>
    <w:rsid w:val="00F070FE"/>
    <w:rsid w:val="00F10800"/>
    <w:rsid w:val="00F109EA"/>
    <w:rsid w:val="00F12174"/>
    <w:rsid w:val="00F12CEB"/>
    <w:rsid w:val="00F133C1"/>
    <w:rsid w:val="00F13614"/>
    <w:rsid w:val="00F13A30"/>
    <w:rsid w:val="00F14051"/>
    <w:rsid w:val="00F145FD"/>
    <w:rsid w:val="00F14653"/>
    <w:rsid w:val="00F15209"/>
    <w:rsid w:val="00F153AF"/>
    <w:rsid w:val="00F1558C"/>
    <w:rsid w:val="00F169F7"/>
    <w:rsid w:val="00F169FD"/>
    <w:rsid w:val="00F16C50"/>
    <w:rsid w:val="00F17157"/>
    <w:rsid w:val="00F201F6"/>
    <w:rsid w:val="00F2114E"/>
    <w:rsid w:val="00F21275"/>
    <w:rsid w:val="00F215FA"/>
    <w:rsid w:val="00F2217B"/>
    <w:rsid w:val="00F23C51"/>
    <w:rsid w:val="00F25844"/>
    <w:rsid w:val="00F259A9"/>
    <w:rsid w:val="00F26A48"/>
    <w:rsid w:val="00F27109"/>
    <w:rsid w:val="00F27745"/>
    <w:rsid w:val="00F27C52"/>
    <w:rsid w:val="00F27EED"/>
    <w:rsid w:val="00F30B38"/>
    <w:rsid w:val="00F31373"/>
    <w:rsid w:val="00F3169E"/>
    <w:rsid w:val="00F319F2"/>
    <w:rsid w:val="00F3268C"/>
    <w:rsid w:val="00F3394B"/>
    <w:rsid w:val="00F34A2D"/>
    <w:rsid w:val="00F355DE"/>
    <w:rsid w:val="00F35685"/>
    <w:rsid w:val="00F36034"/>
    <w:rsid w:val="00F36D0D"/>
    <w:rsid w:val="00F37A89"/>
    <w:rsid w:val="00F4164F"/>
    <w:rsid w:val="00F4321D"/>
    <w:rsid w:val="00F43705"/>
    <w:rsid w:val="00F43ACB"/>
    <w:rsid w:val="00F43DD1"/>
    <w:rsid w:val="00F44687"/>
    <w:rsid w:val="00F44751"/>
    <w:rsid w:val="00F44A34"/>
    <w:rsid w:val="00F44EC4"/>
    <w:rsid w:val="00F4513A"/>
    <w:rsid w:val="00F45273"/>
    <w:rsid w:val="00F45C64"/>
    <w:rsid w:val="00F46960"/>
    <w:rsid w:val="00F4701F"/>
    <w:rsid w:val="00F47082"/>
    <w:rsid w:val="00F47D78"/>
    <w:rsid w:val="00F50265"/>
    <w:rsid w:val="00F5044A"/>
    <w:rsid w:val="00F51706"/>
    <w:rsid w:val="00F51882"/>
    <w:rsid w:val="00F5260A"/>
    <w:rsid w:val="00F530E6"/>
    <w:rsid w:val="00F541F2"/>
    <w:rsid w:val="00F544FE"/>
    <w:rsid w:val="00F54619"/>
    <w:rsid w:val="00F54883"/>
    <w:rsid w:val="00F55331"/>
    <w:rsid w:val="00F5557D"/>
    <w:rsid w:val="00F564D2"/>
    <w:rsid w:val="00F57886"/>
    <w:rsid w:val="00F578B5"/>
    <w:rsid w:val="00F607A8"/>
    <w:rsid w:val="00F6231A"/>
    <w:rsid w:val="00F62612"/>
    <w:rsid w:val="00F62A30"/>
    <w:rsid w:val="00F639BB"/>
    <w:rsid w:val="00F63DD4"/>
    <w:rsid w:val="00F64B9D"/>
    <w:rsid w:val="00F64BB8"/>
    <w:rsid w:val="00F6553A"/>
    <w:rsid w:val="00F65556"/>
    <w:rsid w:val="00F65B1E"/>
    <w:rsid w:val="00F6662C"/>
    <w:rsid w:val="00F66B14"/>
    <w:rsid w:val="00F67324"/>
    <w:rsid w:val="00F709BF"/>
    <w:rsid w:val="00F70BEB"/>
    <w:rsid w:val="00F70C4F"/>
    <w:rsid w:val="00F72629"/>
    <w:rsid w:val="00F72861"/>
    <w:rsid w:val="00F738A4"/>
    <w:rsid w:val="00F74299"/>
    <w:rsid w:val="00F746A4"/>
    <w:rsid w:val="00F74938"/>
    <w:rsid w:val="00F74EF7"/>
    <w:rsid w:val="00F76F1F"/>
    <w:rsid w:val="00F77464"/>
    <w:rsid w:val="00F8108A"/>
    <w:rsid w:val="00F8181D"/>
    <w:rsid w:val="00F8187F"/>
    <w:rsid w:val="00F821B7"/>
    <w:rsid w:val="00F824FA"/>
    <w:rsid w:val="00F83415"/>
    <w:rsid w:val="00F83A26"/>
    <w:rsid w:val="00F83A49"/>
    <w:rsid w:val="00F83C06"/>
    <w:rsid w:val="00F84245"/>
    <w:rsid w:val="00F84395"/>
    <w:rsid w:val="00F85FAA"/>
    <w:rsid w:val="00F86B6B"/>
    <w:rsid w:val="00F87152"/>
    <w:rsid w:val="00F8776C"/>
    <w:rsid w:val="00F87DFB"/>
    <w:rsid w:val="00F904C9"/>
    <w:rsid w:val="00F90D79"/>
    <w:rsid w:val="00F91604"/>
    <w:rsid w:val="00F91815"/>
    <w:rsid w:val="00F91D3A"/>
    <w:rsid w:val="00F93587"/>
    <w:rsid w:val="00F941F1"/>
    <w:rsid w:val="00F9629D"/>
    <w:rsid w:val="00F96564"/>
    <w:rsid w:val="00F969E8"/>
    <w:rsid w:val="00F978D1"/>
    <w:rsid w:val="00F97B75"/>
    <w:rsid w:val="00FA0446"/>
    <w:rsid w:val="00FA0E77"/>
    <w:rsid w:val="00FA232A"/>
    <w:rsid w:val="00FA2B37"/>
    <w:rsid w:val="00FA4374"/>
    <w:rsid w:val="00FA438A"/>
    <w:rsid w:val="00FA4FFD"/>
    <w:rsid w:val="00FA5FC8"/>
    <w:rsid w:val="00FA6A3E"/>
    <w:rsid w:val="00FA7303"/>
    <w:rsid w:val="00FA776D"/>
    <w:rsid w:val="00FA7FAE"/>
    <w:rsid w:val="00FB0860"/>
    <w:rsid w:val="00FB15CC"/>
    <w:rsid w:val="00FB2317"/>
    <w:rsid w:val="00FB244A"/>
    <w:rsid w:val="00FB38B8"/>
    <w:rsid w:val="00FB38BE"/>
    <w:rsid w:val="00FB39FC"/>
    <w:rsid w:val="00FB4F97"/>
    <w:rsid w:val="00FB52D3"/>
    <w:rsid w:val="00FB5CD2"/>
    <w:rsid w:val="00FB6314"/>
    <w:rsid w:val="00FB76B2"/>
    <w:rsid w:val="00FB7A31"/>
    <w:rsid w:val="00FC1075"/>
    <w:rsid w:val="00FC2BCD"/>
    <w:rsid w:val="00FC2F5A"/>
    <w:rsid w:val="00FC5112"/>
    <w:rsid w:val="00FC5273"/>
    <w:rsid w:val="00FC5484"/>
    <w:rsid w:val="00FC5CB5"/>
    <w:rsid w:val="00FC707B"/>
    <w:rsid w:val="00FC7939"/>
    <w:rsid w:val="00FD1383"/>
    <w:rsid w:val="00FD27C5"/>
    <w:rsid w:val="00FD2940"/>
    <w:rsid w:val="00FD2B0C"/>
    <w:rsid w:val="00FD2E84"/>
    <w:rsid w:val="00FD3D49"/>
    <w:rsid w:val="00FD3FAD"/>
    <w:rsid w:val="00FD44FD"/>
    <w:rsid w:val="00FD46B7"/>
    <w:rsid w:val="00FD5D3D"/>
    <w:rsid w:val="00FD614E"/>
    <w:rsid w:val="00FD62BD"/>
    <w:rsid w:val="00FD6FB3"/>
    <w:rsid w:val="00FD740D"/>
    <w:rsid w:val="00FD74AC"/>
    <w:rsid w:val="00FE08E9"/>
    <w:rsid w:val="00FE0DB3"/>
    <w:rsid w:val="00FE1452"/>
    <w:rsid w:val="00FE286C"/>
    <w:rsid w:val="00FE3035"/>
    <w:rsid w:val="00FE30B2"/>
    <w:rsid w:val="00FE36D4"/>
    <w:rsid w:val="00FE3CBE"/>
    <w:rsid w:val="00FE402F"/>
    <w:rsid w:val="00FE5753"/>
    <w:rsid w:val="00FE616D"/>
    <w:rsid w:val="00FE6181"/>
    <w:rsid w:val="00FE76B9"/>
    <w:rsid w:val="00FE7B7E"/>
    <w:rsid w:val="00FE7F24"/>
    <w:rsid w:val="00FF01E9"/>
    <w:rsid w:val="00FF08CB"/>
    <w:rsid w:val="00FF091B"/>
    <w:rsid w:val="00FF2157"/>
    <w:rsid w:val="00FF3D9B"/>
    <w:rsid w:val="00FF413C"/>
    <w:rsid w:val="00FF4252"/>
    <w:rsid w:val="00FF485E"/>
    <w:rsid w:val="00FF573B"/>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11E5FDBE-D545-47B9-B623-878F3DD5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426"/>
    <w:pPr>
      <w:spacing w:after="0" w:line="240" w:lineRule="auto"/>
    </w:pPr>
    <w:rPr>
      <w:sz w:val="24"/>
      <w:szCs w:val="24"/>
      <w:lang w:eastAsia="ja-JP"/>
    </w:rPr>
  </w:style>
  <w:style w:type="paragraph" w:styleId="Heading1">
    <w:name w:val="heading 1"/>
    <w:basedOn w:val="Normal"/>
    <w:next w:val="Normal"/>
    <w:link w:val="Heading1Char"/>
    <w:uiPriority w:val="99"/>
    <w:qFormat/>
    <w:rsid w:val="00310DC4"/>
    <w:pPr>
      <w:keepNext/>
      <w:spacing w:before="240" w:after="60"/>
      <w:outlineLvl w:val="0"/>
    </w:pPr>
    <w:rPr>
      <w:b/>
      <w:bCs/>
      <w:kern w:val="32"/>
      <w:sz w:val="32"/>
      <w:szCs w:val="32"/>
    </w:rPr>
  </w:style>
  <w:style w:type="paragraph" w:styleId="Heading2">
    <w:name w:val="heading 2"/>
    <w:aliases w:val="l2,H2,h21,Chapter Number/Appendix Letter,chn,h2,Level 2 Topic Heading,HD2,style2,2"/>
    <w:basedOn w:val="TOC1"/>
    <w:next w:val="Normal"/>
    <w:link w:val="Heading2Char"/>
    <w:uiPriority w:val="99"/>
    <w:qFormat/>
    <w:rsid w:val="0007666A"/>
    <w:pPr>
      <w:spacing w:line="360" w:lineRule="auto"/>
      <w:jc w:val="both"/>
      <w:outlineLvl w:val="1"/>
    </w:pPr>
    <w:rPr>
      <w:bCs/>
      <w:iCs/>
      <w:sz w:val="28"/>
      <w:szCs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DC4"/>
    <w:rPr>
      <w:rFonts w:ascii="Times New Roman" w:hAnsi="Times New Roman"/>
      <w:b/>
      <w:kern w:val="32"/>
      <w:sz w:val="32"/>
      <w:lang w:val="en-US" w:eastAsia="ja-JP"/>
    </w:rPr>
  </w:style>
  <w:style w:type="character" w:customStyle="1" w:styleId="Heading2Char">
    <w:name w:val="Heading 2 Char"/>
    <w:aliases w:val="l2 Char,H2 Char,h21 Char,Chapter Number/Appendix Letter Char,chn Char,h2 Char,Level 2 Topic Heading Char,HD2 Char,style2 Char,2 Char"/>
    <w:basedOn w:val="DefaultParagraphFont"/>
    <w:link w:val="Heading2"/>
    <w:uiPriority w:val="99"/>
    <w:locked/>
    <w:rsid w:val="0007666A"/>
    <w:rPr>
      <w:rFonts w:eastAsia="Times New Roman"/>
      <w:sz w:val="30"/>
      <w:lang w:val="en-US" w:eastAsia="en-US"/>
    </w:rPr>
  </w:style>
  <w:style w:type="paragraph" w:customStyle="1" w:styleId="AutoCorrect">
    <w:name w:val="AutoCorrect"/>
    <w:uiPriority w:val="99"/>
    <w:rsid w:val="00607862"/>
    <w:pPr>
      <w:spacing w:after="0" w:line="240" w:lineRule="auto"/>
    </w:pPr>
    <w:rPr>
      <w:sz w:val="24"/>
      <w:szCs w:val="24"/>
    </w:rPr>
  </w:style>
  <w:style w:type="paragraph" w:customStyle="1" w:styleId="CharCharCharChar">
    <w:name w:val="Char Char Char Char"/>
    <w:basedOn w:val="Normal"/>
    <w:uiPriority w:val="99"/>
    <w:semiHidden/>
    <w:rsid w:val="00067266"/>
    <w:pPr>
      <w:spacing w:after="160" w:line="240" w:lineRule="exact"/>
    </w:pPr>
    <w:rPr>
      <w:rFonts w:ascii="Arial" w:hAnsi="Arial"/>
      <w:sz w:val="22"/>
      <w:szCs w:val="22"/>
      <w:lang w:eastAsia="en-US"/>
    </w:rPr>
  </w:style>
  <w:style w:type="paragraph" w:styleId="NormalWeb">
    <w:name w:val="Normal (Web)"/>
    <w:basedOn w:val="Normal"/>
    <w:uiPriority w:val="99"/>
    <w:rsid w:val="00067266"/>
    <w:pPr>
      <w:spacing w:before="100" w:beforeAutospacing="1" w:after="100" w:afterAutospacing="1"/>
    </w:pPr>
    <w:rPr>
      <w:lang w:eastAsia="en-US"/>
    </w:rPr>
  </w:style>
  <w:style w:type="paragraph" w:customStyle="1" w:styleId="pbody">
    <w:name w:val="pbody"/>
    <w:basedOn w:val="Normal"/>
    <w:uiPriority w:val="99"/>
    <w:rsid w:val="004A042D"/>
    <w:pPr>
      <w:spacing w:before="100" w:beforeAutospacing="1" w:after="100" w:afterAutospacing="1"/>
    </w:pPr>
    <w:rPr>
      <w:rFonts w:ascii="Arial"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customStyle="1" w:styleId="FooterChar">
    <w:name w:val="Footer Char"/>
    <w:basedOn w:val="DefaultParagraphFont"/>
    <w:link w:val="Footer"/>
    <w:uiPriority w:val="99"/>
    <w:semiHidden/>
    <w:rsid w:val="002C5144"/>
    <w:rPr>
      <w:sz w:val="24"/>
      <w:szCs w:val="24"/>
      <w:lang w:eastAsia="ja-JP"/>
    </w:rPr>
  </w:style>
  <w:style w:type="character" w:styleId="PageNumber">
    <w:name w:val="page number"/>
    <w:basedOn w:val="DefaultParagraphFont"/>
    <w:uiPriority w:val="99"/>
    <w:rsid w:val="003E1837"/>
    <w:rPr>
      <w:rFonts w:cs="Times New Roman"/>
    </w:rPr>
  </w:style>
  <w:style w:type="table" w:styleId="TableGrid">
    <w:name w:val="Table Grid"/>
    <w:basedOn w:val="TableNormal"/>
    <w:uiPriority w:val="99"/>
    <w:rsid w:val="004139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character" w:customStyle="1" w:styleId="HeaderChar">
    <w:name w:val="Header Char"/>
    <w:basedOn w:val="DefaultParagraphFont"/>
    <w:link w:val="Header"/>
    <w:uiPriority w:val="99"/>
    <w:semiHidden/>
    <w:rsid w:val="002C5144"/>
    <w:rPr>
      <w:sz w:val="24"/>
      <w:szCs w:val="24"/>
      <w:lang w:eastAsia="ja-JP"/>
    </w:rPr>
  </w:style>
  <w:style w:type="paragraph" w:styleId="BalloonText">
    <w:name w:val="Balloon Text"/>
    <w:basedOn w:val="Normal"/>
    <w:link w:val="BalloonTextChar"/>
    <w:uiPriority w:val="99"/>
    <w:semiHidden/>
    <w:rsid w:val="0088501D"/>
    <w:rPr>
      <w:rFonts w:ascii="Tahoma" w:hAnsi="Tahoma" w:cs="Tahoma"/>
      <w:sz w:val="16"/>
      <w:szCs w:val="16"/>
    </w:rPr>
  </w:style>
  <w:style w:type="character" w:customStyle="1" w:styleId="BalloonTextChar">
    <w:name w:val="Balloon Text Char"/>
    <w:basedOn w:val="DefaultParagraphFont"/>
    <w:link w:val="BalloonText"/>
    <w:uiPriority w:val="99"/>
    <w:semiHidden/>
    <w:rsid w:val="002C5144"/>
    <w:rPr>
      <w:rFonts w:ascii="Segoe UI" w:hAnsi="Segoe UI" w:cs="Segoe UI"/>
      <w:sz w:val="18"/>
      <w:szCs w:val="18"/>
      <w:lang w:eastAsia="ja-JP"/>
    </w:rPr>
  </w:style>
  <w:style w:type="character" w:styleId="Hyperlink">
    <w:name w:val="Hyperlink"/>
    <w:basedOn w:val="DefaultParagraphFont"/>
    <w:uiPriority w:val="99"/>
    <w:rsid w:val="00A51460"/>
    <w:rPr>
      <w:rFonts w:ascii="Arial" w:hAnsi="Arial" w:cs="Times New Roman"/>
      <w:color w:val="333366"/>
      <w:sz w:val="17"/>
      <w:u w:val="none"/>
      <w:effect w:val="none"/>
    </w:rPr>
  </w:style>
  <w:style w:type="paragraph" w:styleId="FootnoteText">
    <w:name w:val="footnote text"/>
    <w:basedOn w:val="Normal"/>
    <w:link w:val="FootnoteTextChar"/>
    <w:uiPriority w:val="99"/>
    <w:rsid w:val="00026029"/>
    <w:rPr>
      <w:rFonts w:ascii="Arial" w:hAnsi="Arial"/>
      <w:sz w:val="20"/>
      <w:szCs w:val="20"/>
      <w:lang w:eastAsia="en-US"/>
    </w:rPr>
  </w:style>
  <w:style w:type="character" w:customStyle="1" w:styleId="FootnoteTextChar">
    <w:name w:val="Footnote Text Char"/>
    <w:basedOn w:val="DefaultParagraphFont"/>
    <w:link w:val="FootnoteText"/>
    <w:uiPriority w:val="99"/>
    <w:locked/>
    <w:rsid w:val="00026029"/>
    <w:rPr>
      <w:rFonts w:ascii="Arial" w:hAnsi="Arial"/>
      <w:lang w:val="en-US" w:eastAsia="en-US"/>
    </w:rPr>
  </w:style>
  <w:style w:type="character" w:styleId="FootnoteReference">
    <w:name w:val="footnote reference"/>
    <w:basedOn w:val="DefaultParagraphFont"/>
    <w:uiPriority w:val="99"/>
    <w:rsid w:val="00026029"/>
    <w:rPr>
      <w:rFonts w:cs="Times New Roman"/>
      <w:vertAlign w:val="superscript"/>
    </w:rPr>
  </w:style>
  <w:style w:type="paragraph" w:customStyle="1" w:styleId="Char">
    <w:name w:val="Char"/>
    <w:basedOn w:val="Normal"/>
    <w:uiPriority w:val="99"/>
    <w:semiHidden/>
    <w:rsid w:val="007B7751"/>
    <w:pPr>
      <w:spacing w:after="160" w:line="240" w:lineRule="exact"/>
    </w:pPr>
    <w:rPr>
      <w:rFonts w:ascii="Arial" w:hAnsi="Arial"/>
      <w:sz w:val="22"/>
      <w:szCs w:val="22"/>
      <w:lang w:eastAsia="en-US"/>
    </w:rPr>
  </w:style>
  <w:style w:type="character" w:customStyle="1" w:styleId="apple-converted-space">
    <w:name w:val="apple-converted-space"/>
    <w:basedOn w:val="DefaultParagraphFont"/>
    <w:uiPriority w:val="99"/>
    <w:rsid w:val="007B7751"/>
    <w:rPr>
      <w:rFonts w:cs="Times New Roman"/>
    </w:rPr>
  </w:style>
  <w:style w:type="character" w:styleId="Emphasis">
    <w:name w:val="Emphasis"/>
    <w:basedOn w:val="DefaultParagraphFont"/>
    <w:uiPriority w:val="99"/>
    <w:qFormat/>
    <w:rsid w:val="007B7751"/>
    <w:rPr>
      <w:rFonts w:cs="Times New Roman"/>
      <w:i/>
    </w:rPr>
  </w:style>
  <w:style w:type="paragraph" w:customStyle="1" w:styleId="CharCharCharCharCharCharChar">
    <w:name w:val="Char Char Char Char Char Char Char"/>
    <w:autoRedefine/>
    <w:uiPriority w:val="99"/>
    <w:rsid w:val="00702B32"/>
    <w:pPr>
      <w:tabs>
        <w:tab w:val="left" w:pos="1152"/>
      </w:tabs>
      <w:spacing w:before="120" w:after="120" w:line="312" w:lineRule="auto"/>
    </w:pPr>
    <w:rPr>
      <w:rFonts w:ascii="Arial" w:hAnsi="Arial" w:cs="Arial"/>
      <w:sz w:val="26"/>
      <w:szCs w:val="26"/>
    </w:rPr>
  </w:style>
  <w:style w:type="paragraph" w:styleId="TOC1">
    <w:name w:val="toc 1"/>
    <w:basedOn w:val="Normal"/>
    <w:next w:val="Normal"/>
    <w:autoRedefine/>
    <w:uiPriority w:val="99"/>
    <w:rsid w:val="0007666A"/>
  </w:style>
  <w:style w:type="paragraph" w:styleId="ListParagraph">
    <w:name w:val="List Paragraph"/>
    <w:aliases w:val="My checklist"/>
    <w:basedOn w:val="Normal"/>
    <w:link w:val="ListParagraphChar"/>
    <w:uiPriority w:val="99"/>
    <w:qFormat/>
    <w:rsid w:val="003E6CDC"/>
    <w:pPr>
      <w:ind w:left="720"/>
      <w:contextualSpacing/>
    </w:pPr>
  </w:style>
  <w:style w:type="paragraph" w:styleId="DocumentMap">
    <w:name w:val="Document Map"/>
    <w:basedOn w:val="Normal"/>
    <w:link w:val="DocumentMapChar"/>
    <w:uiPriority w:val="99"/>
    <w:rsid w:val="00A868E8"/>
    <w:rPr>
      <w:rFonts w:ascii="Tahoma" w:hAnsi="Tahoma" w:cs="Tahoma"/>
      <w:sz w:val="16"/>
      <w:szCs w:val="16"/>
    </w:rPr>
  </w:style>
  <w:style w:type="character" w:customStyle="1" w:styleId="DocumentMapChar">
    <w:name w:val="Document Map Char"/>
    <w:basedOn w:val="DefaultParagraphFont"/>
    <w:link w:val="DocumentMap"/>
    <w:uiPriority w:val="99"/>
    <w:locked/>
    <w:rsid w:val="00A868E8"/>
    <w:rPr>
      <w:rFonts w:ascii="Tahoma" w:hAnsi="Tahoma"/>
      <w:sz w:val="16"/>
      <w:lang w:val="en-US" w:eastAsia="ja-JP"/>
    </w:rPr>
  </w:style>
  <w:style w:type="character" w:styleId="CommentReference">
    <w:name w:val="annotation reference"/>
    <w:basedOn w:val="DefaultParagraphFont"/>
    <w:uiPriority w:val="99"/>
    <w:semiHidden/>
    <w:rsid w:val="00183DEF"/>
    <w:rPr>
      <w:rFonts w:cs="Times New Roman"/>
      <w:sz w:val="16"/>
    </w:rPr>
  </w:style>
  <w:style w:type="paragraph" w:styleId="CommentText">
    <w:name w:val="annotation text"/>
    <w:basedOn w:val="Normal"/>
    <w:link w:val="CommentTextChar"/>
    <w:uiPriority w:val="99"/>
    <w:semiHidden/>
    <w:rsid w:val="00183DEF"/>
    <w:rPr>
      <w:sz w:val="20"/>
      <w:szCs w:val="20"/>
    </w:rPr>
  </w:style>
  <w:style w:type="character" w:customStyle="1" w:styleId="CommentTextChar">
    <w:name w:val="Comment Text Char"/>
    <w:basedOn w:val="DefaultParagraphFont"/>
    <w:link w:val="CommentText"/>
    <w:uiPriority w:val="99"/>
    <w:semiHidden/>
    <w:locked/>
    <w:rsid w:val="00183DEF"/>
    <w:rPr>
      <w:lang w:val="en-US" w:eastAsia="ja-JP"/>
    </w:rPr>
  </w:style>
  <w:style w:type="paragraph" w:styleId="CommentSubject">
    <w:name w:val="annotation subject"/>
    <w:basedOn w:val="CommentText"/>
    <w:next w:val="CommentText"/>
    <w:link w:val="CommentSubjectChar"/>
    <w:uiPriority w:val="99"/>
    <w:semiHidden/>
    <w:rsid w:val="00183DEF"/>
    <w:rPr>
      <w:b/>
      <w:bCs/>
    </w:rPr>
  </w:style>
  <w:style w:type="character" w:customStyle="1" w:styleId="CommentSubjectChar">
    <w:name w:val="Comment Subject Char"/>
    <w:basedOn w:val="CommentTextChar"/>
    <w:link w:val="CommentSubject"/>
    <w:uiPriority w:val="99"/>
    <w:semiHidden/>
    <w:locked/>
    <w:rsid w:val="00183DEF"/>
    <w:rPr>
      <w:b/>
      <w:lang w:val="en-US" w:eastAsia="ja-JP"/>
    </w:rPr>
  </w:style>
  <w:style w:type="table" w:styleId="PlainTable5">
    <w:name w:val="Plain Table 5"/>
    <w:basedOn w:val="TableNormal"/>
    <w:uiPriority w:val="99"/>
    <w:rsid w:val="00034872"/>
    <w:pPr>
      <w:spacing w:after="0" w:line="240" w:lineRule="auto"/>
    </w:pPr>
    <w:rPr>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Style1">
    <w:name w:val="Style1"/>
    <w:basedOn w:val="Normal"/>
    <w:uiPriority w:val="99"/>
    <w:rsid w:val="004E1C0D"/>
    <w:pPr>
      <w:spacing w:before="120" w:after="120" w:line="360" w:lineRule="atLeast"/>
      <w:ind w:firstLine="567"/>
      <w:jc w:val="both"/>
    </w:pPr>
    <w:rPr>
      <w:rFonts w:eastAsia="Batang"/>
      <w:sz w:val="28"/>
      <w:szCs w:val="28"/>
      <w:lang w:val="vi-VN" w:eastAsia="ko-KR"/>
    </w:rPr>
  </w:style>
  <w:style w:type="character" w:styleId="Strong">
    <w:name w:val="Strong"/>
    <w:basedOn w:val="DefaultParagraphFont"/>
    <w:uiPriority w:val="99"/>
    <w:qFormat/>
    <w:rsid w:val="00283D7E"/>
    <w:rPr>
      <w:rFonts w:cs="Times New Roman"/>
      <w:b/>
    </w:rPr>
  </w:style>
  <w:style w:type="character" w:customStyle="1" w:styleId="ListParagraphChar">
    <w:name w:val="List Paragraph Char"/>
    <w:aliases w:val="My checklist Char"/>
    <w:link w:val="ListParagraph"/>
    <w:uiPriority w:val="99"/>
    <w:locked/>
    <w:rsid w:val="00283D7E"/>
    <w:rPr>
      <w:sz w:val="24"/>
      <w:lang w:val="en-US" w:eastAsia="ja-JP"/>
    </w:rPr>
  </w:style>
  <w:style w:type="paragraph" w:customStyle="1" w:styleId="Style2">
    <w:name w:val="Style2"/>
    <w:basedOn w:val="Normal"/>
    <w:uiPriority w:val="99"/>
    <w:rsid w:val="00BA344B"/>
    <w:pPr>
      <w:spacing w:before="120" w:after="120" w:line="340" w:lineRule="exact"/>
      <w:ind w:firstLine="567"/>
      <w:jc w:val="both"/>
    </w:pPr>
    <w:rPr>
      <w:sz w:val="28"/>
      <w:lang w:val="vi-VN"/>
    </w:rPr>
  </w:style>
  <w:style w:type="paragraph" w:styleId="Caption">
    <w:name w:val="caption"/>
    <w:basedOn w:val="Normal"/>
    <w:next w:val="Normal"/>
    <w:uiPriority w:val="99"/>
    <w:qFormat/>
    <w:rsid w:val="00486DFC"/>
    <w:pPr>
      <w:spacing w:after="120"/>
      <w:jc w:val="center"/>
    </w:pPr>
    <w:rPr>
      <w:bCs/>
      <w:i/>
      <w:sz w:val="28"/>
      <w:szCs w:val="20"/>
    </w:rPr>
  </w:style>
  <w:style w:type="character" w:styleId="FollowedHyperlink">
    <w:name w:val="FollowedHyperlink"/>
    <w:basedOn w:val="DefaultParagraphFont"/>
    <w:uiPriority w:val="99"/>
    <w:semiHidden/>
    <w:rsid w:val="00201CE2"/>
    <w:rPr>
      <w:rFonts w:cs="Times New Roman"/>
      <w:color w:val="954F72"/>
      <w:u w:val="single"/>
    </w:rPr>
  </w:style>
  <w:style w:type="paragraph" w:styleId="BodyText">
    <w:name w:val="Body Text"/>
    <w:basedOn w:val="Normal"/>
    <w:link w:val="BodyTextChar"/>
    <w:uiPriority w:val="99"/>
    <w:semiHidden/>
    <w:rsid w:val="00D76BBD"/>
    <w:pPr>
      <w:spacing w:after="120"/>
    </w:pPr>
  </w:style>
  <w:style w:type="character" w:customStyle="1" w:styleId="BodyTextChar">
    <w:name w:val="Body Text Char"/>
    <w:basedOn w:val="DefaultParagraphFont"/>
    <w:link w:val="BodyText"/>
    <w:uiPriority w:val="99"/>
    <w:semiHidden/>
    <w:locked/>
    <w:rsid w:val="00D76BBD"/>
    <w:rPr>
      <w:sz w:val="24"/>
      <w:lang w:val="x-none" w:eastAsia="ja-JP"/>
    </w:rPr>
  </w:style>
  <w:style w:type="paragraph" w:styleId="BodyTextFirstIndent">
    <w:name w:val="Body Text First Indent"/>
    <w:basedOn w:val="BodyText"/>
    <w:link w:val="BodyTextFirstIndentChar"/>
    <w:uiPriority w:val="99"/>
    <w:rsid w:val="00D76BBD"/>
    <w:pPr>
      <w:suppressAutoHyphens/>
      <w:ind w:firstLine="283"/>
    </w:pPr>
    <w:rPr>
      <w:rFonts w:ascii=".VnTime" w:hAnsi=".VnTime"/>
      <w:szCs w:val="20"/>
      <w:lang w:eastAsia="ar-SA"/>
    </w:rPr>
  </w:style>
  <w:style w:type="character" w:customStyle="1" w:styleId="BodyTextFirstIndentChar">
    <w:name w:val="Body Text First Indent Char"/>
    <w:basedOn w:val="BodyTextChar"/>
    <w:link w:val="BodyTextFirstIndent"/>
    <w:uiPriority w:val="99"/>
    <w:locked/>
    <w:rsid w:val="00D76BBD"/>
    <w:rPr>
      <w:rFonts w:ascii=".VnTime" w:hAnsi=".VnTime"/>
      <w:sz w:val="24"/>
      <w:lang w:val="x-none" w:eastAsia="ar-SA" w:bidi="ar-SA"/>
    </w:rPr>
  </w:style>
  <w:style w:type="paragraph" w:customStyle="1" w:styleId="CharCharCharCharCharCharCharCharChar1Char">
    <w:name w:val="Char Char Char Char Char Char Char Char Char1 Char"/>
    <w:basedOn w:val="Normal"/>
    <w:next w:val="Normal"/>
    <w:autoRedefine/>
    <w:uiPriority w:val="99"/>
    <w:semiHidden/>
    <w:rsid w:val="008F00A0"/>
    <w:pPr>
      <w:spacing w:before="120" w:after="120" w:line="312" w:lineRule="auto"/>
    </w:pPr>
    <w:rPr>
      <w:sz w:val="28"/>
      <w:szCs w:val="22"/>
      <w:lang w:eastAsia="en-US"/>
    </w:rPr>
  </w:style>
  <w:style w:type="paragraph" w:customStyle="1" w:styleId="medium0020grid002010020002d0020accent002021">
    <w:name w:val="medium_0020grid_00201_0020_002d_0020accent_002021"/>
    <w:basedOn w:val="Normal"/>
    <w:uiPriority w:val="99"/>
    <w:rsid w:val="00704B79"/>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0416">
      <w:marLeft w:val="0"/>
      <w:marRight w:val="0"/>
      <w:marTop w:val="0"/>
      <w:marBottom w:val="0"/>
      <w:divBdr>
        <w:top w:val="none" w:sz="0" w:space="0" w:color="auto"/>
        <w:left w:val="none" w:sz="0" w:space="0" w:color="auto"/>
        <w:bottom w:val="none" w:sz="0" w:space="0" w:color="auto"/>
        <w:right w:val="none" w:sz="0" w:space="0" w:color="auto"/>
      </w:divBdr>
    </w:div>
    <w:div w:id="1616250417">
      <w:marLeft w:val="0"/>
      <w:marRight w:val="0"/>
      <w:marTop w:val="0"/>
      <w:marBottom w:val="0"/>
      <w:divBdr>
        <w:top w:val="none" w:sz="0" w:space="0" w:color="auto"/>
        <w:left w:val="none" w:sz="0" w:space="0" w:color="auto"/>
        <w:bottom w:val="none" w:sz="0" w:space="0" w:color="auto"/>
        <w:right w:val="none" w:sz="0" w:space="0" w:color="auto"/>
      </w:divBdr>
    </w:div>
    <w:div w:id="1616250418">
      <w:marLeft w:val="0"/>
      <w:marRight w:val="0"/>
      <w:marTop w:val="0"/>
      <w:marBottom w:val="0"/>
      <w:divBdr>
        <w:top w:val="none" w:sz="0" w:space="0" w:color="auto"/>
        <w:left w:val="none" w:sz="0" w:space="0" w:color="auto"/>
        <w:bottom w:val="none" w:sz="0" w:space="0" w:color="auto"/>
        <w:right w:val="none" w:sz="0" w:space="0" w:color="auto"/>
      </w:divBdr>
    </w:div>
    <w:div w:id="1616250419">
      <w:marLeft w:val="0"/>
      <w:marRight w:val="0"/>
      <w:marTop w:val="0"/>
      <w:marBottom w:val="0"/>
      <w:divBdr>
        <w:top w:val="none" w:sz="0" w:space="0" w:color="auto"/>
        <w:left w:val="none" w:sz="0" w:space="0" w:color="auto"/>
        <w:bottom w:val="none" w:sz="0" w:space="0" w:color="auto"/>
        <w:right w:val="none" w:sz="0" w:space="0" w:color="auto"/>
      </w:divBdr>
    </w:div>
    <w:div w:id="1616250420">
      <w:marLeft w:val="0"/>
      <w:marRight w:val="0"/>
      <w:marTop w:val="0"/>
      <w:marBottom w:val="0"/>
      <w:divBdr>
        <w:top w:val="none" w:sz="0" w:space="0" w:color="auto"/>
        <w:left w:val="none" w:sz="0" w:space="0" w:color="auto"/>
        <w:bottom w:val="none" w:sz="0" w:space="0" w:color="auto"/>
        <w:right w:val="none" w:sz="0" w:space="0" w:color="auto"/>
      </w:divBdr>
    </w:div>
    <w:div w:id="1616250421">
      <w:marLeft w:val="0"/>
      <w:marRight w:val="0"/>
      <w:marTop w:val="0"/>
      <w:marBottom w:val="0"/>
      <w:divBdr>
        <w:top w:val="none" w:sz="0" w:space="0" w:color="auto"/>
        <w:left w:val="none" w:sz="0" w:space="0" w:color="auto"/>
        <w:bottom w:val="none" w:sz="0" w:space="0" w:color="auto"/>
        <w:right w:val="none" w:sz="0" w:space="0" w:color="auto"/>
      </w:divBdr>
    </w:div>
    <w:div w:id="1616250422">
      <w:marLeft w:val="0"/>
      <w:marRight w:val="0"/>
      <w:marTop w:val="0"/>
      <w:marBottom w:val="0"/>
      <w:divBdr>
        <w:top w:val="none" w:sz="0" w:space="0" w:color="auto"/>
        <w:left w:val="none" w:sz="0" w:space="0" w:color="auto"/>
        <w:bottom w:val="none" w:sz="0" w:space="0" w:color="auto"/>
        <w:right w:val="none" w:sz="0" w:space="0" w:color="auto"/>
      </w:divBdr>
    </w:div>
    <w:div w:id="1616250423">
      <w:marLeft w:val="0"/>
      <w:marRight w:val="0"/>
      <w:marTop w:val="0"/>
      <w:marBottom w:val="0"/>
      <w:divBdr>
        <w:top w:val="none" w:sz="0" w:space="0" w:color="auto"/>
        <w:left w:val="none" w:sz="0" w:space="0" w:color="auto"/>
        <w:bottom w:val="none" w:sz="0" w:space="0" w:color="auto"/>
        <w:right w:val="none" w:sz="0" w:space="0" w:color="auto"/>
      </w:divBdr>
    </w:div>
    <w:div w:id="1616250424">
      <w:marLeft w:val="0"/>
      <w:marRight w:val="0"/>
      <w:marTop w:val="0"/>
      <w:marBottom w:val="0"/>
      <w:divBdr>
        <w:top w:val="none" w:sz="0" w:space="0" w:color="auto"/>
        <w:left w:val="none" w:sz="0" w:space="0" w:color="auto"/>
        <w:bottom w:val="none" w:sz="0" w:space="0" w:color="auto"/>
        <w:right w:val="none" w:sz="0" w:space="0" w:color="auto"/>
      </w:divBdr>
    </w:div>
    <w:div w:id="1616250425">
      <w:marLeft w:val="0"/>
      <w:marRight w:val="0"/>
      <w:marTop w:val="0"/>
      <w:marBottom w:val="0"/>
      <w:divBdr>
        <w:top w:val="none" w:sz="0" w:space="0" w:color="auto"/>
        <w:left w:val="none" w:sz="0" w:space="0" w:color="auto"/>
        <w:bottom w:val="none" w:sz="0" w:space="0" w:color="auto"/>
        <w:right w:val="none" w:sz="0" w:space="0" w:color="auto"/>
      </w:divBdr>
    </w:div>
    <w:div w:id="1616250426">
      <w:marLeft w:val="0"/>
      <w:marRight w:val="0"/>
      <w:marTop w:val="0"/>
      <w:marBottom w:val="0"/>
      <w:divBdr>
        <w:top w:val="none" w:sz="0" w:space="0" w:color="auto"/>
        <w:left w:val="none" w:sz="0" w:space="0" w:color="auto"/>
        <w:bottom w:val="none" w:sz="0" w:space="0" w:color="auto"/>
        <w:right w:val="none" w:sz="0" w:space="0" w:color="auto"/>
      </w:divBdr>
    </w:div>
    <w:div w:id="1616250427">
      <w:marLeft w:val="0"/>
      <w:marRight w:val="0"/>
      <w:marTop w:val="0"/>
      <w:marBottom w:val="0"/>
      <w:divBdr>
        <w:top w:val="none" w:sz="0" w:space="0" w:color="auto"/>
        <w:left w:val="none" w:sz="0" w:space="0" w:color="auto"/>
        <w:bottom w:val="none" w:sz="0" w:space="0" w:color="auto"/>
        <w:right w:val="none" w:sz="0" w:space="0" w:color="auto"/>
      </w:divBdr>
    </w:div>
    <w:div w:id="1616250428">
      <w:marLeft w:val="0"/>
      <w:marRight w:val="0"/>
      <w:marTop w:val="0"/>
      <w:marBottom w:val="0"/>
      <w:divBdr>
        <w:top w:val="none" w:sz="0" w:space="0" w:color="auto"/>
        <w:left w:val="none" w:sz="0" w:space="0" w:color="auto"/>
        <w:bottom w:val="none" w:sz="0" w:space="0" w:color="auto"/>
        <w:right w:val="none" w:sz="0" w:space="0" w:color="auto"/>
      </w:divBdr>
    </w:div>
    <w:div w:id="1616250429">
      <w:marLeft w:val="0"/>
      <w:marRight w:val="0"/>
      <w:marTop w:val="0"/>
      <w:marBottom w:val="0"/>
      <w:divBdr>
        <w:top w:val="none" w:sz="0" w:space="0" w:color="auto"/>
        <w:left w:val="none" w:sz="0" w:space="0" w:color="auto"/>
        <w:bottom w:val="none" w:sz="0" w:space="0" w:color="auto"/>
        <w:right w:val="none" w:sz="0" w:space="0" w:color="auto"/>
      </w:divBdr>
    </w:div>
    <w:div w:id="1616250430">
      <w:marLeft w:val="0"/>
      <w:marRight w:val="0"/>
      <w:marTop w:val="0"/>
      <w:marBottom w:val="0"/>
      <w:divBdr>
        <w:top w:val="none" w:sz="0" w:space="0" w:color="auto"/>
        <w:left w:val="none" w:sz="0" w:space="0" w:color="auto"/>
        <w:bottom w:val="none" w:sz="0" w:space="0" w:color="auto"/>
        <w:right w:val="none" w:sz="0" w:space="0" w:color="auto"/>
      </w:divBdr>
    </w:div>
    <w:div w:id="1616250431">
      <w:marLeft w:val="0"/>
      <w:marRight w:val="0"/>
      <w:marTop w:val="0"/>
      <w:marBottom w:val="0"/>
      <w:divBdr>
        <w:top w:val="none" w:sz="0" w:space="0" w:color="auto"/>
        <w:left w:val="none" w:sz="0" w:space="0" w:color="auto"/>
        <w:bottom w:val="none" w:sz="0" w:space="0" w:color="auto"/>
        <w:right w:val="none" w:sz="0" w:space="0" w:color="auto"/>
      </w:divBdr>
    </w:div>
    <w:div w:id="1616250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3222</Words>
  <Characters>18368</Characters>
  <Application>Microsoft Office Word</Application>
  <DocSecurity>0</DocSecurity>
  <Lines>153</Lines>
  <Paragraphs>43</Paragraphs>
  <ScaleCrop>false</ScaleCrop>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2019-10-16T07:44:00Z</cp:lastPrinted>
  <dcterms:created xsi:type="dcterms:W3CDTF">2019-10-16T08:36:00Z</dcterms:created>
  <dcterms:modified xsi:type="dcterms:W3CDTF">2019-10-16T08:36:00Z</dcterms:modified>
</cp:coreProperties>
</file>