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Borders>
          <w:top w:val="nil"/>
          <w:bottom w:val="nil"/>
          <w:insideH w:val="nil"/>
          <w:insideV w:val="nil"/>
        </w:tblBorders>
        <w:tblCellMar>
          <w:left w:w="0" w:type="dxa"/>
          <w:right w:w="0" w:type="dxa"/>
        </w:tblCellMar>
        <w:tblLook w:val="04A0"/>
      </w:tblPr>
      <w:tblGrid>
        <w:gridCol w:w="3864"/>
        <w:gridCol w:w="5775"/>
      </w:tblGrid>
      <w:tr w:rsidR="00215F5F" w:rsidRPr="001A2B16" w:rsidTr="004D2F38">
        <w:trPr>
          <w:trHeight w:val="966"/>
          <w:jc w:val="center"/>
        </w:trPr>
        <w:tc>
          <w:tcPr>
            <w:tcW w:w="3864" w:type="dxa"/>
            <w:tcBorders>
              <w:top w:val="nil"/>
              <w:left w:val="nil"/>
              <w:right w:val="nil"/>
              <w:tl2br w:val="nil"/>
              <w:tr2bl w:val="nil"/>
            </w:tcBorders>
            <w:shd w:val="clear" w:color="auto" w:fill="auto"/>
            <w:tcMar>
              <w:top w:w="0" w:type="dxa"/>
              <w:left w:w="108" w:type="dxa"/>
              <w:bottom w:w="0" w:type="dxa"/>
              <w:right w:w="108" w:type="dxa"/>
            </w:tcMar>
          </w:tcPr>
          <w:p w:rsidR="00215F5F" w:rsidRPr="001A2B16" w:rsidRDefault="00E55669" w:rsidP="004D2F38">
            <w:pPr>
              <w:widowControl w:val="0"/>
              <w:ind w:left="-247"/>
              <w:jc w:val="center"/>
            </w:pPr>
            <w:r w:rsidRPr="00E55669">
              <w:rPr>
                <w:b/>
                <w:bCs/>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58.2pt;margin-top:23.9pt;width:81.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"/>
              </w:pict>
            </w:r>
            <w:r w:rsidR="00215F5F">
              <w:rPr>
                <w:b/>
                <w:bCs/>
              </w:rPr>
              <w:t xml:space="preserve"> BỘ KHOA HỌC VÀ CÔNG NGHỆ</w:t>
            </w:r>
            <w:r w:rsidR="00215F5F" w:rsidRPr="001A2B16">
              <w:rPr>
                <w:b/>
                <w:bCs/>
              </w:rPr>
              <w:br/>
            </w:r>
          </w:p>
          <w:p w:rsidR="00215F5F" w:rsidRDefault="00215F5F" w:rsidP="00B2092D">
            <w:pPr>
              <w:widowControl w:val="0"/>
              <w:jc w:val="center"/>
            </w:pPr>
          </w:p>
          <w:p w:rsidR="00215F5F" w:rsidRPr="00B2092D" w:rsidRDefault="00215F5F" w:rsidP="00B2092D">
            <w:pPr>
              <w:widowControl w:val="0"/>
              <w:jc w:val="center"/>
              <w:rPr>
                <w:sz w:val="28"/>
                <w:szCs w:val="28"/>
              </w:rPr>
            </w:pPr>
            <w:r w:rsidRPr="00B2092D">
              <w:rPr>
                <w:sz w:val="28"/>
                <w:szCs w:val="28"/>
              </w:rPr>
              <w:t>Số:      /2019/TT-BKHCN</w:t>
            </w:r>
          </w:p>
        </w:tc>
        <w:tc>
          <w:tcPr>
            <w:tcW w:w="5775" w:type="dxa"/>
            <w:tcBorders>
              <w:top w:val="nil"/>
              <w:left w:val="nil"/>
              <w:right w:val="nil"/>
              <w:tl2br w:val="nil"/>
              <w:tr2bl w:val="nil"/>
            </w:tcBorders>
            <w:shd w:val="clear" w:color="auto" w:fill="auto"/>
            <w:tcMar>
              <w:top w:w="0" w:type="dxa"/>
              <w:left w:w="108" w:type="dxa"/>
              <w:bottom w:w="0" w:type="dxa"/>
              <w:right w:w="108" w:type="dxa"/>
            </w:tcMar>
          </w:tcPr>
          <w:p w:rsidR="00215F5F" w:rsidRPr="001A2B16" w:rsidRDefault="00E55669" w:rsidP="00B2092D">
            <w:pPr>
              <w:widowControl w:val="0"/>
              <w:jc w:val="center"/>
              <w:rPr>
                <w:sz w:val="26"/>
                <w:szCs w:val="26"/>
              </w:rPr>
            </w:pPr>
            <w:r w:rsidRPr="00E55669">
              <w:rPr>
                <w:b/>
                <w:bCs/>
                <w:noProof/>
                <w:sz w:val="26"/>
                <w:szCs w:val="26"/>
              </w:rPr>
              <w:pict>
                <v:shape id="AutoShape 4" o:spid="_x0000_s1029" type="#_x0000_t32" style="position:absolute;left:0;text-align:left;margin-left:56.3pt;margin-top:35.45pt;width:168.3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Kh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VEexjMYV0BUpbY2NEiP6tW8aPrdIaWrjqiWx+C3k4HcLGQk71LCxRkoshs+awYxBPDj&#10;rI6N7QMkTAEdoySnmyT86BGFj5Ns+ph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"/>
              </w:pict>
            </w:r>
            <w:r w:rsidR="00215F5F" w:rsidRPr="001A2B16">
              <w:rPr>
                <w:b/>
                <w:bCs/>
                <w:sz w:val="26"/>
                <w:szCs w:val="26"/>
              </w:rPr>
              <w:t>CỘNG HÒA XÃ HỘI CHỦ NGHĨA VIỆT NAM</w:t>
            </w:r>
            <w:r w:rsidR="00215F5F" w:rsidRPr="001A2B16">
              <w:rPr>
                <w:b/>
                <w:bCs/>
                <w:sz w:val="26"/>
                <w:szCs w:val="26"/>
              </w:rPr>
              <w:br/>
            </w:r>
            <w:r w:rsidR="00215F5F" w:rsidRPr="00B2092D">
              <w:rPr>
                <w:b/>
                <w:bCs/>
                <w:sz w:val="28"/>
                <w:szCs w:val="28"/>
              </w:rPr>
              <w:t>Độc lập - Tự do - Hạnh phúc</w:t>
            </w:r>
            <w:r w:rsidR="00215F5F" w:rsidRPr="001A2B16">
              <w:rPr>
                <w:b/>
                <w:bCs/>
                <w:sz w:val="26"/>
                <w:szCs w:val="26"/>
              </w:rPr>
              <w:t xml:space="preserve"> </w:t>
            </w:r>
            <w:r w:rsidR="00215F5F" w:rsidRPr="001A2B16">
              <w:rPr>
                <w:b/>
                <w:bCs/>
                <w:sz w:val="26"/>
                <w:szCs w:val="26"/>
              </w:rPr>
              <w:br/>
            </w:r>
          </w:p>
          <w:p w:rsidR="00215F5F" w:rsidRPr="001A2B16" w:rsidRDefault="00215F5F" w:rsidP="00B2092D">
            <w:pPr>
              <w:widowControl w:val="0"/>
              <w:jc w:val="center"/>
              <w:rPr>
                <w:sz w:val="28"/>
                <w:szCs w:val="28"/>
              </w:rPr>
            </w:pPr>
            <w:r w:rsidRPr="001A2B16">
              <w:rPr>
                <w:i/>
                <w:iCs/>
                <w:sz w:val="28"/>
                <w:szCs w:val="28"/>
              </w:rPr>
              <w:t xml:space="preserve">Hà Nội, ngày    </w:t>
            </w:r>
            <w:r>
              <w:rPr>
                <w:i/>
                <w:iCs/>
                <w:sz w:val="28"/>
                <w:szCs w:val="28"/>
              </w:rPr>
              <w:t xml:space="preserve"> </w:t>
            </w:r>
            <w:r w:rsidRPr="001A2B16">
              <w:rPr>
                <w:i/>
                <w:iCs/>
                <w:sz w:val="28"/>
                <w:szCs w:val="28"/>
              </w:rPr>
              <w:t xml:space="preserve"> tháng     </w:t>
            </w:r>
            <w:r>
              <w:rPr>
                <w:i/>
                <w:iCs/>
                <w:sz w:val="28"/>
                <w:szCs w:val="28"/>
              </w:rPr>
              <w:t xml:space="preserve"> </w:t>
            </w:r>
            <w:r w:rsidRPr="001A2B16">
              <w:rPr>
                <w:i/>
                <w:iCs/>
                <w:sz w:val="28"/>
                <w:szCs w:val="28"/>
              </w:rPr>
              <w:t>năm 201</w:t>
            </w:r>
            <w:r>
              <w:rPr>
                <w:i/>
                <w:iCs/>
                <w:sz w:val="28"/>
                <w:szCs w:val="28"/>
              </w:rPr>
              <w:t>9</w:t>
            </w:r>
          </w:p>
        </w:tc>
      </w:tr>
    </w:tbl>
    <w:p w:rsidR="00215F5F" w:rsidRPr="001A2B16" w:rsidRDefault="00E55669" w:rsidP="00215F5F">
      <w:pPr>
        <w:widowControl w:val="0"/>
      </w:pPr>
      <w:r w:rsidRPr="00E55669">
        <w:rPr>
          <w:noProof/>
        </w:rPr>
        <w:pict>
          <v:shapetype id="_x0000_t202" coordsize="21600,21600" o:spt="202" path="m,l,21600r21600,l21600,xe">
            <v:stroke joinstyle="miter"/>
            <v:path gradientshapeok="t" o:connecttype="rect"/>
          </v:shapetype>
          <v:shape id="Text Box 2" o:spid="_x0000_s1028" type="#_x0000_t202" style="position:absolute;margin-left:-5.6pt;margin-top:12.2pt;width:76.3pt;height:27.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">
            <v:textbox>
              <w:txbxContent>
                <w:p w:rsidR="00215F5F" w:rsidRPr="008C46D1" w:rsidRDefault="00215F5F" w:rsidP="00215F5F">
                  <w:pPr>
                    <w:jc w:val="center"/>
                    <w:rPr>
                      <w:b/>
                      <w:lang w:val="en-SG"/>
                    </w:rPr>
                  </w:pPr>
                  <w:r w:rsidRPr="008C46D1">
                    <w:rPr>
                      <w:b/>
                      <w:lang w:val="en-SG"/>
                    </w:rPr>
                    <w:t xml:space="preserve">Dự thảo </w:t>
                  </w:r>
                  <w:r>
                    <w:rPr>
                      <w:b/>
                      <w:lang w:val="en-SG"/>
                    </w:rPr>
                    <w:t xml:space="preserve">1 </w:t>
                  </w:r>
                </w:p>
              </w:txbxContent>
            </v:textbox>
          </v:shape>
        </w:pict>
      </w:r>
      <w:r w:rsidR="00215F5F" w:rsidRPr="001A2B16">
        <w:t> </w:t>
      </w:r>
    </w:p>
    <w:p w:rsidR="00215F5F" w:rsidRDefault="00215F5F" w:rsidP="00215F5F">
      <w:pPr>
        <w:widowControl w:val="0"/>
        <w:jc w:val="center"/>
        <w:rPr>
          <w:b/>
          <w:bCs/>
        </w:rPr>
      </w:pPr>
      <w:r>
        <w:rPr>
          <w:b/>
          <w:bCs/>
        </w:rPr>
        <w:t xml:space="preserve">                                             </w:t>
      </w:r>
    </w:p>
    <w:p w:rsidR="00215F5F" w:rsidRPr="001A2B16" w:rsidRDefault="00215F5F" w:rsidP="00215F5F">
      <w:pPr>
        <w:widowControl w:val="0"/>
        <w:jc w:val="center"/>
        <w:rPr>
          <w:b/>
          <w:bCs/>
        </w:rPr>
      </w:pPr>
      <w:r>
        <w:rPr>
          <w:b/>
          <w:bCs/>
        </w:rPr>
        <w:t xml:space="preserve">                                              </w:t>
      </w:r>
    </w:p>
    <w:p w:rsidR="00215F5F" w:rsidRPr="001A2B16" w:rsidRDefault="00215F5F" w:rsidP="00215F5F">
      <w:pPr>
        <w:widowControl w:val="0"/>
        <w:adjustRightInd w:val="0"/>
        <w:snapToGrid w:val="0"/>
        <w:jc w:val="center"/>
        <w:rPr>
          <w:b/>
          <w:sz w:val="28"/>
          <w:szCs w:val="28"/>
        </w:rPr>
      </w:pPr>
      <w:r>
        <w:rPr>
          <w:b/>
          <w:sz w:val="28"/>
          <w:szCs w:val="28"/>
          <w:lang w:val="vi-VN"/>
        </w:rPr>
        <w:t>THÔNG TƯ</w:t>
      </w:r>
    </w:p>
    <w:p w:rsidR="00215F5F" w:rsidRDefault="00215F5F" w:rsidP="00215F5F">
      <w:pPr>
        <w:widowControl w:val="0"/>
        <w:adjustRightInd w:val="0"/>
        <w:snapToGrid w:val="0"/>
        <w:jc w:val="center"/>
        <w:rPr>
          <w:b/>
          <w:sz w:val="28"/>
          <w:szCs w:val="28"/>
        </w:rPr>
      </w:pPr>
      <w:r w:rsidRPr="001A2B16">
        <w:rPr>
          <w:b/>
          <w:sz w:val="28"/>
          <w:szCs w:val="28"/>
        </w:rPr>
        <w:t xml:space="preserve">Hướng dẫn </w:t>
      </w:r>
      <w:r>
        <w:rPr>
          <w:b/>
          <w:sz w:val="28"/>
          <w:szCs w:val="28"/>
        </w:rPr>
        <w:t xml:space="preserve">thi hành khoản 1 Điều 41 Nghị định </w:t>
      </w:r>
      <w:r w:rsidRPr="001A2B16">
        <w:rPr>
          <w:b/>
          <w:sz w:val="28"/>
          <w:szCs w:val="28"/>
        </w:rPr>
        <w:t>số 70/2018/NĐ-CP</w:t>
      </w:r>
    </w:p>
    <w:p w:rsidR="00215F5F" w:rsidRDefault="00215F5F" w:rsidP="00215F5F">
      <w:pPr>
        <w:widowControl w:val="0"/>
        <w:adjustRightInd w:val="0"/>
        <w:snapToGrid w:val="0"/>
        <w:jc w:val="center"/>
        <w:rPr>
          <w:b/>
          <w:sz w:val="28"/>
          <w:szCs w:val="28"/>
        </w:rPr>
      </w:pPr>
      <w:r>
        <w:rPr>
          <w:b/>
          <w:sz w:val="28"/>
          <w:szCs w:val="28"/>
        </w:rPr>
        <w:t>ngày 15 tháng 5 năm 2018 của Chính phủ quy định quản</w:t>
      </w:r>
      <w:r>
        <w:rPr>
          <w:b/>
          <w:sz w:val="28"/>
          <w:szCs w:val="28"/>
          <w:lang w:val="vi-VN"/>
        </w:rPr>
        <w:t xml:space="preserve"> lý</w:t>
      </w:r>
      <w:r>
        <w:rPr>
          <w:b/>
          <w:sz w:val="28"/>
          <w:szCs w:val="28"/>
        </w:rPr>
        <w:t>, sử dụng</w:t>
      </w:r>
    </w:p>
    <w:p w:rsidR="00215F5F" w:rsidRDefault="00215F5F" w:rsidP="00215F5F">
      <w:pPr>
        <w:widowControl w:val="0"/>
        <w:adjustRightInd w:val="0"/>
        <w:snapToGrid w:val="0"/>
        <w:jc w:val="center"/>
        <w:rPr>
          <w:b/>
          <w:sz w:val="28"/>
          <w:szCs w:val="28"/>
        </w:rPr>
      </w:pPr>
      <w:r>
        <w:rPr>
          <w:b/>
          <w:sz w:val="28"/>
          <w:szCs w:val="28"/>
        </w:rPr>
        <w:t>tài sản được hình thành thông qua việc triển khai thực hiện nhiệm vụ</w:t>
      </w:r>
    </w:p>
    <w:p w:rsidR="00215F5F" w:rsidRDefault="00215F5F" w:rsidP="00215F5F">
      <w:pPr>
        <w:widowControl w:val="0"/>
        <w:adjustRightInd w:val="0"/>
        <w:snapToGrid w:val="0"/>
        <w:jc w:val="center"/>
        <w:rPr>
          <w:b/>
          <w:sz w:val="28"/>
          <w:szCs w:val="28"/>
        </w:rPr>
      </w:pPr>
      <w:r>
        <w:rPr>
          <w:b/>
          <w:sz w:val="28"/>
          <w:szCs w:val="28"/>
        </w:rPr>
        <w:t>khoa học và công nghệ sử dụng vốn nhà nước</w:t>
      </w:r>
      <w:r w:rsidRPr="001A2B16">
        <w:rPr>
          <w:b/>
          <w:sz w:val="28"/>
          <w:szCs w:val="28"/>
        </w:rPr>
        <w:t xml:space="preserve"> </w:t>
      </w:r>
    </w:p>
    <w:p w:rsidR="00215F5F" w:rsidRPr="00215F5F" w:rsidRDefault="00E55669" w:rsidP="00215F5F">
      <w:pPr>
        <w:widowControl w:val="0"/>
        <w:jc w:val="center"/>
        <w:rPr>
          <w:sz w:val="28"/>
          <w:szCs w:val="28"/>
        </w:rPr>
      </w:pPr>
      <w:r w:rsidRPr="00E55669">
        <w:rPr>
          <w:b/>
          <w:bCs/>
          <w:noProof/>
          <w:sz w:val="26"/>
          <w:szCs w:val="26"/>
        </w:rPr>
        <w:pict>
          <v:shape id="AutoShape 5" o:spid="_x0000_s1027" type="#_x0000_t32" style="position:absolute;left:0;text-align:left;margin-left:141.3pt;margin-top:9.55pt;width:168.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T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OMkeHvMM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"/>
        </w:pict>
      </w:r>
    </w:p>
    <w:p w:rsidR="00215F5F" w:rsidRDefault="00215F5F" w:rsidP="00B42C6B">
      <w:pPr>
        <w:widowControl w:val="0"/>
        <w:spacing w:before="120" w:line="288" w:lineRule="auto"/>
        <w:ind w:firstLine="720"/>
        <w:jc w:val="both"/>
        <w:rPr>
          <w:i/>
          <w:iCs/>
          <w:sz w:val="28"/>
          <w:szCs w:val="28"/>
        </w:rPr>
      </w:pPr>
      <w:r w:rsidRPr="001A2B16">
        <w:rPr>
          <w:i/>
          <w:iCs/>
          <w:sz w:val="28"/>
          <w:szCs w:val="28"/>
        </w:rPr>
        <w:t xml:space="preserve">Căn cứ Luật </w:t>
      </w:r>
      <w:r>
        <w:rPr>
          <w:i/>
          <w:iCs/>
          <w:sz w:val="28"/>
          <w:szCs w:val="28"/>
        </w:rPr>
        <w:t>Khoa học và Công nghệ</w:t>
      </w:r>
      <w:r>
        <w:rPr>
          <w:i/>
          <w:iCs/>
          <w:sz w:val="28"/>
          <w:szCs w:val="28"/>
          <w:lang w:val="vi-VN"/>
        </w:rPr>
        <w:t xml:space="preserve"> </w:t>
      </w:r>
      <w:r w:rsidRPr="001A2B16">
        <w:rPr>
          <w:i/>
          <w:iCs/>
          <w:sz w:val="28"/>
          <w:szCs w:val="28"/>
        </w:rPr>
        <w:t xml:space="preserve">ngày </w:t>
      </w:r>
      <w:r>
        <w:rPr>
          <w:i/>
          <w:iCs/>
          <w:sz w:val="28"/>
          <w:szCs w:val="28"/>
        </w:rPr>
        <w:t>18 tháng 6 năm 2013</w:t>
      </w:r>
      <w:r w:rsidRPr="001A2B16">
        <w:rPr>
          <w:i/>
          <w:iCs/>
          <w:sz w:val="28"/>
          <w:szCs w:val="28"/>
        </w:rPr>
        <w:t>;</w:t>
      </w:r>
    </w:p>
    <w:p w:rsidR="00215F5F" w:rsidRDefault="00215F5F" w:rsidP="00B42C6B">
      <w:pPr>
        <w:widowControl w:val="0"/>
        <w:spacing w:before="120" w:line="288" w:lineRule="auto"/>
        <w:ind w:firstLine="720"/>
        <w:jc w:val="both"/>
        <w:rPr>
          <w:i/>
          <w:iCs/>
          <w:sz w:val="28"/>
          <w:szCs w:val="28"/>
        </w:rPr>
      </w:pPr>
      <w:r w:rsidRPr="001A2B16">
        <w:rPr>
          <w:i/>
          <w:iCs/>
          <w:sz w:val="28"/>
          <w:szCs w:val="28"/>
        </w:rPr>
        <w:t>Căn cứ Luật Quản lý, sử dụng tài sản công ngày 21 tháng 6 năm 2017;</w:t>
      </w:r>
    </w:p>
    <w:p w:rsidR="00215F5F" w:rsidRPr="001A2B16" w:rsidRDefault="00215F5F" w:rsidP="00B42C6B">
      <w:pPr>
        <w:spacing w:before="120" w:line="288" w:lineRule="auto"/>
        <w:ind w:firstLine="720"/>
        <w:jc w:val="both"/>
        <w:rPr>
          <w:i/>
          <w:iCs/>
          <w:sz w:val="28"/>
          <w:szCs w:val="28"/>
        </w:rPr>
      </w:pPr>
      <w:r w:rsidRPr="001A2B16">
        <w:rPr>
          <w:i/>
          <w:iCs/>
          <w:sz w:val="28"/>
          <w:szCs w:val="28"/>
        </w:rPr>
        <w:t>Căn cứ Luật Chuyển giao công nghệ ngày 19 tháng 6 năm 2017;</w:t>
      </w:r>
    </w:p>
    <w:p w:rsidR="00215F5F" w:rsidRDefault="00215F5F" w:rsidP="00B42C6B">
      <w:pPr>
        <w:spacing w:before="120" w:line="288" w:lineRule="auto"/>
        <w:ind w:firstLine="720"/>
        <w:jc w:val="both"/>
        <w:rPr>
          <w:i/>
          <w:iCs/>
          <w:sz w:val="28"/>
          <w:szCs w:val="28"/>
        </w:rPr>
      </w:pPr>
      <w:r w:rsidRPr="001A2B16">
        <w:rPr>
          <w:i/>
          <w:iCs/>
          <w:sz w:val="28"/>
          <w:szCs w:val="28"/>
        </w:rPr>
        <w:t>Căn cứ Luật Sở hữu trí tuệ ngày 19 tháng 11 năm 2005 và Luật sửa đổi, bổ sung một số điều Luật sở hữu trí tuệ ngày 19 tháng 6 năm 2009;</w:t>
      </w:r>
    </w:p>
    <w:p w:rsidR="00215F5F" w:rsidRPr="001A2B16" w:rsidRDefault="00215F5F" w:rsidP="00B42C6B">
      <w:pPr>
        <w:spacing w:before="120" w:line="288" w:lineRule="auto"/>
        <w:ind w:firstLine="720"/>
        <w:jc w:val="both"/>
        <w:rPr>
          <w:sz w:val="28"/>
          <w:szCs w:val="28"/>
        </w:rPr>
      </w:pPr>
      <w:r>
        <w:rPr>
          <w:i/>
          <w:iCs/>
          <w:sz w:val="28"/>
          <w:szCs w:val="28"/>
        </w:rPr>
        <w:t>Căn cứ Nghị định số 08/2014/NĐ-CP ngày 27 tháng 01 năm 2014 của Chính Phủ quy định chi tiết và hướng dẫn thi hành một số điều của Luật Khoa học và Công nghệ;</w:t>
      </w:r>
    </w:p>
    <w:p w:rsidR="00215F5F" w:rsidRPr="001A2B16" w:rsidRDefault="00215F5F" w:rsidP="00B42C6B">
      <w:pPr>
        <w:spacing w:before="120" w:line="288" w:lineRule="auto"/>
        <w:ind w:firstLine="720"/>
        <w:jc w:val="both"/>
        <w:rPr>
          <w:sz w:val="28"/>
          <w:szCs w:val="28"/>
        </w:rPr>
      </w:pPr>
      <w:r w:rsidRPr="001A2B16">
        <w:rPr>
          <w:i/>
          <w:iCs/>
          <w:sz w:val="28"/>
          <w:szCs w:val="28"/>
        </w:rPr>
        <w:t>Căn cứ Nghị định số 70/2018/NĐ-CP ngày 15 tháng 5 năm 2018 của Chính phủ quy định việc quản lý, sử dụng tài sản được hình thành thông qua việc triển khai thực hiện nhiệm vụ khoa học và công nghệ sử dụng vốn nhà nước;</w:t>
      </w:r>
    </w:p>
    <w:p w:rsidR="00215F5F" w:rsidRPr="001A2B16" w:rsidRDefault="00215F5F" w:rsidP="00B42C6B">
      <w:pPr>
        <w:spacing w:before="120" w:line="288" w:lineRule="auto"/>
        <w:ind w:firstLine="720"/>
        <w:jc w:val="both"/>
        <w:rPr>
          <w:sz w:val="28"/>
          <w:szCs w:val="28"/>
        </w:rPr>
      </w:pPr>
      <w:r w:rsidRPr="001A2B16">
        <w:rPr>
          <w:i/>
          <w:iCs/>
          <w:sz w:val="28"/>
          <w:szCs w:val="28"/>
        </w:rPr>
        <w:t>Căn cứ Nghị định số 76/2018/NĐ-CP ngày 15 tháng 5 năm 2018 của Chính phủ quy định chi tiết và hướng dẫn thi hành một số điều của Luật Chuyển giao công nghệ;</w:t>
      </w:r>
    </w:p>
    <w:p w:rsidR="00215F5F" w:rsidRPr="00215F5F" w:rsidRDefault="00215F5F" w:rsidP="00B42C6B">
      <w:pPr>
        <w:spacing w:before="120" w:line="288" w:lineRule="auto"/>
        <w:ind w:firstLine="720"/>
        <w:jc w:val="both"/>
        <w:rPr>
          <w:i/>
          <w:iCs/>
          <w:sz w:val="28"/>
          <w:szCs w:val="28"/>
        </w:rPr>
      </w:pPr>
      <w:r w:rsidRPr="001A2B16">
        <w:rPr>
          <w:i/>
          <w:iCs/>
          <w:sz w:val="28"/>
          <w:szCs w:val="28"/>
        </w:rPr>
        <w:t>Căn cứ Nghị định số 95/2017/NĐ-CP ngày 16 tháng 8 năm 2017 của Chính phủ quy định về chức năng, nhiệm vụ, quyền hạn và cơ cấu tổ chức của Bộ Khoa học và Công nghệ;</w:t>
      </w:r>
    </w:p>
    <w:p w:rsidR="00215F5F" w:rsidRPr="001A2B16" w:rsidRDefault="00215F5F" w:rsidP="00B42C6B">
      <w:pPr>
        <w:widowControl w:val="0"/>
        <w:spacing w:before="120" w:line="288" w:lineRule="auto"/>
        <w:ind w:firstLine="720"/>
        <w:jc w:val="both"/>
        <w:rPr>
          <w:sz w:val="28"/>
          <w:szCs w:val="28"/>
        </w:rPr>
      </w:pPr>
      <w:r w:rsidRPr="001A2B16">
        <w:rPr>
          <w:i/>
          <w:iCs/>
          <w:sz w:val="28"/>
          <w:szCs w:val="28"/>
        </w:rPr>
        <w:t xml:space="preserve">Theo đề nghị của Vụ trưởng Vụ Kế hoạch </w:t>
      </w:r>
      <w:r>
        <w:rPr>
          <w:i/>
          <w:iCs/>
          <w:sz w:val="28"/>
          <w:szCs w:val="28"/>
          <w:lang w:val="vi-VN"/>
        </w:rPr>
        <w:t>-</w:t>
      </w:r>
      <w:r w:rsidRPr="001A2B16">
        <w:rPr>
          <w:i/>
          <w:iCs/>
          <w:sz w:val="28"/>
          <w:szCs w:val="28"/>
        </w:rPr>
        <w:t xml:space="preserve"> Tài chính</w:t>
      </w:r>
      <w:r>
        <w:rPr>
          <w:i/>
          <w:iCs/>
          <w:sz w:val="28"/>
          <w:szCs w:val="28"/>
          <w:lang w:val="vi-VN"/>
        </w:rPr>
        <w:t xml:space="preserve"> và Vụ trưởng Vụ Pháp chế,</w:t>
      </w:r>
    </w:p>
    <w:p w:rsidR="00215F5F" w:rsidRPr="00B2092D" w:rsidRDefault="00215F5F" w:rsidP="00B42C6B">
      <w:pPr>
        <w:widowControl w:val="0"/>
        <w:spacing w:before="120" w:line="288" w:lineRule="auto"/>
        <w:ind w:firstLine="720"/>
        <w:jc w:val="both"/>
        <w:rPr>
          <w:i/>
          <w:sz w:val="28"/>
          <w:szCs w:val="28"/>
          <w:lang w:val="vi-VN"/>
        </w:rPr>
      </w:pPr>
      <w:r w:rsidRPr="001A2B16">
        <w:rPr>
          <w:i/>
          <w:iCs/>
          <w:sz w:val="28"/>
          <w:szCs w:val="28"/>
        </w:rPr>
        <w:t>Bộ trưởng Bộ Khoa học và Công nghệ ban hành Thông tư hướng dẫn</w:t>
      </w:r>
      <w:r>
        <w:rPr>
          <w:i/>
          <w:iCs/>
          <w:sz w:val="28"/>
          <w:szCs w:val="28"/>
        </w:rPr>
        <w:t xml:space="preserve"> thi hành</w:t>
      </w:r>
      <w:r w:rsidRPr="001A2B16">
        <w:rPr>
          <w:i/>
          <w:iCs/>
          <w:sz w:val="28"/>
          <w:szCs w:val="28"/>
        </w:rPr>
        <w:t xml:space="preserve"> </w:t>
      </w:r>
      <w:r>
        <w:rPr>
          <w:i/>
          <w:sz w:val="28"/>
          <w:szCs w:val="28"/>
        </w:rPr>
        <w:t xml:space="preserve">khoản 1 Điều 41 </w:t>
      </w:r>
      <w:r w:rsidRPr="00993D09">
        <w:rPr>
          <w:i/>
          <w:sz w:val="28"/>
          <w:szCs w:val="28"/>
        </w:rPr>
        <w:t xml:space="preserve">Nghị định số 70/2018/NĐ-CP ngày 15 tháng 5 năm 2018 của Chính phủ quy định quản lý, sử dụng tài sản được hình thành thông qua việc triển khai thực hiện nhiệm vụ khoa học và công nghệ sử dụng vốn nhà </w:t>
      </w:r>
      <w:r w:rsidRPr="00993D09">
        <w:rPr>
          <w:i/>
          <w:sz w:val="28"/>
          <w:szCs w:val="28"/>
        </w:rPr>
        <w:lastRenderedPageBreak/>
        <w:t>nước</w:t>
      </w:r>
      <w:r>
        <w:rPr>
          <w:i/>
          <w:sz w:val="28"/>
          <w:szCs w:val="28"/>
          <w:lang w:val="vi-VN"/>
        </w:rPr>
        <w:t>.</w:t>
      </w:r>
    </w:p>
    <w:p w:rsidR="00215F5F" w:rsidRPr="001A2B16" w:rsidRDefault="00215F5F" w:rsidP="00B42C6B">
      <w:pPr>
        <w:widowControl w:val="0"/>
        <w:spacing w:line="288" w:lineRule="auto"/>
        <w:rPr>
          <w:b/>
          <w:bCs/>
          <w:sz w:val="28"/>
          <w:szCs w:val="28"/>
        </w:rPr>
      </w:pPr>
    </w:p>
    <w:p w:rsidR="00215F5F" w:rsidRPr="001A2B16" w:rsidRDefault="00215F5F" w:rsidP="00B42C6B">
      <w:pPr>
        <w:widowControl w:val="0"/>
        <w:spacing w:line="288" w:lineRule="auto"/>
        <w:jc w:val="center"/>
        <w:rPr>
          <w:sz w:val="28"/>
          <w:szCs w:val="28"/>
        </w:rPr>
      </w:pPr>
      <w:r w:rsidRPr="001A2B16">
        <w:rPr>
          <w:b/>
          <w:bCs/>
          <w:sz w:val="28"/>
          <w:szCs w:val="28"/>
        </w:rPr>
        <w:t>Chương I</w:t>
      </w:r>
    </w:p>
    <w:p w:rsidR="00215F5F" w:rsidRPr="001A2B16" w:rsidRDefault="00215F5F" w:rsidP="00B42C6B">
      <w:pPr>
        <w:widowControl w:val="0"/>
        <w:spacing w:line="288" w:lineRule="auto"/>
        <w:jc w:val="center"/>
        <w:rPr>
          <w:b/>
          <w:bCs/>
          <w:sz w:val="28"/>
          <w:szCs w:val="28"/>
        </w:rPr>
      </w:pPr>
      <w:r w:rsidRPr="001A2B16">
        <w:rPr>
          <w:b/>
          <w:bCs/>
          <w:sz w:val="28"/>
          <w:szCs w:val="28"/>
        </w:rPr>
        <w:t>QUY ĐỊNH CHUNG</w:t>
      </w:r>
    </w:p>
    <w:p w:rsidR="00215F5F" w:rsidRPr="001A2B16" w:rsidRDefault="00215F5F" w:rsidP="00B42C6B">
      <w:pPr>
        <w:widowControl w:val="0"/>
        <w:spacing w:line="288" w:lineRule="auto"/>
        <w:jc w:val="center"/>
        <w:rPr>
          <w:sz w:val="28"/>
          <w:szCs w:val="28"/>
        </w:rPr>
      </w:pPr>
      <w:bookmarkStart w:id="0" w:name="_GoBack"/>
      <w:bookmarkEnd w:id="0"/>
    </w:p>
    <w:p w:rsidR="00215F5F" w:rsidRPr="001A2B16" w:rsidRDefault="00215F5F" w:rsidP="00B42C6B">
      <w:pPr>
        <w:widowControl w:val="0"/>
        <w:spacing w:before="120" w:line="288" w:lineRule="auto"/>
        <w:ind w:firstLine="720"/>
        <w:jc w:val="both"/>
        <w:rPr>
          <w:sz w:val="28"/>
          <w:szCs w:val="28"/>
        </w:rPr>
      </w:pPr>
      <w:r w:rsidRPr="001A2B16">
        <w:rPr>
          <w:b/>
          <w:bCs/>
          <w:sz w:val="28"/>
          <w:szCs w:val="28"/>
        </w:rPr>
        <w:t>Điều 1. Phạm vi điều chỉnh</w:t>
      </w:r>
    </w:p>
    <w:p w:rsidR="00215F5F" w:rsidRDefault="00215F5F" w:rsidP="00B42C6B">
      <w:pPr>
        <w:widowControl w:val="0"/>
        <w:tabs>
          <w:tab w:val="left" w:pos="1080"/>
        </w:tabs>
        <w:spacing w:before="120" w:line="288" w:lineRule="auto"/>
        <w:ind w:firstLine="720"/>
        <w:jc w:val="both"/>
        <w:rPr>
          <w:sz w:val="28"/>
          <w:szCs w:val="28"/>
        </w:rPr>
      </w:pPr>
      <w:r w:rsidRPr="001A2B16">
        <w:rPr>
          <w:sz w:val="28"/>
          <w:szCs w:val="28"/>
        </w:rPr>
        <w:t xml:space="preserve">Thông tư này hướng dẫn </w:t>
      </w:r>
      <w:r>
        <w:rPr>
          <w:sz w:val="28"/>
          <w:szCs w:val="28"/>
        </w:rPr>
        <w:t>thi hành khoản 1 Điều 41 Nghị định</w:t>
      </w:r>
      <w:r>
        <w:rPr>
          <w:sz w:val="28"/>
          <w:szCs w:val="28"/>
          <w:lang w:val="vi-VN"/>
        </w:rPr>
        <w:t xml:space="preserve"> số </w:t>
      </w:r>
      <w:r>
        <w:rPr>
          <w:sz w:val="28"/>
          <w:szCs w:val="28"/>
        </w:rPr>
        <w:t>70/2018/NĐ-CP ngày 15 tháng 5 năm 2018 quy định quản lý, sử dụng tài sản được hình thành thông qua việc triển khai thực hiện nhiệm vụ khoa học và công nghệ sử dụng vốn nhà nước (sau đây viết tắt là Nghị định số 70/2018/NĐ-CP), bao gồm:</w:t>
      </w:r>
    </w:p>
    <w:p w:rsidR="00215F5F" w:rsidRDefault="00215F5F" w:rsidP="00B42C6B">
      <w:pPr>
        <w:pStyle w:val="ListParagraph"/>
        <w:widowControl w:val="0"/>
        <w:numPr>
          <w:ilvl w:val="0"/>
          <w:numId w:val="5"/>
        </w:numPr>
        <w:tabs>
          <w:tab w:val="left" w:pos="993"/>
        </w:tabs>
        <w:spacing w:before="120" w:line="288" w:lineRule="auto"/>
        <w:ind w:left="0" w:firstLine="709"/>
        <w:jc w:val="both"/>
        <w:rPr>
          <w:rFonts w:ascii="Times New Roman" w:hAnsi="Times New Roman"/>
          <w:lang w:val="nl-NL"/>
        </w:rPr>
      </w:pPr>
      <w:r>
        <w:rPr>
          <w:rFonts w:ascii="Times New Roman" w:hAnsi="Times New Roman"/>
          <w:lang w:val="nl-NL"/>
        </w:rPr>
        <w:t>Giao quyền sử dụng tài sản trang bị thực hiện nhiệm vụ khoa học và công nghệ và hoàn trả giá trị tài sản thông qua thương mại hóa kết quả</w:t>
      </w:r>
      <w:r>
        <w:rPr>
          <w:rFonts w:ascii="Times New Roman" w:hAnsi="Times New Roman"/>
          <w:lang w:val="vi-VN"/>
        </w:rPr>
        <w:t xml:space="preserve"> </w:t>
      </w:r>
      <w:r>
        <w:rPr>
          <w:rFonts w:ascii="Times New Roman" w:hAnsi="Times New Roman"/>
          <w:lang w:val="nl-NL"/>
        </w:rPr>
        <w:t>thực hiện nhiệm vụ khoa học và công nghệ</w:t>
      </w:r>
    </w:p>
    <w:p w:rsidR="00215F5F" w:rsidRDefault="00215F5F" w:rsidP="00B42C6B">
      <w:pPr>
        <w:pStyle w:val="ListParagraph"/>
        <w:widowControl w:val="0"/>
        <w:numPr>
          <w:ilvl w:val="0"/>
          <w:numId w:val="8"/>
        </w:numPr>
        <w:tabs>
          <w:tab w:val="left" w:pos="993"/>
        </w:tabs>
        <w:spacing w:before="120" w:line="288" w:lineRule="auto"/>
        <w:ind w:left="0" w:firstLine="709"/>
        <w:jc w:val="both"/>
        <w:rPr>
          <w:rFonts w:ascii="Times New Roman" w:hAnsi="Times New Roman"/>
          <w:lang w:val="nl-NL"/>
        </w:rPr>
      </w:pPr>
      <w:r>
        <w:rPr>
          <w:rFonts w:ascii="Times New Roman" w:hAnsi="Times New Roman"/>
          <w:lang w:val="nl-NL"/>
        </w:rPr>
        <w:t>Giao quyền sử dụng tài sản trang bị thực hiện nhiệm vụ khoa học và công nghệ ngân sách nhà nước cấp và hoàn trả giá trị tài sản thông qua thương mại hóa kết quả</w:t>
      </w:r>
      <w:r>
        <w:rPr>
          <w:rFonts w:ascii="Times New Roman" w:hAnsi="Times New Roman"/>
          <w:lang w:val="vi-VN"/>
        </w:rPr>
        <w:t xml:space="preserve"> </w:t>
      </w:r>
      <w:r>
        <w:rPr>
          <w:rFonts w:ascii="Times New Roman" w:hAnsi="Times New Roman"/>
          <w:lang w:val="nl-NL"/>
        </w:rPr>
        <w:t>thực hiện nhiệm vụ khoa học và công nghệ</w:t>
      </w:r>
      <w:r>
        <w:rPr>
          <w:rFonts w:ascii="Times New Roman" w:hAnsi="Times New Roman"/>
          <w:lang w:val="vi-VN"/>
        </w:rPr>
        <w:t>.</w:t>
      </w:r>
    </w:p>
    <w:p w:rsidR="00215F5F" w:rsidRPr="009B76FB" w:rsidRDefault="00215F5F" w:rsidP="00B42C6B">
      <w:pPr>
        <w:pStyle w:val="ListParagraph"/>
        <w:widowControl w:val="0"/>
        <w:numPr>
          <w:ilvl w:val="0"/>
          <w:numId w:val="8"/>
        </w:numPr>
        <w:tabs>
          <w:tab w:val="left" w:pos="993"/>
        </w:tabs>
        <w:spacing w:before="120" w:line="288" w:lineRule="auto"/>
        <w:ind w:left="0" w:firstLine="709"/>
        <w:jc w:val="both"/>
        <w:rPr>
          <w:rFonts w:ascii="Times New Roman" w:hAnsi="Times New Roman"/>
          <w:lang w:val="nl-NL"/>
        </w:rPr>
      </w:pPr>
      <w:r>
        <w:rPr>
          <w:rFonts w:ascii="Times New Roman" w:hAnsi="Times New Roman"/>
          <w:lang w:val="nl-NL"/>
        </w:rPr>
        <w:t>Giao quyền sử dụng phần tài sản trang bị thuộc về nhà nước để thực hiện nhiệm vụ khoa học và công nghệ ngân sách hỗ trợ và hoàn trả giá trị tài sản thông qua thương mại hóa kết quả</w:t>
      </w:r>
      <w:r>
        <w:rPr>
          <w:rFonts w:ascii="Times New Roman" w:hAnsi="Times New Roman"/>
          <w:lang w:val="vi-VN"/>
        </w:rPr>
        <w:t xml:space="preserve"> </w:t>
      </w:r>
      <w:r>
        <w:rPr>
          <w:rFonts w:ascii="Times New Roman" w:hAnsi="Times New Roman"/>
          <w:lang w:val="nl-NL"/>
        </w:rPr>
        <w:t>thực hiện nhiệm vụ khoa học và công nghệ</w:t>
      </w:r>
      <w:r>
        <w:rPr>
          <w:rFonts w:ascii="Times New Roman" w:hAnsi="Times New Roman"/>
          <w:lang w:val="vi-VN"/>
        </w:rPr>
        <w:t>;</w:t>
      </w:r>
    </w:p>
    <w:p w:rsidR="00215F5F" w:rsidRDefault="00215F5F" w:rsidP="00B42C6B">
      <w:pPr>
        <w:pStyle w:val="ListParagraph"/>
        <w:widowControl w:val="0"/>
        <w:numPr>
          <w:ilvl w:val="0"/>
          <w:numId w:val="5"/>
        </w:numPr>
        <w:tabs>
          <w:tab w:val="left" w:pos="720"/>
          <w:tab w:val="left" w:pos="993"/>
        </w:tabs>
        <w:spacing w:before="120" w:line="288" w:lineRule="auto"/>
        <w:ind w:left="0" w:firstLine="720"/>
        <w:jc w:val="both"/>
        <w:rPr>
          <w:rFonts w:ascii="Times New Roman" w:hAnsi="Times New Roman"/>
          <w:lang w:val="nl-NL"/>
        </w:rPr>
      </w:pPr>
      <w:r>
        <w:rPr>
          <w:rFonts w:ascii="Times New Roman" w:hAnsi="Times New Roman"/>
          <w:lang w:val="nl-NL"/>
        </w:rPr>
        <w:t>Giao quyền sở hữu và hoàn trả giá trị tài sản là kết quả nhiệm vụ khoa học và công nghệ</w:t>
      </w:r>
    </w:p>
    <w:p w:rsidR="00215F5F" w:rsidRPr="002B3BAB" w:rsidRDefault="00215F5F" w:rsidP="00B42C6B">
      <w:pPr>
        <w:pStyle w:val="ListParagraph"/>
        <w:widowControl w:val="0"/>
        <w:numPr>
          <w:ilvl w:val="0"/>
          <w:numId w:val="6"/>
        </w:numPr>
        <w:tabs>
          <w:tab w:val="left" w:pos="993"/>
        </w:tabs>
        <w:spacing w:before="120" w:line="288" w:lineRule="auto"/>
        <w:ind w:left="0" w:firstLine="709"/>
        <w:jc w:val="both"/>
        <w:rPr>
          <w:rFonts w:ascii="Times New Roman" w:hAnsi="Times New Roman"/>
          <w:lang w:val="nl-NL"/>
        </w:rPr>
      </w:pPr>
      <w:r w:rsidRPr="002B3BAB">
        <w:rPr>
          <w:rFonts w:ascii="Times New Roman" w:hAnsi="Times New Roman"/>
          <w:lang w:val="nl-NL"/>
        </w:rPr>
        <w:t>Giao quyền sở hữu và hoàn trả giá trị tài sản là kết quả nhiệm vụ khoa học và công nghệ ngân sách cấp</w:t>
      </w:r>
      <w:r>
        <w:rPr>
          <w:rFonts w:ascii="Times New Roman" w:hAnsi="Times New Roman"/>
          <w:lang w:val="vi-VN"/>
        </w:rPr>
        <w:t>.</w:t>
      </w:r>
    </w:p>
    <w:p w:rsidR="00215F5F" w:rsidRPr="002B3BAB" w:rsidRDefault="00215F5F" w:rsidP="00B42C6B">
      <w:pPr>
        <w:pStyle w:val="ListParagraph"/>
        <w:widowControl w:val="0"/>
        <w:numPr>
          <w:ilvl w:val="0"/>
          <w:numId w:val="6"/>
        </w:numPr>
        <w:tabs>
          <w:tab w:val="left" w:pos="993"/>
        </w:tabs>
        <w:spacing w:before="120" w:line="288" w:lineRule="auto"/>
        <w:ind w:left="0" w:firstLine="709"/>
        <w:jc w:val="both"/>
        <w:rPr>
          <w:rFonts w:ascii="Times New Roman" w:hAnsi="Times New Roman"/>
          <w:lang w:val="nl-NL"/>
        </w:rPr>
      </w:pPr>
      <w:r w:rsidRPr="002B3BAB">
        <w:rPr>
          <w:rFonts w:ascii="Times New Roman" w:hAnsi="Times New Roman"/>
          <w:lang w:val="nl-NL"/>
        </w:rPr>
        <w:t xml:space="preserve">Giao quyền sở hữu và hoàn trả giá trị tài sản là kết quả nhiệm vụ khoa học và công nghệ ngân sách </w:t>
      </w:r>
      <w:r>
        <w:rPr>
          <w:rFonts w:ascii="Times New Roman" w:hAnsi="Times New Roman"/>
          <w:lang w:val="nl-NL"/>
        </w:rPr>
        <w:t>hỗ trợ</w:t>
      </w:r>
      <w:r>
        <w:rPr>
          <w:rFonts w:ascii="Times New Roman" w:hAnsi="Times New Roman"/>
          <w:lang w:val="vi-VN"/>
        </w:rPr>
        <w:t>;</w:t>
      </w:r>
    </w:p>
    <w:p w:rsidR="00215F5F" w:rsidRPr="002B3BAB" w:rsidRDefault="00215F5F" w:rsidP="00B42C6B">
      <w:pPr>
        <w:pStyle w:val="ListParagraph"/>
        <w:widowControl w:val="0"/>
        <w:numPr>
          <w:ilvl w:val="0"/>
          <w:numId w:val="5"/>
        </w:numPr>
        <w:tabs>
          <w:tab w:val="left" w:pos="993"/>
        </w:tabs>
        <w:spacing w:before="120" w:line="288" w:lineRule="auto"/>
        <w:ind w:left="0" w:firstLine="709"/>
        <w:jc w:val="both"/>
        <w:rPr>
          <w:rFonts w:ascii="Times New Roman" w:hAnsi="Times New Roman"/>
          <w:lang w:val="nl-NL"/>
        </w:rPr>
      </w:pPr>
      <w:r w:rsidRPr="002B3BAB">
        <w:rPr>
          <w:rFonts w:ascii="Times New Roman" w:hAnsi="Times New Roman"/>
          <w:lang w:val="nl-NL"/>
        </w:rPr>
        <w:t>Giao quyền sử dụng tài sản là kết quả nhiệm vụ khoa học và công nghệ và phân chia lợi nhuận thu được từ thương mại hóa với nhà nước</w:t>
      </w:r>
    </w:p>
    <w:p w:rsidR="00215F5F" w:rsidRDefault="00215F5F" w:rsidP="00B42C6B">
      <w:pPr>
        <w:pStyle w:val="ListParagraph"/>
        <w:widowControl w:val="0"/>
        <w:numPr>
          <w:ilvl w:val="0"/>
          <w:numId w:val="7"/>
        </w:numPr>
        <w:tabs>
          <w:tab w:val="left" w:pos="993"/>
        </w:tabs>
        <w:spacing w:before="120" w:line="288" w:lineRule="auto"/>
        <w:ind w:left="0" w:firstLine="720"/>
        <w:jc w:val="both"/>
        <w:rPr>
          <w:rFonts w:ascii="Times New Roman" w:hAnsi="Times New Roman"/>
          <w:lang w:val="nl-NL"/>
        </w:rPr>
      </w:pPr>
      <w:r w:rsidRPr="002B3BAB">
        <w:rPr>
          <w:rFonts w:ascii="Times New Roman" w:hAnsi="Times New Roman"/>
          <w:lang w:val="nl-NL"/>
        </w:rPr>
        <w:t>Giao quyền sử dụng tài sản là kết quả nhiệm vụ khoa học và công nghệ</w:t>
      </w:r>
      <w:r>
        <w:rPr>
          <w:rFonts w:ascii="Times New Roman" w:hAnsi="Times New Roman"/>
          <w:lang w:val="nl-NL"/>
        </w:rPr>
        <w:t xml:space="preserve"> ngân sách cấp</w:t>
      </w:r>
      <w:r w:rsidRPr="002B3BAB">
        <w:rPr>
          <w:rFonts w:ascii="Times New Roman" w:hAnsi="Times New Roman"/>
          <w:lang w:val="nl-NL"/>
        </w:rPr>
        <w:t xml:space="preserve"> và phân chia lợi nhuận thu được từ thương mại hóa với nhà nước</w:t>
      </w:r>
      <w:r>
        <w:rPr>
          <w:rFonts w:ascii="Times New Roman" w:hAnsi="Times New Roman"/>
          <w:lang w:val="vi-VN"/>
        </w:rPr>
        <w:t>.</w:t>
      </w:r>
    </w:p>
    <w:p w:rsidR="00215F5F" w:rsidRDefault="00215F5F" w:rsidP="00B42C6B">
      <w:pPr>
        <w:widowControl w:val="0"/>
        <w:spacing w:before="60" w:after="60" w:line="288" w:lineRule="auto"/>
        <w:jc w:val="both"/>
        <w:rPr>
          <w:color w:val="000000"/>
          <w:sz w:val="28"/>
          <w:szCs w:val="28"/>
        </w:rPr>
      </w:pPr>
      <w:r>
        <w:rPr>
          <w:sz w:val="28"/>
          <w:szCs w:val="28"/>
          <w:lang w:val="nl-NL"/>
        </w:rPr>
        <w:t xml:space="preserve">          </w:t>
      </w:r>
      <w:r w:rsidRPr="002B3BAB">
        <w:rPr>
          <w:sz w:val="28"/>
          <w:szCs w:val="28"/>
          <w:lang w:val="nl-NL"/>
        </w:rPr>
        <w:t>b. Giao quyền sử dụng tài sản là kết quả nhiệm vụ khoa học và công nghệ ngân sách hỗ trợ và phân chia lợi nhuận thu được từ thương mại hóa với nhà nước</w:t>
      </w:r>
      <w:r>
        <w:rPr>
          <w:sz w:val="28"/>
          <w:szCs w:val="28"/>
          <w:lang w:val="nl-NL"/>
        </w:rPr>
        <w:t>.</w:t>
      </w:r>
    </w:p>
    <w:p w:rsidR="00215F5F" w:rsidRDefault="00215F5F" w:rsidP="00B42C6B">
      <w:pPr>
        <w:widowControl w:val="0"/>
        <w:spacing w:before="60" w:after="60" w:line="288" w:lineRule="auto"/>
        <w:ind w:firstLine="720"/>
        <w:jc w:val="both"/>
        <w:rPr>
          <w:b/>
          <w:sz w:val="28"/>
          <w:szCs w:val="28"/>
        </w:rPr>
      </w:pPr>
      <w:r w:rsidRPr="00EC74F0">
        <w:rPr>
          <w:b/>
          <w:sz w:val="28"/>
          <w:szCs w:val="28"/>
        </w:rPr>
        <w:t>Điều 2. Đối tượng áp dụng</w:t>
      </w:r>
    </w:p>
    <w:p w:rsidR="00215F5F" w:rsidRPr="00515BAE" w:rsidRDefault="00215F5F" w:rsidP="00B42C6B">
      <w:pPr>
        <w:spacing w:before="60" w:after="60" w:line="288" w:lineRule="auto"/>
        <w:ind w:firstLine="720"/>
        <w:jc w:val="both"/>
        <w:rPr>
          <w:sz w:val="28"/>
          <w:szCs w:val="28"/>
        </w:rPr>
      </w:pPr>
      <w:r w:rsidRPr="00515BAE">
        <w:rPr>
          <w:sz w:val="28"/>
          <w:szCs w:val="28"/>
        </w:rPr>
        <w:t>1. Cơ quan thực hiện chức năng quản lý nh</w:t>
      </w:r>
      <w:r>
        <w:rPr>
          <w:sz w:val="28"/>
          <w:szCs w:val="28"/>
        </w:rPr>
        <w:t>à nước về khoa học và công nghệ;</w:t>
      </w:r>
    </w:p>
    <w:p w:rsidR="00215F5F" w:rsidRPr="00515BAE" w:rsidRDefault="00215F5F" w:rsidP="00B42C6B">
      <w:pPr>
        <w:spacing w:before="60" w:after="60" w:line="288" w:lineRule="auto"/>
        <w:ind w:firstLine="720"/>
        <w:jc w:val="both"/>
        <w:rPr>
          <w:sz w:val="28"/>
          <w:szCs w:val="28"/>
        </w:rPr>
      </w:pPr>
      <w:r w:rsidRPr="00515BAE">
        <w:rPr>
          <w:sz w:val="28"/>
          <w:szCs w:val="28"/>
        </w:rPr>
        <w:lastRenderedPageBreak/>
        <w:t>2. Cơ quan được giao quản lý</w:t>
      </w:r>
      <w:r>
        <w:rPr>
          <w:sz w:val="28"/>
          <w:szCs w:val="28"/>
        </w:rPr>
        <w:t xml:space="preserve"> nhiệm vụ khoa học và công nghệ;</w:t>
      </w:r>
    </w:p>
    <w:p w:rsidR="00215F5F" w:rsidRPr="00515BAE" w:rsidRDefault="00215F5F" w:rsidP="00B42C6B">
      <w:pPr>
        <w:spacing w:before="60" w:after="60" w:line="288" w:lineRule="auto"/>
        <w:ind w:firstLine="720"/>
        <w:jc w:val="both"/>
        <w:rPr>
          <w:sz w:val="28"/>
          <w:szCs w:val="28"/>
        </w:rPr>
      </w:pPr>
      <w:r w:rsidRPr="00515BAE">
        <w:rPr>
          <w:sz w:val="28"/>
          <w:szCs w:val="28"/>
        </w:rPr>
        <w:t>3. Đại diện chủ sở hữu nhà nước đối với tài sản là kết quả của nhiệm vụ khoa học và công nghệ theo quy định tại Luật Khoa học và Công nghệ (sau đây gọi l</w:t>
      </w:r>
      <w:r>
        <w:rPr>
          <w:sz w:val="28"/>
          <w:szCs w:val="28"/>
        </w:rPr>
        <w:t>à đại diện chủ sở hữu nhà nước);</w:t>
      </w:r>
    </w:p>
    <w:p w:rsidR="00215F5F" w:rsidRPr="00515BAE" w:rsidRDefault="00215F5F" w:rsidP="00B42C6B">
      <w:pPr>
        <w:spacing w:before="60" w:after="60" w:line="288" w:lineRule="auto"/>
        <w:ind w:firstLine="720"/>
        <w:jc w:val="both"/>
        <w:rPr>
          <w:sz w:val="28"/>
          <w:szCs w:val="28"/>
        </w:rPr>
      </w:pPr>
      <w:r w:rsidRPr="00515BAE">
        <w:rPr>
          <w:sz w:val="28"/>
          <w:szCs w:val="28"/>
        </w:rPr>
        <w:t>4. Tổ chức, cá nhân chủ trì thực hiện</w:t>
      </w:r>
      <w:r>
        <w:rPr>
          <w:sz w:val="28"/>
          <w:szCs w:val="28"/>
        </w:rPr>
        <w:t xml:space="preserve"> nhiệm vụ khoa học và công nghệ;</w:t>
      </w:r>
    </w:p>
    <w:p w:rsidR="00215F5F" w:rsidRPr="00515BAE" w:rsidRDefault="00215F5F" w:rsidP="00B42C6B">
      <w:pPr>
        <w:spacing w:before="60" w:after="60" w:line="288" w:lineRule="auto"/>
        <w:ind w:firstLine="720"/>
        <w:jc w:val="both"/>
        <w:rPr>
          <w:sz w:val="28"/>
          <w:szCs w:val="28"/>
        </w:rPr>
      </w:pPr>
      <w:r w:rsidRPr="00515BAE">
        <w:rPr>
          <w:sz w:val="28"/>
          <w:szCs w:val="28"/>
        </w:rPr>
        <w:t xml:space="preserve">5. Tổ chức, cá nhân </w:t>
      </w:r>
      <w:r>
        <w:rPr>
          <w:sz w:val="28"/>
          <w:szCs w:val="28"/>
        </w:rPr>
        <w:t>khác đề nghị giao quyền sở hữu</w:t>
      </w:r>
      <w:r w:rsidRPr="00515BAE">
        <w:rPr>
          <w:sz w:val="28"/>
          <w:szCs w:val="28"/>
        </w:rPr>
        <w:t xml:space="preserve"> kết quả của nhiệm vụ khoa họ</w:t>
      </w:r>
      <w:r>
        <w:rPr>
          <w:sz w:val="28"/>
          <w:szCs w:val="28"/>
        </w:rPr>
        <w:t>c và công nghệ;</w:t>
      </w:r>
    </w:p>
    <w:p w:rsidR="00215F5F" w:rsidRPr="00215F5F" w:rsidRDefault="00215F5F" w:rsidP="00B42C6B">
      <w:pPr>
        <w:spacing w:before="60" w:after="60" w:line="288" w:lineRule="auto"/>
        <w:ind w:firstLine="720"/>
        <w:jc w:val="both"/>
        <w:rPr>
          <w:sz w:val="28"/>
          <w:szCs w:val="28"/>
        </w:rPr>
      </w:pPr>
      <w:r w:rsidRPr="00515BAE">
        <w:rPr>
          <w:sz w:val="28"/>
          <w:szCs w:val="28"/>
        </w:rPr>
        <w:t>6. Cơ quan được giao thực hiệ</w:t>
      </w:r>
      <w:r>
        <w:rPr>
          <w:sz w:val="28"/>
          <w:szCs w:val="28"/>
        </w:rPr>
        <w:t>n nhiệm vụ quản lý tài sản công;</w:t>
      </w:r>
    </w:p>
    <w:p w:rsidR="00215F5F" w:rsidRDefault="00215F5F" w:rsidP="00B42C6B">
      <w:pPr>
        <w:widowControl w:val="0"/>
        <w:tabs>
          <w:tab w:val="left" w:pos="993"/>
        </w:tabs>
        <w:spacing w:before="120" w:line="288" w:lineRule="auto"/>
        <w:ind w:left="90" w:firstLine="630"/>
        <w:jc w:val="both"/>
        <w:rPr>
          <w:b/>
          <w:bCs/>
          <w:sz w:val="28"/>
          <w:szCs w:val="28"/>
        </w:rPr>
      </w:pPr>
      <w:r w:rsidRPr="009B76FB">
        <w:rPr>
          <w:b/>
          <w:bCs/>
          <w:sz w:val="28"/>
          <w:szCs w:val="28"/>
        </w:rPr>
        <w:t>Điều 3</w:t>
      </w:r>
      <w:r w:rsidRPr="009B76FB">
        <w:rPr>
          <w:sz w:val="28"/>
          <w:szCs w:val="28"/>
        </w:rPr>
        <w:t xml:space="preserve">. </w:t>
      </w:r>
      <w:r w:rsidRPr="009B76FB">
        <w:rPr>
          <w:b/>
          <w:bCs/>
          <w:sz w:val="28"/>
          <w:szCs w:val="28"/>
        </w:rPr>
        <w:t xml:space="preserve">Nguyên tắc </w:t>
      </w:r>
      <w:r>
        <w:rPr>
          <w:b/>
          <w:bCs/>
          <w:sz w:val="28"/>
          <w:szCs w:val="28"/>
        </w:rPr>
        <w:t>xem xét giao quyền</w:t>
      </w:r>
    </w:p>
    <w:p w:rsidR="00215F5F" w:rsidRPr="00A70750" w:rsidRDefault="00215F5F" w:rsidP="00B42C6B">
      <w:pPr>
        <w:widowControl w:val="0"/>
        <w:tabs>
          <w:tab w:val="left" w:pos="993"/>
        </w:tabs>
        <w:spacing w:before="60" w:after="60" w:line="288" w:lineRule="auto"/>
        <w:ind w:firstLine="709"/>
        <w:jc w:val="both"/>
        <w:rPr>
          <w:b/>
          <w:bCs/>
          <w:strike/>
          <w:sz w:val="28"/>
          <w:szCs w:val="28"/>
        </w:rPr>
      </w:pPr>
      <w:r>
        <w:rPr>
          <w:bCs/>
          <w:sz w:val="28"/>
          <w:szCs w:val="28"/>
        </w:rPr>
        <w:t xml:space="preserve">1. </w:t>
      </w:r>
      <w:r w:rsidRPr="009B76FB">
        <w:rPr>
          <w:bCs/>
          <w:sz w:val="28"/>
          <w:szCs w:val="28"/>
        </w:rPr>
        <w:t xml:space="preserve">Tổ chức, cá nhân chủ trì nhiệm vụ xây dựng phương án phát triển, thương mại hóa </w:t>
      </w:r>
      <w:r w:rsidRPr="002B3BAB">
        <w:rPr>
          <w:sz w:val="28"/>
          <w:szCs w:val="28"/>
          <w:lang w:val="nl-NL"/>
        </w:rPr>
        <w:t>kết quả nhiệm vụ khoa học và công nghệ</w:t>
      </w:r>
      <w:r w:rsidRPr="009B76FB">
        <w:rPr>
          <w:bCs/>
          <w:sz w:val="28"/>
          <w:szCs w:val="28"/>
        </w:rPr>
        <w:t xml:space="preserve"> </w:t>
      </w:r>
      <w:r>
        <w:rPr>
          <w:bCs/>
          <w:sz w:val="28"/>
          <w:szCs w:val="28"/>
        </w:rPr>
        <w:t>quy</w:t>
      </w:r>
      <w:r>
        <w:rPr>
          <w:bCs/>
          <w:sz w:val="28"/>
          <w:szCs w:val="28"/>
          <w:lang w:val="vi-VN"/>
        </w:rPr>
        <w:t xml:space="preserve"> định tại </w:t>
      </w:r>
      <w:r w:rsidRPr="009B76FB">
        <w:rPr>
          <w:bCs/>
          <w:sz w:val="28"/>
          <w:szCs w:val="28"/>
        </w:rPr>
        <w:t xml:space="preserve">Mẫu số 02/PA Phụ lục </w:t>
      </w:r>
      <w:r>
        <w:rPr>
          <w:bCs/>
          <w:sz w:val="28"/>
          <w:szCs w:val="28"/>
        </w:rPr>
        <w:t>ban</w:t>
      </w:r>
      <w:r>
        <w:rPr>
          <w:bCs/>
          <w:sz w:val="28"/>
          <w:szCs w:val="28"/>
          <w:lang w:val="vi-VN"/>
        </w:rPr>
        <w:t xml:space="preserve"> hành kèm theo </w:t>
      </w:r>
      <w:r w:rsidRPr="009B76FB">
        <w:rPr>
          <w:bCs/>
          <w:sz w:val="28"/>
          <w:szCs w:val="28"/>
        </w:rPr>
        <w:t xml:space="preserve">Thông tư số 63/2018/TT-BTC ngày 30/7/2018 của Bộ Tài chính hướng dẫn một số điều của Nghị định </w:t>
      </w:r>
      <w:r>
        <w:rPr>
          <w:bCs/>
          <w:sz w:val="28"/>
          <w:szCs w:val="28"/>
        </w:rPr>
        <w:t>số</w:t>
      </w:r>
      <w:r>
        <w:rPr>
          <w:bCs/>
          <w:sz w:val="28"/>
          <w:szCs w:val="28"/>
          <w:lang w:val="vi-VN"/>
        </w:rPr>
        <w:t xml:space="preserve"> </w:t>
      </w:r>
      <w:r w:rsidRPr="009B76FB">
        <w:rPr>
          <w:bCs/>
          <w:sz w:val="28"/>
          <w:szCs w:val="28"/>
        </w:rPr>
        <w:t xml:space="preserve">70/2018/NĐ-CP </w:t>
      </w:r>
      <w:r>
        <w:rPr>
          <w:bCs/>
          <w:sz w:val="28"/>
          <w:szCs w:val="28"/>
          <w:lang w:val="vi-VN"/>
        </w:rPr>
        <w:t xml:space="preserve">(sau đây viết tắt là </w:t>
      </w:r>
      <w:r w:rsidRPr="009B76FB">
        <w:rPr>
          <w:bCs/>
          <w:sz w:val="28"/>
          <w:szCs w:val="28"/>
        </w:rPr>
        <w:t>Thông tư số 63/2018/TT-BTC</w:t>
      </w:r>
      <w:r>
        <w:rPr>
          <w:bCs/>
          <w:sz w:val="28"/>
          <w:szCs w:val="28"/>
          <w:lang w:val="vi-VN"/>
        </w:rPr>
        <w:t>)</w:t>
      </w:r>
      <w:r w:rsidRPr="009B76FB" w:rsidDel="00707C90">
        <w:rPr>
          <w:bCs/>
          <w:sz w:val="28"/>
          <w:szCs w:val="28"/>
        </w:rPr>
        <w:t xml:space="preserve"> </w:t>
      </w:r>
      <w:r w:rsidRPr="009B76FB">
        <w:rPr>
          <w:bCs/>
          <w:sz w:val="28"/>
          <w:szCs w:val="28"/>
        </w:rPr>
        <w:t xml:space="preserve">gửi kèm hồ sơ đề nghị đánh giá nghiệm thu </w:t>
      </w:r>
      <w:r w:rsidRPr="002B3BAB">
        <w:rPr>
          <w:sz w:val="28"/>
          <w:szCs w:val="28"/>
          <w:lang w:val="nl-NL"/>
        </w:rPr>
        <w:t>nhiệm vụ khoa học và công nghệ</w:t>
      </w:r>
      <w:r>
        <w:rPr>
          <w:sz w:val="28"/>
          <w:szCs w:val="28"/>
          <w:lang w:val="vi-VN"/>
        </w:rPr>
        <w:t>,</w:t>
      </w:r>
      <w:r w:rsidRPr="009B76FB">
        <w:rPr>
          <w:bCs/>
          <w:sz w:val="28"/>
          <w:szCs w:val="28"/>
        </w:rPr>
        <w:t xml:space="preserve"> để Hội đồng tư vấn nghiệm thu có cơ sở đánh giá kết luận về khả năng tiếp tục phát huy, hoàn thiện kết quả, thương mại hóa công nghệ, sản phẩm</w:t>
      </w:r>
      <w:r>
        <w:rPr>
          <w:bCs/>
          <w:sz w:val="28"/>
          <w:szCs w:val="28"/>
        </w:rPr>
        <w:t xml:space="preserve"> tại phiên họp đánh giá nghiệm thu nhiệm vụ khoa học và công nghệ.</w:t>
      </w:r>
    </w:p>
    <w:p w:rsidR="00215F5F" w:rsidRPr="009B76FB" w:rsidRDefault="00215F5F" w:rsidP="00B42C6B">
      <w:pPr>
        <w:widowControl w:val="0"/>
        <w:numPr>
          <w:ilvl w:val="0"/>
          <w:numId w:val="11"/>
        </w:numPr>
        <w:tabs>
          <w:tab w:val="left" w:pos="720"/>
          <w:tab w:val="left" w:pos="1080"/>
        </w:tabs>
        <w:spacing w:before="120" w:line="288" w:lineRule="auto"/>
        <w:ind w:left="0" w:firstLine="720"/>
        <w:jc w:val="both"/>
        <w:rPr>
          <w:bCs/>
          <w:sz w:val="28"/>
          <w:szCs w:val="28"/>
        </w:rPr>
      </w:pPr>
      <w:r>
        <w:rPr>
          <w:sz w:val="28"/>
          <w:szCs w:val="28"/>
          <w:lang w:val="vi-VN"/>
        </w:rPr>
        <w:t>Tiêu chí</w:t>
      </w:r>
      <w:r w:rsidRPr="009B76FB">
        <w:rPr>
          <w:sz w:val="28"/>
          <w:szCs w:val="28"/>
        </w:rPr>
        <w:t xml:space="preserve"> để t</w:t>
      </w:r>
      <w:r w:rsidRPr="009B76FB">
        <w:rPr>
          <w:bCs/>
          <w:sz w:val="28"/>
          <w:szCs w:val="28"/>
        </w:rPr>
        <w:t>ổ chức, cá nhân chủ trì thực hiện nhiệm vụ</w:t>
      </w:r>
      <w:r w:rsidRPr="009B76FB">
        <w:rPr>
          <w:sz w:val="28"/>
          <w:szCs w:val="28"/>
        </w:rPr>
        <w:t xml:space="preserve"> </w:t>
      </w:r>
      <w:r>
        <w:rPr>
          <w:bCs/>
          <w:sz w:val="28"/>
          <w:szCs w:val="28"/>
        </w:rPr>
        <w:t>khoa học và công nghệ</w:t>
      </w:r>
      <w:r w:rsidRPr="009B76FB">
        <w:rPr>
          <w:sz w:val="28"/>
          <w:szCs w:val="28"/>
        </w:rPr>
        <w:t xml:space="preserve"> </w:t>
      </w:r>
      <w:r w:rsidRPr="009B76FB">
        <w:rPr>
          <w:bCs/>
          <w:sz w:val="28"/>
          <w:szCs w:val="28"/>
        </w:rPr>
        <w:t>sử dụng vốn nhà nước</w:t>
      </w:r>
      <w:r w:rsidRPr="009B76FB">
        <w:rPr>
          <w:sz w:val="28"/>
          <w:szCs w:val="28"/>
        </w:rPr>
        <w:t xml:space="preserve"> được xem xét giao quy</w:t>
      </w:r>
      <w:r>
        <w:rPr>
          <w:sz w:val="28"/>
          <w:szCs w:val="28"/>
        </w:rPr>
        <w:t>ền sử dụng đối với</w:t>
      </w:r>
      <w:r w:rsidRPr="009B76FB">
        <w:rPr>
          <w:sz w:val="28"/>
          <w:szCs w:val="28"/>
        </w:rPr>
        <w:t xml:space="preserve"> tài sản hình thành</w:t>
      </w:r>
      <w:r w:rsidRPr="009B76FB">
        <w:rPr>
          <w:b/>
          <w:sz w:val="28"/>
          <w:szCs w:val="28"/>
        </w:rPr>
        <w:t xml:space="preserve"> </w:t>
      </w:r>
      <w:r w:rsidRPr="009B76FB">
        <w:rPr>
          <w:bCs/>
          <w:sz w:val="28"/>
          <w:szCs w:val="28"/>
        </w:rPr>
        <w:t xml:space="preserve">thông qua việc triển khai thực hiện nhiệm vụ </w:t>
      </w:r>
    </w:p>
    <w:p w:rsidR="00215F5F" w:rsidRDefault="00215F5F" w:rsidP="00B42C6B">
      <w:pPr>
        <w:widowControl w:val="0"/>
        <w:spacing w:before="120" w:line="288" w:lineRule="auto"/>
        <w:ind w:firstLine="709"/>
        <w:jc w:val="both"/>
        <w:rPr>
          <w:bCs/>
          <w:sz w:val="28"/>
          <w:szCs w:val="28"/>
        </w:rPr>
      </w:pPr>
      <w:r>
        <w:rPr>
          <w:bCs/>
          <w:sz w:val="28"/>
          <w:szCs w:val="28"/>
        </w:rPr>
        <w:t>a</w:t>
      </w:r>
      <w:r>
        <w:rPr>
          <w:bCs/>
          <w:sz w:val="28"/>
          <w:szCs w:val="28"/>
          <w:lang w:val="vi-VN"/>
        </w:rPr>
        <w:t xml:space="preserve">) </w:t>
      </w:r>
      <w:r>
        <w:rPr>
          <w:bCs/>
          <w:sz w:val="28"/>
          <w:szCs w:val="28"/>
        </w:rPr>
        <w:t>Được H</w:t>
      </w:r>
      <w:r w:rsidRPr="009B76FB">
        <w:rPr>
          <w:bCs/>
          <w:sz w:val="28"/>
          <w:szCs w:val="28"/>
        </w:rPr>
        <w:t xml:space="preserve">ội đồng tư vấn đánh giá, nghiệm thu (sau đây </w:t>
      </w:r>
      <w:r>
        <w:rPr>
          <w:bCs/>
          <w:sz w:val="28"/>
          <w:szCs w:val="28"/>
        </w:rPr>
        <w:t>viết</w:t>
      </w:r>
      <w:r w:rsidRPr="009B76FB">
        <w:rPr>
          <w:bCs/>
          <w:sz w:val="28"/>
          <w:szCs w:val="28"/>
        </w:rPr>
        <w:t xml:space="preserve"> tắt là Hội đồng nghiệm thu) đánh giá kết quả thực hiện nhiệm vụ khoa học và công nghệ mức “Đạt” trở lên và kết luận về khả năng tiếp tục phát huy, hoàn thiện kết quả, thương mại hóa công ng</w:t>
      </w:r>
      <w:r>
        <w:rPr>
          <w:bCs/>
          <w:sz w:val="28"/>
          <w:szCs w:val="28"/>
        </w:rPr>
        <w:t>hệ, sản phẩm là “khả thi”.</w:t>
      </w:r>
    </w:p>
    <w:p w:rsidR="00215F5F" w:rsidRDefault="00215F5F" w:rsidP="00B42C6B">
      <w:pPr>
        <w:widowControl w:val="0"/>
        <w:tabs>
          <w:tab w:val="left" w:pos="993"/>
        </w:tabs>
        <w:spacing w:before="120" w:line="288" w:lineRule="auto"/>
        <w:ind w:firstLine="720"/>
        <w:jc w:val="both"/>
        <w:rPr>
          <w:bCs/>
          <w:sz w:val="28"/>
          <w:szCs w:val="28"/>
        </w:rPr>
      </w:pPr>
      <w:r>
        <w:rPr>
          <w:bCs/>
          <w:sz w:val="28"/>
          <w:szCs w:val="28"/>
        </w:rPr>
        <w:t xml:space="preserve">Tại phiên họp Hội đồng nghiệm thu, các thành viên Hội đồng xem xét, đánh giá </w:t>
      </w:r>
      <w:r w:rsidRPr="00BF4B03">
        <w:rPr>
          <w:sz w:val="28"/>
          <w:szCs w:val="28"/>
        </w:rPr>
        <w:t xml:space="preserve">về </w:t>
      </w:r>
      <w:r>
        <w:rPr>
          <w:sz w:val="28"/>
          <w:szCs w:val="28"/>
        </w:rPr>
        <w:t>tính “khả thi” của khả năng</w:t>
      </w:r>
      <w:r w:rsidRPr="00BF4B03">
        <w:rPr>
          <w:sz w:val="28"/>
          <w:szCs w:val="28"/>
        </w:rPr>
        <w:t xml:space="preserve"> tiếp tục phát huy, hoàn thiện kết quả, thương mại hóa công nghệ, sản phẩm</w:t>
      </w:r>
      <w:r>
        <w:rPr>
          <w:sz w:val="28"/>
          <w:szCs w:val="28"/>
        </w:rPr>
        <w:t xml:space="preserve"> theo quy định tại Mẫu số 5 Phụ lục ban hành kèm theo Thông tư này. Chủ tịch Hội đồng kết luận theo ý kiến của trên 50% số thành viên Hội đồng theo quy định tại Mẫu số 4 Phụ lục ban hành kèm theo Thông tư này.</w:t>
      </w:r>
    </w:p>
    <w:p w:rsidR="00215F5F" w:rsidRPr="00DF0759" w:rsidRDefault="00215F5F" w:rsidP="00B42C6B">
      <w:pPr>
        <w:widowControl w:val="0"/>
        <w:tabs>
          <w:tab w:val="left" w:pos="993"/>
        </w:tabs>
        <w:spacing w:before="120" w:line="288" w:lineRule="auto"/>
        <w:ind w:left="90" w:firstLine="630"/>
        <w:jc w:val="both"/>
        <w:rPr>
          <w:bCs/>
          <w:sz w:val="28"/>
          <w:szCs w:val="28"/>
        </w:rPr>
      </w:pPr>
      <w:r w:rsidRPr="00DF0759">
        <w:rPr>
          <w:bCs/>
          <w:sz w:val="28"/>
          <w:szCs w:val="28"/>
        </w:rPr>
        <w:t xml:space="preserve">b) </w:t>
      </w:r>
      <w:r>
        <w:rPr>
          <w:sz w:val="28"/>
          <w:szCs w:val="28"/>
        </w:rPr>
        <w:t>T</w:t>
      </w:r>
      <w:r w:rsidRPr="009B76FB">
        <w:rPr>
          <w:bCs/>
          <w:sz w:val="28"/>
          <w:szCs w:val="28"/>
        </w:rPr>
        <w:t>ổ chức, cá nhân chủ trì thực hiện nhiệm vụ</w:t>
      </w:r>
      <w:r w:rsidRPr="009B76FB">
        <w:rPr>
          <w:sz w:val="28"/>
          <w:szCs w:val="28"/>
        </w:rPr>
        <w:t xml:space="preserve"> </w:t>
      </w:r>
      <w:r>
        <w:rPr>
          <w:bCs/>
          <w:sz w:val="28"/>
          <w:szCs w:val="28"/>
        </w:rPr>
        <w:t>khoa học và công nghệ</w:t>
      </w:r>
      <w:r w:rsidRPr="009B76FB">
        <w:rPr>
          <w:sz w:val="28"/>
          <w:szCs w:val="28"/>
        </w:rPr>
        <w:t xml:space="preserve"> </w:t>
      </w:r>
      <w:r w:rsidRPr="009B76FB">
        <w:rPr>
          <w:bCs/>
          <w:sz w:val="28"/>
          <w:szCs w:val="28"/>
        </w:rPr>
        <w:t>sử dụng vốn nhà nước</w:t>
      </w:r>
      <w:r w:rsidRPr="009B76FB">
        <w:rPr>
          <w:sz w:val="28"/>
          <w:szCs w:val="28"/>
        </w:rPr>
        <w:t xml:space="preserve"> </w:t>
      </w:r>
      <w:r>
        <w:rPr>
          <w:sz w:val="28"/>
          <w:szCs w:val="28"/>
        </w:rPr>
        <w:t xml:space="preserve">không </w:t>
      </w:r>
      <w:r w:rsidRPr="009B76FB">
        <w:rPr>
          <w:sz w:val="28"/>
          <w:szCs w:val="28"/>
        </w:rPr>
        <w:t>được xem xét giao quy</w:t>
      </w:r>
      <w:r>
        <w:rPr>
          <w:sz w:val="28"/>
          <w:szCs w:val="28"/>
        </w:rPr>
        <w:t>ền sử dụng đối với</w:t>
      </w:r>
      <w:r w:rsidRPr="009B76FB">
        <w:rPr>
          <w:sz w:val="28"/>
          <w:szCs w:val="28"/>
        </w:rPr>
        <w:t xml:space="preserve"> tài sản hình thành</w:t>
      </w:r>
      <w:r w:rsidRPr="009B76FB">
        <w:rPr>
          <w:b/>
          <w:sz w:val="28"/>
          <w:szCs w:val="28"/>
        </w:rPr>
        <w:t xml:space="preserve"> </w:t>
      </w:r>
      <w:r w:rsidRPr="009B76FB">
        <w:rPr>
          <w:bCs/>
          <w:sz w:val="28"/>
          <w:szCs w:val="28"/>
        </w:rPr>
        <w:t>thông qua việc triển khai thực hiện nhiệm vụ</w:t>
      </w:r>
      <w:r>
        <w:rPr>
          <w:bCs/>
          <w:sz w:val="28"/>
          <w:szCs w:val="28"/>
          <w:lang w:val="vi-VN"/>
        </w:rPr>
        <w:t xml:space="preserve"> trong các trường hợp:</w:t>
      </w:r>
    </w:p>
    <w:p w:rsidR="00215F5F" w:rsidRPr="00DF0759" w:rsidRDefault="00215F5F" w:rsidP="00B42C6B">
      <w:pPr>
        <w:widowControl w:val="0"/>
        <w:tabs>
          <w:tab w:val="left" w:pos="993"/>
        </w:tabs>
        <w:spacing w:before="120" w:line="288" w:lineRule="auto"/>
        <w:ind w:left="90" w:firstLine="630"/>
        <w:jc w:val="both"/>
        <w:rPr>
          <w:bCs/>
          <w:sz w:val="28"/>
          <w:szCs w:val="28"/>
        </w:rPr>
      </w:pPr>
      <w:r>
        <w:rPr>
          <w:bCs/>
          <w:sz w:val="28"/>
          <w:szCs w:val="28"/>
        </w:rPr>
        <w:t>- Tại thời điểm nộp văn bản đề nghị giao quyền</w:t>
      </w:r>
      <w:r w:rsidRPr="00DF0759">
        <w:rPr>
          <w:bCs/>
          <w:sz w:val="28"/>
          <w:szCs w:val="28"/>
        </w:rPr>
        <w:t xml:space="preserve"> chưa hoàn trả đầy đủ kinh </w:t>
      </w:r>
      <w:r w:rsidRPr="00DF0759">
        <w:rPr>
          <w:bCs/>
          <w:sz w:val="28"/>
          <w:szCs w:val="28"/>
        </w:rPr>
        <w:lastRenderedPageBreak/>
        <w:t>phí thu hồi theo hợp đồng thực hiện các</w:t>
      </w:r>
      <w:r>
        <w:rPr>
          <w:bCs/>
          <w:sz w:val="28"/>
          <w:szCs w:val="28"/>
        </w:rPr>
        <w:t xml:space="preserve"> nhiệm vụ khoa học và công nghệ</w:t>
      </w:r>
      <w:r w:rsidRPr="00DF0759">
        <w:rPr>
          <w:bCs/>
          <w:sz w:val="28"/>
          <w:szCs w:val="28"/>
        </w:rPr>
        <w:t>;</w:t>
      </w:r>
      <w:r>
        <w:rPr>
          <w:bCs/>
          <w:sz w:val="28"/>
          <w:szCs w:val="28"/>
        </w:rPr>
        <w:t xml:space="preserve"> không thuộc diện</w:t>
      </w:r>
      <w:r>
        <w:rPr>
          <w:bCs/>
          <w:sz w:val="28"/>
          <w:szCs w:val="28"/>
          <w:lang w:val="vi-VN"/>
        </w:rPr>
        <w:t xml:space="preserve"> là tổ chức, cá nhân</w:t>
      </w:r>
      <w:r>
        <w:rPr>
          <w:bCs/>
          <w:sz w:val="28"/>
          <w:szCs w:val="28"/>
        </w:rPr>
        <w:t xml:space="preserve"> trong quá trình giải thể, phá sản hoặc nợ không có khả năng chi trả</w:t>
      </w:r>
      <w:r>
        <w:rPr>
          <w:bCs/>
          <w:sz w:val="28"/>
          <w:szCs w:val="28"/>
          <w:lang w:val="vi-VN"/>
        </w:rPr>
        <w:t>;</w:t>
      </w:r>
    </w:p>
    <w:p w:rsidR="00215F5F" w:rsidRDefault="00215F5F" w:rsidP="00B42C6B">
      <w:pPr>
        <w:widowControl w:val="0"/>
        <w:tabs>
          <w:tab w:val="left" w:pos="993"/>
        </w:tabs>
        <w:spacing w:before="120" w:line="288" w:lineRule="auto"/>
        <w:ind w:left="90" w:firstLine="630"/>
        <w:jc w:val="both"/>
        <w:rPr>
          <w:bCs/>
          <w:sz w:val="28"/>
          <w:szCs w:val="28"/>
        </w:rPr>
      </w:pPr>
      <w:r w:rsidRPr="00DF0759">
        <w:rPr>
          <w:bCs/>
          <w:sz w:val="28"/>
          <w:szCs w:val="28"/>
        </w:rPr>
        <w:t xml:space="preserve">- Tổ chức chủ trì nhiệm vụ khoa học và công nghệ có sai phạm dẫn đến bị đình chỉ thực hiện nhiệm vụ </w:t>
      </w:r>
      <w:r>
        <w:rPr>
          <w:bCs/>
          <w:sz w:val="28"/>
          <w:szCs w:val="28"/>
        </w:rPr>
        <w:t>khoa học và công nghệ khác;</w:t>
      </w:r>
    </w:p>
    <w:p w:rsidR="00215F5F" w:rsidRDefault="00215F5F" w:rsidP="00B42C6B">
      <w:pPr>
        <w:widowControl w:val="0"/>
        <w:tabs>
          <w:tab w:val="left" w:pos="993"/>
        </w:tabs>
        <w:spacing w:before="120" w:line="288" w:lineRule="auto"/>
        <w:ind w:left="90" w:firstLine="630"/>
        <w:jc w:val="both"/>
        <w:rPr>
          <w:bCs/>
          <w:sz w:val="28"/>
          <w:szCs w:val="28"/>
        </w:rPr>
      </w:pPr>
      <w:r w:rsidRPr="00DF0759">
        <w:rPr>
          <w:bCs/>
          <w:sz w:val="28"/>
          <w:szCs w:val="28"/>
        </w:rPr>
        <w:t>- Không thực hiện nghĩa vụ đăng ký, nộp lưu giữ các kết quả thực hiện nhiệm vụ khoa học và công nghệ sử dụng ngân sách nhà nước</w:t>
      </w:r>
      <w:r>
        <w:rPr>
          <w:bCs/>
          <w:sz w:val="28"/>
          <w:szCs w:val="28"/>
        </w:rPr>
        <w:t>;</w:t>
      </w:r>
    </w:p>
    <w:p w:rsidR="00215F5F" w:rsidRDefault="00215F5F" w:rsidP="00B42C6B">
      <w:pPr>
        <w:widowControl w:val="0"/>
        <w:tabs>
          <w:tab w:val="left" w:pos="993"/>
        </w:tabs>
        <w:spacing w:before="120" w:line="288" w:lineRule="auto"/>
        <w:ind w:left="91" w:firstLine="629"/>
        <w:jc w:val="both"/>
        <w:rPr>
          <w:bCs/>
          <w:sz w:val="28"/>
          <w:szCs w:val="28"/>
        </w:rPr>
      </w:pPr>
      <w:r>
        <w:rPr>
          <w:bCs/>
          <w:sz w:val="28"/>
          <w:szCs w:val="28"/>
        </w:rPr>
        <w:t>- Không sử dụng ứng dụng các kết quả nghiên cứu khoa học và công nghệ đã được giao quyền hoặc không gửi báo cáo kết quả thực hiện ứng dụng, thương mại hóa hoặc không phân chia lợi nhuận cho nhà nước khi thương mại hóa các kết quả nghiên cứu khoa học và công nghệ đã được giao quyền sử dụng.</w:t>
      </w:r>
    </w:p>
    <w:p w:rsidR="00215F5F" w:rsidRPr="009B76FB" w:rsidRDefault="00215F5F" w:rsidP="00B42C6B">
      <w:pPr>
        <w:widowControl w:val="0"/>
        <w:tabs>
          <w:tab w:val="left" w:pos="993"/>
        </w:tabs>
        <w:spacing w:before="120" w:line="288" w:lineRule="auto"/>
        <w:ind w:left="90" w:firstLine="630"/>
        <w:jc w:val="both"/>
        <w:rPr>
          <w:bCs/>
          <w:sz w:val="28"/>
          <w:szCs w:val="28"/>
        </w:rPr>
      </w:pPr>
    </w:p>
    <w:p w:rsidR="00215F5F" w:rsidRDefault="00215F5F" w:rsidP="00B42C6B">
      <w:pPr>
        <w:widowControl w:val="0"/>
        <w:spacing w:line="288" w:lineRule="auto"/>
        <w:jc w:val="center"/>
        <w:rPr>
          <w:b/>
          <w:bCs/>
          <w:sz w:val="28"/>
          <w:szCs w:val="28"/>
        </w:rPr>
      </w:pPr>
      <w:r w:rsidRPr="001A2B16">
        <w:rPr>
          <w:b/>
          <w:bCs/>
          <w:sz w:val="28"/>
          <w:szCs w:val="28"/>
        </w:rPr>
        <w:t>Chương II</w:t>
      </w:r>
    </w:p>
    <w:p w:rsidR="00215F5F" w:rsidRPr="00B2092D" w:rsidRDefault="00215F5F" w:rsidP="00B42C6B">
      <w:pPr>
        <w:widowControl w:val="0"/>
        <w:spacing w:line="288" w:lineRule="auto"/>
        <w:jc w:val="center"/>
        <w:rPr>
          <w:b/>
          <w:sz w:val="28"/>
          <w:szCs w:val="28"/>
          <w:lang w:val="vi-VN"/>
        </w:rPr>
      </w:pPr>
      <w:r>
        <w:rPr>
          <w:b/>
          <w:sz w:val="28"/>
          <w:szCs w:val="28"/>
        </w:rPr>
        <w:t>GIAO QUYỀN SỬ DỤNG TÀI SẢN TRANG BỊ VÀ HOÀN TRẢ GIÁ TRỊ THÔNG QUA VIỆC THƯƠNG MẠI HÓA KẾT QUẢ</w:t>
      </w:r>
      <w:r>
        <w:rPr>
          <w:b/>
          <w:sz w:val="28"/>
          <w:szCs w:val="28"/>
          <w:lang w:val="vi-VN"/>
        </w:rPr>
        <w:t xml:space="preserve"> </w:t>
      </w:r>
      <w:r>
        <w:rPr>
          <w:b/>
          <w:sz w:val="28"/>
          <w:szCs w:val="28"/>
        </w:rPr>
        <w:t>THỰC HIỆN NHIỆM VỤ KHOA HỌC VÀ CÔNG NGHỆ</w:t>
      </w:r>
    </w:p>
    <w:p w:rsidR="00215F5F" w:rsidRPr="00F05A95" w:rsidRDefault="00215F5F" w:rsidP="00B42C6B">
      <w:pPr>
        <w:widowControl w:val="0"/>
        <w:tabs>
          <w:tab w:val="left" w:pos="993"/>
        </w:tabs>
        <w:spacing w:before="120" w:line="288" w:lineRule="auto"/>
        <w:ind w:firstLine="709"/>
        <w:jc w:val="both"/>
        <w:rPr>
          <w:b/>
          <w:bCs/>
          <w:sz w:val="28"/>
          <w:szCs w:val="28"/>
        </w:rPr>
      </w:pPr>
      <w:r w:rsidRPr="00F05A95">
        <w:rPr>
          <w:b/>
          <w:bCs/>
          <w:sz w:val="28"/>
          <w:szCs w:val="28"/>
        </w:rPr>
        <w:t>Điều 4. Giao quyền sử dụng tài sản trang bị thực hiện nhiệm vụ khoa học và công nghệ ngân sách nhà nước cấp và hoàn trả giá trị thông qua việc thương mại hóa kết quả</w:t>
      </w:r>
    </w:p>
    <w:p w:rsidR="00215F5F" w:rsidRDefault="00215F5F" w:rsidP="00B42C6B">
      <w:pPr>
        <w:widowControl w:val="0"/>
        <w:tabs>
          <w:tab w:val="left" w:pos="709"/>
          <w:tab w:val="left" w:pos="993"/>
        </w:tabs>
        <w:spacing w:before="120" w:line="288" w:lineRule="auto"/>
        <w:jc w:val="both"/>
        <w:rPr>
          <w:bCs/>
          <w:sz w:val="28"/>
          <w:szCs w:val="28"/>
        </w:rPr>
      </w:pPr>
      <w:r w:rsidRPr="00F05A95">
        <w:rPr>
          <w:bCs/>
          <w:sz w:val="28"/>
          <w:szCs w:val="28"/>
        </w:rPr>
        <w:tab/>
      </w:r>
      <w:r>
        <w:rPr>
          <w:bCs/>
          <w:sz w:val="28"/>
          <w:szCs w:val="28"/>
        </w:rPr>
        <w:t>G</w:t>
      </w:r>
      <w:r w:rsidRPr="00F05A95">
        <w:rPr>
          <w:bCs/>
          <w:sz w:val="28"/>
          <w:szCs w:val="28"/>
        </w:rPr>
        <w:t xml:space="preserve">iao quyền sử dụng tài sản trang bị thực hiện nhiệm vụ khoa học và công nghệ quy định tại khoản 3 Điều 7 Nghị định </w:t>
      </w:r>
      <w:r>
        <w:rPr>
          <w:bCs/>
          <w:sz w:val="28"/>
          <w:szCs w:val="28"/>
        </w:rPr>
        <w:t xml:space="preserve">số </w:t>
      </w:r>
      <w:r w:rsidRPr="00F05A95">
        <w:rPr>
          <w:bCs/>
          <w:sz w:val="28"/>
          <w:szCs w:val="28"/>
        </w:rPr>
        <w:t>70/2018/NĐ-CP</w:t>
      </w:r>
      <w:r>
        <w:rPr>
          <w:bCs/>
          <w:sz w:val="28"/>
          <w:szCs w:val="28"/>
        </w:rPr>
        <w:t>.</w:t>
      </w:r>
    </w:p>
    <w:p w:rsidR="00215F5F" w:rsidRPr="001D3119" w:rsidRDefault="00215F5F" w:rsidP="00B42C6B">
      <w:pPr>
        <w:widowControl w:val="0"/>
        <w:numPr>
          <w:ilvl w:val="0"/>
          <w:numId w:val="1"/>
        </w:numPr>
        <w:tabs>
          <w:tab w:val="left" w:pos="568"/>
          <w:tab w:val="left" w:pos="900"/>
          <w:tab w:val="left" w:pos="993"/>
        </w:tabs>
        <w:spacing w:before="120" w:line="288" w:lineRule="auto"/>
        <w:ind w:left="0" w:firstLine="720"/>
        <w:jc w:val="both"/>
        <w:rPr>
          <w:b/>
          <w:bCs/>
          <w:sz w:val="28"/>
          <w:szCs w:val="28"/>
        </w:rPr>
      </w:pPr>
      <w:r w:rsidRPr="001D3119">
        <w:rPr>
          <w:bCs/>
          <w:sz w:val="28"/>
          <w:szCs w:val="28"/>
        </w:rPr>
        <w:t xml:space="preserve">Tổ chức, cá nhân chủ trì nhiệm vụ được giao quyền sử dụng tài sản trang bị thực hiện nhiệm vụ </w:t>
      </w:r>
      <w:r w:rsidRPr="00F05A95">
        <w:rPr>
          <w:bCs/>
          <w:sz w:val="28"/>
          <w:szCs w:val="28"/>
        </w:rPr>
        <w:t>khoa học và công nghệ</w:t>
      </w:r>
      <w:r w:rsidRPr="001D3119">
        <w:rPr>
          <w:bCs/>
          <w:sz w:val="28"/>
          <w:szCs w:val="28"/>
        </w:rPr>
        <w:t xml:space="preserve"> ngân sách nhà nước cấp </w:t>
      </w:r>
      <w:r>
        <w:rPr>
          <w:bCs/>
          <w:sz w:val="28"/>
          <w:szCs w:val="28"/>
        </w:rPr>
        <w:t>đáp ứng tiêu chí quy định tại khoản 2</w:t>
      </w:r>
      <w:r w:rsidRPr="001D3119">
        <w:rPr>
          <w:bCs/>
          <w:sz w:val="28"/>
          <w:szCs w:val="28"/>
        </w:rPr>
        <w:t xml:space="preserve"> Điều 3 Thông tư này;</w:t>
      </w:r>
    </w:p>
    <w:p w:rsidR="00215F5F" w:rsidRPr="00976AEE" w:rsidRDefault="00215F5F" w:rsidP="00B42C6B">
      <w:pPr>
        <w:widowControl w:val="0"/>
        <w:numPr>
          <w:ilvl w:val="0"/>
          <w:numId w:val="1"/>
        </w:numPr>
        <w:tabs>
          <w:tab w:val="left" w:pos="993"/>
        </w:tabs>
        <w:spacing w:before="120" w:line="288" w:lineRule="auto"/>
        <w:ind w:left="0" w:firstLine="709"/>
        <w:jc w:val="both"/>
        <w:rPr>
          <w:color w:val="000000"/>
          <w:sz w:val="28"/>
          <w:szCs w:val="28"/>
        </w:rPr>
      </w:pPr>
      <w:r w:rsidRPr="00976AEE">
        <w:rPr>
          <w:color w:val="000000"/>
          <w:sz w:val="28"/>
          <w:szCs w:val="28"/>
        </w:rPr>
        <w:t xml:space="preserve">Thẩm quyền quyết định giao quyền sử dụng </w:t>
      </w:r>
      <w:r w:rsidRPr="00F05A95">
        <w:rPr>
          <w:bCs/>
          <w:sz w:val="28"/>
          <w:szCs w:val="28"/>
        </w:rPr>
        <w:t xml:space="preserve">tài sản trang bị </w:t>
      </w:r>
      <w:r>
        <w:rPr>
          <w:bCs/>
          <w:sz w:val="28"/>
          <w:szCs w:val="28"/>
        </w:rPr>
        <w:t xml:space="preserve">và </w:t>
      </w:r>
      <w:r w:rsidRPr="00200E7C">
        <w:rPr>
          <w:color w:val="000000"/>
          <w:sz w:val="28"/>
          <w:szCs w:val="28"/>
        </w:rPr>
        <w:t xml:space="preserve">Trình tự, thủ tục giao quyền </w:t>
      </w:r>
      <w:r w:rsidRPr="00976AEE">
        <w:rPr>
          <w:color w:val="000000"/>
          <w:sz w:val="28"/>
          <w:szCs w:val="28"/>
        </w:rPr>
        <w:t>thực hiện theo quy định tại Điều 8, Điều 9</w:t>
      </w:r>
      <w:r>
        <w:rPr>
          <w:color w:val="000000"/>
          <w:sz w:val="28"/>
          <w:szCs w:val="28"/>
          <w:lang w:val="vi-VN"/>
        </w:rPr>
        <w:t xml:space="preserve">, </w:t>
      </w:r>
      <w:r w:rsidRPr="00200E7C">
        <w:rPr>
          <w:color w:val="000000"/>
          <w:sz w:val="28"/>
          <w:szCs w:val="28"/>
        </w:rPr>
        <w:t>Điều 10</w:t>
      </w:r>
      <w:r w:rsidRPr="00976AEE">
        <w:rPr>
          <w:color w:val="000000"/>
          <w:sz w:val="28"/>
          <w:szCs w:val="28"/>
        </w:rPr>
        <w:t xml:space="preserve"> Nghị định </w:t>
      </w:r>
      <w:r>
        <w:rPr>
          <w:color w:val="000000"/>
          <w:sz w:val="28"/>
          <w:szCs w:val="28"/>
        </w:rPr>
        <w:t xml:space="preserve">số </w:t>
      </w:r>
      <w:r w:rsidRPr="00976AEE">
        <w:rPr>
          <w:color w:val="000000"/>
          <w:sz w:val="28"/>
          <w:szCs w:val="28"/>
        </w:rPr>
        <w:t>70/2018/NĐ-CP;</w:t>
      </w:r>
    </w:p>
    <w:p w:rsidR="00215F5F" w:rsidRDefault="00215F5F" w:rsidP="00B42C6B">
      <w:pPr>
        <w:widowControl w:val="0"/>
        <w:tabs>
          <w:tab w:val="left" w:pos="993"/>
        </w:tabs>
        <w:spacing w:before="120" w:line="288" w:lineRule="auto"/>
        <w:ind w:firstLine="709"/>
        <w:jc w:val="both"/>
        <w:rPr>
          <w:bCs/>
          <w:sz w:val="28"/>
          <w:szCs w:val="28"/>
        </w:rPr>
      </w:pPr>
      <w:r>
        <w:rPr>
          <w:color w:val="000000"/>
          <w:sz w:val="28"/>
          <w:szCs w:val="28"/>
          <w:lang w:val="vi-VN"/>
        </w:rPr>
        <w:t>3</w:t>
      </w:r>
      <w:r w:rsidRPr="00200E7C">
        <w:rPr>
          <w:bCs/>
          <w:sz w:val="28"/>
          <w:szCs w:val="28"/>
        </w:rPr>
        <w:t xml:space="preserve">. Trong thời hạn </w:t>
      </w:r>
      <w:r>
        <w:rPr>
          <w:bCs/>
          <w:sz w:val="28"/>
          <w:szCs w:val="28"/>
        </w:rPr>
        <w:t xml:space="preserve">bảy </w:t>
      </w:r>
      <w:r>
        <w:rPr>
          <w:bCs/>
          <w:sz w:val="28"/>
          <w:szCs w:val="28"/>
          <w:lang w:val="vi-VN"/>
        </w:rPr>
        <w:t>(</w:t>
      </w:r>
      <w:r w:rsidRPr="00200E7C">
        <w:rPr>
          <w:bCs/>
          <w:sz w:val="28"/>
          <w:szCs w:val="28"/>
        </w:rPr>
        <w:t>07</w:t>
      </w:r>
      <w:r>
        <w:rPr>
          <w:bCs/>
          <w:sz w:val="28"/>
          <w:szCs w:val="28"/>
          <w:lang w:val="vi-VN"/>
        </w:rPr>
        <w:t>)</w:t>
      </w:r>
      <w:r w:rsidRPr="00200E7C">
        <w:rPr>
          <w:bCs/>
          <w:sz w:val="28"/>
          <w:szCs w:val="28"/>
        </w:rPr>
        <w:t xml:space="preserve"> ngày</w:t>
      </w:r>
      <w:r>
        <w:rPr>
          <w:bCs/>
          <w:sz w:val="28"/>
          <w:szCs w:val="28"/>
          <w:lang w:val="vi-VN"/>
        </w:rPr>
        <w:t xml:space="preserve"> làm việc</w:t>
      </w:r>
      <w:r w:rsidRPr="00200E7C">
        <w:rPr>
          <w:bCs/>
          <w:sz w:val="28"/>
          <w:szCs w:val="28"/>
        </w:rPr>
        <w:t>, kể từ ngày có Quyết định giao quyền sử dụng tài sản</w:t>
      </w:r>
      <w:r>
        <w:rPr>
          <w:bCs/>
          <w:sz w:val="28"/>
          <w:szCs w:val="28"/>
          <w:lang w:val="vi-VN"/>
        </w:rPr>
        <w:t>,</w:t>
      </w:r>
      <w:r w:rsidRPr="00200E7C">
        <w:rPr>
          <w:bCs/>
          <w:sz w:val="28"/>
          <w:szCs w:val="28"/>
        </w:rPr>
        <w:t xml:space="preserve"> cơ quan được giao quản lý nhiệm vụ khoa học và công nghệ có trách nhiệm chủ trì, tổ chức thực hiện bàn giao theo quy định tại khoản 1 Điều 11 Nghị định </w:t>
      </w:r>
      <w:r>
        <w:rPr>
          <w:bCs/>
          <w:sz w:val="28"/>
          <w:szCs w:val="28"/>
        </w:rPr>
        <w:t xml:space="preserve">số </w:t>
      </w:r>
      <w:r w:rsidRPr="00200E7C">
        <w:rPr>
          <w:bCs/>
          <w:sz w:val="28"/>
          <w:szCs w:val="28"/>
        </w:rPr>
        <w:t>70/2018/NĐ-CP.</w:t>
      </w:r>
    </w:p>
    <w:p w:rsidR="00215F5F" w:rsidRDefault="00215F5F" w:rsidP="00B42C6B">
      <w:pPr>
        <w:widowControl w:val="0"/>
        <w:tabs>
          <w:tab w:val="left" w:pos="993"/>
        </w:tabs>
        <w:spacing w:before="120" w:line="288" w:lineRule="auto"/>
        <w:ind w:firstLine="709"/>
        <w:jc w:val="both"/>
        <w:rPr>
          <w:bCs/>
          <w:sz w:val="28"/>
          <w:szCs w:val="28"/>
        </w:rPr>
      </w:pPr>
      <w:r w:rsidRPr="00200E7C">
        <w:rPr>
          <w:bCs/>
          <w:sz w:val="28"/>
          <w:szCs w:val="28"/>
        </w:rPr>
        <w:t xml:space="preserve">Giá trị tài sản bàn giao là giá trị tài sản </w:t>
      </w:r>
      <w:r>
        <w:rPr>
          <w:bCs/>
          <w:sz w:val="28"/>
          <w:szCs w:val="28"/>
        </w:rPr>
        <w:t xml:space="preserve">quy định </w:t>
      </w:r>
      <w:r w:rsidRPr="00200E7C">
        <w:rPr>
          <w:bCs/>
          <w:sz w:val="28"/>
          <w:szCs w:val="28"/>
        </w:rPr>
        <w:t>tại Quyết định giao quyền.</w:t>
      </w:r>
      <w:r>
        <w:rPr>
          <w:bCs/>
          <w:sz w:val="28"/>
          <w:szCs w:val="28"/>
          <w:lang w:val="vi-VN"/>
        </w:rPr>
        <w:t xml:space="preserve"> </w:t>
      </w:r>
      <w:r>
        <w:rPr>
          <w:bCs/>
          <w:sz w:val="28"/>
          <w:szCs w:val="28"/>
        </w:rPr>
        <w:t xml:space="preserve">Giá trị tài sản tại Quyết định giao quyền là giá trị tài sản còn lại theo sổ </w:t>
      </w:r>
      <w:r>
        <w:rPr>
          <w:bCs/>
          <w:sz w:val="28"/>
          <w:szCs w:val="28"/>
        </w:rPr>
        <w:lastRenderedPageBreak/>
        <w:t>kế toán tính đến thời điểm tổ chức, cá nhân đề nghị giao quyền.</w:t>
      </w:r>
    </w:p>
    <w:p w:rsidR="00215F5F" w:rsidRPr="00B2092D" w:rsidRDefault="00215F5F" w:rsidP="00B42C6B">
      <w:pPr>
        <w:widowControl w:val="0"/>
        <w:tabs>
          <w:tab w:val="left" w:pos="720"/>
        </w:tabs>
        <w:spacing w:before="120" w:line="288" w:lineRule="auto"/>
        <w:jc w:val="both"/>
        <w:rPr>
          <w:bCs/>
          <w:sz w:val="28"/>
          <w:szCs w:val="28"/>
        </w:rPr>
      </w:pPr>
      <w:r>
        <w:rPr>
          <w:bCs/>
          <w:sz w:val="28"/>
          <w:szCs w:val="28"/>
        </w:rPr>
        <w:t xml:space="preserve">         </w:t>
      </w:r>
      <w:r>
        <w:rPr>
          <w:bCs/>
          <w:sz w:val="28"/>
          <w:szCs w:val="28"/>
          <w:lang w:val="vi-VN"/>
        </w:rPr>
        <w:t>4.</w:t>
      </w:r>
      <w:r>
        <w:rPr>
          <w:bCs/>
          <w:sz w:val="28"/>
          <w:szCs w:val="28"/>
        </w:rPr>
        <w:t xml:space="preserve"> </w:t>
      </w:r>
      <w:r w:rsidRPr="00B2092D">
        <w:rPr>
          <w:bCs/>
          <w:sz w:val="28"/>
          <w:szCs w:val="28"/>
        </w:rPr>
        <w:t>Sau khi có</w:t>
      </w:r>
      <w:r w:rsidRPr="00B2092D">
        <w:rPr>
          <w:bCs/>
          <w:sz w:val="28"/>
          <w:szCs w:val="28"/>
          <w:lang w:val="nl-NL"/>
        </w:rPr>
        <w:t xml:space="preserve"> </w:t>
      </w:r>
      <w:r>
        <w:rPr>
          <w:bCs/>
          <w:sz w:val="28"/>
          <w:szCs w:val="28"/>
          <w:lang w:val="nl-NL"/>
        </w:rPr>
        <w:t>B</w:t>
      </w:r>
      <w:r w:rsidRPr="00B2092D">
        <w:rPr>
          <w:bCs/>
          <w:sz w:val="28"/>
          <w:szCs w:val="28"/>
        </w:rPr>
        <w:t xml:space="preserve">iên bản bàn giao tài sản, </w:t>
      </w:r>
      <w:r w:rsidRPr="00B2092D">
        <w:rPr>
          <w:bCs/>
          <w:sz w:val="28"/>
          <w:szCs w:val="28"/>
          <w:lang w:val="nl-NL"/>
        </w:rPr>
        <w:t xml:space="preserve">tổ chức, cá nhân chủ trì </w:t>
      </w:r>
      <w:r w:rsidRPr="00B2092D">
        <w:rPr>
          <w:bCs/>
          <w:sz w:val="28"/>
          <w:szCs w:val="28"/>
        </w:rPr>
        <w:t>thực hiện nhiệm vụ có trách nhiệm:</w:t>
      </w:r>
    </w:p>
    <w:p w:rsidR="00215F5F" w:rsidRDefault="00215F5F" w:rsidP="00B42C6B">
      <w:pPr>
        <w:widowControl w:val="0"/>
        <w:spacing w:before="120" w:line="288" w:lineRule="auto"/>
        <w:ind w:firstLine="709"/>
        <w:jc w:val="both"/>
        <w:rPr>
          <w:bCs/>
          <w:sz w:val="28"/>
          <w:szCs w:val="28"/>
        </w:rPr>
      </w:pPr>
      <w:r>
        <w:rPr>
          <w:bCs/>
          <w:sz w:val="28"/>
          <w:szCs w:val="28"/>
        </w:rPr>
        <w:t>a</w:t>
      </w:r>
      <w:r>
        <w:rPr>
          <w:bCs/>
          <w:sz w:val="28"/>
          <w:szCs w:val="28"/>
          <w:lang w:val="vi-VN"/>
        </w:rPr>
        <w:t xml:space="preserve">) </w:t>
      </w:r>
      <w:r>
        <w:rPr>
          <w:bCs/>
          <w:sz w:val="28"/>
          <w:szCs w:val="28"/>
        </w:rPr>
        <w:t xml:space="preserve">Sử dụng tài sản được giao đúng mục đích theo đề nghị giao quyền. </w:t>
      </w:r>
    </w:p>
    <w:p w:rsidR="00215F5F" w:rsidRPr="00F05A95" w:rsidRDefault="00215F5F" w:rsidP="00B42C6B">
      <w:pPr>
        <w:widowControl w:val="0"/>
        <w:spacing w:before="120" w:line="288" w:lineRule="auto"/>
        <w:ind w:firstLine="709"/>
        <w:jc w:val="both"/>
        <w:rPr>
          <w:bCs/>
          <w:sz w:val="28"/>
          <w:szCs w:val="28"/>
        </w:rPr>
      </w:pPr>
      <w:r>
        <w:rPr>
          <w:bCs/>
          <w:sz w:val="28"/>
          <w:szCs w:val="28"/>
        </w:rPr>
        <w:t>b</w:t>
      </w:r>
      <w:r>
        <w:rPr>
          <w:bCs/>
          <w:sz w:val="28"/>
          <w:szCs w:val="28"/>
          <w:lang w:val="vi-VN"/>
        </w:rPr>
        <w:t xml:space="preserve">) </w:t>
      </w:r>
      <w:r w:rsidRPr="00F05A95">
        <w:rPr>
          <w:bCs/>
          <w:sz w:val="28"/>
          <w:szCs w:val="28"/>
        </w:rPr>
        <w:t>Mở sổ t</w:t>
      </w:r>
      <w:r w:rsidRPr="00B2092D">
        <w:rPr>
          <w:bCs/>
          <w:sz w:val="28"/>
          <w:szCs w:val="28"/>
        </w:rPr>
        <w:t>heo dõi</w:t>
      </w:r>
      <w:r w:rsidRPr="00B2092D">
        <w:rPr>
          <w:bCs/>
          <w:sz w:val="28"/>
          <w:szCs w:val="28"/>
          <w:lang w:val="nl-NL"/>
        </w:rPr>
        <w:t>,</w:t>
      </w:r>
      <w:r w:rsidRPr="00F05A95">
        <w:rPr>
          <w:bCs/>
          <w:sz w:val="28"/>
          <w:szCs w:val="28"/>
          <w:lang w:val="nl-NL"/>
        </w:rPr>
        <w:t xml:space="preserve"> h</w:t>
      </w:r>
      <w:r>
        <w:rPr>
          <w:bCs/>
          <w:sz w:val="28"/>
          <w:szCs w:val="28"/>
          <w:lang w:val="nl-NL"/>
        </w:rPr>
        <w:t>ằ</w:t>
      </w:r>
      <w:r w:rsidRPr="00F05A95">
        <w:rPr>
          <w:bCs/>
          <w:sz w:val="28"/>
          <w:szCs w:val="28"/>
          <w:lang w:val="nl-NL"/>
        </w:rPr>
        <w:t>ng năm tính hao mòn, bảo trì b</w:t>
      </w:r>
      <w:r>
        <w:rPr>
          <w:bCs/>
          <w:sz w:val="28"/>
          <w:szCs w:val="28"/>
          <w:lang w:val="nl-NL"/>
        </w:rPr>
        <w:t>ả</w:t>
      </w:r>
      <w:r w:rsidRPr="00F05A95">
        <w:rPr>
          <w:bCs/>
          <w:sz w:val="28"/>
          <w:szCs w:val="28"/>
          <w:lang w:val="nl-NL"/>
        </w:rPr>
        <w:t>o dưỡng định kỳ tài sản được giao theo quy định và</w:t>
      </w:r>
      <w:r w:rsidRPr="00B2092D">
        <w:rPr>
          <w:bCs/>
          <w:sz w:val="28"/>
          <w:szCs w:val="28"/>
          <w:lang w:val="nl-NL"/>
        </w:rPr>
        <w:t xml:space="preserve"> thực hiện chế độ báo cáo kê khai biến động tài sản theo quy định của pháp luật về quản lý, sử dụng tài sản công</w:t>
      </w:r>
      <w:r w:rsidRPr="00F05A95">
        <w:rPr>
          <w:bCs/>
          <w:sz w:val="28"/>
          <w:szCs w:val="28"/>
          <w:lang w:val="nl-NL"/>
        </w:rPr>
        <w:t>.</w:t>
      </w:r>
      <w:r w:rsidRPr="00B2092D">
        <w:rPr>
          <w:bCs/>
          <w:sz w:val="28"/>
          <w:szCs w:val="28"/>
        </w:rPr>
        <w:t xml:space="preserve"> </w:t>
      </w:r>
    </w:p>
    <w:p w:rsidR="00215F5F" w:rsidRPr="005E1C78" w:rsidRDefault="00215F5F" w:rsidP="00B42C6B">
      <w:pPr>
        <w:widowControl w:val="0"/>
        <w:spacing w:before="120" w:line="288" w:lineRule="auto"/>
        <w:ind w:firstLine="709"/>
        <w:jc w:val="both"/>
        <w:rPr>
          <w:bCs/>
          <w:sz w:val="28"/>
          <w:szCs w:val="28"/>
        </w:rPr>
      </w:pPr>
      <w:r>
        <w:rPr>
          <w:bCs/>
          <w:sz w:val="28"/>
          <w:szCs w:val="28"/>
        </w:rPr>
        <w:t>c</w:t>
      </w:r>
      <w:r>
        <w:rPr>
          <w:bCs/>
          <w:sz w:val="28"/>
          <w:szCs w:val="28"/>
          <w:lang w:val="vi-VN"/>
        </w:rPr>
        <w:t xml:space="preserve">) </w:t>
      </w:r>
      <w:r w:rsidRPr="005E1C78">
        <w:rPr>
          <w:bCs/>
          <w:sz w:val="28"/>
          <w:szCs w:val="28"/>
        </w:rPr>
        <w:t>Hoàn trả giá trị tài sản được giao thông qua thương mại hóa kết quả theo phương án hoàn trả giá trị tại Quyết định giao quyền sử dụng</w:t>
      </w:r>
    </w:p>
    <w:p w:rsidR="00215F5F" w:rsidRPr="00B2092D" w:rsidRDefault="00215F5F" w:rsidP="00B42C6B">
      <w:pPr>
        <w:widowControl w:val="0"/>
        <w:spacing w:before="120" w:line="288" w:lineRule="auto"/>
        <w:ind w:firstLine="709"/>
        <w:contextualSpacing/>
        <w:jc w:val="both"/>
        <w:rPr>
          <w:bCs/>
          <w:lang w:val="vi-VN"/>
        </w:rPr>
      </w:pPr>
      <w:r>
        <w:rPr>
          <w:bCs/>
          <w:sz w:val="28"/>
          <w:szCs w:val="28"/>
          <w:lang w:val="nl-NL"/>
        </w:rPr>
        <w:tab/>
        <w:t>Giá trị hoàn trả</w:t>
      </w:r>
      <w:r>
        <w:rPr>
          <w:bCs/>
          <w:lang w:val="nl-NL"/>
        </w:rPr>
        <w:t xml:space="preserve"> </w:t>
      </w:r>
      <w:r w:rsidRPr="00B2092D">
        <w:rPr>
          <w:bCs/>
          <w:sz w:val="28"/>
          <w:szCs w:val="28"/>
          <w:lang w:val="nl-NL"/>
        </w:rPr>
        <w:t xml:space="preserve">là giá trị </w:t>
      </w:r>
      <w:r>
        <w:rPr>
          <w:bCs/>
          <w:sz w:val="28"/>
          <w:szCs w:val="28"/>
          <w:lang w:val="nl-NL"/>
        </w:rPr>
        <w:t xml:space="preserve">của </w:t>
      </w:r>
      <w:r w:rsidRPr="00F05A95">
        <w:rPr>
          <w:bCs/>
          <w:sz w:val="28"/>
          <w:szCs w:val="28"/>
          <w:lang w:val="nl-NL"/>
        </w:rPr>
        <w:t xml:space="preserve">tài sản </w:t>
      </w:r>
      <w:r>
        <w:rPr>
          <w:bCs/>
          <w:sz w:val="28"/>
          <w:szCs w:val="28"/>
          <w:lang w:val="nl-NL"/>
        </w:rPr>
        <w:t xml:space="preserve">tại thời điểm giao quyền </w:t>
      </w:r>
      <w:r w:rsidRPr="00F05A95">
        <w:rPr>
          <w:bCs/>
          <w:sz w:val="28"/>
          <w:szCs w:val="28"/>
          <w:lang w:val="nl-NL"/>
        </w:rPr>
        <w:t>trừ đi giá trị hao mòn</w:t>
      </w:r>
      <w:r>
        <w:rPr>
          <w:bCs/>
          <w:sz w:val="28"/>
          <w:szCs w:val="28"/>
          <w:lang w:val="vi-VN"/>
        </w:rPr>
        <w:t xml:space="preserve">, </w:t>
      </w:r>
      <w:r w:rsidRPr="00F05A95">
        <w:rPr>
          <w:bCs/>
          <w:sz w:val="28"/>
          <w:szCs w:val="28"/>
          <w:lang w:val="nl-NL"/>
        </w:rPr>
        <w:t>lũy kế đến thời điểm kết quả thực hiện nhiệm vụ khoa học và công nghệ thương mại hóa và có lợi nhuận thu được</w:t>
      </w:r>
      <w:r>
        <w:rPr>
          <w:bCs/>
          <w:sz w:val="28"/>
          <w:szCs w:val="28"/>
          <w:lang w:val="vi-VN"/>
        </w:rPr>
        <w:t xml:space="preserve">, </w:t>
      </w:r>
      <w:r w:rsidRPr="00B2092D">
        <w:rPr>
          <w:bCs/>
          <w:sz w:val="28"/>
          <w:szCs w:val="28"/>
          <w:lang w:val="nl-NL"/>
        </w:rPr>
        <w:t>theo quy định tại Thông tư số 45/2018/TT-BTC ngày 07</w:t>
      </w:r>
      <w:r w:rsidRPr="00B2092D">
        <w:rPr>
          <w:bCs/>
          <w:sz w:val="28"/>
          <w:szCs w:val="28"/>
          <w:lang w:val="vi-VN"/>
        </w:rPr>
        <w:t xml:space="preserve"> tháng </w:t>
      </w:r>
      <w:r w:rsidRPr="00B2092D">
        <w:rPr>
          <w:bCs/>
          <w:sz w:val="28"/>
          <w:szCs w:val="28"/>
          <w:lang w:val="nl-NL"/>
        </w:rPr>
        <w:t>5</w:t>
      </w:r>
      <w:r w:rsidRPr="00B2092D">
        <w:rPr>
          <w:bCs/>
          <w:sz w:val="28"/>
          <w:szCs w:val="28"/>
          <w:lang w:val="vi-VN"/>
        </w:rPr>
        <w:t xml:space="preserve"> năm </w:t>
      </w:r>
      <w:r w:rsidRPr="00B2092D">
        <w:rPr>
          <w:bCs/>
          <w:sz w:val="28"/>
          <w:szCs w:val="28"/>
          <w:lang w:val="nl-NL"/>
        </w:rPr>
        <w:t>2018 của Bộ trưởng Bộ Tài chính</w:t>
      </w:r>
      <w:r w:rsidRPr="00B2092D">
        <w:rPr>
          <w:bCs/>
          <w:sz w:val="28"/>
          <w:szCs w:val="28"/>
        </w:rPr>
        <w:t xml:space="preserve"> hướng dẫn chế độ quản lý, tính hao mòn, khấu hao tài sản cố định tại cơ quan, tổ chức, đơn vị và tài sản cố định do nhà nước giao cho doanh nghiệp quản lý không tính thành phần vốn nhà nước tại doanh nghiệp </w:t>
      </w:r>
      <w:r w:rsidRPr="00B2092D">
        <w:rPr>
          <w:bCs/>
          <w:sz w:val="28"/>
          <w:szCs w:val="28"/>
          <w:lang w:val="vi-VN"/>
        </w:rPr>
        <w:t xml:space="preserve">(sau đây viết tắt là </w:t>
      </w:r>
      <w:r w:rsidRPr="00B2092D">
        <w:rPr>
          <w:bCs/>
          <w:sz w:val="28"/>
          <w:szCs w:val="28"/>
          <w:lang w:val="nl-NL"/>
        </w:rPr>
        <w:t>Thông tư số 45/2018/TT-BTC</w:t>
      </w:r>
      <w:r w:rsidRPr="00B2092D">
        <w:rPr>
          <w:bCs/>
          <w:sz w:val="28"/>
          <w:szCs w:val="28"/>
          <w:lang w:val="vi-VN"/>
        </w:rPr>
        <w:t>)</w:t>
      </w:r>
    </w:p>
    <w:p w:rsidR="00215F5F" w:rsidRPr="005078FD" w:rsidRDefault="00215F5F" w:rsidP="00B42C6B">
      <w:pPr>
        <w:widowControl w:val="0"/>
        <w:tabs>
          <w:tab w:val="left" w:pos="1080"/>
        </w:tabs>
        <w:spacing w:before="120" w:line="288" w:lineRule="auto"/>
        <w:ind w:firstLine="709"/>
        <w:contextualSpacing/>
        <w:jc w:val="both"/>
        <w:rPr>
          <w:bCs/>
          <w:sz w:val="28"/>
          <w:szCs w:val="28"/>
        </w:rPr>
      </w:pPr>
      <w:r>
        <w:rPr>
          <w:bCs/>
          <w:sz w:val="28"/>
          <w:szCs w:val="28"/>
          <w:lang w:val="nl-NL"/>
        </w:rPr>
        <w:t>d</w:t>
      </w:r>
      <w:r>
        <w:rPr>
          <w:bCs/>
          <w:sz w:val="28"/>
          <w:szCs w:val="28"/>
          <w:lang w:val="vi-VN"/>
        </w:rPr>
        <w:t xml:space="preserve">) </w:t>
      </w:r>
      <w:r>
        <w:rPr>
          <w:bCs/>
          <w:sz w:val="28"/>
          <w:szCs w:val="28"/>
          <w:lang w:val="nl-NL"/>
        </w:rPr>
        <w:t xml:space="preserve">Trong thời hạn 30 ngày kể từ ngày tổ chức, cá nhân chủ trì nhận giao quyền sử dụng </w:t>
      </w:r>
      <w:r w:rsidRPr="00F05A95">
        <w:rPr>
          <w:bCs/>
          <w:sz w:val="28"/>
          <w:szCs w:val="28"/>
        </w:rPr>
        <w:t xml:space="preserve">tài sản trang bị thực hiện nhiệm vụ khoa học và công nghệ </w:t>
      </w:r>
      <w:r>
        <w:rPr>
          <w:bCs/>
          <w:sz w:val="28"/>
          <w:szCs w:val="28"/>
          <w:lang w:val="nl-NL"/>
        </w:rPr>
        <w:t xml:space="preserve">hoàn trả đủ giá trị tài sản, cơ quan quản lý nhiệm vụ trình </w:t>
      </w:r>
      <w:r w:rsidRPr="00B614F1">
        <w:rPr>
          <w:bCs/>
          <w:sz w:val="28"/>
          <w:szCs w:val="28"/>
          <w:lang w:val="nl-NL"/>
        </w:rPr>
        <w:t>cấp có thẩm quyền</w:t>
      </w:r>
      <w:r w:rsidRPr="0013140F">
        <w:rPr>
          <w:bCs/>
          <w:sz w:val="28"/>
          <w:szCs w:val="28"/>
          <w:lang w:val="nl-NL"/>
        </w:rPr>
        <w:t xml:space="preserve"> </w:t>
      </w:r>
      <w:r>
        <w:rPr>
          <w:bCs/>
          <w:sz w:val="28"/>
          <w:szCs w:val="28"/>
          <w:lang w:val="nl-NL"/>
        </w:rPr>
        <w:t>quyết định giao quyền sở hữu tài sản thuộc sở hữu nhà nước cho tổ chức, cá nhân chủ trì</w:t>
      </w:r>
      <w:r w:rsidRPr="000A553F">
        <w:rPr>
          <w:color w:val="000000"/>
          <w:sz w:val="28"/>
          <w:szCs w:val="28"/>
        </w:rPr>
        <w:t xml:space="preserve"> </w:t>
      </w:r>
      <w:r>
        <w:rPr>
          <w:color w:val="000000"/>
          <w:sz w:val="28"/>
          <w:szCs w:val="28"/>
        </w:rPr>
        <w:t xml:space="preserve">nhiệm vụ </w:t>
      </w:r>
      <w:r w:rsidRPr="000A553F">
        <w:rPr>
          <w:color w:val="000000"/>
          <w:sz w:val="28"/>
          <w:szCs w:val="28"/>
        </w:rPr>
        <w:t xml:space="preserve">theo quy định tại Điều 8, Điều 9 Nghị định </w:t>
      </w:r>
      <w:r>
        <w:rPr>
          <w:color w:val="000000"/>
          <w:sz w:val="28"/>
          <w:szCs w:val="28"/>
        </w:rPr>
        <w:t xml:space="preserve">số </w:t>
      </w:r>
      <w:r w:rsidRPr="000A553F">
        <w:rPr>
          <w:color w:val="000000"/>
          <w:sz w:val="28"/>
          <w:szCs w:val="28"/>
        </w:rPr>
        <w:t>70/2018/NĐ-CP</w:t>
      </w:r>
      <w:r>
        <w:rPr>
          <w:bCs/>
          <w:sz w:val="28"/>
          <w:szCs w:val="28"/>
          <w:lang w:val="nl-NL"/>
        </w:rPr>
        <w:t>.</w:t>
      </w:r>
    </w:p>
    <w:p w:rsidR="00215F5F" w:rsidRDefault="00215F5F" w:rsidP="00B42C6B">
      <w:pPr>
        <w:pStyle w:val="ListParagraph"/>
        <w:widowControl w:val="0"/>
        <w:spacing w:line="288" w:lineRule="auto"/>
        <w:ind w:left="0" w:firstLine="709"/>
        <w:jc w:val="both"/>
        <w:rPr>
          <w:bCs/>
        </w:rPr>
      </w:pPr>
      <w:r w:rsidRPr="00B2092D">
        <w:rPr>
          <w:rFonts w:ascii="Times New Roman" w:hAnsi="Times New Roman"/>
          <w:b/>
          <w:bCs/>
        </w:rPr>
        <w:t xml:space="preserve">Điều 5. </w:t>
      </w:r>
      <w:r w:rsidRPr="00191EB8">
        <w:rPr>
          <w:rFonts w:ascii="Times New Roman" w:hAnsi="Times New Roman"/>
          <w:b/>
          <w:bCs/>
          <w:lang w:val="nl-NL"/>
        </w:rPr>
        <w:t>Giao quyền sử dụng phần tài sản trang bị thuộc về nhà nước</w:t>
      </w:r>
      <w:r>
        <w:rPr>
          <w:rFonts w:ascii="Times New Roman" w:hAnsi="Times New Roman"/>
          <w:b/>
          <w:bCs/>
          <w:lang w:val="nl-NL"/>
        </w:rPr>
        <w:t xml:space="preserve"> </w:t>
      </w:r>
      <w:r w:rsidRPr="00191EB8">
        <w:rPr>
          <w:rFonts w:ascii="Times New Roman" w:hAnsi="Times New Roman"/>
          <w:b/>
          <w:bCs/>
          <w:lang w:val="nl-NL"/>
        </w:rPr>
        <w:t>thực hiện nhiệm vụ khoa học và công nghệ ngân sách hỗ trợ và hoàn trả giá trị thông qua thương mại hóa kết quả.</w:t>
      </w:r>
      <w:r w:rsidRPr="00F05A95">
        <w:rPr>
          <w:bCs/>
        </w:rPr>
        <w:t xml:space="preserve">   </w:t>
      </w:r>
    </w:p>
    <w:p w:rsidR="00215F5F" w:rsidRDefault="00215F5F" w:rsidP="00B42C6B">
      <w:pPr>
        <w:widowControl w:val="0"/>
        <w:tabs>
          <w:tab w:val="left" w:pos="709"/>
          <w:tab w:val="left" w:pos="993"/>
        </w:tabs>
        <w:spacing w:before="120" w:line="288" w:lineRule="auto"/>
        <w:jc w:val="both"/>
        <w:rPr>
          <w:bCs/>
          <w:sz w:val="28"/>
          <w:szCs w:val="28"/>
        </w:rPr>
      </w:pPr>
      <w:r>
        <w:rPr>
          <w:bCs/>
          <w:sz w:val="28"/>
          <w:szCs w:val="28"/>
        </w:rPr>
        <w:tab/>
        <w:t>G</w:t>
      </w:r>
      <w:r w:rsidRPr="00F05A95">
        <w:rPr>
          <w:bCs/>
          <w:sz w:val="28"/>
          <w:szCs w:val="28"/>
        </w:rPr>
        <w:t xml:space="preserve">iao quyền sử dụng tài sản trang bị thực hiện nhiệm vụ khoa học và công nghệ theo quy định tại khoản 3 Điều 19 Nghị định </w:t>
      </w:r>
      <w:r>
        <w:rPr>
          <w:bCs/>
          <w:sz w:val="28"/>
          <w:szCs w:val="28"/>
        </w:rPr>
        <w:t xml:space="preserve">số </w:t>
      </w:r>
      <w:r w:rsidRPr="00F05A95">
        <w:rPr>
          <w:bCs/>
          <w:sz w:val="28"/>
          <w:szCs w:val="28"/>
        </w:rPr>
        <w:t>70/2018/NĐ-C</w:t>
      </w:r>
      <w:r>
        <w:rPr>
          <w:bCs/>
          <w:sz w:val="28"/>
          <w:szCs w:val="28"/>
        </w:rPr>
        <w:t>P.</w:t>
      </w:r>
    </w:p>
    <w:p w:rsidR="00215F5F" w:rsidRPr="000853CA" w:rsidRDefault="00215F5F" w:rsidP="00B42C6B">
      <w:pPr>
        <w:widowControl w:val="0"/>
        <w:tabs>
          <w:tab w:val="left" w:pos="709"/>
        </w:tabs>
        <w:spacing w:before="120" w:line="288" w:lineRule="auto"/>
        <w:jc w:val="both"/>
        <w:rPr>
          <w:color w:val="000000"/>
          <w:sz w:val="28"/>
          <w:szCs w:val="28"/>
        </w:rPr>
      </w:pPr>
      <w:r>
        <w:rPr>
          <w:bCs/>
          <w:sz w:val="28"/>
          <w:szCs w:val="28"/>
        </w:rPr>
        <w:tab/>
      </w:r>
      <w:r>
        <w:rPr>
          <w:color w:val="000000"/>
          <w:sz w:val="28"/>
          <w:szCs w:val="28"/>
        </w:rPr>
        <w:t xml:space="preserve">1. </w:t>
      </w:r>
      <w:r w:rsidRPr="000853CA">
        <w:rPr>
          <w:color w:val="000000"/>
          <w:sz w:val="28"/>
          <w:szCs w:val="28"/>
        </w:rPr>
        <w:t xml:space="preserve">Thẩm quyền quyết định giao quyền sử dụng </w:t>
      </w:r>
      <w:r>
        <w:rPr>
          <w:color w:val="000000"/>
          <w:sz w:val="28"/>
          <w:szCs w:val="28"/>
        </w:rPr>
        <w:t xml:space="preserve">phần </w:t>
      </w:r>
      <w:r w:rsidRPr="000853CA">
        <w:rPr>
          <w:color w:val="000000"/>
          <w:sz w:val="28"/>
          <w:szCs w:val="28"/>
        </w:rPr>
        <w:t xml:space="preserve">tài sản </w:t>
      </w:r>
      <w:r>
        <w:rPr>
          <w:color w:val="000000"/>
          <w:sz w:val="28"/>
          <w:szCs w:val="28"/>
        </w:rPr>
        <w:t>trang bị thuộc sở hữu nhà nước và t</w:t>
      </w:r>
      <w:r w:rsidRPr="00976AEE">
        <w:rPr>
          <w:color w:val="000000"/>
          <w:sz w:val="28"/>
          <w:szCs w:val="28"/>
        </w:rPr>
        <w:t>rình tự, thủ tục giao quyền</w:t>
      </w:r>
      <w:r w:rsidRPr="000853CA">
        <w:rPr>
          <w:color w:val="000000"/>
          <w:sz w:val="28"/>
          <w:szCs w:val="28"/>
        </w:rPr>
        <w:t xml:space="preserve"> thực hiện theo </w:t>
      </w:r>
      <w:r>
        <w:rPr>
          <w:color w:val="000000"/>
          <w:sz w:val="28"/>
          <w:szCs w:val="28"/>
        </w:rPr>
        <w:t xml:space="preserve">quy định </w:t>
      </w:r>
      <w:r w:rsidRPr="000853CA">
        <w:rPr>
          <w:color w:val="000000"/>
          <w:sz w:val="28"/>
          <w:szCs w:val="28"/>
        </w:rPr>
        <w:t xml:space="preserve">tại </w:t>
      </w:r>
      <w:r w:rsidRPr="00C520CF">
        <w:rPr>
          <w:color w:val="000000"/>
          <w:sz w:val="28"/>
          <w:szCs w:val="28"/>
        </w:rPr>
        <w:t>Điều 8, Điều 9</w:t>
      </w:r>
      <w:r>
        <w:rPr>
          <w:color w:val="000000"/>
          <w:sz w:val="28"/>
          <w:szCs w:val="28"/>
          <w:lang w:val="vi-VN"/>
        </w:rPr>
        <w:t xml:space="preserve">, </w:t>
      </w:r>
      <w:r w:rsidRPr="00976AEE">
        <w:rPr>
          <w:color w:val="000000"/>
          <w:sz w:val="28"/>
          <w:szCs w:val="28"/>
        </w:rPr>
        <w:t xml:space="preserve">Điều </w:t>
      </w:r>
      <w:r>
        <w:rPr>
          <w:color w:val="000000"/>
          <w:sz w:val="28"/>
          <w:szCs w:val="28"/>
        </w:rPr>
        <w:t>26</w:t>
      </w:r>
      <w:r>
        <w:rPr>
          <w:color w:val="000000"/>
          <w:sz w:val="28"/>
          <w:szCs w:val="28"/>
          <w:lang w:val="vi-VN"/>
        </w:rPr>
        <w:t xml:space="preserve"> </w:t>
      </w:r>
      <w:r w:rsidRPr="000853CA">
        <w:rPr>
          <w:color w:val="000000"/>
          <w:sz w:val="28"/>
          <w:szCs w:val="28"/>
        </w:rPr>
        <w:t xml:space="preserve">Nghị định </w:t>
      </w:r>
      <w:r>
        <w:rPr>
          <w:color w:val="000000"/>
          <w:sz w:val="28"/>
          <w:szCs w:val="28"/>
        </w:rPr>
        <w:t xml:space="preserve">số </w:t>
      </w:r>
      <w:r w:rsidRPr="000853CA">
        <w:rPr>
          <w:color w:val="000000"/>
          <w:sz w:val="28"/>
          <w:szCs w:val="28"/>
        </w:rPr>
        <w:t>70/2018/NĐ-CP;</w:t>
      </w:r>
    </w:p>
    <w:p w:rsidR="00215F5F" w:rsidRPr="00331D92" w:rsidRDefault="00215F5F" w:rsidP="00B42C6B">
      <w:pPr>
        <w:widowControl w:val="0"/>
        <w:tabs>
          <w:tab w:val="left" w:pos="709"/>
          <w:tab w:val="left" w:pos="993"/>
        </w:tabs>
        <w:spacing w:before="120" w:line="288" w:lineRule="auto"/>
        <w:jc w:val="both"/>
        <w:rPr>
          <w:color w:val="000000"/>
          <w:sz w:val="28"/>
          <w:szCs w:val="28"/>
        </w:rPr>
      </w:pPr>
      <w:r>
        <w:rPr>
          <w:color w:val="000000"/>
          <w:sz w:val="28"/>
          <w:szCs w:val="28"/>
        </w:rPr>
        <w:tab/>
        <w:t xml:space="preserve">2. </w:t>
      </w:r>
      <w:r w:rsidRPr="00331D92">
        <w:rPr>
          <w:color w:val="000000"/>
          <w:sz w:val="28"/>
          <w:szCs w:val="28"/>
        </w:rPr>
        <w:t xml:space="preserve">Tổ chức, cá nhân chủ trì </w:t>
      </w:r>
      <w:r w:rsidRPr="00F05A95">
        <w:rPr>
          <w:bCs/>
          <w:sz w:val="28"/>
          <w:szCs w:val="28"/>
        </w:rPr>
        <w:t>nhiệm vụ khoa học và công nghệ</w:t>
      </w:r>
      <w:r w:rsidRPr="00331D92" w:rsidDel="008D59B2">
        <w:rPr>
          <w:color w:val="000000"/>
          <w:sz w:val="28"/>
          <w:szCs w:val="28"/>
        </w:rPr>
        <w:t xml:space="preserve"> </w:t>
      </w:r>
      <w:r w:rsidRPr="00331D92">
        <w:rPr>
          <w:color w:val="000000"/>
          <w:sz w:val="28"/>
          <w:szCs w:val="28"/>
        </w:rPr>
        <w:t xml:space="preserve">ngân sách nhà nước hỗ trợ được xem xét giao quyền sử dụng tài sản trang bị khi đáp ứng đồng thời các </w:t>
      </w:r>
      <w:r>
        <w:rPr>
          <w:color w:val="000000"/>
          <w:sz w:val="28"/>
          <w:szCs w:val="28"/>
        </w:rPr>
        <w:t>yêu cầu</w:t>
      </w:r>
      <w:r w:rsidRPr="00331D92">
        <w:rPr>
          <w:color w:val="000000"/>
          <w:sz w:val="28"/>
          <w:szCs w:val="28"/>
        </w:rPr>
        <w:t xml:space="preserve"> sau:</w:t>
      </w:r>
    </w:p>
    <w:p w:rsidR="00215F5F" w:rsidRDefault="00215F5F" w:rsidP="00B42C6B">
      <w:pPr>
        <w:widowControl w:val="0"/>
        <w:spacing w:before="120" w:line="288" w:lineRule="auto"/>
        <w:ind w:firstLine="709"/>
        <w:jc w:val="both"/>
        <w:rPr>
          <w:bCs/>
          <w:sz w:val="28"/>
          <w:szCs w:val="28"/>
        </w:rPr>
      </w:pPr>
      <w:r>
        <w:rPr>
          <w:bCs/>
          <w:sz w:val="28"/>
          <w:szCs w:val="28"/>
          <w:highlight w:val="lightGray"/>
        </w:rPr>
        <w:t>a</w:t>
      </w:r>
      <w:r>
        <w:rPr>
          <w:bCs/>
          <w:sz w:val="28"/>
          <w:szCs w:val="28"/>
          <w:highlight w:val="lightGray"/>
          <w:lang w:val="vi-VN"/>
        </w:rPr>
        <w:t xml:space="preserve">) </w:t>
      </w:r>
      <w:r w:rsidRPr="00F05A95">
        <w:rPr>
          <w:bCs/>
          <w:sz w:val="28"/>
          <w:szCs w:val="28"/>
        </w:rPr>
        <w:t xml:space="preserve">Trong thời hạn </w:t>
      </w:r>
      <w:r>
        <w:rPr>
          <w:bCs/>
          <w:sz w:val="28"/>
          <w:szCs w:val="28"/>
        </w:rPr>
        <w:t>06 tháng</w:t>
      </w:r>
      <w:r w:rsidRPr="00F05A95">
        <w:rPr>
          <w:bCs/>
          <w:sz w:val="28"/>
          <w:szCs w:val="28"/>
        </w:rPr>
        <w:t>, kể từ ngày cơ quan được giao quản lý nhiệm</w:t>
      </w:r>
      <w:r>
        <w:rPr>
          <w:bCs/>
          <w:sz w:val="28"/>
          <w:szCs w:val="28"/>
        </w:rPr>
        <w:t xml:space="preserve"> </w:t>
      </w:r>
      <w:r w:rsidRPr="00F05A95">
        <w:rPr>
          <w:bCs/>
          <w:sz w:val="28"/>
          <w:szCs w:val="28"/>
        </w:rPr>
        <w:t xml:space="preserve">vụ khoa học và công nghệ thực hiện </w:t>
      </w:r>
      <w:r>
        <w:rPr>
          <w:bCs/>
          <w:sz w:val="28"/>
          <w:szCs w:val="28"/>
        </w:rPr>
        <w:t xml:space="preserve">đăng thông báo </w:t>
      </w:r>
      <w:r w:rsidRPr="00F05A95">
        <w:rPr>
          <w:bCs/>
          <w:sz w:val="28"/>
          <w:szCs w:val="28"/>
        </w:rPr>
        <w:t xml:space="preserve">công khai </w:t>
      </w:r>
      <w:r>
        <w:rPr>
          <w:bCs/>
          <w:sz w:val="28"/>
          <w:szCs w:val="28"/>
        </w:rPr>
        <w:t xml:space="preserve">tại Cổng thông </w:t>
      </w:r>
      <w:r>
        <w:rPr>
          <w:bCs/>
          <w:sz w:val="28"/>
          <w:szCs w:val="28"/>
        </w:rPr>
        <w:lastRenderedPageBreak/>
        <w:t xml:space="preserve">tin điện tử theo quy định tại điểm b, c khoản 1 Điều 25 Nghị định số 70/2018/NĐ-CP về việc bán phần tài sản trang bị thuộc sở hữu nhà nước mà </w:t>
      </w:r>
      <w:r w:rsidRPr="00F05A95">
        <w:rPr>
          <w:bCs/>
          <w:sz w:val="28"/>
          <w:szCs w:val="28"/>
        </w:rPr>
        <w:t>không có tổ chức, cá nhân nào đăng ký nhận mua tài sản</w:t>
      </w:r>
      <w:r>
        <w:rPr>
          <w:bCs/>
          <w:sz w:val="28"/>
          <w:szCs w:val="28"/>
          <w:lang w:val="vi-VN"/>
        </w:rPr>
        <w:t>;</w:t>
      </w:r>
    </w:p>
    <w:p w:rsidR="00215F5F" w:rsidRDefault="00215F5F" w:rsidP="00B42C6B">
      <w:pPr>
        <w:widowControl w:val="0"/>
        <w:spacing w:before="120" w:line="288" w:lineRule="auto"/>
        <w:ind w:firstLine="709"/>
        <w:jc w:val="both"/>
        <w:rPr>
          <w:bCs/>
          <w:sz w:val="28"/>
          <w:szCs w:val="28"/>
        </w:rPr>
      </w:pPr>
      <w:r>
        <w:rPr>
          <w:bCs/>
          <w:sz w:val="28"/>
          <w:szCs w:val="28"/>
        </w:rPr>
        <w:t>b</w:t>
      </w:r>
      <w:r>
        <w:rPr>
          <w:bCs/>
          <w:sz w:val="28"/>
          <w:szCs w:val="28"/>
          <w:lang w:val="vi-VN"/>
        </w:rPr>
        <w:t>)</w:t>
      </w:r>
      <w:r>
        <w:rPr>
          <w:bCs/>
          <w:sz w:val="28"/>
          <w:szCs w:val="28"/>
        </w:rPr>
        <w:t xml:space="preserve"> Đáp ứng các yêu cầu quy định tại khoản 2 Điều 3 Thông tư này;</w:t>
      </w:r>
    </w:p>
    <w:p w:rsidR="00215F5F" w:rsidRDefault="00215F5F" w:rsidP="00B42C6B">
      <w:pPr>
        <w:widowControl w:val="0"/>
        <w:tabs>
          <w:tab w:val="left" w:pos="709"/>
        </w:tabs>
        <w:spacing w:before="120" w:line="288" w:lineRule="auto"/>
        <w:ind w:firstLine="720"/>
        <w:jc w:val="both"/>
        <w:rPr>
          <w:bCs/>
          <w:sz w:val="28"/>
          <w:szCs w:val="28"/>
        </w:rPr>
      </w:pPr>
      <w:r>
        <w:rPr>
          <w:bCs/>
          <w:sz w:val="28"/>
          <w:szCs w:val="28"/>
          <w:lang w:val="vi-VN"/>
        </w:rPr>
        <w:t>3</w:t>
      </w:r>
      <w:r w:rsidRPr="00F05A95">
        <w:rPr>
          <w:bCs/>
          <w:sz w:val="28"/>
          <w:szCs w:val="28"/>
        </w:rPr>
        <w:t xml:space="preserve">. Trong thời hạn </w:t>
      </w:r>
      <w:r>
        <w:rPr>
          <w:bCs/>
          <w:sz w:val="28"/>
          <w:szCs w:val="28"/>
        </w:rPr>
        <w:t xml:space="preserve">bảy </w:t>
      </w:r>
      <w:r>
        <w:rPr>
          <w:bCs/>
          <w:sz w:val="28"/>
          <w:szCs w:val="28"/>
          <w:lang w:val="vi-VN"/>
        </w:rPr>
        <w:t>(</w:t>
      </w:r>
      <w:r>
        <w:rPr>
          <w:bCs/>
          <w:sz w:val="28"/>
          <w:szCs w:val="28"/>
        </w:rPr>
        <w:t>07</w:t>
      </w:r>
      <w:r>
        <w:rPr>
          <w:bCs/>
          <w:sz w:val="28"/>
          <w:szCs w:val="28"/>
          <w:lang w:val="vi-VN"/>
        </w:rPr>
        <w:t>)</w:t>
      </w:r>
      <w:r>
        <w:rPr>
          <w:bCs/>
          <w:sz w:val="28"/>
          <w:szCs w:val="28"/>
        </w:rPr>
        <w:t xml:space="preserve"> </w:t>
      </w:r>
      <w:r w:rsidRPr="00F05A95">
        <w:rPr>
          <w:bCs/>
          <w:sz w:val="28"/>
          <w:szCs w:val="28"/>
        </w:rPr>
        <w:t>ngày</w:t>
      </w:r>
      <w:r>
        <w:rPr>
          <w:bCs/>
          <w:sz w:val="28"/>
          <w:szCs w:val="28"/>
          <w:lang w:val="vi-VN"/>
        </w:rPr>
        <w:t xml:space="preserve"> làm việc</w:t>
      </w:r>
      <w:r w:rsidRPr="00F05A95">
        <w:rPr>
          <w:bCs/>
          <w:sz w:val="28"/>
          <w:szCs w:val="28"/>
        </w:rPr>
        <w:t xml:space="preserve">, kể từ ngày có Quyết định giao quyền sử dụng tài sản </w:t>
      </w:r>
      <w:r>
        <w:rPr>
          <w:bCs/>
          <w:sz w:val="28"/>
          <w:szCs w:val="28"/>
        </w:rPr>
        <w:t>trang bị</w:t>
      </w:r>
      <w:r w:rsidRPr="00F05A95">
        <w:rPr>
          <w:bCs/>
          <w:sz w:val="28"/>
          <w:szCs w:val="28"/>
        </w:rPr>
        <w:t>, cơ quan được giao quản lý nhiệm vụ khoa học và công nghệ có trách nhiệm chủ trì, tổ chức thực hiện bàn giao</w:t>
      </w:r>
      <w:r>
        <w:rPr>
          <w:bCs/>
          <w:sz w:val="28"/>
          <w:szCs w:val="28"/>
        </w:rPr>
        <w:t xml:space="preserve"> </w:t>
      </w:r>
      <w:r w:rsidRPr="00F05A95">
        <w:rPr>
          <w:bCs/>
          <w:sz w:val="28"/>
          <w:szCs w:val="28"/>
        </w:rPr>
        <w:t xml:space="preserve">tài sản </w:t>
      </w:r>
      <w:r>
        <w:rPr>
          <w:bCs/>
          <w:sz w:val="28"/>
          <w:szCs w:val="28"/>
        </w:rPr>
        <w:t>trang bị</w:t>
      </w:r>
      <w:r>
        <w:rPr>
          <w:bCs/>
          <w:sz w:val="28"/>
          <w:szCs w:val="28"/>
          <w:lang w:val="vi-VN"/>
        </w:rPr>
        <w:t xml:space="preserve"> </w:t>
      </w:r>
      <w:r>
        <w:rPr>
          <w:bCs/>
          <w:sz w:val="28"/>
          <w:szCs w:val="28"/>
        </w:rPr>
        <w:t xml:space="preserve">theo quy định tại khoản 1 Điều 11 Nghị định số 70/2018/NĐ-CP. </w:t>
      </w:r>
    </w:p>
    <w:p w:rsidR="00215F5F" w:rsidRPr="00B2092D" w:rsidRDefault="00215F5F" w:rsidP="00B42C6B">
      <w:pPr>
        <w:widowControl w:val="0"/>
        <w:tabs>
          <w:tab w:val="left" w:pos="709"/>
        </w:tabs>
        <w:spacing w:before="120" w:line="288" w:lineRule="auto"/>
        <w:ind w:firstLine="720"/>
        <w:jc w:val="both"/>
        <w:rPr>
          <w:bCs/>
          <w:iCs/>
          <w:sz w:val="28"/>
          <w:szCs w:val="28"/>
        </w:rPr>
      </w:pPr>
      <w:r>
        <w:rPr>
          <w:bCs/>
          <w:sz w:val="28"/>
          <w:szCs w:val="28"/>
        </w:rPr>
        <w:t>Giá trị tài sản bàn giao là giá trị tài sản tại quy định tại Quyết định giao quyền sử dụng</w:t>
      </w:r>
      <w:r>
        <w:rPr>
          <w:bCs/>
          <w:sz w:val="28"/>
          <w:szCs w:val="28"/>
          <w:lang w:val="vi-VN"/>
        </w:rPr>
        <w:t xml:space="preserve">, đồng </w:t>
      </w:r>
      <w:r>
        <w:rPr>
          <w:bCs/>
          <w:sz w:val="28"/>
          <w:szCs w:val="28"/>
        </w:rPr>
        <w:t xml:space="preserve">thời là </w:t>
      </w:r>
      <w:r w:rsidRPr="00B2092D">
        <w:rPr>
          <w:bCs/>
          <w:iCs/>
          <w:sz w:val="28"/>
          <w:szCs w:val="28"/>
          <w:lang w:val="nl-NL"/>
        </w:rPr>
        <w:t xml:space="preserve">giá trị còn lại của tài sản </w:t>
      </w:r>
      <w:r>
        <w:rPr>
          <w:bCs/>
          <w:iCs/>
          <w:sz w:val="28"/>
          <w:szCs w:val="28"/>
          <w:lang w:val="nl-NL"/>
        </w:rPr>
        <w:t xml:space="preserve">ghi </w:t>
      </w:r>
      <w:r w:rsidRPr="00B2092D">
        <w:rPr>
          <w:bCs/>
          <w:iCs/>
          <w:sz w:val="28"/>
          <w:szCs w:val="28"/>
          <w:lang w:val="nl-NL"/>
        </w:rPr>
        <w:t>theo sổ kế toán tương ứng với phần vốn nhà nước đóng góp tại nhiệm vụ khoa học và công nghệ.</w:t>
      </w:r>
    </w:p>
    <w:p w:rsidR="00215F5F" w:rsidRPr="00B2092D" w:rsidRDefault="00215F5F" w:rsidP="00B42C6B">
      <w:pPr>
        <w:widowControl w:val="0"/>
        <w:tabs>
          <w:tab w:val="left" w:pos="709"/>
          <w:tab w:val="left" w:pos="993"/>
        </w:tabs>
        <w:spacing w:before="120" w:line="288" w:lineRule="auto"/>
        <w:jc w:val="both"/>
        <w:rPr>
          <w:bCs/>
          <w:sz w:val="28"/>
          <w:szCs w:val="28"/>
        </w:rPr>
      </w:pPr>
      <w:r w:rsidRPr="00F05A95">
        <w:rPr>
          <w:bCs/>
          <w:sz w:val="28"/>
          <w:szCs w:val="28"/>
        </w:rPr>
        <w:t xml:space="preserve">          </w:t>
      </w:r>
      <w:r>
        <w:rPr>
          <w:bCs/>
          <w:sz w:val="28"/>
          <w:szCs w:val="28"/>
          <w:lang w:val="vi-VN"/>
        </w:rPr>
        <w:t>4.</w:t>
      </w:r>
      <w:r w:rsidRPr="00F05A95">
        <w:rPr>
          <w:bCs/>
          <w:sz w:val="28"/>
          <w:szCs w:val="28"/>
        </w:rPr>
        <w:t xml:space="preserve"> </w:t>
      </w:r>
      <w:r w:rsidRPr="00B2092D">
        <w:rPr>
          <w:bCs/>
          <w:sz w:val="28"/>
          <w:szCs w:val="28"/>
        </w:rPr>
        <w:t>Sau khi có</w:t>
      </w:r>
      <w:r w:rsidRPr="00B2092D">
        <w:rPr>
          <w:bCs/>
          <w:sz w:val="28"/>
          <w:szCs w:val="28"/>
          <w:lang w:val="nl-NL"/>
        </w:rPr>
        <w:t xml:space="preserve"> </w:t>
      </w:r>
      <w:r>
        <w:rPr>
          <w:bCs/>
          <w:sz w:val="28"/>
          <w:szCs w:val="28"/>
          <w:lang w:val="nl-NL"/>
        </w:rPr>
        <w:t>B</w:t>
      </w:r>
      <w:r w:rsidRPr="00B2092D">
        <w:rPr>
          <w:bCs/>
          <w:sz w:val="28"/>
          <w:szCs w:val="28"/>
        </w:rPr>
        <w:t xml:space="preserve">iên bản bàn giao tài sản, </w:t>
      </w:r>
      <w:r w:rsidRPr="00B2092D">
        <w:rPr>
          <w:bCs/>
          <w:sz w:val="28"/>
          <w:szCs w:val="28"/>
          <w:lang w:val="nl-NL"/>
        </w:rPr>
        <w:t xml:space="preserve">tổ chức, cá nhân chủ trì </w:t>
      </w:r>
      <w:r w:rsidRPr="00B2092D">
        <w:rPr>
          <w:bCs/>
          <w:sz w:val="28"/>
          <w:szCs w:val="28"/>
        </w:rPr>
        <w:t>thực hiện nhiệm vụ có trách nhiệm:</w:t>
      </w:r>
    </w:p>
    <w:p w:rsidR="00215F5F" w:rsidRPr="00E04125" w:rsidRDefault="00215F5F" w:rsidP="00B42C6B">
      <w:pPr>
        <w:widowControl w:val="0"/>
        <w:spacing w:before="120" w:line="288" w:lineRule="auto"/>
        <w:ind w:firstLine="709"/>
        <w:jc w:val="both"/>
        <w:rPr>
          <w:bCs/>
          <w:sz w:val="28"/>
          <w:szCs w:val="28"/>
        </w:rPr>
      </w:pPr>
      <w:r>
        <w:rPr>
          <w:bCs/>
          <w:sz w:val="28"/>
          <w:szCs w:val="28"/>
        </w:rPr>
        <w:t>a</w:t>
      </w:r>
      <w:r>
        <w:rPr>
          <w:bCs/>
          <w:sz w:val="28"/>
          <w:szCs w:val="28"/>
          <w:lang w:val="vi-VN"/>
        </w:rPr>
        <w:t xml:space="preserve">) </w:t>
      </w:r>
      <w:r>
        <w:rPr>
          <w:bCs/>
          <w:sz w:val="28"/>
          <w:szCs w:val="28"/>
        </w:rPr>
        <w:t xml:space="preserve">Sử dụng tài sản trang bị được giao đúng mục đích theo </w:t>
      </w:r>
      <w:r w:rsidRPr="00B614F1">
        <w:rPr>
          <w:bCs/>
          <w:sz w:val="28"/>
          <w:szCs w:val="28"/>
        </w:rPr>
        <w:t>Quy</w:t>
      </w:r>
      <w:r w:rsidRPr="0013140F">
        <w:rPr>
          <w:bCs/>
          <w:sz w:val="28"/>
          <w:szCs w:val="28"/>
        </w:rPr>
        <w:t xml:space="preserve">ết </w:t>
      </w:r>
      <w:r w:rsidRPr="000A553F">
        <w:rPr>
          <w:bCs/>
          <w:sz w:val="28"/>
          <w:szCs w:val="28"/>
        </w:rPr>
        <w:t>đ</w:t>
      </w:r>
      <w:r w:rsidRPr="00E31445">
        <w:rPr>
          <w:bCs/>
          <w:sz w:val="28"/>
          <w:szCs w:val="28"/>
        </w:rPr>
        <w:t>ịnh</w:t>
      </w:r>
      <w:r w:rsidRPr="002F28C3">
        <w:rPr>
          <w:bCs/>
          <w:sz w:val="28"/>
          <w:szCs w:val="28"/>
        </w:rPr>
        <w:t xml:space="preserve"> giao quyền sử d</w:t>
      </w:r>
      <w:r w:rsidRPr="00DD68D7">
        <w:rPr>
          <w:bCs/>
          <w:sz w:val="28"/>
          <w:szCs w:val="28"/>
        </w:rPr>
        <w:t>ụng tài s</w:t>
      </w:r>
      <w:r w:rsidRPr="00FB266B">
        <w:rPr>
          <w:bCs/>
          <w:sz w:val="28"/>
          <w:szCs w:val="28"/>
        </w:rPr>
        <w:t>ản</w:t>
      </w:r>
      <w:r w:rsidRPr="00707C90">
        <w:rPr>
          <w:bCs/>
          <w:sz w:val="28"/>
          <w:szCs w:val="28"/>
        </w:rPr>
        <w:t>. K</w:t>
      </w:r>
      <w:r w:rsidRPr="00E04125">
        <w:rPr>
          <w:bCs/>
          <w:sz w:val="28"/>
          <w:szCs w:val="28"/>
        </w:rPr>
        <w:t>hông được sử dụng tài sản được giao vào mục đích khác</w:t>
      </w:r>
      <w:r>
        <w:rPr>
          <w:bCs/>
          <w:sz w:val="28"/>
          <w:szCs w:val="28"/>
          <w:lang w:val="vi-VN"/>
        </w:rPr>
        <w:t>;</w:t>
      </w:r>
    </w:p>
    <w:p w:rsidR="00215F5F" w:rsidRPr="00F05A95" w:rsidRDefault="00215F5F" w:rsidP="00B42C6B">
      <w:pPr>
        <w:widowControl w:val="0"/>
        <w:tabs>
          <w:tab w:val="left" w:pos="1134"/>
        </w:tabs>
        <w:spacing w:before="120" w:line="288" w:lineRule="auto"/>
        <w:ind w:firstLine="709"/>
        <w:jc w:val="both"/>
        <w:rPr>
          <w:bCs/>
          <w:sz w:val="28"/>
          <w:szCs w:val="28"/>
        </w:rPr>
      </w:pPr>
      <w:r>
        <w:rPr>
          <w:bCs/>
          <w:sz w:val="28"/>
          <w:szCs w:val="28"/>
        </w:rPr>
        <w:t>b</w:t>
      </w:r>
      <w:r>
        <w:rPr>
          <w:bCs/>
          <w:sz w:val="28"/>
          <w:szCs w:val="28"/>
          <w:lang w:val="vi-VN"/>
        </w:rPr>
        <w:t xml:space="preserve">) </w:t>
      </w:r>
      <w:r w:rsidRPr="00F05A95">
        <w:rPr>
          <w:bCs/>
          <w:sz w:val="28"/>
          <w:szCs w:val="28"/>
        </w:rPr>
        <w:t>Mở sổ t</w:t>
      </w:r>
      <w:r w:rsidRPr="00B2092D">
        <w:rPr>
          <w:bCs/>
          <w:sz w:val="28"/>
          <w:szCs w:val="28"/>
        </w:rPr>
        <w:t>heo dõi</w:t>
      </w:r>
      <w:r>
        <w:rPr>
          <w:bCs/>
          <w:sz w:val="28"/>
          <w:szCs w:val="28"/>
        </w:rPr>
        <w:t xml:space="preserve"> </w:t>
      </w:r>
      <w:r w:rsidRPr="00F05A95">
        <w:rPr>
          <w:bCs/>
          <w:sz w:val="28"/>
          <w:szCs w:val="28"/>
        </w:rPr>
        <w:t>riêng tài sản thuộc phần quyền sở hữu của nhà nước</w:t>
      </w:r>
      <w:r w:rsidRPr="00B2092D">
        <w:rPr>
          <w:bCs/>
          <w:sz w:val="28"/>
          <w:szCs w:val="28"/>
          <w:lang w:val="nl-NL"/>
        </w:rPr>
        <w:t>,</w:t>
      </w:r>
      <w:r w:rsidRPr="00F05A95">
        <w:rPr>
          <w:bCs/>
          <w:sz w:val="28"/>
          <w:szCs w:val="28"/>
          <w:lang w:val="nl-NL"/>
        </w:rPr>
        <w:t xml:space="preserve"> h</w:t>
      </w:r>
      <w:r>
        <w:rPr>
          <w:bCs/>
          <w:sz w:val="28"/>
          <w:szCs w:val="28"/>
          <w:lang w:val="nl-NL"/>
        </w:rPr>
        <w:t>ằ</w:t>
      </w:r>
      <w:r w:rsidRPr="00F05A95">
        <w:rPr>
          <w:bCs/>
          <w:sz w:val="28"/>
          <w:szCs w:val="28"/>
          <w:lang w:val="nl-NL"/>
        </w:rPr>
        <w:t>ng năm tính hao mòn, bảo trì b</w:t>
      </w:r>
      <w:r>
        <w:rPr>
          <w:bCs/>
          <w:sz w:val="28"/>
          <w:szCs w:val="28"/>
          <w:lang w:val="nl-NL"/>
        </w:rPr>
        <w:t>ả</w:t>
      </w:r>
      <w:r w:rsidRPr="00F05A95">
        <w:rPr>
          <w:bCs/>
          <w:sz w:val="28"/>
          <w:szCs w:val="28"/>
          <w:lang w:val="nl-NL"/>
        </w:rPr>
        <w:t>o dưỡng định kỳ tài sản được giao theo quy định và</w:t>
      </w:r>
      <w:r w:rsidRPr="00B2092D">
        <w:rPr>
          <w:bCs/>
          <w:sz w:val="28"/>
          <w:szCs w:val="28"/>
          <w:lang w:val="nl-NL"/>
        </w:rPr>
        <w:t xml:space="preserve"> thực hiện chế độ báo cáo kê khai biến động tài sản theo quy định của pháp luật về quản lý, sử dụng tài sản công</w:t>
      </w:r>
      <w:r>
        <w:rPr>
          <w:bCs/>
          <w:sz w:val="28"/>
          <w:szCs w:val="28"/>
          <w:lang w:val="vi-VN"/>
        </w:rPr>
        <w:t>;</w:t>
      </w:r>
    </w:p>
    <w:p w:rsidR="00215F5F" w:rsidRPr="005E1C78" w:rsidRDefault="00215F5F" w:rsidP="00B42C6B">
      <w:pPr>
        <w:widowControl w:val="0"/>
        <w:tabs>
          <w:tab w:val="left" w:pos="1134"/>
        </w:tabs>
        <w:spacing w:before="120" w:line="288" w:lineRule="auto"/>
        <w:ind w:firstLine="709"/>
        <w:jc w:val="both"/>
        <w:rPr>
          <w:bCs/>
          <w:sz w:val="28"/>
          <w:szCs w:val="28"/>
        </w:rPr>
      </w:pPr>
      <w:r>
        <w:rPr>
          <w:bCs/>
          <w:sz w:val="28"/>
          <w:szCs w:val="28"/>
        </w:rPr>
        <w:t>c</w:t>
      </w:r>
      <w:r>
        <w:rPr>
          <w:bCs/>
          <w:sz w:val="28"/>
          <w:szCs w:val="28"/>
          <w:lang w:val="vi-VN"/>
        </w:rPr>
        <w:t xml:space="preserve">) </w:t>
      </w:r>
      <w:r w:rsidRPr="005E1C78">
        <w:rPr>
          <w:bCs/>
          <w:sz w:val="28"/>
          <w:szCs w:val="28"/>
        </w:rPr>
        <w:t xml:space="preserve">Hoàn trả giá trị tài sản được giao </w:t>
      </w:r>
      <w:r>
        <w:rPr>
          <w:bCs/>
          <w:sz w:val="28"/>
          <w:szCs w:val="28"/>
        </w:rPr>
        <w:t xml:space="preserve">khi có </w:t>
      </w:r>
      <w:r w:rsidRPr="005E1C78">
        <w:rPr>
          <w:bCs/>
          <w:sz w:val="28"/>
          <w:szCs w:val="28"/>
        </w:rPr>
        <w:t>thương mại hóa kết quả</w:t>
      </w:r>
    </w:p>
    <w:p w:rsidR="00215F5F" w:rsidRPr="005E1C78" w:rsidRDefault="00215F5F" w:rsidP="00B42C6B">
      <w:pPr>
        <w:widowControl w:val="0"/>
        <w:tabs>
          <w:tab w:val="left" w:pos="1134"/>
        </w:tabs>
        <w:spacing w:before="120" w:line="288" w:lineRule="auto"/>
        <w:ind w:firstLine="709"/>
        <w:jc w:val="both"/>
        <w:rPr>
          <w:bCs/>
          <w:sz w:val="28"/>
          <w:szCs w:val="28"/>
        </w:rPr>
      </w:pPr>
      <w:r w:rsidRPr="005E1C78">
        <w:rPr>
          <w:bCs/>
          <w:sz w:val="28"/>
          <w:szCs w:val="28"/>
        </w:rPr>
        <w:t>Giá trị tài sản xác định hoàn trả là giá trị còn lại của tài sản thuộc phần sở hữu của nhà nước sau khi đã trừ đi giá trị hao mòn</w:t>
      </w:r>
      <w:r>
        <w:rPr>
          <w:bCs/>
          <w:sz w:val="28"/>
          <w:szCs w:val="28"/>
          <w:lang w:val="vi-VN"/>
        </w:rPr>
        <w:t>,</w:t>
      </w:r>
      <w:r w:rsidRPr="005E1C78">
        <w:rPr>
          <w:bCs/>
          <w:sz w:val="28"/>
          <w:szCs w:val="28"/>
        </w:rPr>
        <w:t xml:space="preserve"> lũy kế đến thời điểm kết quả thực hiện nhiệm vụ khoa học và công nghệ thương mại hóa và có lợi nhuận</w:t>
      </w:r>
      <w:r>
        <w:rPr>
          <w:bCs/>
          <w:sz w:val="28"/>
          <w:szCs w:val="28"/>
        </w:rPr>
        <w:t xml:space="preserve"> </w:t>
      </w:r>
      <w:r w:rsidRPr="005E1C78">
        <w:rPr>
          <w:bCs/>
          <w:sz w:val="28"/>
          <w:szCs w:val="28"/>
        </w:rPr>
        <w:t xml:space="preserve">thu được theo quy định tại </w:t>
      </w:r>
      <w:r>
        <w:rPr>
          <w:bCs/>
          <w:sz w:val="28"/>
          <w:szCs w:val="28"/>
        </w:rPr>
        <w:t>T</w:t>
      </w:r>
      <w:r w:rsidRPr="005E1C78">
        <w:rPr>
          <w:bCs/>
          <w:sz w:val="28"/>
          <w:szCs w:val="28"/>
        </w:rPr>
        <w:t xml:space="preserve">hông tư </w:t>
      </w:r>
      <w:r>
        <w:rPr>
          <w:bCs/>
          <w:sz w:val="28"/>
          <w:szCs w:val="28"/>
        </w:rPr>
        <w:t xml:space="preserve">số </w:t>
      </w:r>
      <w:r w:rsidRPr="005E1C78">
        <w:rPr>
          <w:bCs/>
          <w:sz w:val="28"/>
          <w:szCs w:val="28"/>
        </w:rPr>
        <w:t>45/2018/TT-BTC</w:t>
      </w:r>
      <w:r>
        <w:rPr>
          <w:bCs/>
          <w:sz w:val="28"/>
          <w:szCs w:val="28"/>
          <w:lang w:val="vi-VN"/>
        </w:rPr>
        <w:t>;</w:t>
      </w:r>
    </w:p>
    <w:p w:rsidR="00215F5F" w:rsidRPr="005E1C78" w:rsidRDefault="00215F5F" w:rsidP="00B42C6B">
      <w:pPr>
        <w:widowControl w:val="0"/>
        <w:spacing w:before="120" w:line="288" w:lineRule="auto"/>
        <w:ind w:firstLine="709"/>
        <w:jc w:val="both"/>
        <w:rPr>
          <w:bCs/>
          <w:sz w:val="28"/>
          <w:szCs w:val="28"/>
        </w:rPr>
      </w:pPr>
      <w:r>
        <w:rPr>
          <w:bCs/>
          <w:sz w:val="28"/>
          <w:szCs w:val="28"/>
        </w:rPr>
        <w:t>d</w:t>
      </w:r>
      <w:r>
        <w:rPr>
          <w:bCs/>
          <w:sz w:val="28"/>
          <w:szCs w:val="28"/>
          <w:lang w:val="vi-VN"/>
        </w:rPr>
        <w:t xml:space="preserve">) </w:t>
      </w:r>
      <w:r w:rsidRPr="005E1C78">
        <w:rPr>
          <w:bCs/>
          <w:sz w:val="28"/>
          <w:szCs w:val="28"/>
        </w:rPr>
        <w:t xml:space="preserve">Trong thời hạn 30 ngày kể từ </w:t>
      </w:r>
      <w:r>
        <w:rPr>
          <w:bCs/>
          <w:sz w:val="28"/>
          <w:szCs w:val="28"/>
        </w:rPr>
        <w:t>ngày</w:t>
      </w:r>
      <w:r w:rsidRPr="005E1C78">
        <w:rPr>
          <w:bCs/>
          <w:sz w:val="28"/>
          <w:szCs w:val="28"/>
        </w:rPr>
        <w:t xml:space="preserve"> t</w:t>
      </w:r>
      <w:r>
        <w:rPr>
          <w:bCs/>
          <w:sz w:val="28"/>
          <w:szCs w:val="28"/>
        </w:rPr>
        <w:t>ổ</w:t>
      </w:r>
      <w:r w:rsidRPr="005E1C78">
        <w:rPr>
          <w:bCs/>
          <w:sz w:val="28"/>
          <w:szCs w:val="28"/>
        </w:rPr>
        <w:t xml:space="preserve"> chức, cá nhân chủ trì nhiệm</w:t>
      </w:r>
      <w:r>
        <w:rPr>
          <w:bCs/>
          <w:sz w:val="28"/>
          <w:szCs w:val="28"/>
        </w:rPr>
        <w:t xml:space="preserve"> vụ khoa học và công nghệ</w:t>
      </w:r>
      <w:r w:rsidRPr="005E1C78">
        <w:rPr>
          <w:bCs/>
          <w:sz w:val="28"/>
          <w:szCs w:val="28"/>
        </w:rPr>
        <w:t xml:space="preserve"> nhận giao </w:t>
      </w:r>
      <w:r w:rsidRPr="00B614F1">
        <w:rPr>
          <w:bCs/>
          <w:sz w:val="28"/>
          <w:szCs w:val="28"/>
        </w:rPr>
        <w:t xml:space="preserve">quyền </w:t>
      </w:r>
      <w:r w:rsidRPr="0013140F">
        <w:rPr>
          <w:bCs/>
          <w:sz w:val="28"/>
          <w:szCs w:val="28"/>
        </w:rPr>
        <w:t>sử dụng hoàn trả đủ giá trị tài sản thuộc phần sở hữu của nhà nước</w:t>
      </w:r>
      <w:r w:rsidRPr="000A553F">
        <w:rPr>
          <w:bCs/>
          <w:sz w:val="28"/>
          <w:szCs w:val="28"/>
        </w:rPr>
        <w:t>,</w:t>
      </w:r>
      <w:r w:rsidRPr="005E1C78">
        <w:rPr>
          <w:bCs/>
          <w:sz w:val="28"/>
          <w:szCs w:val="28"/>
        </w:rPr>
        <w:t xml:space="preserve"> cơ quan quản lý nhiệm</w:t>
      </w:r>
      <w:r>
        <w:rPr>
          <w:bCs/>
          <w:sz w:val="28"/>
          <w:szCs w:val="28"/>
        </w:rPr>
        <w:t xml:space="preserve"> vụ khoa học và công nghệ</w:t>
      </w:r>
      <w:r w:rsidRPr="005E1C78">
        <w:rPr>
          <w:bCs/>
          <w:sz w:val="28"/>
          <w:szCs w:val="28"/>
        </w:rPr>
        <w:t xml:space="preserve"> trình cấp có thẩm quyền </w:t>
      </w:r>
      <w:r>
        <w:rPr>
          <w:bCs/>
          <w:sz w:val="28"/>
          <w:szCs w:val="28"/>
        </w:rPr>
        <w:t>q</w:t>
      </w:r>
      <w:r w:rsidRPr="005E1C78">
        <w:rPr>
          <w:bCs/>
          <w:sz w:val="28"/>
          <w:szCs w:val="28"/>
        </w:rPr>
        <w:t xml:space="preserve">uyết định giao quyền </w:t>
      </w:r>
      <w:r>
        <w:rPr>
          <w:bCs/>
          <w:sz w:val="28"/>
          <w:szCs w:val="28"/>
        </w:rPr>
        <w:t>sử dụng</w:t>
      </w:r>
      <w:r w:rsidRPr="005E1C78">
        <w:rPr>
          <w:bCs/>
          <w:sz w:val="28"/>
          <w:szCs w:val="28"/>
        </w:rPr>
        <w:t xml:space="preserve"> tài sản thuộc sở hữu nhà nước cho tổ chức, cá nhân chủ trì</w:t>
      </w:r>
      <w:r>
        <w:rPr>
          <w:bCs/>
          <w:sz w:val="28"/>
          <w:szCs w:val="28"/>
          <w:lang w:val="vi-VN"/>
        </w:rPr>
        <w:t xml:space="preserve"> </w:t>
      </w:r>
      <w:r>
        <w:rPr>
          <w:bCs/>
          <w:sz w:val="28"/>
          <w:szCs w:val="28"/>
        </w:rPr>
        <w:t xml:space="preserve">theo </w:t>
      </w:r>
      <w:r>
        <w:rPr>
          <w:color w:val="000000"/>
          <w:sz w:val="28"/>
          <w:szCs w:val="28"/>
        </w:rPr>
        <w:t xml:space="preserve">quy định </w:t>
      </w:r>
      <w:r w:rsidRPr="000853CA">
        <w:rPr>
          <w:color w:val="000000"/>
          <w:sz w:val="28"/>
          <w:szCs w:val="28"/>
        </w:rPr>
        <w:t xml:space="preserve">tại </w:t>
      </w:r>
      <w:r w:rsidRPr="00C520CF">
        <w:rPr>
          <w:color w:val="000000"/>
          <w:sz w:val="28"/>
          <w:szCs w:val="28"/>
        </w:rPr>
        <w:t>Điều 8, Điều 9</w:t>
      </w:r>
      <w:r w:rsidRPr="000853CA">
        <w:rPr>
          <w:color w:val="000000"/>
          <w:sz w:val="28"/>
          <w:szCs w:val="28"/>
        </w:rPr>
        <w:t xml:space="preserve"> Nghị định</w:t>
      </w:r>
      <w:r>
        <w:rPr>
          <w:color w:val="000000"/>
          <w:sz w:val="28"/>
          <w:szCs w:val="28"/>
          <w:lang w:val="vi-VN"/>
        </w:rPr>
        <w:t xml:space="preserve"> số </w:t>
      </w:r>
      <w:r w:rsidRPr="000853CA">
        <w:rPr>
          <w:color w:val="000000"/>
          <w:sz w:val="28"/>
          <w:szCs w:val="28"/>
        </w:rPr>
        <w:t xml:space="preserve"> 70/2018/NĐ-CP</w:t>
      </w:r>
      <w:r>
        <w:rPr>
          <w:color w:val="000000"/>
          <w:sz w:val="28"/>
          <w:szCs w:val="28"/>
        </w:rPr>
        <w:t xml:space="preserve"> </w:t>
      </w:r>
      <w:r w:rsidRPr="005E1C78">
        <w:rPr>
          <w:bCs/>
          <w:sz w:val="28"/>
          <w:szCs w:val="28"/>
        </w:rPr>
        <w:t>.</w:t>
      </w:r>
    </w:p>
    <w:p w:rsidR="00215F5F" w:rsidRPr="00F05A95" w:rsidRDefault="00215F5F" w:rsidP="00B42C6B">
      <w:pPr>
        <w:widowControl w:val="0"/>
        <w:spacing w:before="120" w:line="288" w:lineRule="auto"/>
        <w:ind w:firstLine="709"/>
        <w:jc w:val="both"/>
        <w:rPr>
          <w:color w:val="000000"/>
          <w:sz w:val="28"/>
          <w:szCs w:val="28"/>
        </w:rPr>
      </w:pPr>
    </w:p>
    <w:p w:rsidR="00215F5F" w:rsidRPr="00F21F5B" w:rsidRDefault="00215F5F" w:rsidP="00B42C6B">
      <w:pPr>
        <w:widowControl w:val="0"/>
        <w:spacing w:line="288" w:lineRule="auto"/>
        <w:jc w:val="center"/>
        <w:rPr>
          <w:b/>
          <w:sz w:val="28"/>
          <w:szCs w:val="28"/>
        </w:rPr>
      </w:pPr>
      <w:r w:rsidRPr="00B2092D">
        <w:rPr>
          <w:b/>
          <w:color w:val="000000"/>
          <w:sz w:val="28"/>
          <w:szCs w:val="28"/>
        </w:rPr>
        <w:t>Chương III</w:t>
      </w:r>
    </w:p>
    <w:p w:rsidR="00215F5F" w:rsidRPr="00200E7C" w:rsidRDefault="00215F5F" w:rsidP="00B42C6B">
      <w:pPr>
        <w:widowControl w:val="0"/>
        <w:spacing w:line="288" w:lineRule="auto"/>
        <w:jc w:val="center"/>
        <w:rPr>
          <w:b/>
          <w:bCs/>
          <w:sz w:val="28"/>
          <w:szCs w:val="28"/>
        </w:rPr>
      </w:pPr>
      <w:r w:rsidRPr="00200E7C">
        <w:rPr>
          <w:b/>
          <w:bCs/>
          <w:sz w:val="28"/>
          <w:szCs w:val="28"/>
        </w:rPr>
        <w:t xml:space="preserve">GIAO QUYỀN SỞ HỮU VÀ HOÀN TRẢ GIÁ TRỊ TÀI SẢN </w:t>
      </w:r>
    </w:p>
    <w:p w:rsidR="00215F5F" w:rsidRPr="00200E7C" w:rsidRDefault="00215F5F" w:rsidP="00B42C6B">
      <w:pPr>
        <w:widowControl w:val="0"/>
        <w:spacing w:line="288" w:lineRule="auto"/>
        <w:jc w:val="center"/>
        <w:rPr>
          <w:b/>
          <w:bCs/>
          <w:sz w:val="28"/>
          <w:szCs w:val="28"/>
        </w:rPr>
      </w:pPr>
      <w:r w:rsidRPr="00200E7C">
        <w:rPr>
          <w:b/>
          <w:bCs/>
          <w:sz w:val="28"/>
          <w:szCs w:val="28"/>
        </w:rPr>
        <w:lastRenderedPageBreak/>
        <w:t>LÀ KẾT QUẢ NHIỆM KHOA HỌC VÀ CÔNG NGHỆ</w:t>
      </w:r>
    </w:p>
    <w:p w:rsidR="00215F5F" w:rsidRPr="00F05A95" w:rsidRDefault="00215F5F" w:rsidP="00B42C6B">
      <w:pPr>
        <w:widowControl w:val="0"/>
        <w:spacing w:before="120" w:line="288" w:lineRule="auto"/>
        <w:ind w:firstLine="709"/>
        <w:jc w:val="both"/>
        <w:rPr>
          <w:b/>
          <w:sz w:val="28"/>
          <w:szCs w:val="28"/>
        </w:rPr>
      </w:pPr>
      <w:r w:rsidRPr="00F05A95">
        <w:rPr>
          <w:b/>
          <w:sz w:val="28"/>
          <w:szCs w:val="28"/>
        </w:rPr>
        <w:t xml:space="preserve">Điều 6. Giao quyền sở hữu tài sản là kết quả nhiệm vụ khoa học và công nghệ ngân sách nhà nước cấp và thực hiện việc hoàn trả giá trị tài sản </w:t>
      </w:r>
    </w:p>
    <w:p w:rsidR="00215F5F" w:rsidRDefault="00215F5F" w:rsidP="00B42C6B">
      <w:pPr>
        <w:widowControl w:val="0"/>
        <w:spacing w:before="120" w:line="288" w:lineRule="auto"/>
        <w:ind w:firstLine="709"/>
        <w:jc w:val="both"/>
        <w:rPr>
          <w:sz w:val="28"/>
          <w:szCs w:val="28"/>
        </w:rPr>
      </w:pPr>
      <w:r>
        <w:rPr>
          <w:sz w:val="28"/>
          <w:szCs w:val="28"/>
        </w:rPr>
        <w:t>G</w:t>
      </w:r>
      <w:r w:rsidRPr="00F05A95">
        <w:rPr>
          <w:sz w:val="28"/>
          <w:szCs w:val="28"/>
        </w:rPr>
        <w:t xml:space="preserve">iao quyền sở hữu tài sản là kết quả nhiệm vụ </w:t>
      </w:r>
      <w:r w:rsidRPr="0070285A">
        <w:rPr>
          <w:color w:val="000000"/>
          <w:sz w:val="28"/>
          <w:szCs w:val="28"/>
        </w:rPr>
        <w:t>khoa học và công nghệ</w:t>
      </w:r>
      <w:r w:rsidRPr="00F05A95">
        <w:rPr>
          <w:sz w:val="28"/>
          <w:szCs w:val="28"/>
        </w:rPr>
        <w:t xml:space="preserve"> ngân sách nhà nước cấp cho tổ chức, cá nhân chủ trì </w:t>
      </w:r>
      <w:r>
        <w:rPr>
          <w:sz w:val="28"/>
          <w:szCs w:val="28"/>
        </w:rPr>
        <w:t xml:space="preserve">thực hiện nhiệm vụ </w:t>
      </w:r>
      <w:r w:rsidRPr="00F05A95">
        <w:rPr>
          <w:sz w:val="28"/>
          <w:szCs w:val="28"/>
        </w:rPr>
        <w:t xml:space="preserve">và việc hoàn trả lại giá trị tài sản </w:t>
      </w:r>
      <w:r>
        <w:rPr>
          <w:sz w:val="28"/>
          <w:szCs w:val="28"/>
        </w:rPr>
        <w:t xml:space="preserve">thực hiện </w:t>
      </w:r>
      <w:r w:rsidRPr="00F05A95">
        <w:rPr>
          <w:sz w:val="28"/>
          <w:szCs w:val="28"/>
        </w:rPr>
        <w:t xml:space="preserve">theo quy định tại </w:t>
      </w:r>
      <w:r>
        <w:rPr>
          <w:sz w:val="28"/>
          <w:szCs w:val="28"/>
        </w:rPr>
        <w:t>đ</w:t>
      </w:r>
      <w:r w:rsidRPr="00F05A95">
        <w:rPr>
          <w:sz w:val="28"/>
          <w:szCs w:val="28"/>
        </w:rPr>
        <w:t xml:space="preserve">iểm c </w:t>
      </w:r>
      <w:r>
        <w:rPr>
          <w:sz w:val="28"/>
          <w:szCs w:val="28"/>
        </w:rPr>
        <w:t>k</w:t>
      </w:r>
      <w:r w:rsidRPr="00F05A95">
        <w:rPr>
          <w:sz w:val="28"/>
          <w:szCs w:val="28"/>
        </w:rPr>
        <w:t xml:space="preserve">hoản 1 Điều 22 Nghị định </w:t>
      </w:r>
      <w:r>
        <w:rPr>
          <w:sz w:val="28"/>
          <w:szCs w:val="28"/>
        </w:rPr>
        <w:t xml:space="preserve">số </w:t>
      </w:r>
      <w:r w:rsidRPr="00F05A95">
        <w:rPr>
          <w:sz w:val="28"/>
          <w:szCs w:val="28"/>
        </w:rPr>
        <w:t>70/2018/NĐ-CP</w:t>
      </w:r>
      <w:r>
        <w:rPr>
          <w:sz w:val="28"/>
          <w:szCs w:val="28"/>
          <w:lang w:val="vi-VN"/>
        </w:rPr>
        <w:t>.</w:t>
      </w:r>
    </w:p>
    <w:p w:rsidR="00215F5F" w:rsidRPr="00DD6217" w:rsidRDefault="00215F5F" w:rsidP="00B42C6B">
      <w:pPr>
        <w:widowControl w:val="0"/>
        <w:tabs>
          <w:tab w:val="left" w:pos="993"/>
        </w:tabs>
        <w:spacing w:before="120" w:line="288" w:lineRule="auto"/>
        <w:ind w:firstLine="709"/>
        <w:jc w:val="both"/>
        <w:rPr>
          <w:color w:val="000000"/>
          <w:sz w:val="28"/>
          <w:szCs w:val="28"/>
        </w:rPr>
      </w:pPr>
      <w:r>
        <w:rPr>
          <w:color w:val="000000"/>
          <w:sz w:val="28"/>
          <w:szCs w:val="28"/>
          <w:lang w:val="vi-VN"/>
        </w:rPr>
        <w:t xml:space="preserve">1. </w:t>
      </w:r>
      <w:r w:rsidRPr="00B614F1">
        <w:rPr>
          <w:color w:val="000000"/>
          <w:sz w:val="28"/>
          <w:szCs w:val="28"/>
        </w:rPr>
        <w:t>Tổ chức, cá nhâ</w:t>
      </w:r>
      <w:r w:rsidRPr="0013140F">
        <w:rPr>
          <w:color w:val="000000"/>
          <w:sz w:val="28"/>
          <w:szCs w:val="28"/>
        </w:rPr>
        <w:t xml:space="preserve">n chủ trì </w:t>
      </w:r>
      <w:r w:rsidRPr="001827C3">
        <w:rPr>
          <w:color w:val="000000"/>
          <w:sz w:val="28"/>
          <w:szCs w:val="28"/>
        </w:rPr>
        <w:t>gửi</w:t>
      </w:r>
      <w:r w:rsidRPr="00B614F1">
        <w:rPr>
          <w:color w:val="000000"/>
          <w:sz w:val="28"/>
          <w:szCs w:val="28"/>
        </w:rPr>
        <w:t xml:space="preserve"> </w:t>
      </w:r>
      <w:r w:rsidRPr="001827C3">
        <w:rPr>
          <w:color w:val="000000"/>
          <w:sz w:val="28"/>
          <w:szCs w:val="28"/>
        </w:rPr>
        <w:t>v</w:t>
      </w:r>
      <w:r w:rsidRPr="00B614F1">
        <w:rPr>
          <w:color w:val="000000"/>
          <w:sz w:val="28"/>
          <w:szCs w:val="28"/>
        </w:rPr>
        <w:t>ăn b</w:t>
      </w:r>
      <w:r w:rsidRPr="0013140F">
        <w:rPr>
          <w:color w:val="000000"/>
          <w:sz w:val="28"/>
          <w:szCs w:val="28"/>
        </w:rPr>
        <w:t xml:space="preserve">ản đề nghị </w:t>
      </w:r>
      <w:r w:rsidRPr="00E31445">
        <w:rPr>
          <w:color w:val="000000"/>
          <w:sz w:val="28"/>
          <w:szCs w:val="28"/>
        </w:rPr>
        <w:t xml:space="preserve">giao quyền sở hữu kết quả và hoàn trả giá trị </w:t>
      </w:r>
      <w:r w:rsidRPr="002F28C3">
        <w:rPr>
          <w:color w:val="000000"/>
          <w:sz w:val="28"/>
          <w:szCs w:val="28"/>
        </w:rPr>
        <w:t xml:space="preserve">cho </w:t>
      </w:r>
      <w:r w:rsidRPr="00DD68D7">
        <w:rPr>
          <w:color w:val="000000"/>
          <w:sz w:val="28"/>
          <w:szCs w:val="28"/>
        </w:rPr>
        <w:t>cơ quan qu</w:t>
      </w:r>
      <w:r w:rsidRPr="00FB266B">
        <w:rPr>
          <w:color w:val="000000"/>
          <w:sz w:val="28"/>
          <w:szCs w:val="28"/>
        </w:rPr>
        <w:t>ản lý nhiệm vụ khoa học và công nghệ</w:t>
      </w:r>
      <w:r>
        <w:rPr>
          <w:color w:val="000000"/>
          <w:sz w:val="28"/>
          <w:szCs w:val="28"/>
        </w:rPr>
        <w:t>.</w:t>
      </w:r>
      <w:r>
        <w:rPr>
          <w:color w:val="000000"/>
          <w:sz w:val="28"/>
          <w:szCs w:val="28"/>
          <w:lang w:val="vi-VN"/>
        </w:rPr>
        <w:t xml:space="preserve"> </w:t>
      </w:r>
      <w:r w:rsidRPr="000853CA">
        <w:rPr>
          <w:color w:val="000000"/>
          <w:sz w:val="28"/>
          <w:szCs w:val="28"/>
        </w:rPr>
        <w:t xml:space="preserve">Thẩm quyền quyết định giao quyền </w:t>
      </w:r>
      <w:r>
        <w:rPr>
          <w:color w:val="000000"/>
          <w:sz w:val="28"/>
          <w:szCs w:val="28"/>
        </w:rPr>
        <w:t>sở hữu</w:t>
      </w:r>
      <w:r w:rsidRPr="000853CA">
        <w:rPr>
          <w:color w:val="000000"/>
          <w:sz w:val="28"/>
          <w:szCs w:val="28"/>
        </w:rPr>
        <w:t xml:space="preserve"> tài sản </w:t>
      </w:r>
      <w:r>
        <w:rPr>
          <w:color w:val="000000"/>
          <w:sz w:val="28"/>
          <w:szCs w:val="28"/>
        </w:rPr>
        <w:t>và t</w:t>
      </w:r>
      <w:r w:rsidRPr="0070285A">
        <w:rPr>
          <w:color w:val="000000"/>
          <w:sz w:val="28"/>
          <w:szCs w:val="28"/>
        </w:rPr>
        <w:t xml:space="preserve">rình tự, thủ tục giao quyền </w:t>
      </w:r>
      <w:r w:rsidRPr="000853CA">
        <w:rPr>
          <w:color w:val="000000"/>
          <w:sz w:val="28"/>
          <w:szCs w:val="28"/>
        </w:rPr>
        <w:t xml:space="preserve">thực hiện theo quy định tại </w:t>
      </w:r>
      <w:r w:rsidRPr="00DD6217">
        <w:rPr>
          <w:color w:val="000000"/>
          <w:sz w:val="28"/>
          <w:szCs w:val="28"/>
        </w:rPr>
        <w:t>Điều 23</w:t>
      </w:r>
      <w:r>
        <w:rPr>
          <w:color w:val="000000"/>
          <w:sz w:val="28"/>
          <w:szCs w:val="28"/>
          <w:lang w:val="vi-VN"/>
        </w:rPr>
        <w:t xml:space="preserve">, </w:t>
      </w:r>
      <w:r w:rsidRPr="0070285A">
        <w:rPr>
          <w:color w:val="000000"/>
          <w:sz w:val="28"/>
          <w:szCs w:val="28"/>
        </w:rPr>
        <w:t>Điều 24</w:t>
      </w:r>
      <w:r w:rsidRPr="00DD6217">
        <w:rPr>
          <w:color w:val="000000"/>
          <w:sz w:val="28"/>
          <w:szCs w:val="28"/>
        </w:rPr>
        <w:t xml:space="preserve"> Nghị định </w:t>
      </w:r>
      <w:r>
        <w:rPr>
          <w:color w:val="000000"/>
          <w:sz w:val="28"/>
          <w:szCs w:val="28"/>
        </w:rPr>
        <w:t xml:space="preserve">số </w:t>
      </w:r>
      <w:r w:rsidRPr="00DD6217">
        <w:rPr>
          <w:color w:val="000000"/>
          <w:sz w:val="28"/>
          <w:szCs w:val="28"/>
        </w:rPr>
        <w:t>70/2018/NĐ-CP;</w:t>
      </w:r>
    </w:p>
    <w:p w:rsidR="00215F5F" w:rsidRPr="006B6F50" w:rsidRDefault="00215F5F" w:rsidP="00B42C6B">
      <w:pPr>
        <w:widowControl w:val="0"/>
        <w:tabs>
          <w:tab w:val="left" w:pos="993"/>
        </w:tabs>
        <w:spacing w:before="120" w:line="288" w:lineRule="auto"/>
        <w:ind w:firstLine="709"/>
        <w:jc w:val="both"/>
        <w:rPr>
          <w:bCs/>
          <w:sz w:val="28"/>
          <w:szCs w:val="28"/>
        </w:rPr>
      </w:pPr>
      <w:r>
        <w:rPr>
          <w:color w:val="000000"/>
          <w:sz w:val="28"/>
          <w:szCs w:val="28"/>
          <w:lang w:val="vi-VN"/>
        </w:rPr>
        <w:t xml:space="preserve">2. </w:t>
      </w:r>
      <w:r w:rsidRPr="0070285A">
        <w:rPr>
          <w:color w:val="000000"/>
          <w:sz w:val="28"/>
          <w:szCs w:val="28"/>
        </w:rPr>
        <w:t xml:space="preserve">Trong thời hạn </w:t>
      </w:r>
      <w:r>
        <w:rPr>
          <w:color w:val="000000"/>
          <w:sz w:val="28"/>
          <w:szCs w:val="28"/>
        </w:rPr>
        <w:t xml:space="preserve">bảy </w:t>
      </w:r>
      <w:r>
        <w:rPr>
          <w:color w:val="000000"/>
          <w:sz w:val="28"/>
          <w:szCs w:val="28"/>
          <w:lang w:val="vi-VN"/>
        </w:rPr>
        <w:t>(</w:t>
      </w:r>
      <w:r w:rsidRPr="0070285A">
        <w:rPr>
          <w:color w:val="000000"/>
          <w:sz w:val="28"/>
          <w:szCs w:val="28"/>
        </w:rPr>
        <w:t>07</w:t>
      </w:r>
      <w:r>
        <w:rPr>
          <w:color w:val="000000"/>
          <w:sz w:val="28"/>
          <w:szCs w:val="28"/>
          <w:lang w:val="vi-VN"/>
        </w:rPr>
        <w:t>)</w:t>
      </w:r>
      <w:r w:rsidRPr="0070285A">
        <w:rPr>
          <w:color w:val="000000"/>
          <w:sz w:val="28"/>
          <w:szCs w:val="28"/>
        </w:rPr>
        <w:t xml:space="preserve"> ngày</w:t>
      </w:r>
      <w:r>
        <w:rPr>
          <w:color w:val="000000"/>
          <w:sz w:val="28"/>
          <w:szCs w:val="28"/>
          <w:lang w:val="vi-VN"/>
        </w:rPr>
        <w:t xml:space="preserve"> </w:t>
      </w:r>
      <w:r>
        <w:rPr>
          <w:color w:val="000000"/>
          <w:sz w:val="28"/>
          <w:szCs w:val="28"/>
        </w:rPr>
        <w:t>làm việc</w:t>
      </w:r>
      <w:r w:rsidRPr="0070285A">
        <w:rPr>
          <w:color w:val="000000"/>
          <w:sz w:val="28"/>
          <w:szCs w:val="28"/>
        </w:rPr>
        <w:t xml:space="preserve">, kể từ ngày có Quyết định giao quyền sở hữu tài sản, cơ quan được giao quản lý nhiệm vụ khoa học và công nghệ có trách nhiệm ký Hợp đồng chuyển giao quyền sở hữu tài sản là kết quả của nhiệm vụ khoa học và công nghệ (sau đây </w:t>
      </w:r>
      <w:r>
        <w:rPr>
          <w:color w:val="000000"/>
          <w:sz w:val="28"/>
          <w:szCs w:val="28"/>
        </w:rPr>
        <w:t>viết tắt</w:t>
      </w:r>
      <w:r w:rsidRPr="0070285A">
        <w:rPr>
          <w:color w:val="000000"/>
          <w:sz w:val="28"/>
          <w:szCs w:val="28"/>
        </w:rPr>
        <w:t xml:space="preserve"> là Hợp đồng chuyển giao </w:t>
      </w:r>
      <w:r w:rsidRPr="00B614F1">
        <w:rPr>
          <w:color w:val="000000"/>
          <w:sz w:val="28"/>
          <w:szCs w:val="28"/>
        </w:rPr>
        <w:t>quyền</w:t>
      </w:r>
      <w:r w:rsidRPr="0013140F">
        <w:rPr>
          <w:color w:val="000000"/>
          <w:sz w:val="28"/>
          <w:szCs w:val="28"/>
        </w:rPr>
        <w:t xml:space="preserve"> s</w:t>
      </w:r>
      <w:r w:rsidRPr="000A553F">
        <w:rPr>
          <w:color w:val="000000"/>
          <w:sz w:val="28"/>
          <w:szCs w:val="28"/>
        </w:rPr>
        <w:t>ở h</w:t>
      </w:r>
      <w:r w:rsidRPr="00E31445">
        <w:rPr>
          <w:color w:val="000000"/>
          <w:sz w:val="28"/>
          <w:szCs w:val="28"/>
        </w:rPr>
        <w:t>ữu</w:t>
      </w:r>
      <w:r w:rsidRPr="0070285A">
        <w:rPr>
          <w:color w:val="000000"/>
          <w:sz w:val="28"/>
          <w:szCs w:val="28"/>
        </w:rPr>
        <w:t xml:space="preserve">) với tổ chức, cá nhân chủ trì thực hiện nhiệm vụ khoa học và công nghệ. </w:t>
      </w:r>
      <w:r w:rsidRPr="006B6F50">
        <w:rPr>
          <w:bCs/>
          <w:sz w:val="28"/>
          <w:szCs w:val="28"/>
        </w:rPr>
        <w:t xml:space="preserve">Nội dung chính </w:t>
      </w:r>
      <w:r>
        <w:rPr>
          <w:bCs/>
          <w:sz w:val="28"/>
          <w:szCs w:val="28"/>
        </w:rPr>
        <w:t xml:space="preserve">của </w:t>
      </w:r>
      <w:r w:rsidRPr="006B6F50">
        <w:rPr>
          <w:bCs/>
          <w:sz w:val="28"/>
          <w:szCs w:val="28"/>
        </w:rPr>
        <w:t xml:space="preserve">Hợp đồng </w:t>
      </w:r>
      <w:r>
        <w:rPr>
          <w:bCs/>
          <w:sz w:val="28"/>
          <w:szCs w:val="28"/>
        </w:rPr>
        <w:t xml:space="preserve">thực hiện theo </w:t>
      </w:r>
      <w:r w:rsidRPr="006B6F50">
        <w:rPr>
          <w:bCs/>
          <w:sz w:val="28"/>
          <w:szCs w:val="28"/>
        </w:rPr>
        <w:t>quy định tại khoản 1 Điều 6 Thông tư số 63/2018/TT-BTC.</w:t>
      </w:r>
    </w:p>
    <w:p w:rsidR="00215F5F" w:rsidRPr="00B2092D" w:rsidRDefault="00215F5F" w:rsidP="00B42C6B">
      <w:pPr>
        <w:widowControl w:val="0"/>
        <w:tabs>
          <w:tab w:val="left" w:pos="709"/>
          <w:tab w:val="left" w:pos="1134"/>
        </w:tabs>
        <w:spacing w:before="120" w:line="288" w:lineRule="auto"/>
        <w:ind w:firstLine="709"/>
        <w:jc w:val="both"/>
        <w:rPr>
          <w:bCs/>
          <w:sz w:val="28"/>
          <w:szCs w:val="28"/>
        </w:rPr>
      </w:pPr>
      <w:r>
        <w:rPr>
          <w:bCs/>
          <w:sz w:val="28"/>
          <w:szCs w:val="28"/>
          <w:lang w:val="vi-VN"/>
        </w:rPr>
        <w:t xml:space="preserve">3. </w:t>
      </w:r>
      <w:r w:rsidRPr="00F05A95">
        <w:rPr>
          <w:bCs/>
          <w:sz w:val="28"/>
          <w:szCs w:val="28"/>
        </w:rPr>
        <w:t xml:space="preserve">Trong thời hạn </w:t>
      </w:r>
      <w:r>
        <w:rPr>
          <w:bCs/>
          <w:sz w:val="28"/>
          <w:szCs w:val="28"/>
        </w:rPr>
        <w:t xml:space="preserve">bảy </w:t>
      </w:r>
      <w:r>
        <w:rPr>
          <w:bCs/>
          <w:sz w:val="28"/>
          <w:szCs w:val="28"/>
          <w:lang w:val="vi-VN"/>
        </w:rPr>
        <w:t>(</w:t>
      </w:r>
      <w:r>
        <w:rPr>
          <w:bCs/>
          <w:sz w:val="28"/>
          <w:szCs w:val="28"/>
        </w:rPr>
        <w:t>07</w:t>
      </w:r>
      <w:r>
        <w:rPr>
          <w:bCs/>
          <w:sz w:val="28"/>
          <w:szCs w:val="28"/>
          <w:lang w:val="vi-VN"/>
        </w:rPr>
        <w:t>)</w:t>
      </w:r>
      <w:r>
        <w:rPr>
          <w:bCs/>
          <w:sz w:val="28"/>
          <w:szCs w:val="28"/>
        </w:rPr>
        <w:t xml:space="preserve"> </w:t>
      </w:r>
      <w:r w:rsidRPr="00F05A95">
        <w:rPr>
          <w:bCs/>
          <w:sz w:val="28"/>
          <w:szCs w:val="28"/>
        </w:rPr>
        <w:t>ngày</w:t>
      </w:r>
      <w:r>
        <w:rPr>
          <w:bCs/>
          <w:sz w:val="28"/>
          <w:szCs w:val="28"/>
          <w:lang w:val="vi-VN"/>
        </w:rPr>
        <w:t xml:space="preserve"> làm việc</w:t>
      </w:r>
      <w:r w:rsidRPr="00F05A95">
        <w:rPr>
          <w:bCs/>
          <w:sz w:val="28"/>
          <w:szCs w:val="28"/>
        </w:rPr>
        <w:t xml:space="preserve">, kể từ ngày </w:t>
      </w:r>
      <w:r>
        <w:rPr>
          <w:bCs/>
          <w:sz w:val="28"/>
          <w:szCs w:val="28"/>
        </w:rPr>
        <w:t>Hợp đồng chuyển giao quyền</w:t>
      </w:r>
      <w:r>
        <w:rPr>
          <w:bCs/>
          <w:sz w:val="28"/>
          <w:szCs w:val="28"/>
          <w:lang w:val="vi-VN"/>
        </w:rPr>
        <w:t xml:space="preserve"> được ký kết</w:t>
      </w:r>
      <w:r>
        <w:rPr>
          <w:bCs/>
          <w:sz w:val="28"/>
          <w:szCs w:val="28"/>
        </w:rPr>
        <w:t xml:space="preserve">, </w:t>
      </w:r>
      <w:r w:rsidRPr="00F05A95">
        <w:rPr>
          <w:bCs/>
          <w:sz w:val="28"/>
          <w:szCs w:val="28"/>
        </w:rPr>
        <w:t>cơ quan được giao quản lý nhiệm vụ khoa học và công nghệ có trách nhiệm chủ trì, tổ chức thực hiện bàn giao</w:t>
      </w:r>
      <w:r>
        <w:rPr>
          <w:bCs/>
          <w:sz w:val="28"/>
          <w:szCs w:val="28"/>
        </w:rPr>
        <w:t xml:space="preserve"> tài sản</w:t>
      </w:r>
      <w:r>
        <w:rPr>
          <w:bCs/>
          <w:sz w:val="28"/>
          <w:szCs w:val="28"/>
          <w:lang w:val="vi-VN"/>
        </w:rPr>
        <w:t xml:space="preserve">. Việc bàn giao tài sản thực hiện </w:t>
      </w:r>
      <w:r>
        <w:rPr>
          <w:bCs/>
          <w:sz w:val="28"/>
          <w:szCs w:val="28"/>
        </w:rPr>
        <w:t xml:space="preserve">theo quy định tại khoản 1 Điều 11 Nghị định số 70/2018/NĐ-CP. </w:t>
      </w:r>
      <w:r w:rsidRPr="007A33CB">
        <w:rPr>
          <w:bCs/>
          <w:sz w:val="28"/>
          <w:szCs w:val="28"/>
        </w:rPr>
        <w:t xml:space="preserve">Giá trị tài sản bàn giao là giá trị tài sản </w:t>
      </w:r>
      <w:r>
        <w:rPr>
          <w:bCs/>
          <w:sz w:val="28"/>
          <w:szCs w:val="28"/>
        </w:rPr>
        <w:t xml:space="preserve">quy định </w:t>
      </w:r>
      <w:r w:rsidRPr="007A33CB">
        <w:rPr>
          <w:bCs/>
          <w:sz w:val="28"/>
          <w:szCs w:val="28"/>
        </w:rPr>
        <w:t>tại Quyết định giao quyền</w:t>
      </w:r>
      <w:r>
        <w:rPr>
          <w:bCs/>
          <w:sz w:val="28"/>
          <w:szCs w:val="28"/>
          <w:lang w:val="vi-VN"/>
        </w:rPr>
        <w:t xml:space="preserve">. </w:t>
      </w:r>
    </w:p>
    <w:p w:rsidR="00215F5F" w:rsidRPr="007A33CB" w:rsidRDefault="00215F5F" w:rsidP="00B42C6B">
      <w:pPr>
        <w:widowControl w:val="0"/>
        <w:tabs>
          <w:tab w:val="left" w:pos="0"/>
          <w:tab w:val="left" w:pos="765"/>
          <w:tab w:val="left" w:pos="851"/>
          <w:tab w:val="left" w:pos="993"/>
        </w:tabs>
        <w:spacing w:before="120" w:line="288" w:lineRule="auto"/>
        <w:ind w:firstLine="709"/>
        <w:jc w:val="both"/>
        <w:rPr>
          <w:bCs/>
          <w:color w:val="000000"/>
          <w:sz w:val="28"/>
          <w:szCs w:val="28"/>
        </w:rPr>
      </w:pPr>
      <w:r w:rsidRPr="00B2092D">
        <w:rPr>
          <w:bCs/>
          <w:sz w:val="28"/>
          <w:szCs w:val="28"/>
        </w:rPr>
        <w:t>Sau khi có</w:t>
      </w:r>
      <w:r w:rsidRPr="00B2092D">
        <w:rPr>
          <w:bCs/>
          <w:sz w:val="28"/>
          <w:szCs w:val="28"/>
          <w:lang w:val="nl-NL"/>
        </w:rPr>
        <w:t xml:space="preserve"> b</w:t>
      </w:r>
      <w:r w:rsidRPr="00B2092D">
        <w:rPr>
          <w:bCs/>
          <w:sz w:val="28"/>
          <w:szCs w:val="28"/>
        </w:rPr>
        <w:t xml:space="preserve">iên bản bàn giao tài sản, </w:t>
      </w:r>
      <w:r w:rsidRPr="00B2092D">
        <w:rPr>
          <w:bCs/>
          <w:sz w:val="28"/>
          <w:szCs w:val="28"/>
          <w:lang w:val="nl-NL"/>
        </w:rPr>
        <w:t xml:space="preserve">tổ chức, cá nhân chủ trì </w:t>
      </w:r>
      <w:r w:rsidRPr="00B2092D">
        <w:rPr>
          <w:bCs/>
          <w:sz w:val="28"/>
          <w:szCs w:val="28"/>
        </w:rPr>
        <w:t>thực hiện nhiệm vụ có trách nhiệm</w:t>
      </w:r>
      <w:r>
        <w:rPr>
          <w:color w:val="000000"/>
          <w:sz w:val="28"/>
          <w:szCs w:val="28"/>
        </w:rPr>
        <w:t xml:space="preserve"> t</w:t>
      </w:r>
      <w:r w:rsidRPr="00B2092D">
        <w:rPr>
          <w:color w:val="000000"/>
          <w:sz w:val="28"/>
          <w:szCs w:val="28"/>
          <w:lang w:val="en-SG"/>
        </w:rPr>
        <w:t xml:space="preserve">hực hiện hoàn trả giá trị tài sản </w:t>
      </w:r>
      <w:r>
        <w:rPr>
          <w:color w:val="000000"/>
          <w:sz w:val="28"/>
          <w:szCs w:val="28"/>
          <w:lang w:val="en-SG"/>
        </w:rPr>
        <w:t>theo</w:t>
      </w:r>
      <w:r w:rsidRPr="00B2092D">
        <w:rPr>
          <w:color w:val="000000"/>
          <w:sz w:val="28"/>
          <w:szCs w:val="28"/>
          <w:lang w:val="en-SG"/>
        </w:rPr>
        <w:t xml:space="preserve"> quy định tại Quyết định </w:t>
      </w:r>
      <w:r w:rsidRPr="00B2092D">
        <w:rPr>
          <w:bCs/>
          <w:sz w:val="28"/>
          <w:szCs w:val="28"/>
        </w:rPr>
        <w:t xml:space="preserve">giao quyền </w:t>
      </w:r>
      <w:r w:rsidRPr="00F05A95">
        <w:rPr>
          <w:bCs/>
          <w:sz w:val="28"/>
          <w:szCs w:val="28"/>
        </w:rPr>
        <w:t xml:space="preserve">và Hợp đồng chuyển giao quyền </w:t>
      </w:r>
      <w:r>
        <w:rPr>
          <w:bCs/>
          <w:sz w:val="28"/>
          <w:szCs w:val="28"/>
        </w:rPr>
        <w:t>đã ký kết;</w:t>
      </w:r>
    </w:p>
    <w:p w:rsidR="00215F5F" w:rsidRPr="00F05A95" w:rsidRDefault="00215F5F" w:rsidP="00B42C6B">
      <w:pPr>
        <w:widowControl w:val="0"/>
        <w:tabs>
          <w:tab w:val="left" w:pos="0"/>
          <w:tab w:val="left" w:pos="765"/>
          <w:tab w:val="left" w:pos="993"/>
        </w:tabs>
        <w:spacing w:before="120" w:line="288" w:lineRule="auto"/>
        <w:ind w:firstLine="709"/>
        <w:jc w:val="both"/>
        <w:rPr>
          <w:sz w:val="28"/>
          <w:szCs w:val="28"/>
        </w:rPr>
      </w:pPr>
      <w:r w:rsidRPr="00F05A95">
        <w:rPr>
          <w:color w:val="000000"/>
          <w:lang w:val="en-SG"/>
        </w:rPr>
        <w:tab/>
      </w:r>
      <w:r>
        <w:rPr>
          <w:sz w:val="28"/>
          <w:szCs w:val="28"/>
          <w:lang w:val="vi-VN"/>
        </w:rPr>
        <w:t>4</w:t>
      </w:r>
      <w:r w:rsidRPr="00F05A95">
        <w:rPr>
          <w:sz w:val="28"/>
          <w:szCs w:val="28"/>
        </w:rPr>
        <w:t xml:space="preserve">. Quản lý, sử dụng số tiền thu được từ giao quyền sở hữu đối với tài sản là kết quả của nhiệm vụ khoa học và công nghệ được thực hiện theo </w:t>
      </w:r>
      <w:r>
        <w:rPr>
          <w:sz w:val="28"/>
          <w:szCs w:val="28"/>
        </w:rPr>
        <w:t>quy định</w:t>
      </w:r>
      <w:r w:rsidRPr="00F05A95">
        <w:rPr>
          <w:sz w:val="28"/>
          <w:szCs w:val="28"/>
        </w:rPr>
        <w:t xml:space="preserve"> tại khoản 2 và khoản 3 Điều 6 Thông tư số 63/2018/TT-BTC ngày 30/7/2018 của Bộ Tài chính </w:t>
      </w:r>
      <w:r w:rsidRPr="00F05A95">
        <w:rPr>
          <w:bCs/>
          <w:sz w:val="28"/>
          <w:szCs w:val="28"/>
        </w:rPr>
        <w:t>hướng dẫn một số điều của Nghị định 70/2018/NĐ-CP ngày 15 tháng 5 năm 2018 của Chính phủ.</w:t>
      </w:r>
    </w:p>
    <w:p w:rsidR="00215F5F" w:rsidRPr="00F05A95" w:rsidRDefault="00215F5F" w:rsidP="00B42C6B">
      <w:pPr>
        <w:widowControl w:val="0"/>
        <w:spacing w:before="120" w:line="288" w:lineRule="auto"/>
        <w:ind w:firstLine="720"/>
        <w:jc w:val="both"/>
        <w:rPr>
          <w:b/>
          <w:sz w:val="28"/>
          <w:szCs w:val="28"/>
        </w:rPr>
      </w:pPr>
      <w:r w:rsidRPr="00F05A95">
        <w:rPr>
          <w:b/>
          <w:sz w:val="28"/>
          <w:szCs w:val="28"/>
        </w:rPr>
        <w:t xml:space="preserve">Điều 7. Giao quyền sở hữu tài sản là kết quả nhiệm vụ ngân sách nhà nước hỗ trợ và thực hiện việc hoàn trả giá trị tài sản </w:t>
      </w:r>
    </w:p>
    <w:p w:rsidR="00215F5F" w:rsidRPr="00B2092D" w:rsidRDefault="00215F5F" w:rsidP="00B42C6B">
      <w:pPr>
        <w:widowControl w:val="0"/>
        <w:spacing w:before="120" w:line="288" w:lineRule="auto"/>
        <w:ind w:firstLine="720"/>
        <w:jc w:val="both"/>
        <w:rPr>
          <w:color w:val="000000"/>
          <w:sz w:val="28"/>
          <w:szCs w:val="28"/>
          <w:lang w:val="vi-VN"/>
        </w:rPr>
      </w:pPr>
      <w:r>
        <w:rPr>
          <w:color w:val="000000"/>
          <w:sz w:val="28"/>
          <w:szCs w:val="28"/>
        </w:rPr>
        <w:t>G</w:t>
      </w:r>
      <w:r w:rsidRPr="00F05A95">
        <w:rPr>
          <w:color w:val="000000"/>
          <w:sz w:val="28"/>
          <w:szCs w:val="28"/>
        </w:rPr>
        <w:t xml:space="preserve">iao quyền sở hữu tài sản là kết quả nhiệm vụ </w:t>
      </w:r>
      <w:r w:rsidRPr="00F05A95">
        <w:rPr>
          <w:bCs/>
          <w:sz w:val="28"/>
          <w:szCs w:val="28"/>
        </w:rPr>
        <w:t>khoa học và công nghệ</w:t>
      </w:r>
      <w:r w:rsidRPr="00F05A95">
        <w:rPr>
          <w:color w:val="000000"/>
          <w:sz w:val="28"/>
          <w:szCs w:val="28"/>
        </w:rPr>
        <w:t xml:space="preserve"> ngân sách nhà nước hỗ trợ trên 30% cho tổ chức, cá nhân chủ trì quy định tại </w:t>
      </w:r>
      <w:r>
        <w:rPr>
          <w:color w:val="000000"/>
          <w:sz w:val="28"/>
          <w:szCs w:val="28"/>
        </w:rPr>
        <w:lastRenderedPageBreak/>
        <w:t>đ</w:t>
      </w:r>
      <w:r w:rsidRPr="00F05A95">
        <w:rPr>
          <w:color w:val="000000"/>
          <w:sz w:val="28"/>
          <w:szCs w:val="28"/>
        </w:rPr>
        <w:t xml:space="preserve">iểm b </w:t>
      </w:r>
      <w:r>
        <w:rPr>
          <w:color w:val="000000"/>
          <w:sz w:val="28"/>
          <w:szCs w:val="28"/>
        </w:rPr>
        <w:t>k</w:t>
      </w:r>
      <w:r w:rsidRPr="00F05A95">
        <w:rPr>
          <w:color w:val="000000"/>
          <w:sz w:val="28"/>
          <w:szCs w:val="28"/>
        </w:rPr>
        <w:t xml:space="preserve">hoản 2 Điều 22 Nghị định </w:t>
      </w:r>
      <w:r>
        <w:rPr>
          <w:color w:val="000000"/>
          <w:sz w:val="28"/>
          <w:szCs w:val="28"/>
        </w:rPr>
        <w:t xml:space="preserve">số </w:t>
      </w:r>
      <w:r w:rsidRPr="00F05A95">
        <w:rPr>
          <w:color w:val="000000"/>
          <w:sz w:val="28"/>
          <w:szCs w:val="28"/>
        </w:rPr>
        <w:t>70/2018/NĐ-CP</w:t>
      </w:r>
      <w:r>
        <w:rPr>
          <w:color w:val="000000"/>
          <w:sz w:val="28"/>
          <w:szCs w:val="28"/>
        </w:rPr>
        <w:t xml:space="preserve"> </w:t>
      </w:r>
      <w:r w:rsidRPr="00B614F1">
        <w:rPr>
          <w:color w:val="000000"/>
          <w:sz w:val="28"/>
          <w:szCs w:val="28"/>
        </w:rPr>
        <w:t xml:space="preserve">thể hiện trong Hợp đồng </w:t>
      </w:r>
      <w:r w:rsidRPr="000A553F">
        <w:rPr>
          <w:color w:val="000000"/>
          <w:sz w:val="28"/>
          <w:szCs w:val="28"/>
        </w:rPr>
        <w:t>ký kết của các đồng</w:t>
      </w:r>
      <w:r w:rsidRPr="00E31445">
        <w:rPr>
          <w:color w:val="000000"/>
          <w:sz w:val="28"/>
          <w:szCs w:val="28"/>
        </w:rPr>
        <w:t xml:space="preserve"> sở </w:t>
      </w:r>
      <w:r w:rsidRPr="002F28C3">
        <w:rPr>
          <w:color w:val="000000"/>
          <w:sz w:val="28"/>
          <w:szCs w:val="28"/>
        </w:rPr>
        <w:t>hữu</w:t>
      </w:r>
      <w:r>
        <w:rPr>
          <w:color w:val="000000"/>
          <w:sz w:val="28"/>
          <w:szCs w:val="28"/>
          <w:lang w:val="vi-VN"/>
        </w:rPr>
        <w:t>.</w:t>
      </w:r>
    </w:p>
    <w:p w:rsidR="00215F5F" w:rsidRPr="00F05A95" w:rsidRDefault="00215F5F" w:rsidP="00B42C6B">
      <w:pPr>
        <w:widowControl w:val="0"/>
        <w:numPr>
          <w:ilvl w:val="0"/>
          <w:numId w:val="4"/>
        </w:numPr>
        <w:tabs>
          <w:tab w:val="left" w:pos="993"/>
        </w:tabs>
        <w:spacing w:before="120" w:line="288" w:lineRule="auto"/>
        <w:ind w:left="0" w:firstLine="709"/>
        <w:jc w:val="both"/>
        <w:rPr>
          <w:color w:val="000000"/>
          <w:sz w:val="28"/>
          <w:szCs w:val="28"/>
        </w:rPr>
      </w:pPr>
      <w:r>
        <w:rPr>
          <w:color w:val="000000"/>
          <w:sz w:val="28"/>
          <w:szCs w:val="28"/>
        </w:rPr>
        <w:t>T</w:t>
      </w:r>
      <w:r w:rsidRPr="00F05A95">
        <w:rPr>
          <w:color w:val="000000"/>
          <w:sz w:val="28"/>
          <w:szCs w:val="28"/>
        </w:rPr>
        <w:t xml:space="preserve">ổ chức, cá nhân chủ trì nhiệm vụ </w:t>
      </w:r>
      <w:r w:rsidRPr="00F05A95">
        <w:rPr>
          <w:bCs/>
          <w:sz w:val="28"/>
          <w:szCs w:val="28"/>
        </w:rPr>
        <w:t>khoa học và công nghệ</w:t>
      </w:r>
      <w:r w:rsidRPr="00F05A95">
        <w:rPr>
          <w:color w:val="000000"/>
          <w:sz w:val="28"/>
          <w:szCs w:val="28"/>
        </w:rPr>
        <w:t xml:space="preserve"> đồng thời là tổ chức, cá nhân đầu tư cơ sở vật chất </w:t>
      </w:r>
      <w:r>
        <w:rPr>
          <w:color w:val="000000"/>
          <w:sz w:val="28"/>
          <w:szCs w:val="28"/>
          <w:lang w:val="vi-VN"/>
        </w:rPr>
        <w:t>-</w:t>
      </w:r>
      <w:r w:rsidRPr="00F05A95">
        <w:rPr>
          <w:color w:val="000000"/>
          <w:sz w:val="28"/>
          <w:szCs w:val="28"/>
        </w:rPr>
        <w:t xml:space="preserve"> kỹ thuật, tài chính cho nhiệm vụ </w:t>
      </w:r>
      <w:r>
        <w:rPr>
          <w:color w:val="000000"/>
          <w:sz w:val="28"/>
          <w:szCs w:val="28"/>
        </w:rPr>
        <w:t xml:space="preserve">có văn bản </w:t>
      </w:r>
      <w:r w:rsidRPr="00F05A95">
        <w:rPr>
          <w:color w:val="000000"/>
          <w:sz w:val="28"/>
          <w:szCs w:val="28"/>
        </w:rPr>
        <w:t>đề nghị nhận giao quyền sở hữu theo hình thức hoàn trả giá trị tài sản</w:t>
      </w:r>
      <w:r>
        <w:rPr>
          <w:color w:val="000000"/>
          <w:sz w:val="28"/>
          <w:szCs w:val="28"/>
          <w:lang w:val="vi-VN"/>
        </w:rPr>
        <w:t>.</w:t>
      </w:r>
      <w:r w:rsidRPr="00F05A95">
        <w:rPr>
          <w:color w:val="000000"/>
          <w:sz w:val="28"/>
          <w:szCs w:val="28"/>
        </w:rPr>
        <w:t xml:space="preserve"> </w:t>
      </w:r>
      <w:r>
        <w:rPr>
          <w:color w:val="000000"/>
          <w:sz w:val="28"/>
          <w:szCs w:val="28"/>
        </w:rPr>
        <w:t>V</w:t>
      </w:r>
      <w:r w:rsidRPr="00F05A95">
        <w:rPr>
          <w:color w:val="000000"/>
          <w:sz w:val="28"/>
          <w:szCs w:val="28"/>
        </w:rPr>
        <w:t xml:space="preserve">iệc giao quyền sở hữu và hoàn trả giá trị phần tài sản là kết quả thuộc sở hữu nhà nước thực hiện theo </w:t>
      </w:r>
      <w:r>
        <w:rPr>
          <w:color w:val="000000"/>
          <w:sz w:val="28"/>
          <w:szCs w:val="28"/>
        </w:rPr>
        <w:t xml:space="preserve">quy định </w:t>
      </w:r>
      <w:r w:rsidRPr="00F05A95">
        <w:rPr>
          <w:color w:val="000000"/>
          <w:sz w:val="28"/>
          <w:szCs w:val="28"/>
        </w:rPr>
        <w:t xml:space="preserve">tại </w:t>
      </w:r>
      <w:r w:rsidRPr="00B2092D">
        <w:rPr>
          <w:color w:val="000000"/>
          <w:sz w:val="28"/>
          <w:szCs w:val="28"/>
        </w:rPr>
        <w:t xml:space="preserve">Điều </w:t>
      </w:r>
      <w:r w:rsidRPr="00F05A95">
        <w:rPr>
          <w:color w:val="000000"/>
          <w:sz w:val="28"/>
          <w:szCs w:val="28"/>
        </w:rPr>
        <w:t>6 Thông tư này.</w:t>
      </w:r>
    </w:p>
    <w:p w:rsidR="00215F5F" w:rsidRDefault="00215F5F" w:rsidP="00B42C6B">
      <w:pPr>
        <w:widowControl w:val="0"/>
        <w:numPr>
          <w:ilvl w:val="0"/>
          <w:numId w:val="4"/>
        </w:numPr>
        <w:tabs>
          <w:tab w:val="left" w:pos="993"/>
        </w:tabs>
        <w:spacing w:before="120" w:line="288" w:lineRule="auto"/>
        <w:ind w:left="0" w:firstLine="709"/>
        <w:jc w:val="both"/>
        <w:rPr>
          <w:color w:val="000000"/>
          <w:sz w:val="28"/>
          <w:szCs w:val="28"/>
        </w:rPr>
      </w:pPr>
      <w:r>
        <w:rPr>
          <w:color w:val="000000"/>
          <w:sz w:val="28"/>
          <w:szCs w:val="28"/>
        </w:rPr>
        <w:t>T</w:t>
      </w:r>
      <w:r w:rsidRPr="00F05A95">
        <w:rPr>
          <w:color w:val="000000"/>
          <w:sz w:val="28"/>
          <w:szCs w:val="28"/>
        </w:rPr>
        <w:t xml:space="preserve">ổ chức, cá nhân chủ trì nhiệm vụ </w:t>
      </w:r>
      <w:r w:rsidRPr="00F05A95">
        <w:rPr>
          <w:bCs/>
          <w:sz w:val="28"/>
          <w:szCs w:val="28"/>
        </w:rPr>
        <w:t>khoa học và công nghệ</w:t>
      </w:r>
      <w:r w:rsidRPr="00F05A95">
        <w:rPr>
          <w:color w:val="000000"/>
          <w:sz w:val="28"/>
          <w:szCs w:val="28"/>
        </w:rPr>
        <w:t xml:space="preserve"> không đồng thời là tổ chức, cá nhân đầu tư cơ sở vật chất </w:t>
      </w:r>
      <w:r>
        <w:rPr>
          <w:color w:val="000000"/>
          <w:sz w:val="28"/>
          <w:szCs w:val="28"/>
          <w:lang w:val="vi-VN"/>
        </w:rPr>
        <w:t>-</w:t>
      </w:r>
      <w:r w:rsidRPr="00F05A95">
        <w:rPr>
          <w:color w:val="000000"/>
          <w:sz w:val="28"/>
          <w:szCs w:val="28"/>
        </w:rPr>
        <w:t xml:space="preserve"> kỹ thuật, tài chính cho nhiệm vụ, các đồng sở hữu thỏa thuận việc thực hiện giao quyền sở hữu và hoàn trả giá trị tài sản là kết quả nhiệm vụ </w:t>
      </w:r>
      <w:r w:rsidRPr="00F05A95">
        <w:rPr>
          <w:bCs/>
          <w:sz w:val="28"/>
          <w:szCs w:val="28"/>
        </w:rPr>
        <w:t>khoa học và công nghệ</w:t>
      </w:r>
      <w:r w:rsidRPr="00F05A95">
        <w:rPr>
          <w:color w:val="000000"/>
          <w:sz w:val="28"/>
          <w:szCs w:val="28"/>
        </w:rPr>
        <w:t xml:space="preserve"> thuộc phần sở hữu nhà nước thực hiện</w:t>
      </w:r>
      <w:r>
        <w:rPr>
          <w:color w:val="000000"/>
          <w:sz w:val="28"/>
          <w:szCs w:val="28"/>
        </w:rPr>
        <w:t xml:space="preserve"> như sau:</w:t>
      </w:r>
    </w:p>
    <w:p w:rsidR="00215F5F" w:rsidRDefault="00215F5F" w:rsidP="00B42C6B">
      <w:pPr>
        <w:widowControl w:val="0"/>
        <w:numPr>
          <w:ilvl w:val="0"/>
          <w:numId w:val="9"/>
        </w:numPr>
        <w:tabs>
          <w:tab w:val="left" w:pos="709"/>
          <w:tab w:val="left" w:pos="851"/>
        </w:tabs>
        <w:spacing w:before="120" w:line="288" w:lineRule="auto"/>
        <w:ind w:left="0" w:firstLine="709"/>
        <w:jc w:val="both"/>
        <w:rPr>
          <w:color w:val="000000"/>
          <w:sz w:val="28"/>
          <w:szCs w:val="28"/>
        </w:rPr>
      </w:pPr>
      <w:r>
        <w:rPr>
          <w:color w:val="000000"/>
          <w:sz w:val="28"/>
          <w:szCs w:val="28"/>
        </w:rPr>
        <w:t xml:space="preserve"> Trên cơ sở Hợp đồng đã ký kết của các đồng sở hữu đồng thuận giao quyền cho tổ chức, cá nhân chủ trì</w:t>
      </w:r>
      <w:r>
        <w:rPr>
          <w:color w:val="000000"/>
          <w:sz w:val="28"/>
          <w:szCs w:val="28"/>
          <w:lang w:val="vi-VN"/>
        </w:rPr>
        <w:t>.</w:t>
      </w:r>
      <w:r>
        <w:rPr>
          <w:color w:val="000000"/>
          <w:sz w:val="28"/>
          <w:szCs w:val="28"/>
        </w:rPr>
        <w:t xml:space="preserve"> T</w:t>
      </w:r>
      <w:r w:rsidRPr="00F05A95">
        <w:rPr>
          <w:color w:val="000000"/>
          <w:sz w:val="28"/>
          <w:szCs w:val="28"/>
        </w:rPr>
        <w:t xml:space="preserve">ổ chức, cá nhân chủ trì có trách nhiệm hoàn trả giá trị </w:t>
      </w:r>
      <w:r>
        <w:rPr>
          <w:color w:val="000000"/>
          <w:sz w:val="28"/>
          <w:szCs w:val="28"/>
        </w:rPr>
        <w:t xml:space="preserve">tài sản; </w:t>
      </w:r>
    </w:p>
    <w:p w:rsidR="00215F5F" w:rsidRPr="00DE7AC8" w:rsidRDefault="00215F5F" w:rsidP="00B42C6B">
      <w:pPr>
        <w:widowControl w:val="0"/>
        <w:numPr>
          <w:ilvl w:val="0"/>
          <w:numId w:val="9"/>
        </w:numPr>
        <w:tabs>
          <w:tab w:val="left" w:pos="709"/>
          <w:tab w:val="left" w:pos="851"/>
        </w:tabs>
        <w:spacing w:before="120" w:line="288" w:lineRule="auto"/>
        <w:ind w:left="0" w:firstLine="709"/>
        <w:jc w:val="both"/>
        <w:rPr>
          <w:color w:val="000000"/>
          <w:sz w:val="28"/>
          <w:szCs w:val="28"/>
        </w:rPr>
      </w:pPr>
      <w:r>
        <w:rPr>
          <w:color w:val="000000"/>
          <w:sz w:val="28"/>
          <w:szCs w:val="28"/>
        </w:rPr>
        <w:t xml:space="preserve">Việc </w:t>
      </w:r>
      <w:r w:rsidRPr="00F05A95">
        <w:rPr>
          <w:color w:val="000000"/>
          <w:sz w:val="28"/>
          <w:szCs w:val="28"/>
        </w:rPr>
        <w:t xml:space="preserve">giao quyền sở hữu và hoàn trả giá trị phần tài sản là kết quả thuộc sở hữu nhà nước thực hiện theo </w:t>
      </w:r>
      <w:r>
        <w:rPr>
          <w:color w:val="000000"/>
          <w:sz w:val="28"/>
          <w:szCs w:val="28"/>
        </w:rPr>
        <w:t xml:space="preserve">quy định </w:t>
      </w:r>
      <w:r w:rsidRPr="00F05A95">
        <w:rPr>
          <w:color w:val="000000"/>
          <w:sz w:val="28"/>
          <w:szCs w:val="28"/>
        </w:rPr>
        <w:t xml:space="preserve">tại </w:t>
      </w:r>
      <w:r w:rsidRPr="00B2092D">
        <w:rPr>
          <w:color w:val="000000"/>
          <w:sz w:val="28"/>
          <w:szCs w:val="28"/>
        </w:rPr>
        <w:t xml:space="preserve">Điều </w:t>
      </w:r>
      <w:r w:rsidRPr="00F05A95">
        <w:rPr>
          <w:color w:val="000000"/>
          <w:sz w:val="28"/>
          <w:szCs w:val="28"/>
        </w:rPr>
        <w:t>6 Thông tư này.</w:t>
      </w:r>
    </w:p>
    <w:p w:rsidR="00215F5F" w:rsidRPr="00F05A95" w:rsidRDefault="00215F5F" w:rsidP="00B42C6B">
      <w:pPr>
        <w:widowControl w:val="0"/>
        <w:spacing w:line="288" w:lineRule="auto"/>
        <w:rPr>
          <w:b/>
          <w:sz w:val="28"/>
          <w:szCs w:val="28"/>
        </w:rPr>
      </w:pPr>
    </w:p>
    <w:p w:rsidR="00215F5F" w:rsidRPr="00F05A95" w:rsidRDefault="00215F5F" w:rsidP="00B42C6B">
      <w:pPr>
        <w:widowControl w:val="0"/>
        <w:spacing w:line="288" w:lineRule="auto"/>
        <w:jc w:val="center"/>
        <w:rPr>
          <w:b/>
          <w:sz w:val="28"/>
          <w:szCs w:val="28"/>
        </w:rPr>
      </w:pPr>
      <w:r>
        <w:rPr>
          <w:b/>
          <w:sz w:val="28"/>
          <w:szCs w:val="28"/>
        </w:rPr>
        <w:t>Chương IV</w:t>
      </w:r>
    </w:p>
    <w:p w:rsidR="00215F5F" w:rsidRPr="00F05A95" w:rsidRDefault="00215F5F" w:rsidP="00B42C6B">
      <w:pPr>
        <w:widowControl w:val="0"/>
        <w:spacing w:line="288" w:lineRule="auto"/>
        <w:jc w:val="center"/>
        <w:rPr>
          <w:b/>
          <w:sz w:val="28"/>
          <w:szCs w:val="28"/>
        </w:rPr>
      </w:pPr>
      <w:r w:rsidRPr="00F05A95">
        <w:rPr>
          <w:b/>
          <w:sz w:val="28"/>
          <w:szCs w:val="28"/>
        </w:rPr>
        <w:t>GIAO QUYỀN SỬ DỤNG TÀI SẢN LÀ KẾT QUẢ NHIỆM VỤ KHOA HỌC VÀ CÔNG NGHỆ VÀ PHÂN CHIA LỢI NHUẬN THU ĐƯỢC TỪ THƯƠNG MẠI HÓA VỚI NHÀ NƯỚC</w:t>
      </w:r>
    </w:p>
    <w:p w:rsidR="00215F5F" w:rsidRPr="00F05A95" w:rsidRDefault="00215F5F" w:rsidP="00B42C6B">
      <w:pPr>
        <w:widowControl w:val="0"/>
        <w:tabs>
          <w:tab w:val="left" w:pos="993"/>
        </w:tabs>
        <w:spacing w:before="120" w:line="288" w:lineRule="auto"/>
        <w:ind w:firstLine="709"/>
        <w:jc w:val="both"/>
        <w:rPr>
          <w:b/>
          <w:bCs/>
          <w:sz w:val="28"/>
          <w:szCs w:val="28"/>
        </w:rPr>
      </w:pPr>
      <w:r w:rsidRPr="00F05A95">
        <w:rPr>
          <w:b/>
          <w:bCs/>
          <w:sz w:val="28"/>
          <w:szCs w:val="28"/>
        </w:rPr>
        <w:t xml:space="preserve">Điều 8. Giao quyền sử dụng tài sản là kết quả </w:t>
      </w:r>
      <w:r w:rsidRPr="00B614F1">
        <w:rPr>
          <w:b/>
          <w:bCs/>
          <w:sz w:val="28"/>
          <w:szCs w:val="28"/>
        </w:rPr>
        <w:t xml:space="preserve">nhiệm vụ khoa </w:t>
      </w:r>
      <w:r w:rsidRPr="0013140F">
        <w:rPr>
          <w:b/>
          <w:bCs/>
          <w:sz w:val="28"/>
          <w:szCs w:val="28"/>
        </w:rPr>
        <w:t>h</w:t>
      </w:r>
      <w:r w:rsidRPr="000A553F">
        <w:rPr>
          <w:b/>
          <w:bCs/>
          <w:sz w:val="28"/>
          <w:szCs w:val="28"/>
        </w:rPr>
        <w:t>ọc v</w:t>
      </w:r>
      <w:r w:rsidRPr="00E31445">
        <w:rPr>
          <w:b/>
          <w:bCs/>
          <w:sz w:val="28"/>
          <w:szCs w:val="28"/>
        </w:rPr>
        <w:t>à c</w:t>
      </w:r>
      <w:r w:rsidRPr="002F28C3">
        <w:rPr>
          <w:b/>
          <w:bCs/>
          <w:sz w:val="28"/>
          <w:szCs w:val="28"/>
        </w:rPr>
        <w:t xml:space="preserve">ông nghệ ngân sách </w:t>
      </w:r>
      <w:r>
        <w:rPr>
          <w:b/>
          <w:bCs/>
          <w:sz w:val="28"/>
          <w:szCs w:val="28"/>
        </w:rPr>
        <w:t xml:space="preserve">nhà nước </w:t>
      </w:r>
      <w:r w:rsidRPr="00DD68D7">
        <w:rPr>
          <w:b/>
          <w:bCs/>
          <w:sz w:val="28"/>
          <w:szCs w:val="28"/>
        </w:rPr>
        <w:t>cấp</w:t>
      </w:r>
    </w:p>
    <w:p w:rsidR="00215F5F" w:rsidRPr="00B2092D" w:rsidRDefault="00215F5F" w:rsidP="00B42C6B">
      <w:pPr>
        <w:widowControl w:val="0"/>
        <w:tabs>
          <w:tab w:val="left" w:pos="993"/>
        </w:tabs>
        <w:spacing w:before="120" w:line="288" w:lineRule="auto"/>
        <w:ind w:firstLine="709"/>
        <w:jc w:val="both"/>
        <w:rPr>
          <w:bCs/>
          <w:sz w:val="28"/>
          <w:szCs w:val="28"/>
          <w:lang w:val="vi-VN"/>
        </w:rPr>
      </w:pPr>
      <w:r>
        <w:rPr>
          <w:bCs/>
          <w:sz w:val="28"/>
          <w:szCs w:val="28"/>
        </w:rPr>
        <w:t>G</w:t>
      </w:r>
      <w:r w:rsidRPr="00F05A95">
        <w:rPr>
          <w:bCs/>
          <w:sz w:val="28"/>
          <w:szCs w:val="28"/>
        </w:rPr>
        <w:t>iao quyền sử dụng tài sản là kết quả nhiệm vụ</w:t>
      </w:r>
      <w:r>
        <w:rPr>
          <w:bCs/>
          <w:sz w:val="28"/>
          <w:szCs w:val="28"/>
        </w:rPr>
        <w:t xml:space="preserve"> khoa học và công nghệ</w:t>
      </w:r>
      <w:r w:rsidRPr="00F05A95">
        <w:rPr>
          <w:bCs/>
          <w:sz w:val="28"/>
          <w:szCs w:val="28"/>
        </w:rPr>
        <w:t xml:space="preserve"> </w:t>
      </w:r>
      <w:r w:rsidRPr="00B614F1">
        <w:rPr>
          <w:bCs/>
          <w:sz w:val="28"/>
          <w:szCs w:val="28"/>
        </w:rPr>
        <w:t xml:space="preserve">ngân sách </w:t>
      </w:r>
      <w:r>
        <w:rPr>
          <w:bCs/>
          <w:sz w:val="28"/>
          <w:szCs w:val="28"/>
        </w:rPr>
        <w:t xml:space="preserve">nhà nước </w:t>
      </w:r>
      <w:r w:rsidRPr="000A553F">
        <w:rPr>
          <w:bCs/>
          <w:sz w:val="28"/>
          <w:szCs w:val="28"/>
        </w:rPr>
        <w:t>cấp</w:t>
      </w:r>
      <w:r w:rsidRPr="00F05A95">
        <w:rPr>
          <w:bCs/>
          <w:sz w:val="28"/>
          <w:szCs w:val="28"/>
        </w:rPr>
        <w:t xml:space="preserve"> quy định tại điểm đ </w:t>
      </w:r>
      <w:r>
        <w:rPr>
          <w:bCs/>
          <w:sz w:val="28"/>
          <w:szCs w:val="28"/>
        </w:rPr>
        <w:t>k</w:t>
      </w:r>
      <w:r w:rsidRPr="00F05A95">
        <w:rPr>
          <w:bCs/>
          <w:sz w:val="28"/>
          <w:szCs w:val="28"/>
        </w:rPr>
        <w:t>hoản 1 Điều 22 Nghị định 70/2018/NĐ-</w:t>
      </w:r>
      <w:r>
        <w:rPr>
          <w:bCs/>
          <w:sz w:val="28"/>
          <w:szCs w:val="28"/>
        </w:rPr>
        <w:t>CP</w:t>
      </w:r>
      <w:r>
        <w:rPr>
          <w:bCs/>
          <w:sz w:val="28"/>
          <w:szCs w:val="28"/>
          <w:lang w:val="vi-VN"/>
        </w:rPr>
        <w:t>.</w:t>
      </w:r>
    </w:p>
    <w:p w:rsidR="00215F5F" w:rsidRPr="007466DF" w:rsidRDefault="00215F5F" w:rsidP="00B42C6B">
      <w:pPr>
        <w:widowControl w:val="0"/>
        <w:numPr>
          <w:ilvl w:val="0"/>
          <w:numId w:val="10"/>
        </w:numPr>
        <w:tabs>
          <w:tab w:val="left" w:pos="709"/>
          <w:tab w:val="left" w:pos="993"/>
        </w:tabs>
        <w:spacing w:before="120" w:line="288" w:lineRule="auto"/>
        <w:ind w:left="0" w:firstLine="709"/>
        <w:jc w:val="both"/>
        <w:rPr>
          <w:sz w:val="28"/>
          <w:szCs w:val="28"/>
        </w:rPr>
      </w:pPr>
      <w:r w:rsidRPr="007466DF">
        <w:rPr>
          <w:sz w:val="28"/>
          <w:szCs w:val="28"/>
        </w:rPr>
        <w:t xml:space="preserve">Tổ chức, cá nhân chủ trì nhiệm vụ </w:t>
      </w:r>
      <w:r>
        <w:rPr>
          <w:sz w:val="28"/>
          <w:szCs w:val="28"/>
        </w:rPr>
        <w:t xml:space="preserve">khoa học và công nghệ </w:t>
      </w:r>
      <w:r w:rsidRPr="007466DF">
        <w:rPr>
          <w:sz w:val="28"/>
          <w:szCs w:val="28"/>
        </w:rPr>
        <w:t xml:space="preserve">được xem xét giao quyền sử dụng tài sản </w:t>
      </w:r>
      <w:r>
        <w:rPr>
          <w:sz w:val="28"/>
          <w:szCs w:val="28"/>
        </w:rPr>
        <w:t xml:space="preserve">là </w:t>
      </w:r>
      <w:r w:rsidRPr="007466DF">
        <w:rPr>
          <w:sz w:val="28"/>
          <w:szCs w:val="28"/>
        </w:rPr>
        <w:t xml:space="preserve">kết quả thực hiện nhiệm vụ khoa học và công nghệ </w:t>
      </w:r>
      <w:r w:rsidRPr="00B614F1">
        <w:rPr>
          <w:sz w:val="28"/>
          <w:szCs w:val="28"/>
        </w:rPr>
        <w:t xml:space="preserve">ngân sách </w:t>
      </w:r>
      <w:r>
        <w:rPr>
          <w:bCs/>
          <w:sz w:val="28"/>
          <w:szCs w:val="28"/>
        </w:rPr>
        <w:t xml:space="preserve">nhà nước </w:t>
      </w:r>
      <w:r w:rsidRPr="00E31445">
        <w:rPr>
          <w:sz w:val="28"/>
          <w:szCs w:val="28"/>
        </w:rPr>
        <w:t>c</w:t>
      </w:r>
      <w:r w:rsidRPr="002F28C3">
        <w:rPr>
          <w:sz w:val="28"/>
          <w:szCs w:val="28"/>
        </w:rPr>
        <w:t>ấp</w:t>
      </w:r>
      <w:r w:rsidRPr="007466DF">
        <w:rPr>
          <w:sz w:val="28"/>
          <w:szCs w:val="28"/>
        </w:rPr>
        <w:t xml:space="preserve"> khi đáp ứng các </w:t>
      </w:r>
      <w:r>
        <w:rPr>
          <w:sz w:val="28"/>
          <w:szCs w:val="28"/>
        </w:rPr>
        <w:t>yêu cầu</w:t>
      </w:r>
      <w:r w:rsidRPr="007466DF">
        <w:rPr>
          <w:sz w:val="28"/>
          <w:szCs w:val="28"/>
        </w:rPr>
        <w:t>:</w:t>
      </w:r>
    </w:p>
    <w:p w:rsidR="00215F5F" w:rsidRPr="007466DF" w:rsidRDefault="00215F5F" w:rsidP="00B42C6B">
      <w:pPr>
        <w:widowControl w:val="0"/>
        <w:tabs>
          <w:tab w:val="left" w:pos="0"/>
          <w:tab w:val="left" w:pos="993"/>
        </w:tabs>
        <w:spacing w:before="120" w:line="288" w:lineRule="auto"/>
        <w:jc w:val="both"/>
        <w:rPr>
          <w:bCs/>
          <w:sz w:val="28"/>
          <w:szCs w:val="28"/>
        </w:rPr>
      </w:pPr>
      <w:r>
        <w:rPr>
          <w:bCs/>
          <w:sz w:val="28"/>
          <w:szCs w:val="28"/>
        </w:rPr>
        <w:t xml:space="preserve">           a) Trong thời hạn 6 tháng, kể từ ngày </w:t>
      </w:r>
      <w:r w:rsidRPr="007466DF">
        <w:rPr>
          <w:bCs/>
          <w:sz w:val="28"/>
          <w:szCs w:val="28"/>
        </w:rPr>
        <w:t xml:space="preserve">cơ quan được giao quản lý nhiệm vụ khoa học và công nghệ </w:t>
      </w:r>
      <w:r>
        <w:rPr>
          <w:bCs/>
          <w:sz w:val="28"/>
          <w:szCs w:val="28"/>
        </w:rPr>
        <w:t xml:space="preserve">đăng thông báo lần đầu </w:t>
      </w:r>
      <w:r w:rsidRPr="007466DF">
        <w:rPr>
          <w:bCs/>
          <w:sz w:val="28"/>
          <w:szCs w:val="28"/>
        </w:rPr>
        <w:t>theo quy định tại điểm a,</w:t>
      </w:r>
      <w:r>
        <w:rPr>
          <w:bCs/>
          <w:sz w:val="28"/>
          <w:szCs w:val="28"/>
          <w:lang w:val="vi-VN"/>
        </w:rPr>
        <w:t xml:space="preserve"> </w:t>
      </w:r>
      <w:r w:rsidRPr="007466DF">
        <w:rPr>
          <w:bCs/>
          <w:sz w:val="28"/>
          <w:szCs w:val="28"/>
        </w:rPr>
        <w:t>b,</w:t>
      </w:r>
      <w:r>
        <w:rPr>
          <w:bCs/>
          <w:sz w:val="28"/>
          <w:szCs w:val="28"/>
          <w:lang w:val="vi-VN"/>
        </w:rPr>
        <w:t xml:space="preserve"> </w:t>
      </w:r>
      <w:r w:rsidRPr="007466DF">
        <w:rPr>
          <w:bCs/>
          <w:sz w:val="28"/>
          <w:szCs w:val="28"/>
        </w:rPr>
        <w:t>c khoản 1 Điều 25 Nghị định số 70/2018/NĐ-CP</w:t>
      </w:r>
      <w:r>
        <w:rPr>
          <w:bCs/>
          <w:sz w:val="28"/>
          <w:szCs w:val="28"/>
        </w:rPr>
        <w:t xml:space="preserve"> </w:t>
      </w:r>
      <w:r w:rsidRPr="007466DF">
        <w:rPr>
          <w:bCs/>
          <w:sz w:val="28"/>
          <w:szCs w:val="28"/>
        </w:rPr>
        <w:t xml:space="preserve">không có tổ chức, cá nhân nào đăng ký nhận giao quyền sở hữu và hoàn trả giá trị; </w:t>
      </w:r>
    </w:p>
    <w:p w:rsidR="00215F5F" w:rsidRPr="007466DF" w:rsidRDefault="00215F5F" w:rsidP="00B42C6B">
      <w:pPr>
        <w:widowControl w:val="0"/>
        <w:tabs>
          <w:tab w:val="left" w:pos="0"/>
          <w:tab w:val="left" w:pos="993"/>
        </w:tabs>
        <w:spacing w:before="120" w:line="288" w:lineRule="auto"/>
        <w:ind w:left="720"/>
        <w:jc w:val="both"/>
        <w:rPr>
          <w:bCs/>
          <w:sz w:val="28"/>
          <w:szCs w:val="28"/>
        </w:rPr>
      </w:pPr>
      <w:r>
        <w:rPr>
          <w:bCs/>
          <w:sz w:val="28"/>
          <w:szCs w:val="28"/>
        </w:rPr>
        <w:t>b</w:t>
      </w:r>
      <w:r>
        <w:rPr>
          <w:bCs/>
          <w:sz w:val="28"/>
          <w:szCs w:val="28"/>
          <w:lang w:val="vi-VN"/>
        </w:rPr>
        <w:t xml:space="preserve">) </w:t>
      </w:r>
      <w:r>
        <w:rPr>
          <w:bCs/>
          <w:sz w:val="28"/>
          <w:szCs w:val="28"/>
        </w:rPr>
        <w:t>Đáp ứng yêu cầu quy định tại khoản 2</w:t>
      </w:r>
      <w:r w:rsidRPr="007466DF">
        <w:rPr>
          <w:bCs/>
          <w:sz w:val="28"/>
          <w:szCs w:val="28"/>
        </w:rPr>
        <w:t xml:space="preserve"> Điều 3 Thông tư này;</w:t>
      </w:r>
    </w:p>
    <w:p w:rsidR="00215F5F" w:rsidRPr="007466DF" w:rsidRDefault="00215F5F" w:rsidP="00B42C6B">
      <w:pPr>
        <w:widowControl w:val="0"/>
        <w:tabs>
          <w:tab w:val="left" w:pos="709"/>
          <w:tab w:val="left" w:pos="993"/>
        </w:tabs>
        <w:spacing w:before="120" w:line="288" w:lineRule="auto"/>
        <w:jc w:val="both"/>
        <w:rPr>
          <w:sz w:val="28"/>
          <w:szCs w:val="28"/>
        </w:rPr>
      </w:pPr>
      <w:r w:rsidRPr="00B2092D">
        <w:rPr>
          <w:sz w:val="28"/>
          <w:szCs w:val="28"/>
        </w:rPr>
        <w:lastRenderedPageBreak/>
        <w:tab/>
        <w:t xml:space="preserve">2. </w:t>
      </w:r>
      <w:r w:rsidRPr="00B614F1">
        <w:rPr>
          <w:sz w:val="28"/>
          <w:szCs w:val="28"/>
        </w:rPr>
        <w:t xml:space="preserve">Thẩm quyền quyết định giao quyền sử dụng tài sản </w:t>
      </w:r>
      <w:r>
        <w:rPr>
          <w:sz w:val="28"/>
          <w:szCs w:val="28"/>
        </w:rPr>
        <w:t>và t</w:t>
      </w:r>
      <w:r w:rsidRPr="007466DF">
        <w:rPr>
          <w:sz w:val="28"/>
          <w:szCs w:val="28"/>
        </w:rPr>
        <w:t xml:space="preserve">rình tự, thủ tục giao quyền </w:t>
      </w:r>
      <w:r w:rsidRPr="00B614F1">
        <w:rPr>
          <w:sz w:val="28"/>
          <w:szCs w:val="28"/>
        </w:rPr>
        <w:t xml:space="preserve">thực hiện theo </w:t>
      </w:r>
      <w:r w:rsidRPr="002F28C3">
        <w:rPr>
          <w:sz w:val="28"/>
          <w:szCs w:val="28"/>
        </w:rPr>
        <w:t>quy định tại khoản 1 Điề</w:t>
      </w:r>
      <w:r w:rsidRPr="00DD68D7">
        <w:rPr>
          <w:sz w:val="28"/>
          <w:szCs w:val="28"/>
        </w:rPr>
        <w:t>u 23</w:t>
      </w:r>
      <w:r>
        <w:rPr>
          <w:sz w:val="28"/>
          <w:szCs w:val="28"/>
          <w:lang w:val="vi-VN"/>
        </w:rPr>
        <w:t xml:space="preserve"> và </w:t>
      </w:r>
      <w:r w:rsidRPr="007466DF">
        <w:rPr>
          <w:sz w:val="28"/>
          <w:szCs w:val="28"/>
        </w:rPr>
        <w:t>Điều 24</w:t>
      </w:r>
      <w:r w:rsidRPr="00DD68D7">
        <w:rPr>
          <w:sz w:val="28"/>
          <w:szCs w:val="28"/>
        </w:rPr>
        <w:t xml:space="preserve"> Nghị định </w:t>
      </w:r>
      <w:r>
        <w:rPr>
          <w:sz w:val="28"/>
          <w:szCs w:val="28"/>
        </w:rPr>
        <w:t xml:space="preserve">số </w:t>
      </w:r>
      <w:r w:rsidRPr="00DD68D7">
        <w:rPr>
          <w:sz w:val="28"/>
          <w:szCs w:val="28"/>
        </w:rPr>
        <w:t>70/2018/NĐ-CP</w:t>
      </w:r>
      <w:r w:rsidRPr="00FB266B">
        <w:rPr>
          <w:sz w:val="28"/>
          <w:szCs w:val="28"/>
        </w:rPr>
        <w:t>;</w:t>
      </w:r>
    </w:p>
    <w:p w:rsidR="00215F5F" w:rsidRPr="00B2092D" w:rsidRDefault="00215F5F" w:rsidP="00B42C6B">
      <w:pPr>
        <w:widowControl w:val="0"/>
        <w:tabs>
          <w:tab w:val="left" w:pos="709"/>
          <w:tab w:val="left" w:pos="993"/>
        </w:tabs>
        <w:spacing w:before="120" w:line="288" w:lineRule="auto"/>
        <w:jc w:val="both"/>
        <w:rPr>
          <w:sz w:val="28"/>
          <w:szCs w:val="28"/>
        </w:rPr>
      </w:pPr>
      <w:r>
        <w:rPr>
          <w:sz w:val="28"/>
          <w:szCs w:val="28"/>
        </w:rPr>
        <w:tab/>
      </w:r>
      <w:r>
        <w:rPr>
          <w:sz w:val="28"/>
          <w:szCs w:val="28"/>
          <w:lang w:val="vi-VN"/>
        </w:rPr>
        <w:t>3.</w:t>
      </w:r>
      <w:r>
        <w:rPr>
          <w:bCs/>
          <w:sz w:val="28"/>
          <w:szCs w:val="28"/>
        </w:rPr>
        <w:t xml:space="preserve"> </w:t>
      </w:r>
      <w:r w:rsidRPr="00F05A95">
        <w:rPr>
          <w:bCs/>
          <w:sz w:val="28"/>
          <w:szCs w:val="28"/>
        </w:rPr>
        <w:t xml:space="preserve">Trong thời hạn </w:t>
      </w:r>
      <w:r>
        <w:rPr>
          <w:bCs/>
          <w:sz w:val="28"/>
          <w:szCs w:val="28"/>
        </w:rPr>
        <w:t xml:space="preserve">bảy </w:t>
      </w:r>
      <w:r>
        <w:rPr>
          <w:bCs/>
          <w:sz w:val="28"/>
          <w:szCs w:val="28"/>
          <w:lang w:val="vi-VN"/>
        </w:rPr>
        <w:t>(</w:t>
      </w:r>
      <w:r>
        <w:rPr>
          <w:bCs/>
          <w:sz w:val="28"/>
          <w:szCs w:val="28"/>
        </w:rPr>
        <w:t>07</w:t>
      </w:r>
      <w:r>
        <w:rPr>
          <w:bCs/>
          <w:sz w:val="28"/>
          <w:szCs w:val="28"/>
          <w:lang w:val="vi-VN"/>
        </w:rPr>
        <w:t>)</w:t>
      </w:r>
      <w:r>
        <w:rPr>
          <w:bCs/>
          <w:sz w:val="28"/>
          <w:szCs w:val="28"/>
        </w:rPr>
        <w:t xml:space="preserve"> </w:t>
      </w:r>
      <w:r w:rsidRPr="00F05A95">
        <w:rPr>
          <w:bCs/>
          <w:sz w:val="28"/>
          <w:szCs w:val="28"/>
        </w:rPr>
        <w:t>ngày</w:t>
      </w:r>
      <w:r>
        <w:rPr>
          <w:bCs/>
          <w:sz w:val="28"/>
          <w:szCs w:val="28"/>
          <w:lang w:val="vi-VN"/>
        </w:rPr>
        <w:t xml:space="preserve"> làm việc</w:t>
      </w:r>
      <w:r w:rsidRPr="00F05A95">
        <w:rPr>
          <w:bCs/>
          <w:sz w:val="28"/>
          <w:szCs w:val="28"/>
        </w:rPr>
        <w:t>, kể từ ngày có Quyết định giao quyền sử dụng tài sản, cơ quan được giao quản lý nhiệm vụ khoa học và công nghệ có trách nhiệm chủ trì, tổ chức thực hiện bàn giao</w:t>
      </w:r>
      <w:r>
        <w:rPr>
          <w:bCs/>
          <w:sz w:val="28"/>
          <w:szCs w:val="28"/>
        </w:rPr>
        <w:t xml:space="preserve"> theo quy định tại khoản 1 Điều 11 Nghị định số 70/2018/NĐ-CP. </w:t>
      </w:r>
    </w:p>
    <w:p w:rsidR="00215F5F" w:rsidRPr="008A0C67" w:rsidRDefault="00215F5F" w:rsidP="00B42C6B">
      <w:pPr>
        <w:widowControl w:val="0"/>
        <w:tabs>
          <w:tab w:val="left" w:pos="709"/>
        </w:tabs>
        <w:spacing w:before="120" w:line="288" w:lineRule="auto"/>
        <w:jc w:val="both"/>
        <w:rPr>
          <w:bCs/>
          <w:sz w:val="28"/>
          <w:szCs w:val="28"/>
        </w:rPr>
      </w:pPr>
      <w:r>
        <w:rPr>
          <w:bCs/>
          <w:sz w:val="28"/>
          <w:szCs w:val="28"/>
        </w:rPr>
        <w:tab/>
        <w:t>Giá trị tài sản bàn giao là giá trị tài sản quy định tại Quyết định giao quyền sử dụng</w:t>
      </w:r>
      <w:r>
        <w:rPr>
          <w:bCs/>
          <w:sz w:val="28"/>
          <w:szCs w:val="28"/>
          <w:lang w:val="vi-VN"/>
        </w:rPr>
        <w:t>,</w:t>
      </w:r>
      <w:r>
        <w:rPr>
          <w:bCs/>
          <w:sz w:val="28"/>
          <w:szCs w:val="28"/>
        </w:rPr>
        <w:t xml:space="preserve"> </w:t>
      </w:r>
      <w:r w:rsidRPr="00B614F1">
        <w:rPr>
          <w:bCs/>
          <w:sz w:val="28"/>
          <w:szCs w:val="28"/>
        </w:rPr>
        <w:t>đ</w:t>
      </w:r>
      <w:r w:rsidRPr="0013140F">
        <w:rPr>
          <w:bCs/>
          <w:sz w:val="28"/>
          <w:szCs w:val="28"/>
        </w:rPr>
        <w:t>ư</w:t>
      </w:r>
      <w:r w:rsidRPr="000A553F">
        <w:rPr>
          <w:bCs/>
          <w:sz w:val="28"/>
          <w:szCs w:val="28"/>
        </w:rPr>
        <w:t>ợc x</w:t>
      </w:r>
      <w:r w:rsidRPr="00E31445">
        <w:rPr>
          <w:bCs/>
          <w:sz w:val="28"/>
          <w:szCs w:val="28"/>
          <w:lang w:val="nl-NL"/>
        </w:rPr>
        <w:t xml:space="preserve">ác định </w:t>
      </w:r>
      <w:r w:rsidRPr="002F28C3">
        <w:rPr>
          <w:bCs/>
          <w:iCs/>
          <w:sz w:val="28"/>
          <w:szCs w:val="28"/>
          <w:lang w:val="nl-NL"/>
        </w:rPr>
        <w:t>theo quy định tại Điều 27 Nghị định s</w:t>
      </w:r>
      <w:r w:rsidRPr="00DD68D7">
        <w:rPr>
          <w:bCs/>
          <w:iCs/>
          <w:sz w:val="28"/>
          <w:szCs w:val="28"/>
          <w:lang w:val="nl-NL"/>
        </w:rPr>
        <w:t xml:space="preserve">ố 70/2018/NĐ-CP </w:t>
      </w:r>
      <w:r w:rsidRPr="00FB266B">
        <w:rPr>
          <w:bCs/>
          <w:iCs/>
          <w:sz w:val="28"/>
          <w:szCs w:val="28"/>
          <w:lang w:val="nl-NL"/>
        </w:rPr>
        <w:t>và Thông tư số 10/2019/TT-BTC ngày 20</w:t>
      </w:r>
      <w:r>
        <w:rPr>
          <w:bCs/>
          <w:iCs/>
          <w:sz w:val="28"/>
          <w:szCs w:val="28"/>
          <w:lang w:val="vi-VN"/>
        </w:rPr>
        <w:t xml:space="preserve"> tháng 0</w:t>
      </w:r>
      <w:r w:rsidRPr="00FB266B">
        <w:rPr>
          <w:bCs/>
          <w:iCs/>
          <w:sz w:val="28"/>
          <w:szCs w:val="28"/>
          <w:lang w:val="nl-NL"/>
        </w:rPr>
        <w:t>2</w:t>
      </w:r>
      <w:r>
        <w:rPr>
          <w:bCs/>
          <w:iCs/>
          <w:sz w:val="28"/>
          <w:szCs w:val="28"/>
          <w:lang w:val="vi-VN"/>
        </w:rPr>
        <w:t xml:space="preserve"> năm </w:t>
      </w:r>
      <w:r w:rsidRPr="00FB266B">
        <w:rPr>
          <w:bCs/>
          <w:iCs/>
          <w:sz w:val="28"/>
          <w:szCs w:val="28"/>
          <w:lang w:val="nl-NL"/>
        </w:rPr>
        <w:t xml:space="preserve">2019 của </w:t>
      </w:r>
      <w:r>
        <w:rPr>
          <w:bCs/>
          <w:iCs/>
          <w:sz w:val="28"/>
          <w:szCs w:val="28"/>
          <w:lang w:val="nl-NL"/>
        </w:rPr>
        <w:t xml:space="preserve">Bộ trưởng </w:t>
      </w:r>
      <w:r w:rsidRPr="00FB266B">
        <w:rPr>
          <w:bCs/>
          <w:iCs/>
          <w:sz w:val="28"/>
          <w:szCs w:val="28"/>
          <w:lang w:val="nl-NL"/>
        </w:rPr>
        <w:t xml:space="preserve">Bộ Tài chính hướng dẫn việc xác định </w:t>
      </w:r>
      <w:r w:rsidRPr="00707C90">
        <w:rPr>
          <w:bCs/>
          <w:iCs/>
          <w:sz w:val="28"/>
          <w:szCs w:val="28"/>
          <w:lang w:val="nl-NL"/>
        </w:rPr>
        <w:t>giá trị tài sản là kết quả của nhiệm vụ khoa học và công nghệ sử dụng vốn nhà nước</w:t>
      </w:r>
      <w:r>
        <w:rPr>
          <w:bCs/>
          <w:iCs/>
          <w:sz w:val="28"/>
          <w:szCs w:val="28"/>
          <w:lang w:val="vi-VN"/>
        </w:rPr>
        <w:t xml:space="preserve"> (sau đây viết tắt là </w:t>
      </w:r>
      <w:r w:rsidRPr="00FB266B">
        <w:rPr>
          <w:bCs/>
          <w:iCs/>
          <w:sz w:val="28"/>
          <w:szCs w:val="28"/>
          <w:lang w:val="nl-NL"/>
        </w:rPr>
        <w:t>Thông tư số 10/2019/TT-BTC</w:t>
      </w:r>
      <w:r>
        <w:rPr>
          <w:bCs/>
          <w:iCs/>
          <w:sz w:val="28"/>
          <w:szCs w:val="28"/>
          <w:lang w:val="vi-VN"/>
        </w:rPr>
        <w:t>)</w:t>
      </w:r>
      <w:r w:rsidRPr="00707C90">
        <w:rPr>
          <w:bCs/>
          <w:iCs/>
          <w:sz w:val="28"/>
          <w:szCs w:val="28"/>
          <w:lang w:val="nl-NL"/>
        </w:rPr>
        <w:t>.</w:t>
      </w:r>
    </w:p>
    <w:p w:rsidR="00215F5F" w:rsidRPr="00B2092D" w:rsidRDefault="00215F5F" w:rsidP="00B42C6B">
      <w:pPr>
        <w:widowControl w:val="0"/>
        <w:tabs>
          <w:tab w:val="left" w:pos="720"/>
          <w:tab w:val="left" w:pos="993"/>
        </w:tabs>
        <w:spacing w:before="120" w:line="288" w:lineRule="auto"/>
        <w:jc w:val="both"/>
        <w:rPr>
          <w:bCs/>
          <w:sz w:val="28"/>
          <w:szCs w:val="28"/>
        </w:rPr>
      </w:pPr>
      <w:r>
        <w:rPr>
          <w:bCs/>
          <w:sz w:val="28"/>
          <w:szCs w:val="28"/>
        </w:rPr>
        <w:tab/>
      </w:r>
      <w:r>
        <w:rPr>
          <w:bCs/>
          <w:sz w:val="28"/>
          <w:szCs w:val="28"/>
          <w:lang w:val="vi-VN"/>
        </w:rPr>
        <w:t>4</w:t>
      </w:r>
      <w:r>
        <w:rPr>
          <w:bCs/>
          <w:sz w:val="28"/>
          <w:szCs w:val="28"/>
        </w:rPr>
        <w:t xml:space="preserve">. </w:t>
      </w:r>
      <w:r w:rsidRPr="00B2092D">
        <w:rPr>
          <w:bCs/>
          <w:sz w:val="28"/>
          <w:szCs w:val="28"/>
        </w:rPr>
        <w:t>Sau khi có biên bản bàn giao tài sản, tổ chức, cá nhân chủ trì thực hiện nhiệm vụ có trách nhiệm</w:t>
      </w:r>
      <w:r>
        <w:rPr>
          <w:bCs/>
          <w:sz w:val="28"/>
          <w:szCs w:val="28"/>
        </w:rPr>
        <w:t xml:space="preserve"> thực hiện theo quy định tại Điều 31 Nghị định số 70/2018/NĐ-CP; Điều 41 Nghị định số 08/2014/NĐ-CP ngày 27</w:t>
      </w:r>
      <w:r>
        <w:rPr>
          <w:bCs/>
          <w:sz w:val="28"/>
          <w:szCs w:val="28"/>
          <w:lang w:val="vi-VN"/>
        </w:rPr>
        <w:t xml:space="preserve"> </w:t>
      </w:r>
      <w:r>
        <w:rPr>
          <w:bCs/>
          <w:sz w:val="28"/>
          <w:szCs w:val="28"/>
        </w:rPr>
        <w:t>tháng 01</w:t>
      </w:r>
      <w:r>
        <w:rPr>
          <w:bCs/>
          <w:sz w:val="28"/>
          <w:szCs w:val="28"/>
          <w:lang w:val="vi-VN"/>
        </w:rPr>
        <w:t xml:space="preserve"> năm </w:t>
      </w:r>
      <w:r>
        <w:rPr>
          <w:bCs/>
          <w:sz w:val="28"/>
          <w:szCs w:val="28"/>
        </w:rPr>
        <w:t xml:space="preserve">2014 của Chính phủ quy định chi tiết và hướng dẫn thi hành một số điều của Luật Khoa học và công nghệ </w:t>
      </w:r>
      <w:r>
        <w:rPr>
          <w:bCs/>
          <w:sz w:val="28"/>
          <w:szCs w:val="28"/>
          <w:lang w:val="vi-VN"/>
        </w:rPr>
        <w:t xml:space="preserve">(sau đây viết tắt là </w:t>
      </w:r>
      <w:r>
        <w:rPr>
          <w:bCs/>
          <w:sz w:val="28"/>
          <w:szCs w:val="28"/>
        </w:rPr>
        <w:t>Nghị định số 08/2014/NĐ-CP</w:t>
      </w:r>
      <w:r>
        <w:rPr>
          <w:bCs/>
          <w:sz w:val="28"/>
          <w:szCs w:val="28"/>
          <w:lang w:val="vi-VN"/>
        </w:rPr>
        <w:t xml:space="preserve">) </w:t>
      </w:r>
      <w:r>
        <w:rPr>
          <w:bCs/>
          <w:sz w:val="28"/>
          <w:szCs w:val="28"/>
        </w:rPr>
        <w:t>và các quy định sau:</w:t>
      </w:r>
    </w:p>
    <w:p w:rsidR="00215F5F" w:rsidRPr="0013140F" w:rsidRDefault="00215F5F" w:rsidP="00B42C6B">
      <w:pPr>
        <w:widowControl w:val="0"/>
        <w:tabs>
          <w:tab w:val="left" w:pos="720"/>
          <w:tab w:val="left" w:pos="993"/>
        </w:tabs>
        <w:spacing w:before="120" w:line="288" w:lineRule="auto"/>
        <w:jc w:val="both"/>
        <w:rPr>
          <w:bCs/>
          <w:sz w:val="28"/>
          <w:szCs w:val="28"/>
        </w:rPr>
      </w:pPr>
      <w:r>
        <w:rPr>
          <w:bCs/>
          <w:sz w:val="28"/>
          <w:szCs w:val="28"/>
        </w:rPr>
        <w:tab/>
        <w:t xml:space="preserve">a) Hằng năm báo cáo cơ quan quản lý nhiệm vụ khoa học và công nghệ kết quả thực hiện ứng dụng, thương mại hóa kèm theo báo cáo tài chính của tổ chức chủ trì được kiểm toán độc lập. </w:t>
      </w:r>
      <w:r w:rsidRPr="00B614F1">
        <w:rPr>
          <w:bCs/>
          <w:sz w:val="28"/>
          <w:szCs w:val="28"/>
        </w:rPr>
        <w:t>Thời hạn nộp báo cáo là 30 ngày kể từ ngày quyết toán thuế thu nhập doanh nghiệp theo quy định</w:t>
      </w:r>
      <w:r>
        <w:rPr>
          <w:bCs/>
          <w:sz w:val="28"/>
          <w:szCs w:val="28"/>
          <w:lang w:val="vi-VN"/>
        </w:rPr>
        <w:t>;</w:t>
      </w:r>
    </w:p>
    <w:p w:rsidR="00215F5F" w:rsidRPr="00F05A95" w:rsidRDefault="00215F5F" w:rsidP="00B42C6B">
      <w:pPr>
        <w:widowControl w:val="0"/>
        <w:spacing w:before="120" w:line="288" w:lineRule="auto"/>
        <w:ind w:firstLine="709"/>
        <w:contextualSpacing/>
        <w:jc w:val="both"/>
        <w:rPr>
          <w:bCs/>
          <w:sz w:val="28"/>
          <w:szCs w:val="28"/>
          <w:lang w:val="nl-NL"/>
        </w:rPr>
      </w:pPr>
      <w:r>
        <w:rPr>
          <w:bCs/>
          <w:sz w:val="28"/>
          <w:szCs w:val="28"/>
          <w:lang w:val="nl-NL"/>
        </w:rPr>
        <w:t>b) Bảo đảm quyền lợi của nhà nước thông qua việc phân chia lợi nhuận thu được từ thương mại hóa kết quả được giao quyền sử dụng theo Quyết định giao quyền.</w:t>
      </w:r>
    </w:p>
    <w:p w:rsidR="00215F5F" w:rsidRPr="00F05A95" w:rsidRDefault="00215F5F" w:rsidP="00B42C6B">
      <w:pPr>
        <w:widowControl w:val="0"/>
        <w:spacing w:before="120" w:line="288" w:lineRule="auto"/>
        <w:ind w:firstLine="709"/>
        <w:jc w:val="both"/>
        <w:rPr>
          <w:b/>
          <w:sz w:val="28"/>
          <w:szCs w:val="28"/>
        </w:rPr>
      </w:pPr>
      <w:r w:rsidRPr="00F05A95">
        <w:rPr>
          <w:b/>
          <w:bCs/>
          <w:sz w:val="28"/>
          <w:szCs w:val="28"/>
        </w:rPr>
        <w:t xml:space="preserve">Điều 9. Giao quyền sử dụng tài sản </w:t>
      </w:r>
      <w:r w:rsidRPr="00F05A95">
        <w:rPr>
          <w:b/>
          <w:sz w:val="28"/>
          <w:szCs w:val="28"/>
        </w:rPr>
        <w:t xml:space="preserve">là kết quả thực hiện nhiệm vụ khoa học và công nghệ ngân sách </w:t>
      </w:r>
      <w:r>
        <w:rPr>
          <w:b/>
          <w:sz w:val="28"/>
          <w:szCs w:val="28"/>
        </w:rPr>
        <w:t xml:space="preserve">nhà nước </w:t>
      </w:r>
      <w:r w:rsidRPr="00F05A95">
        <w:rPr>
          <w:b/>
          <w:sz w:val="28"/>
          <w:szCs w:val="28"/>
        </w:rPr>
        <w:t xml:space="preserve">hỗ trợ </w:t>
      </w:r>
    </w:p>
    <w:p w:rsidR="00215F5F" w:rsidRPr="00B2092D" w:rsidRDefault="00215F5F" w:rsidP="00B42C6B">
      <w:pPr>
        <w:widowControl w:val="0"/>
        <w:spacing w:before="120" w:line="288" w:lineRule="auto"/>
        <w:ind w:firstLine="709"/>
        <w:jc w:val="both"/>
        <w:rPr>
          <w:bCs/>
          <w:sz w:val="28"/>
          <w:szCs w:val="28"/>
          <w:lang w:val="vi-VN"/>
        </w:rPr>
      </w:pPr>
      <w:r w:rsidRPr="00F05A95">
        <w:rPr>
          <w:bCs/>
          <w:sz w:val="28"/>
          <w:szCs w:val="28"/>
        </w:rPr>
        <w:t xml:space="preserve">Việc giao quyền sử dụng phần tài sản là kết quả thuộc về nhà nước quy định tại điểm d </w:t>
      </w:r>
      <w:r>
        <w:rPr>
          <w:bCs/>
          <w:sz w:val="28"/>
          <w:szCs w:val="28"/>
        </w:rPr>
        <w:t>k</w:t>
      </w:r>
      <w:r w:rsidRPr="00F05A95">
        <w:rPr>
          <w:bCs/>
          <w:sz w:val="28"/>
          <w:szCs w:val="28"/>
        </w:rPr>
        <w:t xml:space="preserve">hoản 2 Điều 22 Nghị định </w:t>
      </w:r>
      <w:r>
        <w:rPr>
          <w:bCs/>
          <w:sz w:val="28"/>
          <w:szCs w:val="28"/>
        </w:rPr>
        <w:t xml:space="preserve">số </w:t>
      </w:r>
      <w:r w:rsidRPr="00F05A95">
        <w:rPr>
          <w:bCs/>
          <w:sz w:val="28"/>
          <w:szCs w:val="28"/>
        </w:rPr>
        <w:t>70/2018/NĐ-CP</w:t>
      </w:r>
      <w:r>
        <w:rPr>
          <w:bCs/>
          <w:sz w:val="28"/>
          <w:szCs w:val="28"/>
        </w:rPr>
        <w:t xml:space="preserve"> phải được thể hiện </w:t>
      </w:r>
      <w:r>
        <w:rPr>
          <w:color w:val="000000"/>
          <w:sz w:val="28"/>
          <w:szCs w:val="28"/>
        </w:rPr>
        <w:t xml:space="preserve">phương án giao quyền trong </w:t>
      </w:r>
      <w:r w:rsidRPr="00F05A95">
        <w:rPr>
          <w:color w:val="000000"/>
          <w:sz w:val="28"/>
          <w:szCs w:val="28"/>
        </w:rPr>
        <w:t xml:space="preserve">Hợp đồng </w:t>
      </w:r>
      <w:r>
        <w:rPr>
          <w:color w:val="000000"/>
          <w:sz w:val="28"/>
          <w:szCs w:val="28"/>
        </w:rPr>
        <w:t xml:space="preserve">đã </w:t>
      </w:r>
      <w:r w:rsidRPr="00F05A95">
        <w:rPr>
          <w:color w:val="000000"/>
          <w:sz w:val="28"/>
          <w:szCs w:val="28"/>
        </w:rPr>
        <w:t>ký kết của các đồng sở hữu</w:t>
      </w:r>
      <w:r>
        <w:rPr>
          <w:color w:val="000000"/>
          <w:sz w:val="28"/>
          <w:szCs w:val="28"/>
          <w:lang w:val="vi-VN"/>
        </w:rPr>
        <w:t>.</w:t>
      </w:r>
    </w:p>
    <w:p w:rsidR="00215F5F" w:rsidRPr="00707C90" w:rsidRDefault="00215F5F" w:rsidP="00B42C6B">
      <w:pPr>
        <w:widowControl w:val="0"/>
        <w:tabs>
          <w:tab w:val="left" w:pos="709"/>
        </w:tabs>
        <w:spacing w:before="120" w:line="288" w:lineRule="auto"/>
        <w:ind w:firstLine="709"/>
        <w:jc w:val="both"/>
        <w:rPr>
          <w:sz w:val="28"/>
          <w:szCs w:val="28"/>
        </w:rPr>
      </w:pPr>
      <w:r>
        <w:rPr>
          <w:sz w:val="28"/>
          <w:szCs w:val="28"/>
          <w:lang w:val="vi-VN"/>
        </w:rPr>
        <w:t xml:space="preserve">1. </w:t>
      </w:r>
      <w:r w:rsidRPr="007466DF">
        <w:rPr>
          <w:sz w:val="28"/>
          <w:szCs w:val="28"/>
        </w:rPr>
        <w:t xml:space="preserve">Tổ chức, cá nhân chủ trì nhiệm vụ được xem xét giao quyền sử dụng tài sản kết quả thực hiện nhiệm vụ khoa học và công nghệ </w:t>
      </w:r>
      <w:r w:rsidRPr="00B614F1">
        <w:rPr>
          <w:sz w:val="28"/>
          <w:szCs w:val="28"/>
        </w:rPr>
        <w:t xml:space="preserve">ngân sách </w:t>
      </w:r>
      <w:r>
        <w:rPr>
          <w:sz w:val="28"/>
          <w:szCs w:val="28"/>
        </w:rPr>
        <w:t xml:space="preserve">nhà nước </w:t>
      </w:r>
      <w:r w:rsidRPr="0013140F">
        <w:rPr>
          <w:sz w:val="28"/>
          <w:szCs w:val="28"/>
        </w:rPr>
        <w:t>hỗ trợ</w:t>
      </w:r>
      <w:r w:rsidRPr="000A553F">
        <w:rPr>
          <w:sz w:val="28"/>
          <w:szCs w:val="28"/>
        </w:rPr>
        <w:t xml:space="preserve"> khi đáp </w:t>
      </w:r>
      <w:r w:rsidRPr="00E31445">
        <w:rPr>
          <w:sz w:val="28"/>
          <w:szCs w:val="28"/>
        </w:rPr>
        <w:t xml:space="preserve">ứng </w:t>
      </w:r>
      <w:r>
        <w:rPr>
          <w:sz w:val="28"/>
          <w:szCs w:val="28"/>
        </w:rPr>
        <w:t>yêu cầu</w:t>
      </w:r>
      <w:r w:rsidRPr="002F28C3">
        <w:rPr>
          <w:sz w:val="28"/>
          <w:szCs w:val="28"/>
        </w:rPr>
        <w:t xml:space="preserve"> quy </w:t>
      </w:r>
      <w:r w:rsidRPr="00DD68D7">
        <w:rPr>
          <w:sz w:val="28"/>
          <w:szCs w:val="28"/>
        </w:rPr>
        <w:t>đ</w:t>
      </w:r>
      <w:r w:rsidRPr="00FB266B">
        <w:rPr>
          <w:sz w:val="28"/>
          <w:szCs w:val="28"/>
        </w:rPr>
        <w:t>ịnh tại khoản 1 Điều 8 c</w:t>
      </w:r>
      <w:r w:rsidRPr="00F21F5B">
        <w:rPr>
          <w:sz w:val="28"/>
          <w:szCs w:val="28"/>
        </w:rPr>
        <w:t xml:space="preserve">ủa </w:t>
      </w:r>
      <w:r w:rsidRPr="00707C90">
        <w:rPr>
          <w:sz w:val="28"/>
          <w:szCs w:val="28"/>
        </w:rPr>
        <w:t>Thông tư này.</w:t>
      </w:r>
    </w:p>
    <w:p w:rsidR="00215F5F" w:rsidRPr="00B61461" w:rsidRDefault="00215F5F" w:rsidP="00B42C6B">
      <w:pPr>
        <w:widowControl w:val="0"/>
        <w:tabs>
          <w:tab w:val="left" w:pos="709"/>
        </w:tabs>
        <w:spacing w:before="120" w:line="288" w:lineRule="auto"/>
        <w:ind w:firstLine="709"/>
        <w:jc w:val="both"/>
        <w:rPr>
          <w:sz w:val="28"/>
          <w:szCs w:val="28"/>
        </w:rPr>
      </w:pPr>
      <w:r>
        <w:rPr>
          <w:bCs/>
          <w:sz w:val="28"/>
          <w:szCs w:val="28"/>
          <w:lang w:val="vi-VN"/>
        </w:rPr>
        <w:t xml:space="preserve">2. </w:t>
      </w:r>
      <w:r w:rsidRPr="00E04125">
        <w:rPr>
          <w:sz w:val="28"/>
          <w:szCs w:val="28"/>
        </w:rPr>
        <w:t xml:space="preserve">Thẩm quyền quyết định giao quyền sử dụng tài sản </w:t>
      </w:r>
      <w:r>
        <w:rPr>
          <w:sz w:val="28"/>
          <w:szCs w:val="28"/>
        </w:rPr>
        <w:t>và t</w:t>
      </w:r>
      <w:r w:rsidRPr="007466DF">
        <w:rPr>
          <w:sz w:val="28"/>
          <w:szCs w:val="28"/>
        </w:rPr>
        <w:t xml:space="preserve">rình tự, thủ tục </w:t>
      </w:r>
      <w:r w:rsidRPr="007466DF">
        <w:rPr>
          <w:sz w:val="28"/>
          <w:szCs w:val="28"/>
        </w:rPr>
        <w:lastRenderedPageBreak/>
        <w:t>giao quyền</w:t>
      </w:r>
      <w:r w:rsidRPr="00E04125" w:rsidDel="00CE591E">
        <w:rPr>
          <w:sz w:val="28"/>
          <w:szCs w:val="28"/>
        </w:rPr>
        <w:t xml:space="preserve"> </w:t>
      </w:r>
      <w:r w:rsidRPr="00E04125">
        <w:rPr>
          <w:sz w:val="28"/>
          <w:szCs w:val="28"/>
        </w:rPr>
        <w:t xml:space="preserve">thực hiện theo quy định </w:t>
      </w:r>
      <w:r w:rsidRPr="008B01D6">
        <w:rPr>
          <w:sz w:val="28"/>
          <w:szCs w:val="28"/>
        </w:rPr>
        <w:t>tại Điều 23</w:t>
      </w:r>
      <w:r>
        <w:rPr>
          <w:sz w:val="28"/>
          <w:szCs w:val="28"/>
          <w:lang w:val="vi-VN"/>
        </w:rPr>
        <w:t xml:space="preserve">, </w:t>
      </w:r>
      <w:r w:rsidRPr="007466DF">
        <w:rPr>
          <w:sz w:val="28"/>
          <w:szCs w:val="28"/>
        </w:rPr>
        <w:t>Điều 26</w:t>
      </w:r>
      <w:r w:rsidRPr="008B01D6">
        <w:rPr>
          <w:sz w:val="28"/>
          <w:szCs w:val="28"/>
        </w:rPr>
        <w:t xml:space="preserve"> </w:t>
      </w:r>
      <w:r w:rsidRPr="00B61461">
        <w:rPr>
          <w:sz w:val="28"/>
          <w:szCs w:val="28"/>
        </w:rPr>
        <w:t xml:space="preserve">Nghị định </w:t>
      </w:r>
      <w:r>
        <w:rPr>
          <w:sz w:val="28"/>
          <w:szCs w:val="28"/>
        </w:rPr>
        <w:t xml:space="preserve">số </w:t>
      </w:r>
      <w:r w:rsidRPr="00B61461">
        <w:rPr>
          <w:sz w:val="28"/>
          <w:szCs w:val="28"/>
        </w:rPr>
        <w:t>70/2018/NĐ-CP;</w:t>
      </w:r>
    </w:p>
    <w:p w:rsidR="00215F5F" w:rsidRDefault="00215F5F" w:rsidP="00B42C6B">
      <w:pPr>
        <w:widowControl w:val="0"/>
        <w:tabs>
          <w:tab w:val="left" w:pos="709"/>
        </w:tabs>
        <w:spacing w:before="120" w:line="288" w:lineRule="auto"/>
        <w:ind w:firstLine="709"/>
        <w:jc w:val="both"/>
        <w:rPr>
          <w:sz w:val="28"/>
          <w:szCs w:val="28"/>
        </w:rPr>
      </w:pPr>
      <w:r>
        <w:rPr>
          <w:sz w:val="28"/>
          <w:szCs w:val="28"/>
          <w:lang w:val="vi-VN"/>
        </w:rPr>
        <w:t xml:space="preserve">3. </w:t>
      </w:r>
      <w:r w:rsidRPr="007466DF">
        <w:rPr>
          <w:sz w:val="28"/>
          <w:szCs w:val="28"/>
        </w:rPr>
        <w:t xml:space="preserve">Trong thời hạn </w:t>
      </w:r>
      <w:r>
        <w:rPr>
          <w:sz w:val="28"/>
          <w:szCs w:val="28"/>
        </w:rPr>
        <w:t xml:space="preserve">bảy </w:t>
      </w:r>
      <w:r>
        <w:rPr>
          <w:sz w:val="28"/>
          <w:szCs w:val="28"/>
          <w:lang w:val="vi-VN"/>
        </w:rPr>
        <w:t>(</w:t>
      </w:r>
      <w:r w:rsidRPr="007466DF">
        <w:rPr>
          <w:sz w:val="28"/>
          <w:szCs w:val="28"/>
        </w:rPr>
        <w:t>07</w:t>
      </w:r>
      <w:r>
        <w:rPr>
          <w:sz w:val="28"/>
          <w:szCs w:val="28"/>
          <w:lang w:val="vi-VN"/>
        </w:rPr>
        <w:t>)</w:t>
      </w:r>
      <w:r w:rsidRPr="007466DF">
        <w:rPr>
          <w:sz w:val="28"/>
          <w:szCs w:val="28"/>
        </w:rPr>
        <w:t xml:space="preserve"> ngày</w:t>
      </w:r>
      <w:r>
        <w:rPr>
          <w:sz w:val="28"/>
          <w:szCs w:val="28"/>
          <w:lang w:val="vi-VN"/>
        </w:rPr>
        <w:t xml:space="preserve"> làm việc</w:t>
      </w:r>
      <w:r w:rsidRPr="007466DF">
        <w:rPr>
          <w:sz w:val="28"/>
          <w:szCs w:val="28"/>
        </w:rPr>
        <w:t xml:space="preserve">, kể từ ngày có Quyết định giao quyền sử dụng tài sản, cơ quan được giao quản lý nhiệm vụ khoa học và công nghệ có trách nhiệm chủ trì, tổ chức thực hiện bàn giao theo quy định tại khoản 1 Điều 11 Nghị định </w:t>
      </w:r>
      <w:r>
        <w:rPr>
          <w:sz w:val="28"/>
          <w:szCs w:val="28"/>
        </w:rPr>
        <w:t xml:space="preserve">số </w:t>
      </w:r>
      <w:r w:rsidRPr="007466DF">
        <w:rPr>
          <w:sz w:val="28"/>
          <w:szCs w:val="28"/>
        </w:rPr>
        <w:t xml:space="preserve">70/2018/NĐ-CP. </w:t>
      </w:r>
    </w:p>
    <w:p w:rsidR="00215F5F" w:rsidRDefault="00215F5F" w:rsidP="00B42C6B">
      <w:pPr>
        <w:widowControl w:val="0"/>
        <w:spacing w:before="120" w:line="288" w:lineRule="auto"/>
        <w:ind w:firstLine="709"/>
        <w:jc w:val="both"/>
        <w:rPr>
          <w:bCs/>
          <w:sz w:val="28"/>
          <w:szCs w:val="28"/>
        </w:rPr>
      </w:pPr>
      <w:r>
        <w:rPr>
          <w:sz w:val="28"/>
          <w:szCs w:val="28"/>
        </w:rPr>
        <w:tab/>
      </w:r>
      <w:r w:rsidRPr="007466DF">
        <w:rPr>
          <w:sz w:val="28"/>
          <w:szCs w:val="28"/>
        </w:rPr>
        <w:t xml:space="preserve">Giá trị tài sản </w:t>
      </w:r>
      <w:r w:rsidRPr="00094664">
        <w:rPr>
          <w:sz w:val="28"/>
          <w:szCs w:val="28"/>
        </w:rPr>
        <w:t xml:space="preserve"> </w:t>
      </w:r>
      <w:r w:rsidRPr="007466DF">
        <w:rPr>
          <w:sz w:val="28"/>
          <w:szCs w:val="28"/>
        </w:rPr>
        <w:t xml:space="preserve">bàn giao là giá trị tài sản </w:t>
      </w:r>
      <w:r>
        <w:rPr>
          <w:sz w:val="28"/>
          <w:szCs w:val="28"/>
        </w:rPr>
        <w:t xml:space="preserve">quy định </w:t>
      </w:r>
      <w:r w:rsidRPr="007466DF">
        <w:rPr>
          <w:sz w:val="28"/>
          <w:szCs w:val="28"/>
        </w:rPr>
        <w:t>tại Quyết định giao quyền</w:t>
      </w:r>
      <w:r>
        <w:rPr>
          <w:sz w:val="28"/>
          <w:szCs w:val="28"/>
        </w:rPr>
        <w:t xml:space="preserve"> sử dụng </w:t>
      </w:r>
      <w:r w:rsidRPr="00B614F1">
        <w:rPr>
          <w:sz w:val="28"/>
          <w:szCs w:val="28"/>
        </w:rPr>
        <w:t>v</w:t>
      </w:r>
      <w:r w:rsidRPr="0013140F">
        <w:rPr>
          <w:sz w:val="28"/>
          <w:szCs w:val="28"/>
        </w:rPr>
        <w:t>à</w:t>
      </w:r>
      <w:r w:rsidRPr="00B2092D">
        <w:rPr>
          <w:bCs/>
          <w:sz w:val="28"/>
          <w:szCs w:val="28"/>
        </w:rPr>
        <w:t xml:space="preserve"> được x</w:t>
      </w:r>
      <w:r w:rsidRPr="00B2092D">
        <w:rPr>
          <w:bCs/>
          <w:sz w:val="28"/>
          <w:szCs w:val="28"/>
          <w:lang w:val="nl-NL"/>
        </w:rPr>
        <w:t xml:space="preserve">ác định </w:t>
      </w:r>
      <w:r w:rsidRPr="00B2092D">
        <w:rPr>
          <w:bCs/>
          <w:iCs/>
          <w:sz w:val="28"/>
          <w:szCs w:val="28"/>
          <w:lang w:val="nl-NL"/>
        </w:rPr>
        <w:t>theo quy định tại Điều 27 Nghị định số 70/2018/NĐ-CP và Thông tư số 10/2019/TT-BTC.</w:t>
      </w:r>
      <w:r>
        <w:rPr>
          <w:bCs/>
          <w:iCs/>
          <w:sz w:val="28"/>
          <w:szCs w:val="28"/>
          <w:lang w:val="vi-VN"/>
        </w:rPr>
        <w:t xml:space="preserve"> Quyền sở hữu của</w:t>
      </w:r>
      <w:r>
        <w:rPr>
          <w:bCs/>
          <w:iCs/>
          <w:sz w:val="28"/>
          <w:szCs w:val="28"/>
          <w:lang w:val="nl-NL"/>
        </w:rPr>
        <w:t xml:space="preserve"> N</w:t>
      </w:r>
      <w:r>
        <w:rPr>
          <w:bCs/>
          <w:sz w:val="28"/>
          <w:szCs w:val="28"/>
        </w:rPr>
        <w:t>hà nước là phần tài sản tương ứng với phần vốn đóng góp tại nhiệm vụ khoa học và công nghệ ngân sách nhà nước hỗ trợ.</w:t>
      </w:r>
    </w:p>
    <w:p w:rsidR="00215F5F" w:rsidRPr="00B2092D" w:rsidRDefault="00215F5F" w:rsidP="00B42C6B">
      <w:pPr>
        <w:widowControl w:val="0"/>
        <w:spacing w:before="120" w:line="288" w:lineRule="auto"/>
        <w:ind w:firstLine="709"/>
        <w:jc w:val="both"/>
        <w:rPr>
          <w:sz w:val="28"/>
          <w:szCs w:val="28"/>
        </w:rPr>
      </w:pPr>
      <w:r>
        <w:rPr>
          <w:sz w:val="28"/>
          <w:szCs w:val="28"/>
        </w:rPr>
        <w:tab/>
      </w:r>
      <w:r>
        <w:rPr>
          <w:sz w:val="28"/>
          <w:szCs w:val="28"/>
          <w:lang w:val="vi-VN"/>
        </w:rPr>
        <w:t>4</w:t>
      </w:r>
      <w:r>
        <w:rPr>
          <w:sz w:val="28"/>
          <w:szCs w:val="28"/>
        </w:rPr>
        <w:t>.</w:t>
      </w:r>
      <w:r w:rsidRPr="007466DF">
        <w:rPr>
          <w:sz w:val="28"/>
          <w:szCs w:val="28"/>
        </w:rPr>
        <w:t xml:space="preserve"> </w:t>
      </w:r>
      <w:r w:rsidRPr="00B2092D">
        <w:rPr>
          <w:sz w:val="28"/>
          <w:szCs w:val="28"/>
        </w:rPr>
        <w:t>Sau khi có biên bản bàn giao tài sản, tổ chức, cá nhân chủ trì thực hiện nhiệm vụ có trách nhiệm</w:t>
      </w:r>
      <w:r>
        <w:rPr>
          <w:sz w:val="28"/>
          <w:szCs w:val="28"/>
        </w:rPr>
        <w:t xml:space="preserve"> thực hiện theo quy định tại Điều 31 Nghị định số 70/2018/NĐ-CP; </w:t>
      </w:r>
      <w:r w:rsidRPr="000A553F">
        <w:rPr>
          <w:bCs/>
          <w:sz w:val="28"/>
          <w:szCs w:val="28"/>
        </w:rPr>
        <w:t>Đi</w:t>
      </w:r>
      <w:r w:rsidRPr="00E31445">
        <w:rPr>
          <w:bCs/>
          <w:sz w:val="28"/>
          <w:szCs w:val="28"/>
        </w:rPr>
        <w:t>ều 41 Ngh</w:t>
      </w:r>
      <w:r w:rsidRPr="002F28C3">
        <w:rPr>
          <w:bCs/>
          <w:sz w:val="28"/>
          <w:szCs w:val="28"/>
        </w:rPr>
        <w:t>ị đ</w:t>
      </w:r>
      <w:r w:rsidRPr="00DD68D7">
        <w:rPr>
          <w:bCs/>
          <w:sz w:val="28"/>
          <w:szCs w:val="28"/>
        </w:rPr>
        <w:t xml:space="preserve">ịnh </w:t>
      </w:r>
      <w:r>
        <w:rPr>
          <w:bCs/>
          <w:sz w:val="28"/>
          <w:szCs w:val="28"/>
        </w:rPr>
        <w:t xml:space="preserve">số </w:t>
      </w:r>
      <w:r w:rsidRPr="00DD68D7">
        <w:rPr>
          <w:bCs/>
          <w:sz w:val="28"/>
          <w:szCs w:val="28"/>
        </w:rPr>
        <w:t>08/2014/</w:t>
      </w:r>
      <w:r w:rsidRPr="00FB266B">
        <w:rPr>
          <w:bCs/>
          <w:sz w:val="28"/>
          <w:szCs w:val="28"/>
        </w:rPr>
        <w:t xml:space="preserve">NĐ-CP </w:t>
      </w:r>
      <w:r w:rsidRPr="00707C90">
        <w:rPr>
          <w:bCs/>
          <w:sz w:val="28"/>
          <w:szCs w:val="28"/>
        </w:rPr>
        <w:t xml:space="preserve">và các </w:t>
      </w:r>
      <w:r>
        <w:rPr>
          <w:bCs/>
          <w:sz w:val="28"/>
          <w:szCs w:val="28"/>
        </w:rPr>
        <w:t xml:space="preserve">yêu cầu </w:t>
      </w:r>
      <w:r w:rsidRPr="00707C90">
        <w:rPr>
          <w:bCs/>
          <w:sz w:val="28"/>
          <w:szCs w:val="28"/>
        </w:rPr>
        <w:t>sau</w:t>
      </w:r>
      <w:r w:rsidRPr="00E04125">
        <w:rPr>
          <w:sz w:val="28"/>
          <w:szCs w:val="28"/>
        </w:rPr>
        <w:t>:</w:t>
      </w:r>
    </w:p>
    <w:p w:rsidR="00215F5F" w:rsidRPr="00707C90" w:rsidRDefault="00215F5F" w:rsidP="00B42C6B">
      <w:pPr>
        <w:widowControl w:val="0"/>
        <w:spacing w:before="120" w:line="288" w:lineRule="auto"/>
        <w:ind w:firstLine="709"/>
        <w:jc w:val="both"/>
        <w:rPr>
          <w:bCs/>
          <w:sz w:val="28"/>
          <w:szCs w:val="28"/>
        </w:rPr>
      </w:pPr>
      <w:r>
        <w:rPr>
          <w:bCs/>
          <w:sz w:val="28"/>
          <w:szCs w:val="28"/>
        </w:rPr>
        <w:t>a</w:t>
      </w:r>
      <w:r>
        <w:rPr>
          <w:bCs/>
          <w:sz w:val="28"/>
          <w:szCs w:val="28"/>
          <w:lang w:val="vi-VN"/>
        </w:rPr>
        <w:t xml:space="preserve">) </w:t>
      </w:r>
      <w:r w:rsidRPr="00E31445">
        <w:rPr>
          <w:bCs/>
          <w:sz w:val="28"/>
          <w:szCs w:val="28"/>
        </w:rPr>
        <w:t>H</w:t>
      </w:r>
      <w:r>
        <w:rPr>
          <w:bCs/>
          <w:sz w:val="28"/>
          <w:szCs w:val="28"/>
        </w:rPr>
        <w:t>ằ</w:t>
      </w:r>
      <w:r w:rsidRPr="002F28C3">
        <w:rPr>
          <w:bCs/>
          <w:sz w:val="28"/>
          <w:szCs w:val="28"/>
        </w:rPr>
        <w:t xml:space="preserve">ng năm báo cáo cơ quan quản lý </w:t>
      </w:r>
      <w:r>
        <w:rPr>
          <w:bCs/>
          <w:sz w:val="28"/>
          <w:szCs w:val="28"/>
        </w:rPr>
        <w:t>nhiệm vụ khoa học và công nghệ</w:t>
      </w:r>
      <w:r w:rsidRPr="002F28C3">
        <w:rPr>
          <w:bCs/>
          <w:sz w:val="28"/>
          <w:szCs w:val="28"/>
        </w:rPr>
        <w:t xml:space="preserve"> kết quả thực hiện ứng dụng, thương mại hóa kèm theo báo cáo tài chính của tổ chức chủ trì được kiểm toán độc lập. </w:t>
      </w:r>
      <w:r w:rsidRPr="00FB266B">
        <w:rPr>
          <w:bCs/>
          <w:sz w:val="28"/>
          <w:szCs w:val="28"/>
        </w:rPr>
        <w:t xml:space="preserve">Thời hạn nộp báo cáo là 30 ngày kể từ ngày </w:t>
      </w:r>
      <w:r w:rsidRPr="00F21F5B">
        <w:rPr>
          <w:bCs/>
          <w:sz w:val="28"/>
          <w:szCs w:val="28"/>
        </w:rPr>
        <w:t>quyết toán thuế thu nhập theo quy định.</w:t>
      </w:r>
    </w:p>
    <w:p w:rsidR="00215F5F" w:rsidRPr="00115C0C" w:rsidRDefault="00215F5F" w:rsidP="00B42C6B">
      <w:pPr>
        <w:widowControl w:val="0"/>
        <w:spacing w:before="120" w:line="288" w:lineRule="auto"/>
        <w:ind w:firstLine="709"/>
        <w:contextualSpacing/>
        <w:jc w:val="both"/>
        <w:rPr>
          <w:bCs/>
          <w:sz w:val="28"/>
          <w:szCs w:val="28"/>
          <w:lang w:val="nl-NL"/>
        </w:rPr>
      </w:pPr>
      <w:r>
        <w:rPr>
          <w:bCs/>
          <w:sz w:val="28"/>
          <w:szCs w:val="28"/>
          <w:lang w:val="nl-NL"/>
        </w:rPr>
        <w:t>b</w:t>
      </w:r>
      <w:r w:rsidRPr="00F05A95">
        <w:rPr>
          <w:bCs/>
          <w:sz w:val="28"/>
          <w:szCs w:val="28"/>
          <w:lang w:val="nl-NL"/>
        </w:rPr>
        <w:t>)</w:t>
      </w:r>
      <w:r>
        <w:rPr>
          <w:bCs/>
          <w:sz w:val="28"/>
          <w:szCs w:val="28"/>
          <w:lang w:val="nl-NL"/>
        </w:rPr>
        <w:t xml:space="preserve"> Bảo đảm quyền lợi của nhà nước thông qua việc phân chia lợi nhuận thu được từ thương mại hóa kết quả được giao quyền sử dụng theo Quyết định giao quyền.</w:t>
      </w:r>
    </w:p>
    <w:p w:rsidR="00215F5F" w:rsidRPr="002E251B" w:rsidRDefault="00215F5F" w:rsidP="00B42C6B">
      <w:pPr>
        <w:widowControl w:val="0"/>
        <w:spacing w:before="60" w:after="60" w:line="288" w:lineRule="auto"/>
        <w:ind w:firstLine="720"/>
        <w:jc w:val="both"/>
        <w:rPr>
          <w:b/>
          <w:color w:val="000000"/>
          <w:sz w:val="28"/>
          <w:szCs w:val="28"/>
        </w:rPr>
      </w:pPr>
      <w:r w:rsidRPr="002E251B">
        <w:rPr>
          <w:b/>
          <w:color w:val="000000"/>
          <w:sz w:val="28"/>
          <w:szCs w:val="28"/>
        </w:rPr>
        <w:t>Điều 10. Phân chia lợi nhuận từ thương mại hóa kết quả nghiên cứu khoa học và phát triển công nghệ</w:t>
      </w:r>
    </w:p>
    <w:p w:rsidR="00215F5F" w:rsidRPr="00681B7C" w:rsidRDefault="00215F5F" w:rsidP="00B42C6B">
      <w:pPr>
        <w:widowControl w:val="0"/>
        <w:numPr>
          <w:ilvl w:val="0"/>
          <w:numId w:val="3"/>
        </w:numPr>
        <w:tabs>
          <w:tab w:val="left" w:pos="1080"/>
        </w:tabs>
        <w:spacing w:before="60" w:after="60" w:line="288" w:lineRule="auto"/>
        <w:ind w:left="90" w:firstLine="720"/>
        <w:jc w:val="both"/>
        <w:rPr>
          <w:color w:val="000000"/>
          <w:sz w:val="28"/>
          <w:szCs w:val="28"/>
        </w:rPr>
      </w:pPr>
      <w:r w:rsidRPr="00681B7C">
        <w:rPr>
          <w:sz w:val="28"/>
          <w:szCs w:val="28"/>
        </w:rPr>
        <w:t>L</w:t>
      </w:r>
      <w:r w:rsidRPr="00B614F1">
        <w:rPr>
          <w:sz w:val="28"/>
          <w:szCs w:val="28"/>
        </w:rPr>
        <w:t xml:space="preserve">ợi nhuận </w:t>
      </w:r>
      <w:r w:rsidRPr="0013140F">
        <w:rPr>
          <w:sz w:val="28"/>
          <w:szCs w:val="28"/>
        </w:rPr>
        <w:t xml:space="preserve">thu </w:t>
      </w:r>
      <w:r w:rsidRPr="000A553F">
        <w:rPr>
          <w:sz w:val="28"/>
          <w:szCs w:val="28"/>
        </w:rPr>
        <w:t>đ</w:t>
      </w:r>
      <w:r w:rsidRPr="00E31445">
        <w:rPr>
          <w:sz w:val="28"/>
          <w:szCs w:val="28"/>
        </w:rPr>
        <w:t>ư</w:t>
      </w:r>
      <w:r w:rsidRPr="002F28C3">
        <w:rPr>
          <w:sz w:val="28"/>
          <w:szCs w:val="28"/>
        </w:rPr>
        <w:t xml:space="preserve">ợc cho </w:t>
      </w:r>
      <w:r w:rsidRPr="00DD68D7">
        <w:rPr>
          <w:sz w:val="28"/>
          <w:szCs w:val="28"/>
        </w:rPr>
        <w:t xml:space="preserve">nhà nước </w:t>
      </w:r>
      <w:r w:rsidRPr="00FB266B">
        <w:rPr>
          <w:sz w:val="28"/>
          <w:szCs w:val="28"/>
        </w:rPr>
        <w:t>khi nhận giao quyền sử d</w:t>
      </w:r>
      <w:r w:rsidRPr="00F21F5B">
        <w:rPr>
          <w:sz w:val="28"/>
          <w:szCs w:val="28"/>
        </w:rPr>
        <w:t>ụng</w:t>
      </w:r>
      <w:r w:rsidRPr="00707C90">
        <w:rPr>
          <w:sz w:val="28"/>
          <w:szCs w:val="28"/>
        </w:rPr>
        <w:t xml:space="preserve"> tài sản là kết quả của nhi</w:t>
      </w:r>
      <w:r w:rsidRPr="00E04125">
        <w:rPr>
          <w:sz w:val="28"/>
          <w:szCs w:val="28"/>
        </w:rPr>
        <w:t xml:space="preserve">ệm vụ khoa hoạc và công nghệ để tiếp tục nghiên cứu, </w:t>
      </w:r>
      <w:r w:rsidRPr="00193947">
        <w:rPr>
          <w:sz w:val="28"/>
          <w:szCs w:val="28"/>
        </w:rPr>
        <w:t>phát triển công nghệ, ứng dụng</w:t>
      </w:r>
      <w:r w:rsidRPr="00F83C39">
        <w:rPr>
          <w:sz w:val="28"/>
          <w:szCs w:val="28"/>
        </w:rPr>
        <w:t xml:space="preserve">, thương mại hóa kết quả </w:t>
      </w:r>
      <w:r>
        <w:rPr>
          <w:sz w:val="28"/>
          <w:szCs w:val="28"/>
        </w:rPr>
        <w:t xml:space="preserve">được </w:t>
      </w:r>
      <w:r w:rsidRPr="00707C90">
        <w:rPr>
          <w:sz w:val="28"/>
          <w:szCs w:val="28"/>
        </w:rPr>
        <w:t>thực hiện khi tổ chức, cá nhân chủ trì thương mại hóa tài sản là kết quả của nhiệm vụ khoa học và</w:t>
      </w:r>
      <w:r w:rsidRPr="00E04125">
        <w:rPr>
          <w:sz w:val="28"/>
          <w:szCs w:val="28"/>
        </w:rPr>
        <w:t xml:space="preserve"> công nghệ có lợi nhuận sau thuế thu được</w:t>
      </w:r>
      <w:r w:rsidRPr="00F83C39">
        <w:rPr>
          <w:sz w:val="28"/>
          <w:szCs w:val="28"/>
        </w:rPr>
        <w:t xml:space="preserve"> quy định tại điểm đ khoản 1</w:t>
      </w:r>
      <w:r>
        <w:rPr>
          <w:sz w:val="28"/>
          <w:szCs w:val="28"/>
          <w:lang w:val="vi-VN"/>
        </w:rPr>
        <w:t xml:space="preserve"> và</w:t>
      </w:r>
      <w:r w:rsidRPr="00F83C39">
        <w:rPr>
          <w:sz w:val="28"/>
          <w:szCs w:val="28"/>
        </w:rPr>
        <w:t xml:space="preserve"> điểm d khoản </w:t>
      </w:r>
      <w:r w:rsidRPr="001D323C">
        <w:rPr>
          <w:sz w:val="28"/>
          <w:szCs w:val="28"/>
        </w:rPr>
        <w:t>2 Điều 22 N</w:t>
      </w:r>
      <w:r>
        <w:rPr>
          <w:sz w:val="28"/>
          <w:szCs w:val="28"/>
        </w:rPr>
        <w:t>g</w:t>
      </w:r>
      <w:r w:rsidRPr="00681B7C">
        <w:rPr>
          <w:sz w:val="28"/>
          <w:szCs w:val="28"/>
        </w:rPr>
        <w:t>h</w:t>
      </w:r>
      <w:r w:rsidRPr="00B614F1">
        <w:rPr>
          <w:sz w:val="28"/>
          <w:szCs w:val="28"/>
        </w:rPr>
        <w:t xml:space="preserve">ị </w:t>
      </w:r>
      <w:r w:rsidRPr="0013140F">
        <w:rPr>
          <w:sz w:val="28"/>
          <w:szCs w:val="28"/>
        </w:rPr>
        <w:t>đ</w:t>
      </w:r>
      <w:r w:rsidRPr="000A553F">
        <w:rPr>
          <w:sz w:val="28"/>
          <w:szCs w:val="28"/>
        </w:rPr>
        <w:t>ịnh s</w:t>
      </w:r>
      <w:r w:rsidRPr="00E31445">
        <w:rPr>
          <w:sz w:val="28"/>
          <w:szCs w:val="28"/>
        </w:rPr>
        <w:t>ố 70/201</w:t>
      </w:r>
      <w:r w:rsidRPr="002F28C3">
        <w:rPr>
          <w:sz w:val="28"/>
          <w:szCs w:val="28"/>
        </w:rPr>
        <w:t>8/NĐ-CP</w:t>
      </w:r>
      <w:r>
        <w:rPr>
          <w:rStyle w:val="CommentReference"/>
        </w:rPr>
        <w:t>.</w:t>
      </w:r>
    </w:p>
    <w:p w:rsidR="00215F5F" w:rsidRPr="00B2092D" w:rsidRDefault="00215F5F" w:rsidP="00B42C6B">
      <w:pPr>
        <w:widowControl w:val="0"/>
        <w:spacing w:before="60" w:after="60" w:line="288" w:lineRule="auto"/>
        <w:ind w:firstLine="720"/>
        <w:jc w:val="both"/>
        <w:rPr>
          <w:color w:val="000000"/>
          <w:sz w:val="28"/>
          <w:szCs w:val="28"/>
          <w:lang w:val="vi-VN"/>
        </w:rPr>
      </w:pPr>
      <w:r w:rsidRPr="0013140F">
        <w:rPr>
          <w:color w:val="000000"/>
          <w:sz w:val="28"/>
          <w:szCs w:val="28"/>
        </w:rPr>
        <w:t>2</w:t>
      </w:r>
      <w:r w:rsidRPr="000A553F">
        <w:rPr>
          <w:color w:val="000000"/>
          <w:sz w:val="28"/>
          <w:szCs w:val="28"/>
        </w:rPr>
        <w:t xml:space="preserve">. </w:t>
      </w:r>
      <w:r>
        <w:rPr>
          <w:sz w:val="28"/>
          <w:szCs w:val="28"/>
        </w:rPr>
        <w:t>P</w:t>
      </w:r>
      <w:r w:rsidRPr="00E31445">
        <w:rPr>
          <w:sz w:val="28"/>
          <w:szCs w:val="28"/>
        </w:rPr>
        <w:t>hân chia lợi nhuận sau thuế thu được từ thương mại hóa tài sản</w:t>
      </w:r>
      <w:r w:rsidRPr="002F28C3">
        <w:rPr>
          <w:sz w:val="28"/>
          <w:szCs w:val="28"/>
        </w:rPr>
        <w:t xml:space="preserve"> là kết quả </w:t>
      </w:r>
      <w:r w:rsidRPr="00707C90">
        <w:rPr>
          <w:sz w:val="28"/>
          <w:szCs w:val="28"/>
        </w:rPr>
        <w:t>nhi</w:t>
      </w:r>
      <w:r w:rsidRPr="00E04125">
        <w:rPr>
          <w:sz w:val="28"/>
          <w:szCs w:val="28"/>
        </w:rPr>
        <w:t>ệm vụ khoa hoạc và công nghệ</w:t>
      </w:r>
      <w:r w:rsidRPr="002F28C3" w:rsidDel="00207942">
        <w:rPr>
          <w:sz w:val="28"/>
          <w:szCs w:val="28"/>
        </w:rPr>
        <w:t xml:space="preserve"> </w:t>
      </w:r>
      <w:r w:rsidRPr="002F28C3">
        <w:rPr>
          <w:sz w:val="28"/>
          <w:szCs w:val="28"/>
        </w:rPr>
        <w:t>cho nhà nước được thực hiện</w:t>
      </w:r>
      <w:r>
        <w:rPr>
          <w:color w:val="000000"/>
          <w:sz w:val="28"/>
          <w:szCs w:val="28"/>
          <w:lang w:val="vi-VN"/>
        </w:rPr>
        <w:t>:</w:t>
      </w:r>
    </w:p>
    <w:p w:rsidR="00215F5F" w:rsidRPr="00176F19" w:rsidRDefault="00215F5F" w:rsidP="00B42C6B">
      <w:pPr>
        <w:widowControl w:val="0"/>
        <w:tabs>
          <w:tab w:val="left" w:pos="993"/>
        </w:tabs>
        <w:spacing w:before="120" w:line="288" w:lineRule="auto"/>
        <w:ind w:firstLine="720"/>
        <w:jc w:val="both"/>
        <w:rPr>
          <w:sz w:val="28"/>
          <w:szCs w:val="28"/>
          <w:lang w:val="vi-VN"/>
        </w:rPr>
      </w:pPr>
      <w:r w:rsidRPr="00176F19">
        <w:rPr>
          <w:color w:val="000000"/>
          <w:sz w:val="28"/>
          <w:szCs w:val="28"/>
        </w:rPr>
        <w:t xml:space="preserve">a) </w:t>
      </w:r>
      <w:r w:rsidRPr="00176F19">
        <w:rPr>
          <w:sz w:val="28"/>
          <w:szCs w:val="28"/>
          <w:lang w:val="sv-SE"/>
        </w:rPr>
        <w:t>Quy định mức thù lao trả cho tác giả</w:t>
      </w:r>
    </w:p>
    <w:p w:rsidR="00215F5F" w:rsidRPr="00B2092D" w:rsidRDefault="00215F5F" w:rsidP="00B42C6B">
      <w:pPr>
        <w:widowControl w:val="0"/>
        <w:tabs>
          <w:tab w:val="left" w:pos="-90"/>
          <w:tab w:val="left" w:pos="993"/>
        </w:tabs>
        <w:spacing w:before="120" w:line="288" w:lineRule="auto"/>
        <w:ind w:firstLine="720"/>
        <w:jc w:val="both"/>
        <w:rPr>
          <w:sz w:val="28"/>
          <w:szCs w:val="28"/>
          <w:lang w:val="vi-VN"/>
        </w:rPr>
      </w:pPr>
      <w:r w:rsidRPr="00176F19">
        <w:rPr>
          <w:sz w:val="28"/>
          <w:szCs w:val="28"/>
          <w:lang w:val="sv-SE"/>
        </w:rPr>
        <w:t xml:space="preserve">- </w:t>
      </w:r>
      <w:r>
        <w:rPr>
          <w:sz w:val="28"/>
          <w:szCs w:val="28"/>
          <w:lang w:val="sv-SE"/>
        </w:rPr>
        <w:t>K</w:t>
      </w:r>
      <w:r w:rsidRPr="00176F19">
        <w:rPr>
          <w:sz w:val="28"/>
          <w:szCs w:val="28"/>
          <w:lang w:val="sv-SE"/>
        </w:rPr>
        <w:t xml:space="preserve">ết quả nghiên cứu khoa học và phát triển công nghệ được bảo hộ quyền sở hữu trí tuệ, mức thù lao trả cho tác giả thực hiện theo quy định của pháp luật </w:t>
      </w:r>
      <w:r>
        <w:rPr>
          <w:sz w:val="28"/>
          <w:szCs w:val="28"/>
          <w:lang w:val="sv-SE"/>
        </w:rPr>
        <w:t xml:space="preserve">về </w:t>
      </w:r>
      <w:r w:rsidRPr="00176F19">
        <w:rPr>
          <w:sz w:val="28"/>
          <w:szCs w:val="28"/>
          <w:lang w:val="sv-SE"/>
        </w:rPr>
        <w:t>sở hữu trí tuệ</w:t>
      </w:r>
      <w:r>
        <w:rPr>
          <w:sz w:val="28"/>
          <w:szCs w:val="28"/>
          <w:lang w:val="vi-VN"/>
        </w:rPr>
        <w:t>.</w:t>
      </w:r>
    </w:p>
    <w:p w:rsidR="00215F5F" w:rsidRPr="00B2092D" w:rsidRDefault="00215F5F" w:rsidP="00B42C6B">
      <w:pPr>
        <w:widowControl w:val="0"/>
        <w:tabs>
          <w:tab w:val="left" w:pos="-90"/>
          <w:tab w:val="left" w:pos="993"/>
        </w:tabs>
        <w:spacing w:before="120" w:line="288" w:lineRule="auto"/>
        <w:ind w:firstLine="720"/>
        <w:jc w:val="both"/>
        <w:rPr>
          <w:sz w:val="28"/>
          <w:szCs w:val="28"/>
          <w:lang w:val="sv-SE"/>
        </w:rPr>
      </w:pPr>
      <w:r w:rsidRPr="00176F19">
        <w:rPr>
          <w:sz w:val="28"/>
          <w:szCs w:val="28"/>
          <w:lang w:val="sv-SE"/>
        </w:rPr>
        <w:lastRenderedPageBreak/>
        <w:t xml:space="preserve">- </w:t>
      </w:r>
      <w:r>
        <w:rPr>
          <w:sz w:val="28"/>
          <w:szCs w:val="28"/>
          <w:lang w:val="sv-SE"/>
        </w:rPr>
        <w:t>K</w:t>
      </w:r>
      <w:r w:rsidRPr="00176F19">
        <w:rPr>
          <w:sz w:val="28"/>
          <w:szCs w:val="28"/>
          <w:lang w:val="sv-SE"/>
        </w:rPr>
        <w:t>ết quả nghiên cứu khoa học và phát triển công nghệ chưa được bảo hộ quyền sở hữu trí tuệ, mức thù lao trả cho tác giả theo thỏa thuận</w:t>
      </w:r>
      <w:r>
        <w:rPr>
          <w:sz w:val="28"/>
          <w:szCs w:val="28"/>
          <w:lang w:val="sv-SE"/>
        </w:rPr>
        <w:t xml:space="preserve"> tại Hợp đồng ký kết giữa cơ quan nhà nước có thẩm quyền với tổ chức, cá nhân chủ trì và Hợp đồng ký kết giữa các đồng sở hữu</w:t>
      </w:r>
      <w:r w:rsidRPr="00176F19">
        <w:rPr>
          <w:sz w:val="28"/>
          <w:szCs w:val="28"/>
          <w:lang w:val="sv-SE"/>
        </w:rPr>
        <w:t xml:space="preserve"> </w:t>
      </w:r>
      <w:r>
        <w:rPr>
          <w:sz w:val="28"/>
          <w:szCs w:val="28"/>
          <w:lang w:val="sv-SE"/>
        </w:rPr>
        <w:t>mức</w:t>
      </w:r>
      <w:r>
        <w:rPr>
          <w:sz w:val="28"/>
          <w:szCs w:val="28"/>
          <w:lang w:val="vi-VN"/>
        </w:rPr>
        <w:t xml:space="preserve"> thù lao</w:t>
      </w:r>
      <w:r w:rsidRPr="00176F19">
        <w:rPr>
          <w:sz w:val="28"/>
          <w:szCs w:val="28"/>
          <w:lang w:val="sv-SE"/>
        </w:rPr>
        <w:t xml:space="preserve"> tối thiểu là </w:t>
      </w:r>
      <w:r w:rsidRPr="00B2092D">
        <w:rPr>
          <w:sz w:val="28"/>
          <w:szCs w:val="28"/>
          <w:lang w:val="sv-SE"/>
        </w:rPr>
        <w:t>30%</w:t>
      </w:r>
      <w:r w:rsidRPr="00B2092D">
        <w:rPr>
          <w:sz w:val="28"/>
          <w:szCs w:val="28"/>
          <w:lang w:val="vi-VN"/>
        </w:rPr>
        <w:t>.</w:t>
      </w:r>
    </w:p>
    <w:p w:rsidR="00215F5F" w:rsidRDefault="00215F5F" w:rsidP="00B42C6B">
      <w:pPr>
        <w:widowControl w:val="0"/>
        <w:spacing w:before="60" w:after="60" w:line="288" w:lineRule="auto"/>
        <w:ind w:firstLine="720"/>
        <w:jc w:val="both"/>
        <w:rPr>
          <w:color w:val="000000"/>
          <w:sz w:val="28"/>
          <w:szCs w:val="28"/>
        </w:rPr>
      </w:pPr>
      <w:r w:rsidRPr="00B2092D">
        <w:rPr>
          <w:color w:val="000000"/>
          <w:sz w:val="28"/>
          <w:szCs w:val="28"/>
        </w:rPr>
        <w:t>b) Mức chia cho người môi giới (nếu có) theo thỏa thuận giữa các bên không quá 10%, trường hợp không có thỏa thuận về môi giới thì áp dụng mức 10%;</w:t>
      </w:r>
    </w:p>
    <w:p w:rsidR="00215F5F" w:rsidRPr="00B2092D" w:rsidRDefault="00215F5F" w:rsidP="00B42C6B">
      <w:pPr>
        <w:widowControl w:val="0"/>
        <w:spacing w:before="60" w:after="60" w:line="288" w:lineRule="auto"/>
        <w:ind w:firstLine="720"/>
        <w:jc w:val="both"/>
        <w:rPr>
          <w:color w:val="000000"/>
          <w:sz w:val="28"/>
          <w:szCs w:val="28"/>
        </w:rPr>
      </w:pPr>
      <w:r w:rsidRPr="00B2092D">
        <w:rPr>
          <w:color w:val="000000"/>
          <w:sz w:val="28"/>
          <w:szCs w:val="28"/>
        </w:rPr>
        <w:t>c) Sau khi phân chia cho tác giả và người môi giới (nếu có), phần lợi nhuận còn lại được chia như sau:</w:t>
      </w:r>
    </w:p>
    <w:p w:rsidR="00215F5F" w:rsidRPr="007F2160" w:rsidRDefault="00215F5F" w:rsidP="00B42C6B">
      <w:pPr>
        <w:widowControl w:val="0"/>
        <w:spacing w:before="60" w:after="60" w:line="288" w:lineRule="auto"/>
        <w:ind w:firstLine="720"/>
        <w:jc w:val="both"/>
        <w:rPr>
          <w:b/>
          <w:i/>
          <w:color w:val="000000"/>
          <w:sz w:val="28"/>
          <w:szCs w:val="28"/>
          <w:u w:val="single"/>
        </w:rPr>
      </w:pPr>
      <w:r w:rsidRPr="007F2160">
        <w:rPr>
          <w:b/>
          <w:i/>
          <w:color w:val="000000"/>
          <w:sz w:val="28"/>
          <w:szCs w:val="28"/>
          <w:u w:val="single"/>
        </w:rPr>
        <w:t xml:space="preserve">Phương án 1: </w:t>
      </w:r>
    </w:p>
    <w:p w:rsidR="00215F5F" w:rsidRPr="002E251B" w:rsidRDefault="00215F5F" w:rsidP="00B42C6B">
      <w:pPr>
        <w:widowControl w:val="0"/>
        <w:tabs>
          <w:tab w:val="left" w:pos="0"/>
          <w:tab w:val="left" w:pos="1080"/>
        </w:tabs>
        <w:spacing w:before="60" w:after="60" w:line="288" w:lineRule="auto"/>
        <w:ind w:firstLine="720"/>
        <w:jc w:val="both"/>
        <w:rPr>
          <w:color w:val="000000"/>
          <w:sz w:val="28"/>
          <w:szCs w:val="28"/>
        </w:rPr>
      </w:pPr>
      <w:r w:rsidRPr="00A04BB0">
        <w:rPr>
          <w:color w:val="000000"/>
          <w:sz w:val="28"/>
          <w:szCs w:val="28"/>
        </w:rPr>
        <w:t>Sau khi phân chia cho tác giả và người môi giới (</w:t>
      </w:r>
      <w:r>
        <w:rPr>
          <w:color w:val="000000"/>
          <w:sz w:val="28"/>
          <w:szCs w:val="28"/>
        </w:rPr>
        <w:t>nếu có), phần lợi nhuận còn lại</w:t>
      </w:r>
      <w:r w:rsidRPr="00624F2D">
        <w:rPr>
          <w:color w:val="000000"/>
          <w:sz w:val="28"/>
          <w:szCs w:val="28"/>
        </w:rPr>
        <w:t xml:space="preserve"> chia cho đại diện chủ sở hữu nhà nước tương ứng với tỷ lệ vốn nhà nước đóng góp vào nhiệm vụ</w:t>
      </w:r>
      <w:r>
        <w:rPr>
          <w:color w:val="000000"/>
          <w:sz w:val="28"/>
          <w:szCs w:val="28"/>
          <w:lang w:val="vi-VN"/>
        </w:rPr>
        <w:t xml:space="preserve"> thực hiện theo quy định tại </w:t>
      </w:r>
      <w:r w:rsidRPr="00B2092D">
        <w:rPr>
          <w:color w:val="000000"/>
          <w:sz w:val="28"/>
          <w:szCs w:val="28"/>
          <w:u w:val="single"/>
        </w:rPr>
        <w:t>khoản 3 Điều 28 Nghị định 70/2018/NĐ-CP</w:t>
      </w:r>
      <w:r>
        <w:rPr>
          <w:color w:val="000000"/>
          <w:sz w:val="28"/>
          <w:szCs w:val="28"/>
        </w:rPr>
        <w:t>;</w:t>
      </w:r>
    </w:p>
    <w:p w:rsidR="00215F5F" w:rsidRPr="007F2160" w:rsidRDefault="00215F5F" w:rsidP="00B42C6B">
      <w:pPr>
        <w:widowControl w:val="0"/>
        <w:spacing w:before="60" w:after="60" w:line="288" w:lineRule="auto"/>
        <w:ind w:firstLine="720"/>
        <w:jc w:val="both"/>
        <w:rPr>
          <w:b/>
          <w:i/>
          <w:color w:val="000000"/>
          <w:sz w:val="28"/>
          <w:szCs w:val="28"/>
          <w:u w:val="single"/>
        </w:rPr>
      </w:pPr>
      <w:r w:rsidRPr="007F2160">
        <w:rPr>
          <w:b/>
          <w:i/>
          <w:color w:val="000000"/>
          <w:sz w:val="28"/>
          <w:szCs w:val="28"/>
          <w:u w:val="single"/>
        </w:rPr>
        <w:t xml:space="preserve">Phương án 2: </w:t>
      </w:r>
    </w:p>
    <w:p w:rsidR="00215F5F" w:rsidRDefault="00215F5F" w:rsidP="00B42C6B">
      <w:pPr>
        <w:widowControl w:val="0"/>
        <w:tabs>
          <w:tab w:val="left" w:pos="0"/>
          <w:tab w:val="left" w:pos="1080"/>
        </w:tabs>
        <w:spacing w:before="60" w:after="60" w:line="288" w:lineRule="auto"/>
        <w:ind w:firstLine="810"/>
        <w:jc w:val="both"/>
        <w:rPr>
          <w:color w:val="000000"/>
          <w:sz w:val="28"/>
          <w:szCs w:val="28"/>
        </w:rPr>
      </w:pPr>
      <w:r w:rsidRPr="00A04BB0">
        <w:rPr>
          <w:color w:val="000000"/>
          <w:sz w:val="28"/>
          <w:szCs w:val="28"/>
        </w:rPr>
        <w:t xml:space="preserve">Sau khi phân chia cho tác giả và người môi giới (nếu có), </w:t>
      </w:r>
      <w:r>
        <w:rPr>
          <w:color w:val="000000"/>
          <w:sz w:val="28"/>
          <w:szCs w:val="28"/>
        </w:rPr>
        <w:t>phần lợi nhuận còn lại</w:t>
      </w:r>
      <w:r w:rsidRPr="00A04BB0">
        <w:rPr>
          <w:color w:val="000000"/>
          <w:sz w:val="28"/>
          <w:szCs w:val="28"/>
        </w:rPr>
        <w:t xml:space="preserve"> trả cho đại diện chủ sở hữu nhà nước theo thỏa thuận giữa các bên nhưng không quá 10%</w:t>
      </w:r>
      <w:r>
        <w:rPr>
          <w:color w:val="000000"/>
          <w:sz w:val="28"/>
          <w:szCs w:val="28"/>
          <w:lang w:val="vi-VN"/>
        </w:rPr>
        <w:t xml:space="preserve"> thực hiện theo quy định tại </w:t>
      </w:r>
      <w:r w:rsidRPr="00B2092D">
        <w:rPr>
          <w:color w:val="000000"/>
          <w:sz w:val="28"/>
          <w:szCs w:val="28"/>
          <w:u w:val="single"/>
        </w:rPr>
        <w:t>Điều 42 Nghị định 08/2015/NĐ-CP</w:t>
      </w:r>
      <w:r w:rsidRPr="00B53C17">
        <w:rPr>
          <w:color w:val="000000"/>
          <w:sz w:val="28"/>
          <w:szCs w:val="28"/>
        </w:rPr>
        <w:t>;</w:t>
      </w:r>
    </w:p>
    <w:p w:rsidR="00215F5F" w:rsidRDefault="00215F5F" w:rsidP="00B42C6B">
      <w:pPr>
        <w:widowControl w:val="0"/>
        <w:tabs>
          <w:tab w:val="left" w:pos="0"/>
          <w:tab w:val="left" w:pos="1080"/>
        </w:tabs>
        <w:spacing w:before="60" w:after="60" w:line="288" w:lineRule="auto"/>
        <w:ind w:firstLine="720"/>
        <w:jc w:val="both"/>
        <w:rPr>
          <w:color w:val="000000"/>
          <w:sz w:val="28"/>
          <w:szCs w:val="28"/>
        </w:rPr>
      </w:pPr>
      <w:r>
        <w:rPr>
          <w:color w:val="000000"/>
          <w:sz w:val="28"/>
          <w:szCs w:val="28"/>
        </w:rPr>
        <w:t xml:space="preserve">d) </w:t>
      </w:r>
      <w:r w:rsidRPr="00624F2D">
        <w:rPr>
          <w:color w:val="000000"/>
          <w:sz w:val="28"/>
          <w:szCs w:val="28"/>
        </w:rPr>
        <w:t>Phần còn lại được dành 50% cho đầu tư nghiên cứu khoa học và phát triển công nghệ, 50% cho quỹ ph</w:t>
      </w:r>
      <w:r>
        <w:rPr>
          <w:color w:val="000000"/>
          <w:sz w:val="28"/>
          <w:szCs w:val="28"/>
        </w:rPr>
        <w:t>úc lợi, khen thưởng của tổ chức chủ trì.</w:t>
      </w:r>
    </w:p>
    <w:p w:rsidR="00215F5F" w:rsidRPr="00F02F07" w:rsidRDefault="00215F5F" w:rsidP="00B42C6B">
      <w:pPr>
        <w:widowControl w:val="0"/>
        <w:spacing w:before="60" w:after="60" w:line="288" w:lineRule="auto"/>
        <w:ind w:firstLine="720"/>
        <w:jc w:val="both"/>
        <w:rPr>
          <w:color w:val="000000"/>
          <w:sz w:val="28"/>
          <w:szCs w:val="28"/>
        </w:rPr>
      </w:pPr>
      <w:r>
        <w:rPr>
          <w:color w:val="000000"/>
          <w:sz w:val="28"/>
          <w:szCs w:val="28"/>
        </w:rPr>
        <w:t>3</w:t>
      </w:r>
      <w:r w:rsidRPr="00F02F07">
        <w:rPr>
          <w:color w:val="000000"/>
          <w:sz w:val="28"/>
          <w:szCs w:val="28"/>
        </w:rPr>
        <w:t xml:space="preserve">. Miễn khoản </w:t>
      </w:r>
      <w:r>
        <w:rPr>
          <w:color w:val="000000"/>
          <w:sz w:val="28"/>
          <w:szCs w:val="28"/>
        </w:rPr>
        <w:t>phân chia lợi nhuận với</w:t>
      </w:r>
      <w:r w:rsidRPr="00F02F07">
        <w:rPr>
          <w:color w:val="000000"/>
          <w:sz w:val="28"/>
          <w:szCs w:val="28"/>
        </w:rPr>
        <w:t xml:space="preserve"> đại diện chủ sở hữu nhà nước trong các trường hợp sau:</w:t>
      </w:r>
    </w:p>
    <w:p w:rsidR="00215F5F" w:rsidRPr="00F02F07" w:rsidRDefault="00215F5F" w:rsidP="00B42C6B">
      <w:pPr>
        <w:widowControl w:val="0"/>
        <w:tabs>
          <w:tab w:val="left" w:pos="1080"/>
        </w:tabs>
        <w:spacing w:before="120" w:line="288" w:lineRule="auto"/>
        <w:ind w:left="90" w:firstLine="720"/>
        <w:jc w:val="both"/>
        <w:rPr>
          <w:sz w:val="28"/>
          <w:szCs w:val="28"/>
        </w:rPr>
      </w:pPr>
      <w:r>
        <w:rPr>
          <w:sz w:val="28"/>
          <w:szCs w:val="28"/>
        </w:rPr>
        <w:t>a</w:t>
      </w:r>
      <w:r>
        <w:rPr>
          <w:sz w:val="28"/>
          <w:szCs w:val="28"/>
          <w:lang w:val="vi-VN"/>
        </w:rPr>
        <w:t>)</w:t>
      </w:r>
      <w:r w:rsidRPr="00F02F07">
        <w:rPr>
          <w:sz w:val="28"/>
          <w:szCs w:val="28"/>
        </w:rPr>
        <w:t xml:space="preserve"> </w:t>
      </w:r>
      <w:r>
        <w:rPr>
          <w:sz w:val="28"/>
          <w:szCs w:val="28"/>
        </w:rPr>
        <w:t>Đ</w:t>
      </w:r>
      <w:r w:rsidRPr="00F02F07">
        <w:rPr>
          <w:sz w:val="28"/>
          <w:szCs w:val="28"/>
        </w:rPr>
        <w:t>ề nghị giao quyền sử dụng với mục đích thành lập doanh nghiệp khoa học và công nghệ; doanh nghiệp khởi nghiệp đổi mới sáng tạo;</w:t>
      </w:r>
    </w:p>
    <w:p w:rsidR="00215F5F" w:rsidRPr="00F02F07" w:rsidRDefault="00215F5F" w:rsidP="00B42C6B">
      <w:pPr>
        <w:widowControl w:val="0"/>
        <w:tabs>
          <w:tab w:val="left" w:pos="1080"/>
        </w:tabs>
        <w:spacing w:before="120" w:line="288" w:lineRule="auto"/>
        <w:ind w:left="90" w:firstLine="720"/>
        <w:jc w:val="both"/>
        <w:rPr>
          <w:sz w:val="28"/>
          <w:szCs w:val="28"/>
        </w:rPr>
      </w:pPr>
      <w:r>
        <w:rPr>
          <w:sz w:val="28"/>
          <w:szCs w:val="28"/>
        </w:rPr>
        <w:t>b</w:t>
      </w:r>
      <w:r>
        <w:rPr>
          <w:sz w:val="28"/>
          <w:szCs w:val="28"/>
          <w:lang w:val="vi-VN"/>
        </w:rPr>
        <w:t>)</w:t>
      </w:r>
      <w:r w:rsidRPr="00F02F07">
        <w:rPr>
          <w:sz w:val="28"/>
          <w:szCs w:val="28"/>
        </w:rPr>
        <w:t xml:space="preserve"> </w:t>
      </w:r>
      <w:r>
        <w:rPr>
          <w:sz w:val="28"/>
          <w:szCs w:val="28"/>
        </w:rPr>
        <w:t>K</w:t>
      </w:r>
      <w:r w:rsidRPr="00F02F07">
        <w:rPr>
          <w:sz w:val="28"/>
          <w:szCs w:val="28"/>
        </w:rPr>
        <w:t xml:space="preserve">ết quả nghiên cứu có tầm quan trọng đặc biệt đối với quốc phòng, an ninh được </w:t>
      </w:r>
      <w:r>
        <w:rPr>
          <w:sz w:val="28"/>
          <w:szCs w:val="28"/>
        </w:rPr>
        <w:t>n</w:t>
      </w:r>
      <w:r w:rsidRPr="00F02F07">
        <w:rPr>
          <w:sz w:val="28"/>
          <w:szCs w:val="28"/>
        </w:rPr>
        <w:t>hà nước đặt hàng;</w:t>
      </w:r>
    </w:p>
    <w:p w:rsidR="00215F5F" w:rsidRDefault="00215F5F" w:rsidP="00B42C6B">
      <w:pPr>
        <w:widowControl w:val="0"/>
        <w:tabs>
          <w:tab w:val="left" w:pos="1080"/>
        </w:tabs>
        <w:spacing w:before="120" w:line="288" w:lineRule="auto"/>
        <w:ind w:left="90" w:firstLine="720"/>
        <w:jc w:val="both"/>
        <w:rPr>
          <w:sz w:val="28"/>
          <w:szCs w:val="28"/>
        </w:rPr>
      </w:pPr>
      <w:r>
        <w:rPr>
          <w:sz w:val="28"/>
          <w:szCs w:val="28"/>
        </w:rPr>
        <w:t>c</w:t>
      </w:r>
      <w:r>
        <w:rPr>
          <w:sz w:val="28"/>
          <w:szCs w:val="28"/>
          <w:lang w:val="vi-VN"/>
        </w:rPr>
        <w:t>)</w:t>
      </w:r>
      <w:r w:rsidRPr="00F02F07">
        <w:rPr>
          <w:sz w:val="28"/>
          <w:szCs w:val="28"/>
        </w:rPr>
        <w:t xml:space="preserve"> </w:t>
      </w:r>
      <w:r>
        <w:rPr>
          <w:sz w:val="28"/>
          <w:szCs w:val="28"/>
        </w:rPr>
        <w:t>K</w:t>
      </w:r>
      <w:r w:rsidRPr="00F02F07">
        <w:rPr>
          <w:sz w:val="28"/>
          <w:szCs w:val="28"/>
        </w:rPr>
        <w:t>ết quả nghiên cứu cần được ứng dụng rộng rãi để đáp ứng nhu cầu phòng bệnh, chữa bệnh, dinh dưỡng cho nhân dân hoặc đáp ứng các nhu cầu cấp thiết của xã hội, tạo ra hiệu quả an sinh xã hội.</w:t>
      </w:r>
    </w:p>
    <w:p w:rsidR="00215F5F" w:rsidRPr="00F02F07" w:rsidRDefault="00215F5F" w:rsidP="00B42C6B">
      <w:pPr>
        <w:widowControl w:val="0"/>
        <w:spacing w:before="60" w:after="60" w:line="288" w:lineRule="auto"/>
        <w:ind w:firstLine="720"/>
        <w:jc w:val="both"/>
        <w:rPr>
          <w:b/>
          <w:color w:val="000000"/>
          <w:sz w:val="28"/>
          <w:szCs w:val="28"/>
        </w:rPr>
      </w:pPr>
      <w:r w:rsidRPr="00F02F07">
        <w:rPr>
          <w:b/>
          <w:color w:val="000000"/>
          <w:sz w:val="28"/>
          <w:szCs w:val="28"/>
        </w:rPr>
        <w:t>Điều 11.</w:t>
      </w:r>
      <w:r>
        <w:rPr>
          <w:b/>
          <w:color w:val="000000"/>
          <w:sz w:val="28"/>
          <w:szCs w:val="28"/>
        </w:rPr>
        <w:t xml:space="preserve"> Quản lý</w:t>
      </w:r>
      <w:r w:rsidRPr="00F02F07">
        <w:rPr>
          <w:b/>
          <w:color w:val="000000"/>
          <w:sz w:val="28"/>
          <w:szCs w:val="28"/>
        </w:rPr>
        <w:t xml:space="preserve"> số tiền thu được từ việc phân chia lợi nhuận với nhà nước</w:t>
      </w:r>
    </w:p>
    <w:p w:rsidR="00215F5F" w:rsidRPr="00F02F07" w:rsidRDefault="00215F5F" w:rsidP="00B42C6B">
      <w:pPr>
        <w:widowControl w:val="0"/>
        <w:numPr>
          <w:ilvl w:val="0"/>
          <w:numId w:val="2"/>
        </w:numPr>
        <w:tabs>
          <w:tab w:val="left" w:pos="990"/>
        </w:tabs>
        <w:spacing w:before="60" w:after="60" w:line="288" w:lineRule="auto"/>
        <w:ind w:left="0" w:firstLine="720"/>
        <w:jc w:val="both"/>
        <w:rPr>
          <w:color w:val="000000"/>
          <w:sz w:val="28"/>
          <w:szCs w:val="28"/>
        </w:rPr>
      </w:pPr>
      <w:r w:rsidRPr="00F02F07">
        <w:rPr>
          <w:color w:val="000000"/>
          <w:sz w:val="28"/>
          <w:szCs w:val="28"/>
        </w:rPr>
        <w:t>Toàn bộ số tiền thu được từ việc giao quyền sử dụng tài sản nhiệm vụ khoa học và công nghệ nộp vào tài khoản tạm giữ mở tại Kho bạc nhà nước của đơn vị được giao quản lý nhiệm vụ khoa học và công nghệ</w:t>
      </w:r>
      <w:r>
        <w:rPr>
          <w:color w:val="000000"/>
          <w:sz w:val="28"/>
          <w:szCs w:val="28"/>
          <w:lang w:val="vi-VN"/>
        </w:rPr>
        <w:t>,</w:t>
      </w:r>
      <w:r w:rsidRPr="00F02F07">
        <w:rPr>
          <w:color w:val="000000"/>
          <w:sz w:val="28"/>
          <w:szCs w:val="28"/>
        </w:rPr>
        <w:t xml:space="preserve"> hoặc cơ quan được giao ký hợp đồng thực hiện nhiệm vụ khoa học và công nghệ (trường hợp cơ </w:t>
      </w:r>
      <w:r w:rsidRPr="00F02F07">
        <w:rPr>
          <w:color w:val="000000"/>
          <w:sz w:val="28"/>
          <w:szCs w:val="28"/>
        </w:rPr>
        <w:lastRenderedPageBreak/>
        <w:t>quan quản lý nhiệm vụ không đồng thời là cơ quan được giao ký hợp đồng thực hiện nhiệm vụ khoa học và công nghệ của Bộ, ngành, tỉnh, thành phố</w:t>
      </w:r>
      <w:r>
        <w:rPr>
          <w:color w:val="000000"/>
          <w:sz w:val="28"/>
          <w:szCs w:val="28"/>
          <w:lang w:val="vi-VN"/>
        </w:rPr>
        <w:t xml:space="preserve"> trực thuộc Trung ương</w:t>
      </w:r>
      <w:r w:rsidRPr="00F02F07">
        <w:rPr>
          <w:color w:val="000000"/>
          <w:sz w:val="28"/>
          <w:szCs w:val="28"/>
        </w:rPr>
        <w:t>);</w:t>
      </w:r>
    </w:p>
    <w:p w:rsidR="00215F5F" w:rsidRPr="00F02F07" w:rsidRDefault="00215F5F" w:rsidP="00B42C6B">
      <w:pPr>
        <w:widowControl w:val="0"/>
        <w:numPr>
          <w:ilvl w:val="0"/>
          <w:numId w:val="2"/>
        </w:numPr>
        <w:tabs>
          <w:tab w:val="left" w:pos="990"/>
        </w:tabs>
        <w:spacing w:before="60" w:after="60" w:line="288" w:lineRule="auto"/>
        <w:ind w:left="0" w:firstLine="720"/>
        <w:jc w:val="both"/>
        <w:rPr>
          <w:color w:val="000000"/>
          <w:sz w:val="28"/>
          <w:szCs w:val="28"/>
        </w:rPr>
      </w:pPr>
      <w:r w:rsidRPr="00F02F07">
        <w:rPr>
          <w:color w:val="000000"/>
          <w:sz w:val="28"/>
          <w:szCs w:val="28"/>
        </w:rPr>
        <w:t>Cơ quan có tài khoản tạm giữ tiền thu được từ việc phân chia lợi nhuận với nhà nước có trách nhiệm tổng hợp, theo dõi kinh phí nhà nước được phân chia từ lợi nhuận thương mại hóa tài sản theo từng nhiệm vụ khoa học và công nghệ và định kỳ h</w:t>
      </w:r>
      <w:r>
        <w:rPr>
          <w:color w:val="000000"/>
          <w:sz w:val="28"/>
          <w:szCs w:val="28"/>
        </w:rPr>
        <w:t>ằ</w:t>
      </w:r>
      <w:r w:rsidRPr="00F02F07">
        <w:rPr>
          <w:color w:val="000000"/>
          <w:sz w:val="28"/>
          <w:szCs w:val="28"/>
        </w:rPr>
        <w:t>ng năm báo cáo về cơ quan được giao quản lý tài sản công; đồng thời thực hiện đôn đốc việc thu hồi kinh phí nhà nước được phân chia.</w:t>
      </w:r>
    </w:p>
    <w:p w:rsidR="00215F5F" w:rsidRPr="00F05A95" w:rsidRDefault="00215F5F" w:rsidP="00B42C6B">
      <w:pPr>
        <w:widowControl w:val="0"/>
        <w:spacing w:before="60" w:after="60" w:line="288" w:lineRule="auto"/>
        <w:rPr>
          <w:color w:val="FF0000"/>
          <w:sz w:val="28"/>
          <w:szCs w:val="28"/>
        </w:rPr>
      </w:pPr>
    </w:p>
    <w:p w:rsidR="00215F5F" w:rsidRPr="00F05A95" w:rsidRDefault="00215F5F" w:rsidP="00B42C6B">
      <w:pPr>
        <w:widowControl w:val="0"/>
        <w:spacing w:before="60" w:after="60" w:line="288" w:lineRule="auto"/>
        <w:jc w:val="center"/>
        <w:rPr>
          <w:b/>
          <w:sz w:val="28"/>
          <w:szCs w:val="28"/>
        </w:rPr>
      </w:pPr>
      <w:r w:rsidRPr="00F05A95">
        <w:rPr>
          <w:b/>
          <w:sz w:val="28"/>
          <w:szCs w:val="28"/>
        </w:rPr>
        <w:t xml:space="preserve">Chương </w:t>
      </w:r>
      <w:r>
        <w:rPr>
          <w:b/>
          <w:sz w:val="28"/>
          <w:szCs w:val="28"/>
        </w:rPr>
        <w:t>V</w:t>
      </w:r>
    </w:p>
    <w:p w:rsidR="00215F5F" w:rsidRPr="00F05A95" w:rsidRDefault="00215F5F" w:rsidP="00B42C6B">
      <w:pPr>
        <w:widowControl w:val="0"/>
        <w:spacing w:before="60" w:after="60" w:line="288" w:lineRule="auto"/>
        <w:jc w:val="center"/>
        <w:rPr>
          <w:b/>
          <w:sz w:val="28"/>
          <w:szCs w:val="28"/>
        </w:rPr>
      </w:pPr>
      <w:r w:rsidRPr="00F05A95">
        <w:rPr>
          <w:b/>
          <w:sz w:val="28"/>
          <w:szCs w:val="28"/>
        </w:rPr>
        <w:t>ĐIỀU KHOẢN THI HÀNH</w:t>
      </w:r>
    </w:p>
    <w:p w:rsidR="00215F5F" w:rsidRDefault="00215F5F" w:rsidP="00B42C6B">
      <w:pPr>
        <w:widowControl w:val="0"/>
        <w:shd w:val="clear" w:color="auto" w:fill="FFFFFF"/>
        <w:spacing w:before="60" w:after="60" w:line="288" w:lineRule="auto"/>
        <w:ind w:firstLine="720"/>
        <w:rPr>
          <w:b/>
          <w:sz w:val="28"/>
          <w:szCs w:val="28"/>
        </w:rPr>
      </w:pPr>
      <w:r w:rsidRPr="00F05A95">
        <w:rPr>
          <w:b/>
          <w:sz w:val="28"/>
          <w:szCs w:val="28"/>
        </w:rPr>
        <w:t xml:space="preserve">Điều </w:t>
      </w:r>
      <w:r>
        <w:rPr>
          <w:b/>
          <w:sz w:val="28"/>
          <w:szCs w:val="28"/>
        </w:rPr>
        <w:t>12</w:t>
      </w:r>
      <w:r w:rsidRPr="00F05A95">
        <w:rPr>
          <w:b/>
          <w:sz w:val="28"/>
          <w:szCs w:val="28"/>
        </w:rPr>
        <w:t xml:space="preserve">. </w:t>
      </w:r>
      <w:r>
        <w:rPr>
          <w:b/>
          <w:sz w:val="28"/>
          <w:szCs w:val="28"/>
        </w:rPr>
        <w:t>Hiệu lực thi hành</w:t>
      </w:r>
    </w:p>
    <w:p w:rsidR="00215F5F" w:rsidRDefault="00215F5F" w:rsidP="00B42C6B">
      <w:pPr>
        <w:widowControl w:val="0"/>
        <w:spacing w:before="60" w:after="60" w:line="288" w:lineRule="auto"/>
        <w:ind w:firstLine="709"/>
        <w:jc w:val="both"/>
        <w:rPr>
          <w:sz w:val="28"/>
          <w:szCs w:val="28"/>
        </w:rPr>
      </w:pPr>
      <w:r>
        <w:rPr>
          <w:sz w:val="28"/>
          <w:szCs w:val="28"/>
          <w:lang w:val="vi-VN"/>
        </w:rPr>
        <w:t xml:space="preserve">1. </w:t>
      </w:r>
      <w:r w:rsidRPr="00F05A95">
        <w:rPr>
          <w:sz w:val="28"/>
          <w:szCs w:val="28"/>
        </w:rPr>
        <w:t>Thông tư này có hiệu lực thi hành từ ngày…tháng….năm 2019;</w:t>
      </w:r>
    </w:p>
    <w:p w:rsidR="00215F5F" w:rsidRPr="00F05A95" w:rsidRDefault="00215F5F" w:rsidP="00B42C6B">
      <w:pPr>
        <w:widowControl w:val="0"/>
        <w:spacing w:before="60" w:after="60" w:line="288" w:lineRule="auto"/>
        <w:ind w:firstLine="709"/>
        <w:jc w:val="both"/>
        <w:rPr>
          <w:sz w:val="28"/>
          <w:szCs w:val="28"/>
        </w:rPr>
      </w:pPr>
      <w:r>
        <w:rPr>
          <w:sz w:val="28"/>
          <w:szCs w:val="28"/>
          <w:lang w:val="vi-VN"/>
        </w:rPr>
        <w:t xml:space="preserve">2. </w:t>
      </w:r>
      <w:r w:rsidRPr="00F05A95">
        <w:rPr>
          <w:sz w:val="28"/>
          <w:szCs w:val="28"/>
        </w:rPr>
        <w:t xml:space="preserve">Thông tư số 15/2014/TT-BKHCN ngày 13 tháng 6 năm 2014 của </w:t>
      </w:r>
      <w:r>
        <w:rPr>
          <w:sz w:val="28"/>
          <w:szCs w:val="28"/>
        </w:rPr>
        <w:t xml:space="preserve">Bộ trưởng </w:t>
      </w:r>
      <w:r w:rsidRPr="00F05A95">
        <w:rPr>
          <w:sz w:val="28"/>
          <w:szCs w:val="28"/>
        </w:rPr>
        <w:t>Bộ Khoa học và Công nghệ quy định trình tự, thủ tục giao quyền sở hữu, quyền sử dụng kết quả nghiên cứu khoa học và phát triển công nghệ sử dụng ngân sách nhà nước hết hiệu lực kể từ ngày Thông tư này có hiệu lực thi hành;</w:t>
      </w:r>
    </w:p>
    <w:p w:rsidR="00215F5F" w:rsidRPr="00B2092D" w:rsidRDefault="00215F5F" w:rsidP="00B42C6B">
      <w:pPr>
        <w:widowControl w:val="0"/>
        <w:shd w:val="clear" w:color="auto" w:fill="FFFFFF"/>
        <w:tabs>
          <w:tab w:val="left" w:pos="1080"/>
        </w:tabs>
        <w:spacing w:before="60" w:after="60" w:line="288" w:lineRule="auto"/>
        <w:ind w:left="810"/>
        <w:jc w:val="both"/>
        <w:rPr>
          <w:b/>
          <w:sz w:val="28"/>
          <w:szCs w:val="28"/>
          <w:lang w:val="vi-VN"/>
        </w:rPr>
      </w:pPr>
      <w:r>
        <w:rPr>
          <w:b/>
          <w:sz w:val="28"/>
          <w:szCs w:val="28"/>
        </w:rPr>
        <w:t xml:space="preserve">Điều </w:t>
      </w:r>
      <w:r>
        <w:rPr>
          <w:b/>
          <w:sz w:val="28"/>
          <w:szCs w:val="28"/>
          <w:lang w:val="vi-VN"/>
        </w:rPr>
        <w:t>13. Điều khoản chuyển tiếp</w:t>
      </w:r>
    </w:p>
    <w:p w:rsidR="00215F5F" w:rsidRDefault="00215F5F" w:rsidP="00B42C6B">
      <w:pPr>
        <w:widowControl w:val="0"/>
        <w:shd w:val="clear" w:color="auto" w:fill="FFFFFF"/>
        <w:spacing w:before="60" w:after="60" w:line="288" w:lineRule="auto"/>
        <w:ind w:firstLine="709"/>
        <w:jc w:val="both"/>
        <w:rPr>
          <w:sz w:val="28"/>
          <w:szCs w:val="28"/>
        </w:rPr>
      </w:pPr>
      <w:r w:rsidRPr="00B2092D">
        <w:rPr>
          <w:sz w:val="28"/>
          <w:szCs w:val="28"/>
          <w:lang w:val="vi-VN"/>
        </w:rPr>
        <w:t xml:space="preserve">1. </w:t>
      </w:r>
      <w:r w:rsidRPr="00B2092D">
        <w:rPr>
          <w:sz w:val="28"/>
          <w:szCs w:val="28"/>
        </w:rPr>
        <w:t>C</w:t>
      </w:r>
      <w:r w:rsidRPr="00A01DD1">
        <w:rPr>
          <w:sz w:val="28"/>
          <w:szCs w:val="28"/>
        </w:rPr>
        <w:t>ác</w:t>
      </w:r>
      <w:r>
        <w:rPr>
          <w:sz w:val="28"/>
          <w:szCs w:val="28"/>
        </w:rPr>
        <w:t xml:space="preserve"> nhiệm vụ khoa học và công nghệ tại thời điểm Thông tư này có hiệu lực vẫn đang trong thời gian triển khai thực hiện nhiệm vụ, cơ quan được giao quản lý nhiệm vụ phối hợp với các cơ quan có liên quan hướng dẫn tổ chức, cá nhân chủ trì nhiệm vụ xây dựng phương án đề nghị giao quyền theo</w:t>
      </w:r>
      <w:r>
        <w:rPr>
          <w:sz w:val="28"/>
          <w:szCs w:val="28"/>
          <w:lang w:val="vi-VN"/>
        </w:rPr>
        <w:t xml:space="preserve"> quy định tại</w:t>
      </w:r>
      <w:r>
        <w:rPr>
          <w:sz w:val="28"/>
          <w:szCs w:val="28"/>
        </w:rPr>
        <w:t xml:space="preserve"> Mẫu số 1 Phụ lục ban hành kèm theo Thông tư này</w:t>
      </w:r>
      <w:r w:rsidR="004140E5">
        <w:rPr>
          <w:sz w:val="28"/>
          <w:szCs w:val="28"/>
        </w:rPr>
        <w:t xml:space="preserve"> để bổ sung vào Hợp đồng thực hiện nhiệm vụ ký giữa cơ quan nhà nước có thẩm quyền và tổ chức, cá nhân chủ trì làm căn cứ xử lý tài sản khi nhiệm vụ kết thúc</w:t>
      </w:r>
      <w:r w:rsidR="0016305F">
        <w:rPr>
          <w:sz w:val="28"/>
          <w:szCs w:val="28"/>
        </w:rPr>
        <w:t>.</w:t>
      </w:r>
    </w:p>
    <w:p w:rsidR="00215F5F" w:rsidRDefault="00215F5F" w:rsidP="00B42C6B">
      <w:pPr>
        <w:widowControl w:val="0"/>
        <w:shd w:val="clear" w:color="auto" w:fill="FFFFFF"/>
        <w:spacing w:before="60" w:after="60" w:line="288" w:lineRule="auto"/>
        <w:ind w:firstLine="709"/>
        <w:jc w:val="both"/>
        <w:rPr>
          <w:sz w:val="28"/>
          <w:szCs w:val="28"/>
        </w:rPr>
      </w:pPr>
      <w:r>
        <w:rPr>
          <w:sz w:val="28"/>
          <w:szCs w:val="28"/>
          <w:lang w:val="vi-VN"/>
        </w:rPr>
        <w:t xml:space="preserve">2. </w:t>
      </w:r>
      <w:r>
        <w:rPr>
          <w:sz w:val="28"/>
          <w:szCs w:val="28"/>
        </w:rPr>
        <w:t>Các nhiệm vụ khoa học và công nghệ tại thời điểm Thông tư này có hiệu lực</w:t>
      </w:r>
      <w:r>
        <w:rPr>
          <w:sz w:val="28"/>
          <w:szCs w:val="28"/>
          <w:lang w:val="vi-VN"/>
        </w:rPr>
        <w:t xml:space="preserve"> </w:t>
      </w:r>
      <w:r>
        <w:rPr>
          <w:sz w:val="28"/>
          <w:szCs w:val="28"/>
        </w:rPr>
        <w:t>đã hết thời gian thực hiện nhiệm vụ và thời gian gia hạn thực hiện nhiệm vụ ( trường hợp được gia hạn thời gian thực hiện nhiệm vụ) nhưng chưa được tổ chức nghiệm thu</w:t>
      </w:r>
      <w:r>
        <w:rPr>
          <w:sz w:val="28"/>
          <w:szCs w:val="28"/>
          <w:lang w:val="vi-VN"/>
        </w:rPr>
        <w:t>,</w:t>
      </w:r>
      <w:r>
        <w:rPr>
          <w:sz w:val="28"/>
          <w:szCs w:val="28"/>
        </w:rPr>
        <w:t xml:space="preserve"> tổ chức, cá nhân chủ trì nhiệm vụ xây dựng phương án đề nghị giao quyền theo quy định tại Mẫu số 1 Phụ lục ban hành kèm theo Thông tư này và phương án phát triển, thương mại hóa kết quả theo quy định tại Mẫu 02/PA</w:t>
      </w:r>
      <w:r>
        <w:rPr>
          <w:sz w:val="28"/>
          <w:szCs w:val="28"/>
          <w:lang w:val="vi-VN"/>
        </w:rPr>
        <w:t xml:space="preserve"> Phụ lục ban hành kèm theo</w:t>
      </w:r>
      <w:r>
        <w:rPr>
          <w:sz w:val="28"/>
          <w:szCs w:val="28"/>
        </w:rPr>
        <w:t xml:space="preserve"> Thông tư số 63/2018/TT-BTC</w:t>
      </w:r>
      <w:r>
        <w:rPr>
          <w:sz w:val="28"/>
          <w:szCs w:val="28"/>
          <w:lang w:val="vi-VN"/>
        </w:rPr>
        <w:t>,</w:t>
      </w:r>
      <w:r>
        <w:rPr>
          <w:sz w:val="28"/>
          <w:szCs w:val="28"/>
        </w:rPr>
        <w:t xml:space="preserve"> nộp kèm theo hồ sơ khi đề nghị nghiệm thu nhiệm vụ khoa học và công nghệ.</w:t>
      </w:r>
    </w:p>
    <w:p w:rsidR="00215F5F" w:rsidRDefault="00215F5F" w:rsidP="00B42C6B">
      <w:pPr>
        <w:widowControl w:val="0"/>
        <w:shd w:val="clear" w:color="auto" w:fill="FFFFFF"/>
        <w:spacing w:before="60" w:after="60" w:line="288" w:lineRule="auto"/>
        <w:ind w:firstLine="709"/>
        <w:jc w:val="both"/>
        <w:rPr>
          <w:sz w:val="28"/>
          <w:szCs w:val="28"/>
        </w:rPr>
      </w:pPr>
      <w:r>
        <w:rPr>
          <w:sz w:val="28"/>
          <w:szCs w:val="28"/>
          <w:lang w:val="vi-VN"/>
        </w:rPr>
        <w:t xml:space="preserve">3. </w:t>
      </w:r>
      <w:r>
        <w:rPr>
          <w:sz w:val="28"/>
          <w:szCs w:val="28"/>
        </w:rPr>
        <w:t>Trong thời hạn 30 ngày kể từ ngày Thông tư này có hiệu lực thi hành</w:t>
      </w:r>
      <w:r>
        <w:rPr>
          <w:sz w:val="28"/>
          <w:szCs w:val="28"/>
          <w:lang w:val="vi-VN"/>
        </w:rPr>
        <w:t>,</w:t>
      </w:r>
      <w:r>
        <w:rPr>
          <w:sz w:val="28"/>
          <w:szCs w:val="28"/>
        </w:rPr>
        <w:t xml:space="preserve"> các nhiệm vụ khoa học và công nghệ đã nghiệm thu kết quả </w:t>
      </w:r>
      <w:r>
        <w:rPr>
          <w:sz w:val="28"/>
          <w:szCs w:val="28"/>
          <w:lang w:val="vi-VN"/>
        </w:rPr>
        <w:t>“đ</w:t>
      </w:r>
      <w:r>
        <w:rPr>
          <w:sz w:val="28"/>
          <w:szCs w:val="28"/>
        </w:rPr>
        <w:t>ạt</w:t>
      </w:r>
      <w:r>
        <w:rPr>
          <w:sz w:val="28"/>
          <w:szCs w:val="28"/>
          <w:lang w:val="vi-VN"/>
        </w:rPr>
        <w:t>”</w:t>
      </w:r>
      <w:r>
        <w:rPr>
          <w:sz w:val="28"/>
          <w:szCs w:val="28"/>
        </w:rPr>
        <w:t xml:space="preserve"> trở lên nhưng chưa</w:t>
      </w:r>
      <w:r w:rsidRPr="009E4D2B">
        <w:rPr>
          <w:sz w:val="28"/>
          <w:szCs w:val="28"/>
        </w:rPr>
        <w:t xml:space="preserve"> xử lý về tài sản</w:t>
      </w:r>
      <w:r>
        <w:rPr>
          <w:sz w:val="28"/>
          <w:szCs w:val="28"/>
        </w:rPr>
        <w:t xml:space="preserve">, cơ quan quản lý nhiệm vụ khoa học và công nghệ chủ trì </w:t>
      </w:r>
      <w:r>
        <w:rPr>
          <w:sz w:val="28"/>
          <w:szCs w:val="28"/>
        </w:rPr>
        <w:lastRenderedPageBreak/>
        <w:t>phối hợp với các cơ quan có liên quan thực hiện việc xử lý tài sản theo quy định tại điểm b khoản 2 Điều 7</w:t>
      </w:r>
      <w:r>
        <w:rPr>
          <w:sz w:val="28"/>
          <w:szCs w:val="28"/>
          <w:lang w:val="vi-VN"/>
        </w:rPr>
        <w:t>;</w:t>
      </w:r>
      <w:r>
        <w:rPr>
          <w:sz w:val="28"/>
          <w:szCs w:val="28"/>
        </w:rPr>
        <w:t xml:space="preserve"> khoản 2 Điều 19</w:t>
      </w:r>
      <w:r>
        <w:rPr>
          <w:sz w:val="28"/>
          <w:szCs w:val="28"/>
          <w:lang w:val="vi-VN"/>
        </w:rPr>
        <w:t>;</w:t>
      </w:r>
      <w:r>
        <w:rPr>
          <w:sz w:val="28"/>
          <w:szCs w:val="28"/>
        </w:rPr>
        <w:t xml:space="preserve"> điểm c</w:t>
      </w:r>
      <w:r>
        <w:rPr>
          <w:sz w:val="28"/>
          <w:szCs w:val="28"/>
          <w:lang w:val="vi-VN"/>
        </w:rPr>
        <w:t>,</w:t>
      </w:r>
      <w:r>
        <w:rPr>
          <w:sz w:val="28"/>
          <w:szCs w:val="28"/>
        </w:rPr>
        <w:t xml:space="preserve"> d khoản 1</w:t>
      </w:r>
      <w:r>
        <w:rPr>
          <w:sz w:val="28"/>
          <w:szCs w:val="28"/>
          <w:lang w:val="vi-VN"/>
        </w:rPr>
        <w:t>,</w:t>
      </w:r>
      <w:r>
        <w:rPr>
          <w:sz w:val="28"/>
          <w:szCs w:val="28"/>
        </w:rPr>
        <w:t xml:space="preserve"> điểm c</w:t>
      </w:r>
      <w:r>
        <w:rPr>
          <w:sz w:val="28"/>
          <w:szCs w:val="28"/>
          <w:lang w:val="vi-VN"/>
        </w:rPr>
        <w:t>, d</w:t>
      </w:r>
      <w:r>
        <w:rPr>
          <w:sz w:val="28"/>
          <w:szCs w:val="28"/>
        </w:rPr>
        <w:t xml:space="preserve"> khoản 2 Điều 22 Nghị định số 70/2018/NĐ-CP. </w:t>
      </w:r>
    </w:p>
    <w:p w:rsidR="00215F5F" w:rsidRPr="00681B7C" w:rsidRDefault="00215F5F" w:rsidP="00B42C6B">
      <w:pPr>
        <w:widowControl w:val="0"/>
        <w:shd w:val="clear" w:color="auto" w:fill="FFFFFF"/>
        <w:spacing w:before="60" w:after="60" w:line="288" w:lineRule="auto"/>
        <w:ind w:firstLine="709"/>
        <w:jc w:val="both"/>
        <w:rPr>
          <w:sz w:val="28"/>
          <w:szCs w:val="28"/>
        </w:rPr>
      </w:pPr>
      <w:r>
        <w:rPr>
          <w:sz w:val="28"/>
          <w:szCs w:val="28"/>
          <w:lang w:val="vi-VN"/>
        </w:rPr>
        <w:t xml:space="preserve">4. </w:t>
      </w:r>
      <w:r>
        <w:rPr>
          <w:sz w:val="28"/>
          <w:szCs w:val="28"/>
        </w:rPr>
        <w:t xml:space="preserve">Trường hợp không áp dụng được các quy định tại các khoản </w:t>
      </w:r>
      <w:r>
        <w:rPr>
          <w:sz w:val="28"/>
          <w:szCs w:val="28"/>
          <w:lang w:val="vi-VN"/>
        </w:rPr>
        <w:t>1, 2 và 3 Điều này</w:t>
      </w:r>
      <w:r>
        <w:rPr>
          <w:sz w:val="28"/>
          <w:szCs w:val="28"/>
        </w:rPr>
        <w:t>, cơ quan quản lý nhiệm vụ hướng dẫn tổ chức, cá nhân chủ trì nhiệm vụ khoa học và công nghệ xây dựng phương án giao quyền theo quy định tại Mẫu số 1 Phụ lục ban hành kèm theo Thông tư này và phương án phát triển, thương mại hóa kết quả theo quy định tại Mẫu 02/PA</w:t>
      </w:r>
      <w:r>
        <w:rPr>
          <w:sz w:val="28"/>
          <w:szCs w:val="28"/>
          <w:lang w:val="vi-VN"/>
        </w:rPr>
        <w:t xml:space="preserve"> Phụ lục ban hành kèm theo </w:t>
      </w:r>
      <w:r>
        <w:rPr>
          <w:sz w:val="28"/>
          <w:szCs w:val="28"/>
        </w:rPr>
        <w:t>Thông tư số 63/2018/TT-BTC trình cấp có thẩm quyền quyết định giao quyền.</w:t>
      </w:r>
    </w:p>
    <w:p w:rsidR="00215F5F" w:rsidRPr="009E4D2B" w:rsidRDefault="00215F5F" w:rsidP="00B42C6B">
      <w:pPr>
        <w:widowControl w:val="0"/>
        <w:shd w:val="clear" w:color="auto" w:fill="FFFFFF"/>
        <w:tabs>
          <w:tab w:val="left" w:pos="1080"/>
        </w:tabs>
        <w:spacing w:before="60" w:after="60" w:line="288" w:lineRule="auto"/>
        <w:ind w:left="810"/>
        <w:jc w:val="both"/>
        <w:rPr>
          <w:b/>
          <w:sz w:val="28"/>
          <w:szCs w:val="28"/>
        </w:rPr>
      </w:pPr>
      <w:r w:rsidRPr="009E4D2B">
        <w:rPr>
          <w:b/>
          <w:sz w:val="28"/>
          <w:szCs w:val="28"/>
        </w:rPr>
        <w:t>Điều 1</w:t>
      </w:r>
      <w:r>
        <w:rPr>
          <w:b/>
          <w:sz w:val="28"/>
          <w:szCs w:val="28"/>
          <w:lang w:val="vi-VN"/>
        </w:rPr>
        <w:t>4</w:t>
      </w:r>
      <w:r w:rsidRPr="009E4D2B">
        <w:rPr>
          <w:b/>
          <w:sz w:val="28"/>
          <w:szCs w:val="28"/>
        </w:rPr>
        <w:t xml:space="preserve">.  </w:t>
      </w:r>
      <w:r>
        <w:rPr>
          <w:b/>
          <w:sz w:val="28"/>
          <w:szCs w:val="28"/>
        </w:rPr>
        <w:t xml:space="preserve">Trách nhiệm </w:t>
      </w:r>
      <w:r w:rsidRPr="009E4D2B">
        <w:rPr>
          <w:b/>
          <w:sz w:val="28"/>
          <w:szCs w:val="28"/>
        </w:rPr>
        <w:t>thi hành</w:t>
      </w:r>
    </w:p>
    <w:p w:rsidR="00215F5F" w:rsidRDefault="00215F5F" w:rsidP="00B42C6B">
      <w:pPr>
        <w:widowControl w:val="0"/>
        <w:spacing w:before="60" w:after="60" w:line="288" w:lineRule="auto"/>
        <w:ind w:firstLine="720"/>
        <w:jc w:val="both"/>
        <w:rPr>
          <w:sz w:val="28"/>
          <w:szCs w:val="28"/>
          <w:lang w:val="vi-VN"/>
        </w:rPr>
      </w:pPr>
      <w:r>
        <w:rPr>
          <w:sz w:val="28"/>
          <w:szCs w:val="28"/>
          <w:lang w:val="vi-VN"/>
        </w:rPr>
        <w:t xml:space="preserve">1. </w:t>
      </w:r>
      <w:r w:rsidRPr="00F05A95">
        <w:rPr>
          <w:sz w:val="28"/>
          <w:szCs w:val="28"/>
        </w:rPr>
        <w:t xml:space="preserve">Trong quá trình thực hiện nếu phát sinh vướng mắc, đề nghị các cơ quan, tổ chức, </w:t>
      </w:r>
      <w:r>
        <w:rPr>
          <w:sz w:val="28"/>
          <w:szCs w:val="28"/>
        </w:rPr>
        <w:t xml:space="preserve">cá nhân </w:t>
      </w:r>
      <w:r w:rsidRPr="00F05A95">
        <w:rPr>
          <w:sz w:val="28"/>
          <w:szCs w:val="28"/>
        </w:rPr>
        <w:t xml:space="preserve">phản ánh </w:t>
      </w:r>
      <w:r>
        <w:rPr>
          <w:sz w:val="28"/>
          <w:szCs w:val="28"/>
        </w:rPr>
        <w:t xml:space="preserve">bằng văn bản </w:t>
      </w:r>
      <w:r w:rsidRPr="00F05A95">
        <w:rPr>
          <w:sz w:val="28"/>
          <w:szCs w:val="28"/>
        </w:rPr>
        <w:t xml:space="preserve">về Bộ Khoa học và Công nghệ để </w:t>
      </w:r>
      <w:r>
        <w:rPr>
          <w:sz w:val="28"/>
          <w:szCs w:val="28"/>
        </w:rPr>
        <w:t>hướng dẫn hoặc nghiên cứu sửa đổi</w:t>
      </w:r>
      <w:r>
        <w:rPr>
          <w:sz w:val="28"/>
          <w:szCs w:val="28"/>
          <w:lang w:val="vi-VN"/>
        </w:rPr>
        <w:t>, bổ sung cho phù hợp.</w:t>
      </w:r>
    </w:p>
    <w:p w:rsidR="00215F5F" w:rsidRPr="00B2092D" w:rsidRDefault="00215F5F" w:rsidP="00B42C6B">
      <w:pPr>
        <w:widowControl w:val="0"/>
        <w:spacing w:before="60" w:after="60" w:line="288" w:lineRule="auto"/>
        <w:ind w:firstLine="720"/>
        <w:jc w:val="both"/>
        <w:rPr>
          <w:sz w:val="28"/>
          <w:szCs w:val="28"/>
          <w:lang w:val="vi-VN"/>
        </w:rPr>
      </w:pPr>
      <w:r>
        <w:rPr>
          <w:sz w:val="28"/>
          <w:szCs w:val="28"/>
          <w:lang w:val="vi-VN"/>
        </w:rPr>
        <w:t>2. Bộ trưởng, Thủ trưởng cơ quan ngang Bộ, Thủ trưởng cơ quan thuộc Chính phủ, Chủ tịch Uỷ ban nhân dân tỉnh, thành phố trực thuộc Trung ương và các tổ chức cá nhân liên quan có trách nhiệm thi hành Thông tư này./.</w:t>
      </w:r>
    </w:p>
    <w:p w:rsidR="00215F5F" w:rsidRPr="00F05A95" w:rsidRDefault="00215F5F" w:rsidP="00215F5F">
      <w:pPr>
        <w:widowControl w:val="0"/>
        <w:rPr>
          <w:sz w:val="28"/>
          <w:szCs w:val="28"/>
        </w:rPr>
      </w:pPr>
    </w:p>
    <w:tbl>
      <w:tblPr>
        <w:tblW w:w="0" w:type="auto"/>
        <w:jc w:val="center"/>
        <w:tblBorders>
          <w:top w:val="nil"/>
          <w:bottom w:val="nil"/>
          <w:insideH w:val="nil"/>
          <w:insideV w:val="nil"/>
        </w:tblBorders>
        <w:tblCellMar>
          <w:left w:w="0" w:type="dxa"/>
          <w:right w:w="0" w:type="dxa"/>
        </w:tblCellMar>
        <w:tblLook w:val="04A0"/>
      </w:tblPr>
      <w:tblGrid>
        <w:gridCol w:w="5239"/>
        <w:gridCol w:w="4048"/>
      </w:tblGrid>
      <w:tr w:rsidR="00215F5F" w:rsidRPr="00BC1458" w:rsidTr="00B2092D">
        <w:trPr>
          <w:jc w:val="center"/>
        </w:trPr>
        <w:tc>
          <w:tcPr>
            <w:tcW w:w="5240" w:type="dxa"/>
            <w:tcBorders>
              <w:top w:val="nil"/>
              <w:left w:val="nil"/>
              <w:bottom w:val="nil"/>
              <w:right w:val="nil"/>
              <w:tl2br w:val="nil"/>
              <w:tr2bl w:val="nil"/>
            </w:tcBorders>
            <w:shd w:val="clear" w:color="auto" w:fill="auto"/>
            <w:tcMar>
              <w:top w:w="0" w:type="dxa"/>
              <w:left w:w="108" w:type="dxa"/>
              <w:bottom w:w="0" w:type="dxa"/>
              <w:right w:w="108" w:type="dxa"/>
            </w:tcMar>
          </w:tcPr>
          <w:p w:rsidR="00215F5F" w:rsidRDefault="00215F5F" w:rsidP="00B2092D">
            <w:pPr>
              <w:widowControl w:val="0"/>
            </w:pPr>
            <w:r w:rsidRPr="001A2B16">
              <w:rPr>
                <w:b/>
                <w:bCs/>
                <w:i/>
                <w:iCs/>
              </w:rPr>
              <w:t>Nơi nhận:</w:t>
            </w:r>
            <w:r w:rsidRPr="001A2B16">
              <w:rPr>
                <w:b/>
                <w:bCs/>
                <w:i/>
                <w:iCs/>
              </w:rPr>
              <w:br/>
            </w:r>
            <w:r w:rsidRPr="001A2B16">
              <w:t>- Thủ tướng</w:t>
            </w:r>
            <w:r>
              <w:rPr>
                <w:lang w:val="vi-VN"/>
              </w:rPr>
              <w:t>,</w:t>
            </w:r>
            <w:r w:rsidRPr="001A2B16">
              <w:t xml:space="preserve"> các Phó Thủ tướng</w:t>
            </w:r>
            <w:r>
              <w:rPr>
                <w:lang w:val="vi-VN"/>
              </w:rPr>
              <w:t xml:space="preserve"> CP</w:t>
            </w:r>
            <w:r w:rsidRPr="001A2B16">
              <w:t>;</w:t>
            </w:r>
            <w:r w:rsidRPr="001A2B16">
              <w:br/>
              <w:t>- VP Trung ương</w:t>
            </w:r>
            <w:r>
              <w:rPr>
                <w:lang w:val="vi-VN"/>
              </w:rPr>
              <w:t>,</w:t>
            </w:r>
            <w:r w:rsidRPr="001A2B16">
              <w:t xml:space="preserve"> các Ban Đảng;</w:t>
            </w:r>
            <w:r w:rsidRPr="001A2B16">
              <w:br/>
              <w:t xml:space="preserve">- Văn phòng Chính phủ; </w:t>
            </w:r>
          </w:p>
          <w:p w:rsidR="00215F5F" w:rsidRDefault="00215F5F" w:rsidP="00B2092D">
            <w:pPr>
              <w:widowControl w:val="0"/>
            </w:pPr>
            <w:r>
              <w:rPr>
                <w:lang w:val="vi-VN"/>
              </w:rPr>
              <w:t xml:space="preserve">- </w:t>
            </w:r>
            <w:r w:rsidRPr="001A2B16">
              <w:t>Văn phòng Quốc hội;</w:t>
            </w:r>
            <w:r w:rsidRPr="001A2B16">
              <w:br/>
              <w:t>- Văn phòng Chủ tịch Nước;</w:t>
            </w:r>
          </w:p>
          <w:p w:rsidR="00215F5F" w:rsidRDefault="00215F5F" w:rsidP="00B2092D">
            <w:pPr>
              <w:widowControl w:val="0"/>
            </w:pPr>
            <w:r>
              <w:rPr>
                <w:lang w:val="vi-VN"/>
              </w:rPr>
              <w:t xml:space="preserve">- </w:t>
            </w:r>
            <w:r w:rsidRPr="001A2B16">
              <w:t>Văn phòng Tổng Bí thư;</w:t>
            </w:r>
            <w:r w:rsidRPr="001A2B16">
              <w:br/>
              <w:t>- Các Bộ, cơ quan ngang Bộ;</w:t>
            </w:r>
          </w:p>
          <w:p w:rsidR="00215F5F" w:rsidRDefault="00215F5F" w:rsidP="00B2092D">
            <w:pPr>
              <w:widowControl w:val="0"/>
            </w:pPr>
            <w:r>
              <w:rPr>
                <w:lang w:val="vi-VN"/>
              </w:rPr>
              <w:t xml:space="preserve">  </w:t>
            </w:r>
            <w:r w:rsidRPr="001A2B16">
              <w:t>Cơ quan thuộc Chính</w:t>
            </w:r>
            <w:r>
              <w:rPr>
                <w:lang w:val="vi-VN"/>
              </w:rPr>
              <w:t xml:space="preserve"> </w:t>
            </w:r>
            <w:r w:rsidRPr="001A2B16">
              <w:t>phủ;</w:t>
            </w:r>
            <w:r w:rsidRPr="001A2B16">
              <w:br/>
              <w:t>- Viện Kiểm sát nhân dân tối cao;</w:t>
            </w:r>
            <w:r w:rsidRPr="001A2B16">
              <w:br/>
              <w:t>- Tòa án Nhân dân tối cao;</w:t>
            </w:r>
            <w:r w:rsidRPr="001A2B16">
              <w:br/>
              <w:t>- Kiểm toán Nhà nước;</w:t>
            </w:r>
            <w:r w:rsidRPr="001A2B16">
              <w:br/>
              <w:t>- HĐND, UBND các tỉnh, TP trực thuộc TW;</w:t>
            </w:r>
            <w:r w:rsidRPr="001A2B16">
              <w:br/>
              <w:t>- Sở Tài chính các tỉnh, TP trực thuộc TW;</w:t>
            </w:r>
            <w:r w:rsidRPr="001A2B16">
              <w:br/>
              <w:t xml:space="preserve">- Sở Khoa học và Công nghệ các tỉnh, </w:t>
            </w:r>
          </w:p>
          <w:p w:rsidR="00215F5F" w:rsidRPr="00B2092D" w:rsidRDefault="00215F5F" w:rsidP="00B2092D">
            <w:pPr>
              <w:widowControl w:val="0"/>
              <w:rPr>
                <w:lang w:val="vi-VN"/>
              </w:rPr>
            </w:pPr>
            <w:r>
              <w:rPr>
                <w:lang w:val="vi-VN"/>
              </w:rPr>
              <w:t xml:space="preserve">  </w:t>
            </w:r>
            <w:r w:rsidRPr="001A2B16">
              <w:t>TP trực</w:t>
            </w:r>
            <w:r>
              <w:rPr>
                <w:lang w:val="vi-VN"/>
              </w:rPr>
              <w:t xml:space="preserve"> </w:t>
            </w:r>
            <w:r w:rsidRPr="001A2B16">
              <w:t>thuộc TW;</w:t>
            </w:r>
            <w:r w:rsidRPr="001A2B16">
              <w:br/>
              <w:t>- Cục Kiểm tra văn bản QPPL (Bộ Tư pháp);</w:t>
            </w:r>
            <w:r w:rsidRPr="001A2B16">
              <w:br/>
              <w:t>- Công báo;</w:t>
            </w:r>
            <w:r w:rsidRPr="001A2B16">
              <w:br/>
              <w:t>- Cổng thông tin điện tử</w:t>
            </w:r>
            <w:r>
              <w:rPr>
                <w:lang w:val="vi-VN"/>
              </w:rPr>
              <w:t xml:space="preserve">; </w:t>
            </w:r>
            <w:r w:rsidRPr="001A2B16">
              <w:br/>
              <w:t>- Các đơn vị thuộc Bộ KH&amp;CN;</w:t>
            </w:r>
            <w:r w:rsidRPr="001A2B16">
              <w:br/>
              <w:t>- Lưu: VT, QLCS.</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215F5F" w:rsidRPr="001A2B16" w:rsidRDefault="00215F5F" w:rsidP="00B2092D">
            <w:pPr>
              <w:widowControl w:val="0"/>
              <w:spacing w:before="120"/>
              <w:jc w:val="center"/>
              <w:rPr>
                <w:sz w:val="28"/>
                <w:szCs w:val="28"/>
              </w:rPr>
            </w:pPr>
            <w:r w:rsidRPr="001A2B16">
              <w:rPr>
                <w:b/>
                <w:bCs/>
                <w:sz w:val="28"/>
                <w:szCs w:val="28"/>
              </w:rPr>
              <w:t>BỘ TRƯỞNG</w:t>
            </w:r>
            <w:r w:rsidRPr="001A2B16">
              <w:rPr>
                <w:b/>
                <w:bCs/>
                <w:sz w:val="28"/>
                <w:szCs w:val="28"/>
              </w:rPr>
              <w:br/>
            </w:r>
            <w:r w:rsidRPr="001A2B16">
              <w:rPr>
                <w:b/>
                <w:bCs/>
                <w:sz w:val="28"/>
                <w:szCs w:val="28"/>
              </w:rPr>
              <w:br/>
            </w:r>
            <w:r w:rsidRPr="001A2B16">
              <w:rPr>
                <w:b/>
                <w:bCs/>
                <w:sz w:val="28"/>
                <w:szCs w:val="28"/>
              </w:rPr>
              <w:br/>
            </w:r>
            <w:r w:rsidRPr="001A2B16">
              <w:rPr>
                <w:b/>
                <w:bCs/>
                <w:sz w:val="28"/>
                <w:szCs w:val="28"/>
              </w:rPr>
              <w:br/>
            </w:r>
            <w:r w:rsidRPr="001A2B16">
              <w:rPr>
                <w:b/>
                <w:bCs/>
                <w:sz w:val="28"/>
                <w:szCs w:val="28"/>
              </w:rPr>
              <w:br/>
            </w:r>
          </w:p>
          <w:p w:rsidR="00215F5F" w:rsidRPr="001A4B7F" w:rsidRDefault="00215F5F" w:rsidP="00B2092D">
            <w:pPr>
              <w:widowControl w:val="0"/>
              <w:tabs>
                <w:tab w:val="left" w:pos="1215"/>
              </w:tabs>
              <w:rPr>
                <w:b/>
                <w:sz w:val="28"/>
                <w:szCs w:val="28"/>
              </w:rPr>
            </w:pPr>
            <w:r w:rsidRPr="001A2B16">
              <w:rPr>
                <w:sz w:val="28"/>
                <w:szCs w:val="28"/>
              </w:rPr>
              <w:t xml:space="preserve">              </w:t>
            </w:r>
          </w:p>
        </w:tc>
      </w:tr>
    </w:tbl>
    <w:p w:rsidR="00215F5F" w:rsidRPr="00F80D21" w:rsidRDefault="00215F5F" w:rsidP="00215F5F">
      <w:pPr>
        <w:widowControl w:val="0"/>
      </w:pPr>
      <w:r w:rsidRPr="00BC1458">
        <w:t> </w:t>
      </w:r>
    </w:p>
    <w:p w:rsidR="003D26D3" w:rsidRPr="00215F5F" w:rsidRDefault="003D26D3">
      <w:pPr>
        <w:rPr>
          <w:sz w:val="28"/>
          <w:szCs w:val="28"/>
        </w:rPr>
      </w:pPr>
    </w:p>
    <w:sectPr w:rsidR="003D26D3" w:rsidRPr="00215F5F" w:rsidSect="00B2092D">
      <w:footerReference w:type="even" r:id="rId7"/>
      <w:footerReference w:type="default" r:id="rId8"/>
      <w:pgSz w:w="11906" w:h="16838" w:code="9"/>
      <w:pgMar w:top="1134" w:right="1134" w:bottom="1134" w:left="1701"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F70" w:rsidRDefault="00CA7F70">
      <w:r>
        <w:separator/>
      </w:r>
    </w:p>
  </w:endnote>
  <w:endnote w:type="continuationSeparator" w:id="1">
    <w:p w:rsidR="00CA7F70" w:rsidRDefault="00CA7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A3"/>
    <w:family w:val="swiss"/>
    <w:pitch w:val="variable"/>
    <w:sig w:usb0="E0002AFF" w:usb1="C0007843" w:usb2="00000009" w:usb3="00000000" w:csb0="000001F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21002A87" w:usb1="80000000" w:usb2="00000008"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A3"/>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67" w:rsidRDefault="00E55669" w:rsidP="004D4CC0">
    <w:pPr>
      <w:pStyle w:val="Footer"/>
      <w:framePr w:wrap="none" w:vAnchor="text" w:hAnchor="margin" w:xAlign="right" w:y="1"/>
      <w:rPr>
        <w:rStyle w:val="PageNumber"/>
      </w:rPr>
    </w:pPr>
    <w:r>
      <w:rPr>
        <w:rStyle w:val="PageNumber"/>
      </w:rPr>
      <w:fldChar w:fldCharType="begin"/>
    </w:r>
    <w:r w:rsidR="00215F5F">
      <w:rPr>
        <w:rStyle w:val="PageNumber"/>
      </w:rPr>
      <w:instrText xml:space="preserve"> PAGE </w:instrText>
    </w:r>
    <w:r>
      <w:rPr>
        <w:rStyle w:val="PageNumber"/>
      </w:rPr>
      <w:fldChar w:fldCharType="end"/>
    </w:r>
  </w:p>
  <w:p w:rsidR="00B03767" w:rsidRDefault="00CA7F70" w:rsidP="00B209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67" w:rsidRPr="00B2092D" w:rsidRDefault="00E55669" w:rsidP="004D4CC0">
    <w:pPr>
      <w:pStyle w:val="Footer"/>
      <w:framePr w:wrap="none" w:vAnchor="text" w:hAnchor="margin" w:xAlign="right" w:y="1"/>
      <w:rPr>
        <w:rStyle w:val="PageNumber"/>
        <w:sz w:val="28"/>
        <w:szCs w:val="28"/>
      </w:rPr>
    </w:pPr>
    <w:r w:rsidRPr="00B2092D">
      <w:rPr>
        <w:rStyle w:val="PageNumber"/>
        <w:sz w:val="28"/>
        <w:szCs w:val="28"/>
      </w:rPr>
      <w:fldChar w:fldCharType="begin"/>
    </w:r>
    <w:r w:rsidR="00215F5F" w:rsidRPr="00B2092D">
      <w:rPr>
        <w:rStyle w:val="PageNumber"/>
        <w:sz w:val="28"/>
        <w:szCs w:val="28"/>
      </w:rPr>
      <w:instrText xml:space="preserve"> PAGE </w:instrText>
    </w:r>
    <w:r w:rsidRPr="00B2092D">
      <w:rPr>
        <w:rStyle w:val="PageNumber"/>
        <w:sz w:val="28"/>
        <w:szCs w:val="28"/>
      </w:rPr>
      <w:fldChar w:fldCharType="separate"/>
    </w:r>
    <w:r w:rsidR="00840DBA">
      <w:rPr>
        <w:rStyle w:val="PageNumber"/>
        <w:noProof/>
        <w:sz w:val="28"/>
        <w:szCs w:val="28"/>
      </w:rPr>
      <w:t>13</w:t>
    </w:r>
    <w:r w:rsidRPr="00B2092D">
      <w:rPr>
        <w:rStyle w:val="PageNumber"/>
        <w:sz w:val="28"/>
        <w:szCs w:val="28"/>
      </w:rPr>
      <w:fldChar w:fldCharType="end"/>
    </w:r>
  </w:p>
  <w:p w:rsidR="00B03767" w:rsidRDefault="00CA7F70" w:rsidP="00B209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F70" w:rsidRDefault="00CA7F70">
      <w:r>
        <w:separator/>
      </w:r>
    </w:p>
  </w:footnote>
  <w:footnote w:type="continuationSeparator" w:id="1">
    <w:p w:rsidR="00CA7F70" w:rsidRDefault="00CA7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5B8C"/>
    <w:multiLevelType w:val="hybridMultilevel"/>
    <w:tmpl w:val="55260880"/>
    <w:lvl w:ilvl="0" w:tplc="21FC2B08">
      <w:start w:val="1"/>
      <w:numFmt w:val="lowerLetter"/>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9662A"/>
    <w:multiLevelType w:val="hybridMultilevel"/>
    <w:tmpl w:val="1DBE5B0E"/>
    <w:lvl w:ilvl="0" w:tplc="A2646E82">
      <w:start w:val="1"/>
      <w:numFmt w:val="decimal"/>
      <w:lvlText w:val="%1."/>
      <w:lvlJc w:val="left"/>
      <w:pPr>
        <w:ind w:left="2250" w:hanging="360"/>
      </w:pPr>
      <w:rPr>
        <w:rFonts w:hint="default"/>
        <w:b w:val="0"/>
        <w:strike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29862F9C"/>
    <w:multiLevelType w:val="hybridMultilevel"/>
    <w:tmpl w:val="55260880"/>
    <w:lvl w:ilvl="0" w:tplc="21FC2B08">
      <w:start w:val="1"/>
      <w:numFmt w:val="lowerLetter"/>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0105A"/>
    <w:multiLevelType w:val="hybridMultilevel"/>
    <w:tmpl w:val="2990ED1E"/>
    <w:lvl w:ilvl="0" w:tplc="13F4E3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A5747C"/>
    <w:multiLevelType w:val="hybridMultilevel"/>
    <w:tmpl w:val="F3EC65AC"/>
    <w:lvl w:ilvl="0" w:tplc="D54C7BC4">
      <w:start w:val="1"/>
      <w:numFmt w:val="decimal"/>
      <w:lvlText w:val="%1."/>
      <w:lvlJc w:val="left"/>
      <w:pPr>
        <w:ind w:left="1211"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D157373"/>
    <w:multiLevelType w:val="hybridMultilevel"/>
    <w:tmpl w:val="0660FA7C"/>
    <w:lvl w:ilvl="0" w:tplc="8648F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F82335"/>
    <w:multiLevelType w:val="hybridMultilevel"/>
    <w:tmpl w:val="B2AAA338"/>
    <w:lvl w:ilvl="0" w:tplc="4760B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CC7849"/>
    <w:multiLevelType w:val="hybridMultilevel"/>
    <w:tmpl w:val="8E5249BE"/>
    <w:lvl w:ilvl="0" w:tplc="D8EC60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E3AF5"/>
    <w:multiLevelType w:val="hybridMultilevel"/>
    <w:tmpl w:val="DAD816B8"/>
    <w:lvl w:ilvl="0" w:tplc="CD9A1E5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D3340A"/>
    <w:multiLevelType w:val="hybridMultilevel"/>
    <w:tmpl w:val="0EECD790"/>
    <w:lvl w:ilvl="0" w:tplc="5A0038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8D912E9"/>
    <w:multiLevelType w:val="hybridMultilevel"/>
    <w:tmpl w:val="839468B2"/>
    <w:lvl w:ilvl="0" w:tplc="F9FCC7E8">
      <w:start w:val="1"/>
      <w:numFmt w:val="decimal"/>
      <w:lvlText w:val="%1."/>
      <w:lvlJc w:val="left"/>
      <w:pPr>
        <w:ind w:left="928" w:hanging="360"/>
      </w:pPr>
      <w:rPr>
        <w:rFonts w:ascii="Times New Roman" w:eastAsia="Times New Roman" w:hAnsi="Times New Roman" w:cs="Times New Roman"/>
        <w:b w:val="0"/>
        <w:strike w:val="0"/>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0"/>
  </w:num>
  <w:num w:numId="2">
    <w:abstractNumId w:val="8"/>
  </w:num>
  <w:num w:numId="3">
    <w:abstractNumId w:val="6"/>
  </w:num>
  <w:num w:numId="4">
    <w:abstractNumId w:val="4"/>
  </w:num>
  <w:num w:numId="5">
    <w:abstractNumId w:val="5"/>
  </w:num>
  <w:num w:numId="6">
    <w:abstractNumId w:val="0"/>
  </w:num>
  <w:num w:numId="7">
    <w:abstractNumId w:val="2"/>
  </w:num>
  <w:num w:numId="8">
    <w:abstractNumId w:val="9"/>
  </w:num>
  <w:num w:numId="9">
    <w:abstractNumId w:val="7"/>
  </w:num>
  <w:num w:numId="10">
    <w:abstractNumId w:val="1"/>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5F5F"/>
    <w:rsid w:val="0001353B"/>
    <w:rsid w:val="000D7EB1"/>
    <w:rsid w:val="00107D5C"/>
    <w:rsid w:val="0016305F"/>
    <w:rsid w:val="00215F5F"/>
    <w:rsid w:val="003D26D3"/>
    <w:rsid w:val="004140E5"/>
    <w:rsid w:val="0049649F"/>
    <w:rsid w:val="004B75E1"/>
    <w:rsid w:val="004D2F38"/>
    <w:rsid w:val="004F3FAE"/>
    <w:rsid w:val="00513EFD"/>
    <w:rsid w:val="00580360"/>
    <w:rsid w:val="005904F2"/>
    <w:rsid w:val="007A3CDA"/>
    <w:rsid w:val="007F21B2"/>
    <w:rsid w:val="00840DBA"/>
    <w:rsid w:val="00853E94"/>
    <w:rsid w:val="0086441F"/>
    <w:rsid w:val="008F09B2"/>
    <w:rsid w:val="00A0106C"/>
    <w:rsid w:val="00A37A37"/>
    <w:rsid w:val="00AD75EE"/>
    <w:rsid w:val="00B36545"/>
    <w:rsid w:val="00B42C6B"/>
    <w:rsid w:val="00BB7817"/>
    <w:rsid w:val="00CA0C54"/>
    <w:rsid w:val="00CA7F70"/>
    <w:rsid w:val="00E55669"/>
    <w:rsid w:val="00E82F08"/>
    <w:rsid w:val="00F013A1"/>
    <w:rsid w:val="00F01FD2"/>
    <w:rsid w:val="00FF4FE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 id="V:Rule3"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5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F5F"/>
    <w:pPr>
      <w:tabs>
        <w:tab w:val="center" w:pos="4320"/>
        <w:tab w:val="right" w:pos="8640"/>
      </w:tabs>
    </w:pPr>
    <w:rPr>
      <w:lang/>
    </w:rPr>
  </w:style>
  <w:style w:type="character" w:customStyle="1" w:styleId="HeaderChar">
    <w:name w:val="Header Char"/>
    <w:basedOn w:val="DefaultParagraphFont"/>
    <w:link w:val="Header"/>
    <w:rsid w:val="00215F5F"/>
    <w:rPr>
      <w:rFonts w:ascii="Times New Roman" w:eastAsia="Times New Roman" w:hAnsi="Times New Roman" w:cs="Times New Roman"/>
      <w:sz w:val="24"/>
      <w:szCs w:val="24"/>
      <w:lang/>
    </w:rPr>
  </w:style>
  <w:style w:type="paragraph" w:styleId="Footer">
    <w:name w:val="footer"/>
    <w:basedOn w:val="Normal"/>
    <w:link w:val="FooterChar"/>
    <w:rsid w:val="00215F5F"/>
    <w:pPr>
      <w:tabs>
        <w:tab w:val="center" w:pos="4320"/>
        <w:tab w:val="right" w:pos="8640"/>
      </w:tabs>
    </w:pPr>
    <w:rPr>
      <w:lang/>
    </w:rPr>
  </w:style>
  <w:style w:type="character" w:customStyle="1" w:styleId="FooterChar">
    <w:name w:val="Footer Char"/>
    <w:basedOn w:val="DefaultParagraphFont"/>
    <w:link w:val="Footer"/>
    <w:rsid w:val="00215F5F"/>
    <w:rPr>
      <w:rFonts w:ascii="Times New Roman" w:eastAsia="Times New Roman" w:hAnsi="Times New Roman" w:cs="Times New Roman"/>
      <w:sz w:val="24"/>
      <w:szCs w:val="24"/>
      <w:lang/>
    </w:rPr>
  </w:style>
  <w:style w:type="paragraph" w:styleId="NormalWeb">
    <w:name w:val="Normal (Web)"/>
    <w:basedOn w:val="Normal"/>
    <w:uiPriority w:val="99"/>
    <w:unhideWhenUsed/>
    <w:rsid w:val="00215F5F"/>
    <w:pPr>
      <w:spacing w:before="100" w:beforeAutospacing="1" w:after="100" w:afterAutospacing="1"/>
    </w:pPr>
  </w:style>
  <w:style w:type="numbering" w:customStyle="1" w:styleId="NoList1">
    <w:name w:val="No List1"/>
    <w:next w:val="NoList"/>
    <w:semiHidden/>
    <w:unhideWhenUsed/>
    <w:rsid w:val="00215F5F"/>
  </w:style>
  <w:style w:type="character" w:styleId="Hyperlink">
    <w:name w:val="Hyperlink"/>
    <w:rsid w:val="00215F5F"/>
    <w:rPr>
      <w:color w:val="0066CC"/>
      <w:u w:val="single"/>
    </w:rPr>
  </w:style>
  <w:style w:type="character" w:customStyle="1" w:styleId="Bodytext">
    <w:name w:val="Body text_"/>
    <w:link w:val="Bodytext1"/>
    <w:rsid w:val="00215F5F"/>
    <w:rPr>
      <w:spacing w:val="3"/>
      <w:shd w:val="clear" w:color="auto" w:fill="FFFFFF"/>
    </w:rPr>
  </w:style>
  <w:style w:type="character" w:customStyle="1" w:styleId="Bodytext2">
    <w:name w:val="Body text (2)_"/>
    <w:link w:val="Bodytext20"/>
    <w:rsid w:val="00215F5F"/>
    <w:rPr>
      <w:i/>
      <w:iCs/>
      <w:spacing w:val="1"/>
      <w:shd w:val="clear" w:color="auto" w:fill="FFFFFF"/>
    </w:rPr>
  </w:style>
  <w:style w:type="character" w:customStyle="1" w:styleId="Bodytext2NotItalic">
    <w:name w:val="Body text (2) + Not Italic"/>
    <w:aliases w:val="Spacing 0 pt,Body text (4) + Italic,Body text (3) + Not Italic"/>
    <w:basedOn w:val="Bodytext2"/>
    <w:rsid w:val="00215F5F"/>
    <w:rPr>
      <w:i/>
      <w:iCs/>
      <w:spacing w:val="1"/>
      <w:shd w:val="clear" w:color="auto" w:fill="FFFFFF"/>
    </w:rPr>
  </w:style>
  <w:style w:type="character" w:customStyle="1" w:styleId="Bodytext4pt">
    <w:name w:val="Body text + 4 pt"/>
    <w:aliases w:val="Spacing 0 pt45,Scale 150%"/>
    <w:rsid w:val="00215F5F"/>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10) + 4 pt,Scale 100%,Header or footer (6) + Times New Roman1"/>
    <w:rsid w:val="00215F5F"/>
    <w:rPr>
      <w:i/>
      <w:iCs/>
      <w:noProof/>
      <w:spacing w:val="0"/>
      <w:sz w:val="8"/>
      <w:szCs w:val="8"/>
      <w:shd w:val="clear" w:color="auto" w:fill="FFFFFF"/>
    </w:rPr>
  </w:style>
  <w:style w:type="character" w:customStyle="1" w:styleId="Bodytext3">
    <w:name w:val="Body text (3)_"/>
    <w:link w:val="Bodytext30"/>
    <w:rsid w:val="00215F5F"/>
    <w:rPr>
      <w:b/>
      <w:bCs/>
      <w:spacing w:val="8"/>
      <w:sz w:val="21"/>
      <w:szCs w:val="21"/>
      <w:shd w:val="clear" w:color="auto" w:fill="FFFFFF"/>
    </w:rPr>
  </w:style>
  <w:style w:type="character" w:customStyle="1" w:styleId="Headerorfooter2">
    <w:name w:val="Header or footer (2)_"/>
    <w:link w:val="Headerorfooter20"/>
    <w:rsid w:val="00215F5F"/>
    <w:rPr>
      <w:spacing w:val="6"/>
      <w:sz w:val="19"/>
      <w:szCs w:val="19"/>
      <w:shd w:val="clear" w:color="auto" w:fill="FFFFFF"/>
    </w:rPr>
  </w:style>
  <w:style w:type="character" w:customStyle="1" w:styleId="Bodytext3SmallCaps">
    <w:name w:val="Body text (3) + Small Caps"/>
    <w:rsid w:val="00215F5F"/>
    <w:rPr>
      <w:b/>
      <w:bCs/>
      <w:smallCaps/>
      <w:spacing w:val="8"/>
      <w:sz w:val="21"/>
      <w:szCs w:val="21"/>
      <w:shd w:val="clear" w:color="auto" w:fill="FFFFFF"/>
    </w:rPr>
  </w:style>
  <w:style w:type="character" w:customStyle="1" w:styleId="BodytextItalic">
    <w:name w:val="Body text + Italic"/>
    <w:aliases w:val="Spacing 0 pt43"/>
    <w:rsid w:val="00215F5F"/>
    <w:rPr>
      <w:i/>
      <w:iCs/>
      <w:spacing w:val="1"/>
      <w:sz w:val="22"/>
      <w:szCs w:val="22"/>
      <w:shd w:val="clear" w:color="auto" w:fill="FFFFFF"/>
    </w:rPr>
  </w:style>
  <w:style w:type="character" w:customStyle="1" w:styleId="Bodytext14pt">
    <w:name w:val="Body text + 14 pt"/>
    <w:aliases w:val="Bold,Spacing 0 pt42,Body text (3) + Arial,Body text (4) + Arial,Not Bold5,Body text (18) + 15 pt,Body text (16) + 14 pt"/>
    <w:rsid w:val="00215F5F"/>
    <w:rPr>
      <w:b/>
      <w:bCs/>
      <w:spacing w:val="-2"/>
      <w:sz w:val="28"/>
      <w:szCs w:val="28"/>
      <w:shd w:val="clear" w:color="auto" w:fill="FFFFFF"/>
    </w:rPr>
  </w:style>
  <w:style w:type="character" w:customStyle="1" w:styleId="Bodytext4">
    <w:name w:val="Body text (4)_"/>
    <w:link w:val="Bodytext40"/>
    <w:rsid w:val="00215F5F"/>
    <w:rPr>
      <w:i/>
      <w:iCs/>
      <w:spacing w:val="1"/>
      <w:sz w:val="18"/>
      <w:szCs w:val="18"/>
      <w:shd w:val="clear" w:color="auto" w:fill="FFFFFF"/>
    </w:rPr>
  </w:style>
  <w:style w:type="character" w:customStyle="1" w:styleId="Bodytext5">
    <w:name w:val="Body text (5)_"/>
    <w:link w:val="Bodytext50"/>
    <w:rsid w:val="00215F5F"/>
    <w:rPr>
      <w:spacing w:val="4"/>
      <w:sz w:val="18"/>
      <w:szCs w:val="18"/>
      <w:shd w:val="clear" w:color="auto" w:fill="FFFFFF"/>
    </w:rPr>
  </w:style>
  <w:style w:type="character" w:customStyle="1" w:styleId="Bodytext5Italic">
    <w:name w:val="Body text (5) + Italic"/>
    <w:aliases w:val="Spacing 0 pt41"/>
    <w:rsid w:val="00215F5F"/>
    <w:rPr>
      <w:i/>
      <w:iCs/>
      <w:noProof/>
      <w:spacing w:val="1"/>
      <w:sz w:val="18"/>
      <w:szCs w:val="18"/>
      <w:shd w:val="clear" w:color="auto" w:fill="FFFFFF"/>
    </w:rPr>
  </w:style>
  <w:style w:type="character" w:customStyle="1" w:styleId="Picturecaption">
    <w:name w:val="Picture caption_"/>
    <w:link w:val="Picturecaption0"/>
    <w:rsid w:val="00215F5F"/>
    <w:rPr>
      <w:b/>
      <w:bCs/>
      <w:spacing w:val="8"/>
      <w:sz w:val="21"/>
      <w:szCs w:val="21"/>
      <w:shd w:val="clear" w:color="auto" w:fill="FFFFFF"/>
    </w:rPr>
  </w:style>
  <w:style w:type="character" w:customStyle="1" w:styleId="BodyText10">
    <w:name w:val="Body Text1"/>
    <w:basedOn w:val="Bodytext"/>
    <w:rsid w:val="00215F5F"/>
    <w:rPr>
      <w:spacing w:val="3"/>
      <w:shd w:val="clear" w:color="auto" w:fill="FFFFFF"/>
    </w:rPr>
  </w:style>
  <w:style w:type="character" w:customStyle="1" w:styleId="Bodytext4pt2">
    <w:name w:val="Body text + 4 pt2"/>
    <w:aliases w:val="Spacing 0 pt40"/>
    <w:rsid w:val="00215F5F"/>
    <w:rPr>
      <w:spacing w:val="0"/>
      <w:sz w:val="8"/>
      <w:szCs w:val="8"/>
      <w:shd w:val="clear" w:color="auto" w:fill="FFFFFF"/>
    </w:rPr>
  </w:style>
  <w:style w:type="character" w:customStyle="1" w:styleId="Heading3">
    <w:name w:val="Heading #3_"/>
    <w:link w:val="Heading30"/>
    <w:rsid w:val="00215F5F"/>
    <w:rPr>
      <w:spacing w:val="3"/>
      <w:shd w:val="clear" w:color="auto" w:fill="FFFFFF"/>
    </w:rPr>
  </w:style>
  <w:style w:type="character" w:customStyle="1" w:styleId="Headerorfooter">
    <w:name w:val="Header or footer_"/>
    <w:link w:val="Headerorfooter0"/>
    <w:rsid w:val="00215F5F"/>
    <w:rPr>
      <w:spacing w:val="6"/>
      <w:sz w:val="14"/>
      <w:szCs w:val="14"/>
      <w:shd w:val="clear" w:color="auto" w:fill="FFFFFF"/>
    </w:rPr>
  </w:style>
  <w:style w:type="character" w:customStyle="1" w:styleId="HeaderorfooterSpacing0pt">
    <w:name w:val="Header or footer + Spacing 0 pt"/>
    <w:rsid w:val="00215F5F"/>
    <w:rPr>
      <w:noProof/>
      <w:spacing w:val="0"/>
      <w:sz w:val="14"/>
      <w:szCs w:val="14"/>
      <w:shd w:val="clear" w:color="auto" w:fill="FFFFFF"/>
    </w:rPr>
  </w:style>
  <w:style w:type="character" w:customStyle="1" w:styleId="Tableofcontents">
    <w:name w:val="Table of contents_"/>
    <w:link w:val="Tableofcontents0"/>
    <w:rsid w:val="00215F5F"/>
    <w:rPr>
      <w:spacing w:val="3"/>
      <w:shd w:val="clear" w:color="auto" w:fill="FFFFFF"/>
    </w:rPr>
  </w:style>
  <w:style w:type="character" w:customStyle="1" w:styleId="Tableofcontents2">
    <w:name w:val="Table of contents (2)_"/>
    <w:link w:val="Tableofcontents20"/>
    <w:rsid w:val="00215F5F"/>
    <w:rPr>
      <w:i/>
      <w:iCs/>
      <w:spacing w:val="1"/>
      <w:shd w:val="clear" w:color="auto" w:fill="FFFFFF"/>
    </w:rPr>
  </w:style>
  <w:style w:type="character" w:customStyle="1" w:styleId="Tableofcontents2NotItalic">
    <w:name w:val="Table of contents (2) + Not Italic"/>
    <w:aliases w:val="Spacing 0 pt39"/>
    <w:rsid w:val="00215F5F"/>
    <w:rPr>
      <w:i/>
      <w:iCs/>
      <w:noProof/>
      <w:spacing w:val="3"/>
      <w:sz w:val="22"/>
      <w:szCs w:val="22"/>
      <w:shd w:val="clear" w:color="auto" w:fill="FFFFFF"/>
    </w:rPr>
  </w:style>
  <w:style w:type="character" w:customStyle="1" w:styleId="Footnote">
    <w:name w:val="Footnote_"/>
    <w:link w:val="Footnote0"/>
    <w:rsid w:val="00215F5F"/>
    <w:rPr>
      <w:spacing w:val="3"/>
      <w:shd w:val="clear" w:color="auto" w:fill="FFFFFF"/>
    </w:rPr>
  </w:style>
  <w:style w:type="character" w:customStyle="1" w:styleId="Headerorfooter3">
    <w:name w:val="Header or footer (3)_"/>
    <w:link w:val="Headerorfooter31"/>
    <w:rsid w:val="00215F5F"/>
    <w:rPr>
      <w:spacing w:val="3"/>
      <w:shd w:val="clear" w:color="auto" w:fill="FFFFFF"/>
    </w:rPr>
  </w:style>
  <w:style w:type="character" w:customStyle="1" w:styleId="Footnote2">
    <w:name w:val="Footnote (2)_"/>
    <w:link w:val="Footnote20"/>
    <w:rsid w:val="00215F5F"/>
    <w:rPr>
      <w:spacing w:val="7"/>
      <w:sz w:val="15"/>
      <w:szCs w:val="15"/>
      <w:shd w:val="clear" w:color="auto" w:fill="FFFFFF"/>
    </w:rPr>
  </w:style>
  <w:style w:type="character" w:customStyle="1" w:styleId="Footnote2Italic">
    <w:name w:val="Footnote (2) + Italic"/>
    <w:aliases w:val="Spacing 0 pt38"/>
    <w:rsid w:val="00215F5F"/>
    <w:rPr>
      <w:i/>
      <w:iCs/>
      <w:noProof/>
      <w:spacing w:val="0"/>
      <w:sz w:val="15"/>
      <w:szCs w:val="15"/>
      <w:shd w:val="clear" w:color="auto" w:fill="FFFFFF"/>
    </w:rPr>
  </w:style>
  <w:style w:type="character" w:customStyle="1" w:styleId="Footnote3">
    <w:name w:val="Footnote (3)_"/>
    <w:link w:val="Footnote30"/>
    <w:rsid w:val="00215F5F"/>
    <w:rPr>
      <w:spacing w:val="7"/>
      <w:sz w:val="13"/>
      <w:szCs w:val="13"/>
      <w:shd w:val="clear" w:color="auto" w:fill="FFFFFF"/>
    </w:rPr>
  </w:style>
  <w:style w:type="character" w:customStyle="1" w:styleId="Footnote3Spacing0pt">
    <w:name w:val="Footnote (3) + Spacing 0 pt"/>
    <w:rsid w:val="00215F5F"/>
    <w:rPr>
      <w:noProof/>
      <w:spacing w:val="0"/>
      <w:sz w:val="13"/>
      <w:szCs w:val="13"/>
      <w:shd w:val="clear" w:color="auto" w:fill="FFFFFF"/>
    </w:rPr>
  </w:style>
  <w:style w:type="character" w:customStyle="1" w:styleId="Headerorfooter4">
    <w:name w:val="Header or footer (4)_"/>
    <w:link w:val="Headerorfooter40"/>
    <w:rsid w:val="00215F5F"/>
    <w:rPr>
      <w:spacing w:val="-2"/>
      <w:sz w:val="23"/>
      <w:szCs w:val="23"/>
      <w:shd w:val="clear" w:color="auto" w:fill="FFFFFF"/>
    </w:rPr>
  </w:style>
  <w:style w:type="character" w:customStyle="1" w:styleId="Heading32">
    <w:name w:val="Heading #3 (2)_"/>
    <w:link w:val="Heading320"/>
    <w:rsid w:val="00215F5F"/>
    <w:rPr>
      <w:i/>
      <w:iCs/>
      <w:spacing w:val="1"/>
      <w:shd w:val="clear" w:color="auto" w:fill="FFFFFF"/>
    </w:rPr>
  </w:style>
  <w:style w:type="character" w:customStyle="1" w:styleId="Heading32NotItalic">
    <w:name w:val="Heading #3 (2) + Not Italic"/>
    <w:aliases w:val="Spacing 0 pt37,Body text (3) + Arial1,Bold11,Body text (2) + 10 pt"/>
    <w:rsid w:val="00215F5F"/>
    <w:rPr>
      <w:i/>
      <w:iCs/>
      <w:noProof/>
      <w:spacing w:val="3"/>
      <w:sz w:val="22"/>
      <w:szCs w:val="22"/>
      <w:shd w:val="clear" w:color="auto" w:fill="FFFFFF"/>
    </w:rPr>
  </w:style>
  <w:style w:type="character" w:customStyle="1" w:styleId="BodytextSpacing2pt">
    <w:name w:val="Body text + Spacing 2 pt"/>
    <w:rsid w:val="00215F5F"/>
    <w:rPr>
      <w:spacing w:val="49"/>
      <w:sz w:val="22"/>
      <w:szCs w:val="22"/>
      <w:shd w:val="clear" w:color="auto" w:fill="FFFFFF"/>
    </w:rPr>
  </w:style>
  <w:style w:type="character" w:customStyle="1" w:styleId="Bodytext3Italic">
    <w:name w:val="Body text (3) + Italic"/>
    <w:aliases w:val="Spacing 0 pt36,Body text + 13 pt,Bold10,Body text (2) + 13 pt2"/>
    <w:rsid w:val="00215F5F"/>
    <w:rPr>
      <w:b/>
      <w:bCs/>
      <w:i/>
      <w:iCs/>
      <w:spacing w:val="16"/>
      <w:sz w:val="21"/>
      <w:szCs w:val="21"/>
      <w:shd w:val="clear" w:color="auto" w:fill="FFFFFF"/>
    </w:rPr>
  </w:style>
  <w:style w:type="character" w:customStyle="1" w:styleId="Bodytext6">
    <w:name w:val="Body text (6)_"/>
    <w:link w:val="Bodytext60"/>
    <w:rsid w:val="00215F5F"/>
    <w:rPr>
      <w:spacing w:val="2"/>
      <w:sz w:val="23"/>
      <w:szCs w:val="23"/>
      <w:shd w:val="clear" w:color="auto" w:fill="FFFFFF"/>
    </w:rPr>
  </w:style>
  <w:style w:type="character" w:customStyle="1" w:styleId="Bodytext7">
    <w:name w:val="Body text (7)_"/>
    <w:link w:val="Bodytext70"/>
    <w:rsid w:val="00215F5F"/>
    <w:rPr>
      <w:rFonts w:ascii="Arial Narrow" w:hAnsi="Arial Narrow" w:cs="Arial Narrow"/>
      <w:noProof/>
      <w:sz w:val="15"/>
      <w:szCs w:val="15"/>
      <w:shd w:val="clear" w:color="auto" w:fill="FFFFFF"/>
    </w:rPr>
  </w:style>
  <w:style w:type="character" w:customStyle="1" w:styleId="Bodytext8">
    <w:name w:val="Body text (8)_"/>
    <w:link w:val="Bodytext80"/>
    <w:rsid w:val="00215F5F"/>
    <w:rPr>
      <w:spacing w:val="7"/>
      <w:sz w:val="15"/>
      <w:szCs w:val="15"/>
      <w:shd w:val="clear" w:color="auto" w:fill="FFFFFF"/>
    </w:rPr>
  </w:style>
  <w:style w:type="character" w:customStyle="1" w:styleId="Heading3Italic">
    <w:name w:val="Heading #3 + Italic"/>
    <w:aliases w:val="Spacing 0 pt35"/>
    <w:rsid w:val="00215F5F"/>
    <w:rPr>
      <w:i/>
      <w:iCs/>
      <w:spacing w:val="1"/>
      <w:sz w:val="22"/>
      <w:szCs w:val="22"/>
      <w:shd w:val="clear" w:color="auto" w:fill="FFFFFF"/>
    </w:rPr>
  </w:style>
  <w:style w:type="character" w:customStyle="1" w:styleId="Bodytext4pt1">
    <w:name w:val="Body text + 4 pt1"/>
    <w:aliases w:val="Spacing 0 pt34"/>
    <w:rsid w:val="00215F5F"/>
    <w:rPr>
      <w:spacing w:val="0"/>
      <w:sz w:val="8"/>
      <w:szCs w:val="8"/>
      <w:shd w:val="clear" w:color="auto" w:fill="FFFFFF"/>
    </w:rPr>
  </w:style>
  <w:style w:type="character" w:customStyle="1" w:styleId="Bodytext45pt">
    <w:name w:val="Body text + 4.5 pt"/>
    <w:aliases w:val="Spacing 0 pt33,Body text (6) + 12 pt1"/>
    <w:rsid w:val="00215F5F"/>
    <w:rPr>
      <w:spacing w:val="0"/>
      <w:sz w:val="9"/>
      <w:szCs w:val="9"/>
      <w:shd w:val="clear" w:color="auto" w:fill="FFFFFF"/>
    </w:rPr>
  </w:style>
  <w:style w:type="character" w:customStyle="1" w:styleId="Heading2">
    <w:name w:val="Heading #2_"/>
    <w:link w:val="Heading20"/>
    <w:rsid w:val="00215F5F"/>
    <w:rPr>
      <w:spacing w:val="3"/>
      <w:shd w:val="clear" w:color="auto" w:fill="FFFFFF"/>
    </w:rPr>
  </w:style>
  <w:style w:type="character" w:customStyle="1" w:styleId="Heading1">
    <w:name w:val="Heading #1_"/>
    <w:link w:val="Heading10"/>
    <w:rsid w:val="00215F5F"/>
    <w:rPr>
      <w:spacing w:val="3"/>
      <w:shd w:val="clear" w:color="auto" w:fill="FFFFFF"/>
    </w:rPr>
  </w:style>
  <w:style w:type="character" w:customStyle="1" w:styleId="Tablecaption2">
    <w:name w:val="Table caption (2)_"/>
    <w:link w:val="Tablecaption20"/>
    <w:rsid w:val="00215F5F"/>
    <w:rPr>
      <w:i/>
      <w:iCs/>
      <w:spacing w:val="1"/>
      <w:shd w:val="clear" w:color="auto" w:fill="FFFFFF"/>
    </w:rPr>
  </w:style>
  <w:style w:type="character" w:customStyle="1" w:styleId="Tablecaption2NotItalic">
    <w:name w:val="Table caption (2) + Not Italic"/>
    <w:aliases w:val="Spacing 0 pt32,Body text + 18 pt,Bold9,Body text (2) + 10.5 pt"/>
    <w:rsid w:val="00215F5F"/>
    <w:rPr>
      <w:i/>
      <w:iCs/>
      <w:spacing w:val="3"/>
      <w:sz w:val="22"/>
      <w:szCs w:val="22"/>
      <w:shd w:val="clear" w:color="auto" w:fill="FFFFFF"/>
    </w:rPr>
  </w:style>
  <w:style w:type="character" w:customStyle="1" w:styleId="BodytextItalic3">
    <w:name w:val="Body text + Italic3"/>
    <w:aliases w:val="Spacing 0 pt31,Body text + 16.5 pt,Bold8,Body text (2) + 10 pt3"/>
    <w:rsid w:val="00215F5F"/>
    <w:rPr>
      <w:i/>
      <w:iCs/>
      <w:spacing w:val="1"/>
      <w:sz w:val="22"/>
      <w:szCs w:val="22"/>
      <w:shd w:val="clear" w:color="auto" w:fill="FFFFFF"/>
    </w:rPr>
  </w:style>
  <w:style w:type="character" w:customStyle="1" w:styleId="Bodytext10pt">
    <w:name w:val="Body text + 10 pt"/>
    <w:aliases w:val="Spacing 0 pt30"/>
    <w:rsid w:val="00215F5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2) + 11.5 pt,Body text (2) + 16 pt,Body text (16) + 13 pt1,Body text (2) + 15 pt,Body text (5) + 12 pt"/>
    <w:rsid w:val="00215F5F"/>
    <w:rPr>
      <w:b/>
      <w:bCs/>
      <w:spacing w:val="8"/>
      <w:sz w:val="21"/>
      <w:szCs w:val="21"/>
      <w:shd w:val="clear" w:color="auto" w:fill="FFFFFF"/>
    </w:rPr>
  </w:style>
  <w:style w:type="character" w:customStyle="1" w:styleId="Bodytext9">
    <w:name w:val="Body text (9)_"/>
    <w:link w:val="Bodytext90"/>
    <w:rsid w:val="00215F5F"/>
    <w:rPr>
      <w:spacing w:val="6"/>
      <w:sz w:val="23"/>
      <w:szCs w:val="23"/>
      <w:shd w:val="clear" w:color="auto" w:fill="FFFFFF"/>
    </w:rPr>
  </w:style>
  <w:style w:type="character" w:customStyle="1" w:styleId="Footnote4">
    <w:name w:val="Footnote (4)_"/>
    <w:link w:val="Footnote40"/>
    <w:rsid w:val="00215F5F"/>
    <w:rPr>
      <w:b/>
      <w:bCs/>
      <w:spacing w:val="8"/>
      <w:sz w:val="21"/>
      <w:szCs w:val="21"/>
      <w:shd w:val="clear" w:color="auto" w:fill="FFFFFF"/>
    </w:rPr>
  </w:style>
  <w:style w:type="character" w:customStyle="1" w:styleId="Bodytext3Spacing0pt">
    <w:name w:val="Body text (3) + Spacing 0 pt"/>
    <w:rsid w:val="00215F5F"/>
    <w:rPr>
      <w:b/>
      <w:bCs/>
      <w:spacing w:val="9"/>
      <w:sz w:val="21"/>
      <w:szCs w:val="21"/>
      <w:shd w:val="clear" w:color="auto" w:fill="FFFFFF"/>
    </w:rPr>
  </w:style>
  <w:style w:type="character" w:customStyle="1" w:styleId="BodytextSpacing0pt">
    <w:name w:val="Body text + Spacing 0 pt"/>
    <w:rsid w:val="00215F5F"/>
    <w:rPr>
      <w:spacing w:val="4"/>
      <w:sz w:val="22"/>
      <w:szCs w:val="22"/>
      <w:shd w:val="clear" w:color="auto" w:fill="FFFFFF"/>
    </w:rPr>
  </w:style>
  <w:style w:type="character" w:customStyle="1" w:styleId="BodytextItalic2">
    <w:name w:val="Body text + Italic2"/>
    <w:aliases w:val="Spacing 0 pt28,Heading #3 (2) + 12.5 pt,Italic4,Body text + 8 pt,Body text (2) + 8 pt1"/>
    <w:rsid w:val="00215F5F"/>
    <w:rPr>
      <w:i/>
      <w:iCs/>
      <w:spacing w:val="2"/>
      <w:sz w:val="22"/>
      <w:szCs w:val="22"/>
      <w:shd w:val="clear" w:color="auto" w:fill="FFFFFF"/>
    </w:rPr>
  </w:style>
  <w:style w:type="character" w:customStyle="1" w:styleId="Bodytext2Spacing0pt">
    <w:name w:val="Body text (2) + Spacing 0 pt"/>
    <w:basedOn w:val="Bodytext2"/>
    <w:rsid w:val="00215F5F"/>
    <w:rPr>
      <w:i/>
      <w:iCs/>
      <w:spacing w:val="1"/>
      <w:shd w:val="clear" w:color="auto" w:fill="FFFFFF"/>
    </w:rPr>
  </w:style>
  <w:style w:type="character" w:customStyle="1" w:styleId="Heading6">
    <w:name w:val="Heading #6_"/>
    <w:link w:val="Heading60"/>
    <w:rsid w:val="00215F5F"/>
    <w:rPr>
      <w:spacing w:val="4"/>
      <w:shd w:val="clear" w:color="auto" w:fill="FFFFFF"/>
    </w:rPr>
  </w:style>
  <w:style w:type="character" w:customStyle="1" w:styleId="Heading6Italic">
    <w:name w:val="Heading #6 + Italic"/>
    <w:aliases w:val="Spacing 0 pt27,Header or footer (4) + Times New Roman,10 pt,Heading #1 + Times New Roman,Spacing 1 pt2,Body text (2) + Italic3"/>
    <w:rsid w:val="00215F5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Header or footer (6) + Times New Roman,Other + 14 pt"/>
    <w:basedOn w:val="Bodytext2"/>
    <w:rsid w:val="00215F5F"/>
    <w:rPr>
      <w:i/>
      <w:iCs/>
      <w:spacing w:val="1"/>
      <w:shd w:val="clear" w:color="auto" w:fill="FFFFFF"/>
    </w:rPr>
  </w:style>
  <w:style w:type="character" w:customStyle="1" w:styleId="Footnote2Spacing0pt">
    <w:name w:val="Footnote (2) + Spacing 0 pt"/>
    <w:rsid w:val="00215F5F"/>
    <w:rPr>
      <w:spacing w:val="6"/>
      <w:sz w:val="15"/>
      <w:szCs w:val="15"/>
      <w:shd w:val="clear" w:color="auto" w:fill="FFFFFF"/>
    </w:rPr>
  </w:style>
  <w:style w:type="character" w:customStyle="1" w:styleId="Headerorfooter411pt">
    <w:name w:val="Header or footer (4) + 11 pt"/>
    <w:aliases w:val="Spacing 0 pt25,Heading #3 + Not Italic"/>
    <w:rsid w:val="00215F5F"/>
    <w:rPr>
      <w:spacing w:val="3"/>
      <w:sz w:val="22"/>
      <w:szCs w:val="22"/>
      <w:shd w:val="clear" w:color="auto" w:fill="FFFFFF"/>
    </w:rPr>
  </w:style>
  <w:style w:type="character" w:customStyle="1" w:styleId="Bodytext100">
    <w:name w:val="Body text (10)_"/>
    <w:link w:val="Bodytext101"/>
    <w:rsid w:val="00215F5F"/>
    <w:rPr>
      <w:b/>
      <w:bCs/>
      <w:spacing w:val="10"/>
      <w:sz w:val="21"/>
      <w:szCs w:val="21"/>
      <w:shd w:val="clear" w:color="auto" w:fill="FFFFFF"/>
    </w:rPr>
  </w:style>
  <w:style w:type="character" w:customStyle="1" w:styleId="Bodytext1010pt">
    <w:name w:val="Body text (10) + 10 pt"/>
    <w:aliases w:val="Spacing 0 pt24,Body text (5) + 15 pt,Scale 200%"/>
    <w:rsid w:val="00215F5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5) + Arial,5.5 pt,Heading #8 + 16 pt"/>
    <w:rsid w:val="00215F5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215F5F"/>
    <w:rPr>
      <w:b/>
      <w:bCs/>
      <w:spacing w:val="4"/>
      <w:sz w:val="22"/>
      <w:szCs w:val="22"/>
      <w:shd w:val="clear" w:color="auto" w:fill="FFFFFF"/>
    </w:rPr>
  </w:style>
  <w:style w:type="character" w:customStyle="1" w:styleId="Tablecaption">
    <w:name w:val="Table caption_"/>
    <w:link w:val="Tablecaption0"/>
    <w:rsid w:val="00215F5F"/>
    <w:rPr>
      <w:spacing w:val="3"/>
      <w:shd w:val="clear" w:color="auto" w:fill="FFFFFF"/>
    </w:rPr>
  </w:style>
  <w:style w:type="character" w:customStyle="1" w:styleId="TablecaptionSpacing0pt">
    <w:name w:val="Table caption + Spacing 0 pt"/>
    <w:rsid w:val="00215F5F"/>
    <w:rPr>
      <w:spacing w:val="4"/>
      <w:sz w:val="22"/>
      <w:szCs w:val="22"/>
      <w:shd w:val="clear" w:color="auto" w:fill="FFFFFF"/>
    </w:rPr>
  </w:style>
  <w:style w:type="character" w:customStyle="1" w:styleId="Tablecaption75pt">
    <w:name w:val="Table caption + 7.5 pt"/>
    <w:aliases w:val="Spacing 0 pt21,Table caption (4) + Not Italic"/>
    <w:rsid w:val="00215F5F"/>
    <w:rPr>
      <w:spacing w:val="6"/>
      <w:sz w:val="15"/>
      <w:szCs w:val="15"/>
      <w:shd w:val="clear" w:color="auto" w:fill="FFFFFF"/>
    </w:rPr>
  </w:style>
  <w:style w:type="character" w:customStyle="1" w:styleId="Bodytext10pt1">
    <w:name w:val="Body text + 10 pt1"/>
    <w:aliases w:val="Spacing 0 pt20,Picture caption (5) + Calibri,7.5 pt,Body text (5) + 11 pt,Body text (2) + Candara"/>
    <w:rsid w:val="00215F5F"/>
    <w:rPr>
      <w:noProof/>
      <w:spacing w:val="0"/>
      <w:sz w:val="20"/>
      <w:szCs w:val="20"/>
      <w:shd w:val="clear" w:color="auto" w:fill="FFFFFF"/>
    </w:rPr>
  </w:style>
  <w:style w:type="character" w:customStyle="1" w:styleId="Headerorfooter5">
    <w:name w:val="Header or footer (5)_"/>
    <w:link w:val="Headerorfooter50"/>
    <w:rsid w:val="00215F5F"/>
    <w:rPr>
      <w:spacing w:val="6"/>
      <w:sz w:val="15"/>
      <w:szCs w:val="15"/>
      <w:shd w:val="clear" w:color="auto" w:fill="FFFFFF"/>
    </w:rPr>
  </w:style>
  <w:style w:type="character" w:customStyle="1" w:styleId="TableofcontentsSpacing0pt">
    <w:name w:val="Table of contents + Spacing 0 pt"/>
    <w:rsid w:val="00215F5F"/>
    <w:rPr>
      <w:spacing w:val="4"/>
      <w:sz w:val="22"/>
      <w:szCs w:val="22"/>
      <w:shd w:val="clear" w:color="auto" w:fill="FFFFFF"/>
    </w:rPr>
  </w:style>
  <w:style w:type="character" w:customStyle="1" w:styleId="FootnoteSpacing0pt">
    <w:name w:val="Footnote + Spacing 0 pt"/>
    <w:rsid w:val="00215F5F"/>
    <w:rPr>
      <w:spacing w:val="4"/>
      <w:sz w:val="22"/>
      <w:szCs w:val="22"/>
      <w:shd w:val="clear" w:color="auto" w:fill="FFFFFF"/>
    </w:rPr>
  </w:style>
  <w:style w:type="character" w:customStyle="1" w:styleId="Headerorfooter6">
    <w:name w:val="Header or footer (6)_"/>
    <w:link w:val="Headerorfooter60"/>
    <w:rsid w:val="00215F5F"/>
    <w:rPr>
      <w:b/>
      <w:bCs/>
      <w:spacing w:val="7"/>
      <w:shd w:val="clear" w:color="auto" w:fill="FFFFFF"/>
    </w:rPr>
  </w:style>
  <w:style w:type="character" w:customStyle="1" w:styleId="Heading62">
    <w:name w:val="Heading #6 (2)_"/>
    <w:link w:val="Heading620"/>
    <w:rsid w:val="00215F5F"/>
    <w:rPr>
      <w:i/>
      <w:iCs/>
      <w:spacing w:val="2"/>
      <w:shd w:val="clear" w:color="auto" w:fill="FFFFFF"/>
    </w:rPr>
  </w:style>
  <w:style w:type="character" w:customStyle="1" w:styleId="Heading62NotItalic">
    <w:name w:val="Heading #6 (2) + Not Italic"/>
    <w:aliases w:val="Spacing 0 pt19,Picture caption (5) + Times New Roman,8 pt,Body text (3) + Not Bold"/>
    <w:rsid w:val="00215F5F"/>
    <w:rPr>
      <w:i/>
      <w:iCs/>
      <w:spacing w:val="4"/>
      <w:sz w:val="22"/>
      <w:szCs w:val="22"/>
      <w:shd w:val="clear" w:color="auto" w:fill="FFFFFF"/>
    </w:rPr>
  </w:style>
  <w:style w:type="character" w:customStyle="1" w:styleId="Heading5">
    <w:name w:val="Heading #5_"/>
    <w:link w:val="Heading50"/>
    <w:rsid w:val="00215F5F"/>
    <w:rPr>
      <w:spacing w:val="4"/>
      <w:shd w:val="clear" w:color="auto" w:fill="FFFFFF"/>
    </w:rPr>
  </w:style>
  <w:style w:type="character" w:customStyle="1" w:styleId="Heading545pt">
    <w:name w:val="Heading #5 + 4.5 pt"/>
    <w:aliases w:val="Spacing 0 pt18,Picture caption (6) + Times New Roman,8 pt2,Picture caption (5) + Italic"/>
    <w:rsid w:val="00215F5F"/>
    <w:rPr>
      <w:spacing w:val="0"/>
      <w:sz w:val="9"/>
      <w:szCs w:val="9"/>
      <w:shd w:val="clear" w:color="auto" w:fill="FFFFFF"/>
    </w:rPr>
  </w:style>
  <w:style w:type="character" w:customStyle="1" w:styleId="Heading514pt">
    <w:name w:val="Heading #5 + 14 pt"/>
    <w:aliases w:val="Bold3,Spacing 0 pt17,Picture caption + 12.5 pt,Body text (7) + 9 pt,Body text + 15.5 pt,Body text (2) + 11.5 pt1,Header or footer + 9.5 pt"/>
    <w:rsid w:val="00215F5F"/>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2) + CordiaUPC,11 pt1,Spacing -1 pt"/>
    <w:rsid w:val="00215F5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Bold12"/>
    <w:rsid w:val="00215F5F"/>
    <w:rPr>
      <w:b/>
      <w:bCs/>
      <w:i/>
      <w:iCs/>
      <w:spacing w:val="2"/>
      <w:sz w:val="22"/>
      <w:szCs w:val="22"/>
      <w:shd w:val="clear" w:color="auto" w:fill="FFFFFF"/>
    </w:rPr>
  </w:style>
  <w:style w:type="character" w:customStyle="1" w:styleId="Headerorfooter3Spacing0pt">
    <w:name w:val="Header or footer (3) + Spacing 0 pt"/>
    <w:rsid w:val="00215F5F"/>
    <w:rPr>
      <w:spacing w:val="1"/>
      <w:sz w:val="22"/>
      <w:szCs w:val="22"/>
      <w:shd w:val="clear" w:color="auto" w:fill="FFFFFF"/>
    </w:rPr>
  </w:style>
  <w:style w:type="character" w:customStyle="1" w:styleId="Heading1Spacing0pt">
    <w:name w:val="Heading #1 + Spacing 0 pt"/>
    <w:rsid w:val="00215F5F"/>
    <w:rPr>
      <w:spacing w:val="4"/>
      <w:sz w:val="22"/>
      <w:szCs w:val="22"/>
      <w:shd w:val="clear" w:color="auto" w:fill="FFFFFF"/>
    </w:rPr>
  </w:style>
  <w:style w:type="character" w:customStyle="1" w:styleId="Tableofcontents2Spacing0pt">
    <w:name w:val="Table of contents (2) + Spacing 0 pt"/>
    <w:rsid w:val="00215F5F"/>
    <w:rPr>
      <w:i/>
      <w:iCs/>
      <w:spacing w:val="2"/>
      <w:sz w:val="22"/>
      <w:szCs w:val="22"/>
      <w:shd w:val="clear" w:color="auto" w:fill="FFFFFF"/>
    </w:rPr>
  </w:style>
  <w:style w:type="character" w:customStyle="1" w:styleId="TableofcontentsItalic">
    <w:name w:val="Table of contents + Italic"/>
    <w:aliases w:val="Spacing 0 pt15,Body text + 6.5 pt"/>
    <w:rsid w:val="00215F5F"/>
    <w:rPr>
      <w:i/>
      <w:iCs/>
      <w:spacing w:val="2"/>
      <w:sz w:val="22"/>
      <w:szCs w:val="22"/>
      <w:shd w:val="clear" w:color="auto" w:fill="FFFFFF"/>
    </w:rPr>
  </w:style>
  <w:style w:type="character" w:customStyle="1" w:styleId="Headerorfooter7">
    <w:name w:val="Header or footer (7)_"/>
    <w:link w:val="Headerorfooter70"/>
    <w:rsid w:val="00215F5F"/>
    <w:rPr>
      <w:spacing w:val="8"/>
      <w:shd w:val="clear" w:color="auto" w:fill="FFFFFF"/>
    </w:rPr>
  </w:style>
  <w:style w:type="character" w:customStyle="1" w:styleId="Bodytext6pt">
    <w:name w:val="Body text + 6 pt"/>
    <w:aliases w:val="Spacing 0 pt14"/>
    <w:rsid w:val="00215F5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2) + 13 pt1,Spacing 1 pt,Body text (23) + Not Bold"/>
    <w:basedOn w:val="Bodytext2"/>
    <w:rsid w:val="00215F5F"/>
    <w:rPr>
      <w:i/>
      <w:iCs/>
      <w:spacing w:val="1"/>
      <w:shd w:val="clear" w:color="auto" w:fill="FFFFFF"/>
    </w:rPr>
  </w:style>
  <w:style w:type="character" w:customStyle="1" w:styleId="Heading64pt">
    <w:name w:val="Heading #6 + 4 pt"/>
    <w:aliases w:val="Spacing 0 pt12,Body text (8) + 9.5 pt"/>
    <w:rsid w:val="00215F5F"/>
    <w:rPr>
      <w:spacing w:val="0"/>
      <w:sz w:val="8"/>
      <w:szCs w:val="8"/>
      <w:shd w:val="clear" w:color="auto" w:fill="FFFFFF"/>
    </w:rPr>
  </w:style>
  <w:style w:type="character" w:customStyle="1" w:styleId="Bodytext11">
    <w:name w:val="Body text (11)_"/>
    <w:link w:val="Bodytext110"/>
    <w:rsid w:val="00215F5F"/>
    <w:rPr>
      <w:i/>
      <w:iCs/>
      <w:spacing w:val="3"/>
      <w:shd w:val="clear" w:color="auto" w:fill="FFFFFF"/>
    </w:rPr>
  </w:style>
  <w:style w:type="character" w:customStyle="1" w:styleId="Bodytext8Spacing0pt">
    <w:name w:val="Body text (8) + Spacing 0 pt"/>
    <w:rsid w:val="00215F5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215F5F"/>
    <w:rPr>
      <w:i/>
      <w:iCs/>
      <w:spacing w:val="1"/>
      <w:shd w:val="clear" w:color="auto" w:fill="FFFFFF"/>
    </w:rPr>
  </w:style>
  <w:style w:type="character" w:customStyle="1" w:styleId="Bodytext29pt1">
    <w:name w:val="Body text (2) + 9 pt1"/>
    <w:aliases w:val="Not Italic1,Spacing 0 pt10,Body text (7) + Calibri,10 pt1,Body text (24) + 15 pt"/>
    <w:basedOn w:val="Bodytext2"/>
    <w:rsid w:val="00215F5F"/>
    <w:rPr>
      <w:i/>
      <w:iCs/>
      <w:spacing w:val="1"/>
      <w:shd w:val="clear" w:color="auto" w:fill="FFFFFF"/>
    </w:rPr>
  </w:style>
  <w:style w:type="character" w:customStyle="1" w:styleId="Bodytext5Spacing0pt">
    <w:name w:val="Body text (5) + Spacing 0 pt"/>
    <w:rsid w:val="00215F5F"/>
    <w:rPr>
      <w:spacing w:val="5"/>
      <w:sz w:val="18"/>
      <w:szCs w:val="18"/>
      <w:shd w:val="clear" w:color="auto" w:fill="FFFFFF"/>
    </w:rPr>
  </w:style>
  <w:style w:type="character" w:customStyle="1" w:styleId="Headerorfooter8">
    <w:name w:val="Header or footer (8)_"/>
    <w:link w:val="Headerorfooter80"/>
    <w:rsid w:val="00215F5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4) + 14 pt"/>
    <w:rsid w:val="00215F5F"/>
    <w:rPr>
      <w:b/>
      <w:bCs/>
      <w:spacing w:val="8"/>
      <w:shd w:val="clear" w:color="auto" w:fill="FFFFFF"/>
    </w:rPr>
  </w:style>
  <w:style w:type="character" w:customStyle="1" w:styleId="HeaderorfooterSpacing0pt1">
    <w:name w:val="Header or footer + Spacing 0 pt1"/>
    <w:rsid w:val="00215F5F"/>
    <w:rPr>
      <w:spacing w:val="10"/>
      <w:sz w:val="14"/>
      <w:szCs w:val="14"/>
      <w:shd w:val="clear" w:color="auto" w:fill="FFFFFF"/>
    </w:rPr>
  </w:style>
  <w:style w:type="character" w:customStyle="1" w:styleId="Bodytext12">
    <w:name w:val="Body text (12)_"/>
    <w:link w:val="Bodytext120"/>
    <w:rsid w:val="00215F5F"/>
    <w:rPr>
      <w:spacing w:val="3"/>
      <w:shd w:val="clear" w:color="auto" w:fill="FFFFFF"/>
    </w:rPr>
  </w:style>
  <w:style w:type="character" w:customStyle="1" w:styleId="Heading4">
    <w:name w:val="Heading #4_"/>
    <w:link w:val="Heading40"/>
    <w:rsid w:val="00215F5F"/>
    <w:rPr>
      <w:spacing w:val="4"/>
      <w:shd w:val="clear" w:color="auto" w:fill="FFFFFF"/>
    </w:rPr>
  </w:style>
  <w:style w:type="character" w:customStyle="1" w:styleId="Bodytext4Spacing0pt">
    <w:name w:val="Body text (4) + Spacing 0 pt"/>
    <w:rsid w:val="00215F5F"/>
    <w:rPr>
      <w:i/>
      <w:iCs/>
      <w:spacing w:val="3"/>
      <w:sz w:val="18"/>
      <w:szCs w:val="18"/>
      <w:shd w:val="clear" w:color="auto" w:fill="FFFFFF"/>
    </w:rPr>
  </w:style>
  <w:style w:type="character" w:customStyle="1" w:styleId="Bodytext5Italic1">
    <w:name w:val="Body text (5) + Italic1"/>
    <w:aliases w:val="Spacing 0 pt8,Body text (7) + Calibri1,Heading #8 + 16 pt1"/>
    <w:rsid w:val="00215F5F"/>
    <w:rPr>
      <w:i/>
      <w:iCs/>
      <w:noProof/>
      <w:spacing w:val="3"/>
      <w:sz w:val="18"/>
      <w:szCs w:val="18"/>
      <w:shd w:val="clear" w:color="auto" w:fill="FFFFFF"/>
    </w:rPr>
  </w:style>
  <w:style w:type="character" w:customStyle="1" w:styleId="Heading63">
    <w:name w:val="Heading #6 (3)_"/>
    <w:link w:val="Heading630"/>
    <w:rsid w:val="00215F5F"/>
    <w:rPr>
      <w:spacing w:val="5"/>
      <w:sz w:val="23"/>
      <w:szCs w:val="23"/>
      <w:shd w:val="clear" w:color="auto" w:fill="FFFFFF"/>
    </w:rPr>
  </w:style>
  <w:style w:type="character" w:customStyle="1" w:styleId="Heading54pt">
    <w:name w:val="Heading #5 + 4 pt"/>
    <w:aliases w:val="Spacing 0 pt7"/>
    <w:rsid w:val="00215F5F"/>
    <w:rPr>
      <w:spacing w:val="0"/>
      <w:sz w:val="8"/>
      <w:szCs w:val="8"/>
      <w:shd w:val="clear" w:color="auto" w:fill="FFFFFF"/>
    </w:rPr>
  </w:style>
  <w:style w:type="character" w:customStyle="1" w:styleId="Bodytext13">
    <w:name w:val="Body text (13)_"/>
    <w:link w:val="Bodytext130"/>
    <w:rsid w:val="00215F5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2) + 16 pt1,Body text (2) + 12 pt1,Body text (2) + Italic2"/>
    <w:rsid w:val="00215F5F"/>
    <w:rPr>
      <w:b/>
      <w:bCs/>
      <w:spacing w:val="9"/>
      <w:sz w:val="21"/>
      <w:szCs w:val="21"/>
      <w:shd w:val="clear" w:color="auto" w:fill="FFFFFF"/>
    </w:rPr>
  </w:style>
  <w:style w:type="character" w:customStyle="1" w:styleId="Heading645pt">
    <w:name w:val="Heading #6 + 4.5 pt"/>
    <w:aliases w:val="Spacing 0 pt5,Body text (8) + Bold"/>
    <w:rsid w:val="00215F5F"/>
    <w:rPr>
      <w:spacing w:val="0"/>
      <w:sz w:val="9"/>
      <w:szCs w:val="9"/>
      <w:shd w:val="clear" w:color="auto" w:fill="FFFFFF"/>
    </w:rPr>
  </w:style>
  <w:style w:type="character" w:customStyle="1" w:styleId="Headerorfooter30">
    <w:name w:val="Header or footer (3)"/>
    <w:basedOn w:val="Headerorfooter3"/>
    <w:rsid w:val="00215F5F"/>
    <w:rPr>
      <w:spacing w:val="3"/>
      <w:shd w:val="clear" w:color="auto" w:fill="FFFFFF"/>
    </w:rPr>
  </w:style>
  <w:style w:type="character" w:customStyle="1" w:styleId="Heading22">
    <w:name w:val="Heading #2 (2)_"/>
    <w:link w:val="Heading220"/>
    <w:rsid w:val="00215F5F"/>
    <w:rPr>
      <w:spacing w:val="4"/>
      <w:sz w:val="23"/>
      <w:szCs w:val="23"/>
      <w:shd w:val="clear" w:color="auto" w:fill="FFFFFF"/>
    </w:rPr>
  </w:style>
  <w:style w:type="character" w:customStyle="1" w:styleId="BodytextItalic1">
    <w:name w:val="Body text + Italic1"/>
    <w:rsid w:val="00215F5F"/>
    <w:rPr>
      <w:i/>
      <w:iCs/>
      <w:spacing w:val="3"/>
      <w:sz w:val="22"/>
      <w:szCs w:val="22"/>
      <w:shd w:val="clear" w:color="auto" w:fill="FFFFFF"/>
    </w:rPr>
  </w:style>
  <w:style w:type="character" w:customStyle="1" w:styleId="BodytextSpacing0pt1">
    <w:name w:val="Body text + Spacing 0 pt1"/>
    <w:rsid w:val="00215F5F"/>
    <w:rPr>
      <w:noProof/>
      <w:spacing w:val="0"/>
      <w:sz w:val="22"/>
      <w:szCs w:val="22"/>
      <w:shd w:val="clear" w:color="auto" w:fill="FFFFFF"/>
    </w:rPr>
  </w:style>
  <w:style w:type="character" w:customStyle="1" w:styleId="Bodytext314pt">
    <w:name w:val="Body text (3) + 14 pt"/>
    <w:aliases w:val="Spacing 0 pt4,Body text + 7.5 pt,Body text (2) + Italic,Body text (16) + 12 pt,Body text (7) + Italic"/>
    <w:rsid w:val="00215F5F"/>
    <w:rPr>
      <w:b/>
      <w:bCs/>
      <w:spacing w:val="3"/>
      <w:sz w:val="28"/>
      <w:szCs w:val="28"/>
      <w:shd w:val="clear" w:color="auto" w:fill="FFFFFF"/>
    </w:rPr>
  </w:style>
  <w:style w:type="character" w:customStyle="1" w:styleId="Bodytext3Italic1">
    <w:name w:val="Body text (3) + Italic1"/>
    <w:aliases w:val="Spacing 0 pt3,Body text + 7.5 pt1,Heading #1 + Not Bold,Body text (10) + Not Italic"/>
    <w:rsid w:val="00215F5F"/>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0) + Not Italic1"/>
    <w:rsid w:val="00215F5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10 pt1,Body text (2) + 12 pt2"/>
    <w:rsid w:val="00215F5F"/>
    <w:rPr>
      <w:i/>
      <w:iCs/>
      <w:noProof/>
      <w:spacing w:val="0"/>
      <w:sz w:val="8"/>
      <w:szCs w:val="8"/>
      <w:shd w:val="clear" w:color="auto" w:fill="FFFFFF"/>
    </w:rPr>
  </w:style>
  <w:style w:type="paragraph" w:customStyle="1" w:styleId="Bodytext1">
    <w:name w:val="Body text1"/>
    <w:basedOn w:val="Normal"/>
    <w:link w:val="Bodytext"/>
    <w:rsid w:val="00215F5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215F5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215F5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215F5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215F5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215F5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215F5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215F5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215F5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215F5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215F5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215F5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215F5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215F5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215F5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215F5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215F5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215F5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215F5F"/>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215F5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0">
    <w:name w:val="Heading #2"/>
    <w:basedOn w:val="Normal"/>
    <w:link w:val="Heading2"/>
    <w:rsid w:val="00215F5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0">
    <w:name w:val="Heading #1"/>
    <w:basedOn w:val="Normal"/>
    <w:link w:val="Heading1"/>
    <w:rsid w:val="00215F5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215F5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215F5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215F5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215F5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215F5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215F5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215F5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215F5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215F5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215F5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215F5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215F5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215F5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215F5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0">
    <w:name w:val="Heading #4"/>
    <w:basedOn w:val="Normal"/>
    <w:link w:val="Heading4"/>
    <w:rsid w:val="00215F5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215F5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215F5F"/>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215F5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215F5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215F5F"/>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215F5F"/>
    <w:rPr>
      <w:rFonts w:ascii="Courier New" w:eastAsia="Courier New" w:hAnsi="Courier New" w:cs="Times New Roman"/>
      <w:color w:val="000000"/>
      <w:sz w:val="20"/>
      <w:szCs w:val="20"/>
      <w:lang w:val="vi-VN" w:eastAsia="vi-VN"/>
    </w:rPr>
  </w:style>
  <w:style w:type="character" w:styleId="FootnoteReference">
    <w:name w:val="footnote reference"/>
    <w:rsid w:val="00215F5F"/>
    <w:rPr>
      <w:vertAlign w:val="superscript"/>
    </w:rPr>
  </w:style>
  <w:style w:type="table" w:styleId="TableGrid">
    <w:name w:val="Table Grid"/>
    <w:basedOn w:val="TableNormal"/>
    <w:rsid w:val="00215F5F"/>
    <w:pPr>
      <w:widowControl w:val="0"/>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215F5F"/>
  </w:style>
  <w:style w:type="character" w:customStyle="1" w:styleId="Picturecaption2">
    <w:name w:val="Picture caption (2)_"/>
    <w:link w:val="Picturecaption20"/>
    <w:rsid w:val="00215F5F"/>
    <w:rPr>
      <w:spacing w:val="1"/>
      <w:sz w:val="25"/>
      <w:szCs w:val="25"/>
      <w:shd w:val="clear" w:color="auto" w:fill="FFFFFF"/>
    </w:rPr>
  </w:style>
  <w:style w:type="character" w:customStyle="1" w:styleId="BodytextSmallCaps">
    <w:name w:val="Body text + Small Caps"/>
    <w:rsid w:val="00215F5F"/>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215F5F"/>
    <w:rPr>
      <w:rFonts w:ascii="Constantia" w:hAnsi="Constantia" w:cs="Constantia"/>
      <w:spacing w:val="4"/>
      <w:sz w:val="13"/>
      <w:szCs w:val="13"/>
      <w:shd w:val="clear" w:color="auto" w:fill="FFFFFF"/>
    </w:rPr>
  </w:style>
  <w:style w:type="character" w:customStyle="1" w:styleId="Picturecaption3">
    <w:name w:val="Picture caption (3)_"/>
    <w:link w:val="Picturecaption30"/>
    <w:rsid w:val="00215F5F"/>
    <w:rPr>
      <w:rFonts w:ascii="Calibri" w:hAnsi="Calibri" w:cs="Calibri"/>
      <w:spacing w:val="4"/>
      <w:sz w:val="17"/>
      <w:szCs w:val="17"/>
      <w:shd w:val="clear" w:color="auto" w:fill="FFFFFF"/>
    </w:rPr>
  </w:style>
  <w:style w:type="character" w:customStyle="1" w:styleId="Picturecaption4">
    <w:name w:val="Picture caption (4)_"/>
    <w:link w:val="Picturecaption40"/>
    <w:rsid w:val="00215F5F"/>
    <w:rPr>
      <w:i/>
      <w:iCs/>
      <w:spacing w:val="1"/>
      <w:sz w:val="25"/>
      <w:szCs w:val="25"/>
      <w:shd w:val="clear" w:color="auto" w:fill="FFFFFF"/>
    </w:rPr>
  </w:style>
  <w:style w:type="character" w:customStyle="1" w:styleId="Picturecaption6">
    <w:name w:val="Picture caption (6)_"/>
    <w:link w:val="Picturecaption60"/>
    <w:rsid w:val="00215F5F"/>
    <w:rPr>
      <w:rFonts w:ascii="Calibri" w:hAnsi="Calibri" w:cs="Calibri"/>
      <w:spacing w:val="12"/>
      <w:sz w:val="15"/>
      <w:szCs w:val="15"/>
      <w:shd w:val="clear" w:color="auto" w:fill="FFFFFF"/>
    </w:rPr>
  </w:style>
  <w:style w:type="character" w:customStyle="1" w:styleId="Picturecaption7">
    <w:name w:val="Picture caption (7)_"/>
    <w:link w:val="Picturecaption70"/>
    <w:rsid w:val="00215F5F"/>
    <w:rPr>
      <w:rFonts w:ascii="Calibri" w:hAnsi="Calibri" w:cs="Calibri"/>
      <w:noProof/>
      <w:sz w:val="18"/>
      <w:szCs w:val="18"/>
      <w:shd w:val="clear" w:color="auto" w:fill="FFFFFF"/>
    </w:rPr>
  </w:style>
  <w:style w:type="character" w:customStyle="1" w:styleId="Picturecaption8">
    <w:name w:val="Picture caption (8)_"/>
    <w:link w:val="Picturecaption80"/>
    <w:rsid w:val="00215F5F"/>
    <w:rPr>
      <w:rFonts w:ascii="Calibri" w:hAnsi="Calibri" w:cs="Calibri"/>
      <w:noProof/>
      <w:sz w:val="16"/>
      <w:szCs w:val="16"/>
      <w:shd w:val="clear" w:color="auto" w:fill="FFFFFF"/>
    </w:rPr>
  </w:style>
  <w:style w:type="character" w:customStyle="1" w:styleId="Picturecaption9">
    <w:name w:val="Picture caption (9)_"/>
    <w:link w:val="Picturecaption90"/>
    <w:rsid w:val="00215F5F"/>
    <w:rPr>
      <w:b/>
      <w:bCs/>
      <w:spacing w:val="2"/>
      <w:sz w:val="14"/>
      <w:szCs w:val="14"/>
      <w:shd w:val="clear" w:color="auto" w:fill="FFFFFF"/>
    </w:rPr>
  </w:style>
  <w:style w:type="character" w:customStyle="1" w:styleId="Picturecaption10">
    <w:name w:val="Picture caption (10)_"/>
    <w:link w:val="Picturecaption100"/>
    <w:rsid w:val="00215F5F"/>
    <w:rPr>
      <w:b/>
      <w:bCs/>
      <w:spacing w:val="4"/>
      <w:sz w:val="15"/>
      <w:szCs w:val="15"/>
      <w:shd w:val="clear" w:color="auto" w:fill="FFFFFF"/>
    </w:rPr>
  </w:style>
  <w:style w:type="character" w:customStyle="1" w:styleId="Picturecaption11">
    <w:name w:val="Picture caption (11)_"/>
    <w:link w:val="Picturecaption110"/>
    <w:rsid w:val="00215F5F"/>
    <w:rPr>
      <w:b/>
      <w:bCs/>
      <w:spacing w:val="1"/>
      <w:sz w:val="15"/>
      <w:szCs w:val="15"/>
      <w:shd w:val="clear" w:color="auto" w:fill="FFFFFF"/>
    </w:rPr>
  </w:style>
  <w:style w:type="character" w:customStyle="1" w:styleId="Picturecaption12">
    <w:name w:val="Picture caption (12)_"/>
    <w:link w:val="Picturecaption120"/>
    <w:rsid w:val="00215F5F"/>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215F5F"/>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215F5F"/>
    <w:rPr>
      <w:rFonts w:ascii="Arial" w:hAnsi="Arial" w:cs="Arial"/>
      <w:b/>
      <w:bCs/>
      <w:spacing w:val="1"/>
      <w:sz w:val="18"/>
      <w:szCs w:val="18"/>
      <w:shd w:val="clear" w:color="auto" w:fill="FFFFFF"/>
    </w:rPr>
  </w:style>
  <w:style w:type="character" w:customStyle="1" w:styleId="Picturecaption15">
    <w:name w:val="Picture caption (15)_"/>
    <w:link w:val="Picturecaption150"/>
    <w:rsid w:val="00215F5F"/>
    <w:rPr>
      <w:rFonts w:ascii="Calibri" w:hAnsi="Calibri" w:cs="Calibri"/>
      <w:b/>
      <w:bCs/>
      <w:spacing w:val="14"/>
      <w:sz w:val="17"/>
      <w:szCs w:val="17"/>
      <w:shd w:val="clear" w:color="auto" w:fill="FFFFFF"/>
    </w:rPr>
  </w:style>
  <w:style w:type="character" w:customStyle="1" w:styleId="Tablecaption3">
    <w:name w:val="Table caption (3)_"/>
    <w:link w:val="Tablecaption30"/>
    <w:rsid w:val="00215F5F"/>
    <w:rPr>
      <w:i/>
      <w:iCs/>
      <w:spacing w:val="1"/>
      <w:sz w:val="25"/>
      <w:szCs w:val="25"/>
      <w:shd w:val="clear" w:color="auto" w:fill="FFFFFF"/>
    </w:rPr>
  </w:style>
  <w:style w:type="paragraph" w:customStyle="1" w:styleId="Picturecaption20">
    <w:name w:val="Picture caption (2)"/>
    <w:basedOn w:val="Normal"/>
    <w:link w:val="Picturecaption2"/>
    <w:rsid w:val="00215F5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215F5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215F5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215F5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215F5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215F5F"/>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215F5F"/>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215F5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215F5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215F5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215F5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215F5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215F5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215F5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215F5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215F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215F5F"/>
  </w:style>
  <w:style w:type="table" w:customStyle="1" w:styleId="TableGrid2">
    <w:name w:val="Table Grid2"/>
    <w:basedOn w:val="TableNormal"/>
    <w:next w:val="TableGrid"/>
    <w:rsid w:val="00215F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215F5F"/>
  </w:style>
  <w:style w:type="character" w:customStyle="1" w:styleId="Bodytext8Italic">
    <w:name w:val="Body text (8) + Italic"/>
    <w:rsid w:val="00215F5F"/>
    <w:rPr>
      <w:rFonts w:ascii="Times New Roman" w:hAnsi="Times New Roman" w:cs="Times New Roman"/>
      <w:i/>
      <w:iCs/>
      <w:spacing w:val="7"/>
      <w:sz w:val="21"/>
      <w:szCs w:val="21"/>
      <w:shd w:val="clear" w:color="auto" w:fill="FFFFFF"/>
    </w:rPr>
  </w:style>
  <w:style w:type="character" w:customStyle="1" w:styleId="Bodytext31">
    <w:name w:val="Body text3"/>
    <w:rsid w:val="00215F5F"/>
    <w:rPr>
      <w:rFonts w:ascii="Times New Roman" w:hAnsi="Times New Roman" w:cs="Times New Roman"/>
      <w:spacing w:val="-2"/>
      <w:sz w:val="26"/>
      <w:szCs w:val="26"/>
      <w:shd w:val="clear" w:color="auto" w:fill="FFFFFF"/>
    </w:rPr>
  </w:style>
  <w:style w:type="character" w:customStyle="1" w:styleId="Bodytext21">
    <w:name w:val="Body text2"/>
    <w:rsid w:val="00215F5F"/>
    <w:rPr>
      <w:rFonts w:ascii="Times New Roman" w:hAnsi="Times New Roman" w:cs="Times New Roman"/>
      <w:spacing w:val="-2"/>
      <w:sz w:val="26"/>
      <w:szCs w:val="26"/>
      <w:u w:val="single"/>
      <w:shd w:val="clear" w:color="auto" w:fill="FFFFFF"/>
    </w:rPr>
  </w:style>
  <w:style w:type="character" w:customStyle="1" w:styleId="Bodytext32">
    <w:name w:val="Body text (3)2"/>
    <w:rsid w:val="00215F5F"/>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215F5F"/>
    <w:rPr>
      <w:rFonts w:ascii="Constantia" w:hAnsi="Constantia" w:cs="Constantia"/>
      <w:i/>
      <w:iCs/>
      <w:spacing w:val="81"/>
      <w:sz w:val="23"/>
      <w:szCs w:val="23"/>
      <w:shd w:val="clear" w:color="auto" w:fill="FFFFFF"/>
    </w:rPr>
  </w:style>
  <w:style w:type="character" w:customStyle="1" w:styleId="Bodytext12NotItalic">
    <w:name w:val="Body text (12) + Not Italic"/>
    <w:rsid w:val="00215F5F"/>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215F5F"/>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215F5F"/>
    <w:rPr>
      <w:b/>
      <w:bCs/>
      <w:spacing w:val="-3"/>
      <w:sz w:val="19"/>
      <w:szCs w:val="19"/>
      <w:shd w:val="clear" w:color="auto" w:fill="FFFFFF"/>
    </w:rPr>
  </w:style>
  <w:style w:type="character" w:customStyle="1" w:styleId="Bodytext14Spacing1pt">
    <w:name w:val="Body text (14) + Spacing 1 pt"/>
    <w:rsid w:val="00215F5F"/>
    <w:rPr>
      <w:b/>
      <w:bCs/>
      <w:spacing w:val="22"/>
      <w:sz w:val="19"/>
      <w:szCs w:val="19"/>
      <w:shd w:val="clear" w:color="auto" w:fill="FFFFFF"/>
    </w:rPr>
  </w:style>
  <w:style w:type="character" w:customStyle="1" w:styleId="Bodytext15">
    <w:name w:val="Body text (15)_"/>
    <w:link w:val="Bodytext150"/>
    <w:rsid w:val="00215F5F"/>
    <w:rPr>
      <w:b/>
      <w:bCs/>
      <w:i/>
      <w:iCs/>
      <w:sz w:val="21"/>
      <w:szCs w:val="21"/>
      <w:shd w:val="clear" w:color="auto" w:fill="FFFFFF"/>
    </w:rPr>
  </w:style>
  <w:style w:type="character" w:customStyle="1" w:styleId="Bodytext16">
    <w:name w:val="Body text (16)_"/>
    <w:link w:val="Bodytext160"/>
    <w:rsid w:val="00215F5F"/>
    <w:rPr>
      <w:b/>
      <w:bCs/>
      <w:i/>
      <w:iCs/>
      <w:sz w:val="21"/>
      <w:szCs w:val="21"/>
      <w:shd w:val="clear" w:color="auto" w:fill="FFFFFF"/>
    </w:rPr>
  </w:style>
  <w:style w:type="character" w:customStyle="1" w:styleId="Bodytext17">
    <w:name w:val="Body text (17)_"/>
    <w:link w:val="Bodytext170"/>
    <w:rsid w:val="00215F5F"/>
    <w:rPr>
      <w:b/>
      <w:bCs/>
      <w:spacing w:val="-4"/>
      <w:sz w:val="23"/>
      <w:szCs w:val="23"/>
      <w:shd w:val="clear" w:color="auto" w:fill="FFFFFF"/>
    </w:rPr>
  </w:style>
  <w:style w:type="character" w:customStyle="1" w:styleId="Tableofcontents3">
    <w:name w:val="Table of contents (3)_"/>
    <w:link w:val="Tableofcontents30"/>
    <w:rsid w:val="00215F5F"/>
    <w:rPr>
      <w:i/>
      <w:iCs/>
      <w:sz w:val="21"/>
      <w:szCs w:val="21"/>
      <w:shd w:val="clear" w:color="auto" w:fill="FFFFFF"/>
    </w:rPr>
  </w:style>
  <w:style w:type="character" w:customStyle="1" w:styleId="Tableofcontents3NotItalic">
    <w:name w:val="Table of contents (3) + Not Italic"/>
    <w:basedOn w:val="Tableofcontents3"/>
    <w:rsid w:val="00215F5F"/>
    <w:rPr>
      <w:i/>
      <w:iCs/>
      <w:sz w:val="21"/>
      <w:szCs w:val="21"/>
      <w:shd w:val="clear" w:color="auto" w:fill="FFFFFF"/>
    </w:rPr>
  </w:style>
  <w:style w:type="character" w:customStyle="1" w:styleId="Tableofcontents4">
    <w:name w:val="Table of contents (4)_"/>
    <w:link w:val="Tableofcontents40"/>
    <w:rsid w:val="00215F5F"/>
    <w:rPr>
      <w:b/>
      <w:bCs/>
      <w:spacing w:val="-3"/>
      <w:sz w:val="19"/>
      <w:szCs w:val="19"/>
      <w:shd w:val="clear" w:color="auto" w:fill="FFFFFF"/>
    </w:rPr>
  </w:style>
  <w:style w:type="character" w:customStyle="1" w:styleId="Tableofcontents4Spacing1pt">
    <w:name w:val="Table of contents (4) + Spacing 1 pt"/>
    <w:rsid w:val="00215F5F"/>
    <w:rPr>
      <w:b/>
      <w:bCs/>
      <w:spacing w:val="22"/>
      <w:sz w:val="19"/>
      <w:szCs w:val="19"/>
      <w:shd w:val="clear" w:color="auto" w:fill="FFFFFF"/>
    </w:rPr>
  </w:style>
  <w:style w:type="character" w:customStyle="1" w:styleId="Bodytext82">
    <w:name w:val="Body text (8)2"/>
    <w:rsid w:val="00215F5F"/>
    <w:rPr>
      <w:rFonts w:ascii="Times New Roman" w:hAnsi="Times New Roman" w:cs="Times New Roman"/>
      <w:spacing w:val="7"/>
      <w:sz w:val="21"/>
      <w:szCs w:val="21"/>
      <w:shd w:val="clear" w:color="auto" w:fill="FFFFFF"/>
    </w:rPr>
  </w:style>
  <w:style w:type="character" w:customStyle="1" w:styleId="Bodytext18">
    <w:name w:val="Body text (18)_"/>
    <w:link w:val="Bodytext180"/>
    <w:rsid w:val="00215F5F"/>
    <w:rPr>
      <w:b/>
      <w:bCs/>
      <w:spacing w:val="-4"/>
      <w:shd w:val="clear" w:color="auto" w:fill="FFFFFF"/>
    </w:rPr>
  </w:style>
  <w:style w:type="character" w:customStyle="1" w:styleId="Bodytext19">
    <w:name w:val="Body text (19)_"/>
    <w:link w:val="Bodytext190"/>
    <w:rsid w:val="00215F5F"/>
    <w:rPr>
      <w:b/>
      <w:bCs/>
      <w:spacing w:val="3"/>
      <w:shd w:val="clear" w:color="auto" w:fill="FFFFFF"/>
    </w:rPr>
  </w:style>
  <w:style w:type="character" w:customStyle="1" w:styleId="Bodytext200">
    <w:name w:val="Body text (20)_"/>
    <w:link w:val="Bodytext201"/>
    <w:rsid w:val="00215F5F"/>
    <w:rPr>
      <w:b/>
      <w:bCs/>
      <w:spacing w:val="7"/>
      <w:shd w:val="clear" w:color="auto" w:fill="FFFFFF"/>
    </w:rPr>
  </w:style>
  <w:style w:type="character" w:customStyle="1" w:styleId="Bodytext210">
    <w:name w:val="Body text (21)_"/>
    <w:link w:val="Bodytext211"/>
    <w:rsid w:val="00215F5F"/>
    <w:rPr>
      <w:b/>
      <w:bCs/>
      <w:spacing w:val="-2"/>
      <w:sz w:val="21"/>
      <w:szCs w:val="21"/>
      <w:shd w:val="clear" w:color="auto" w:fill="FFFFFF"/>
    </w:rPr>
  </w:style>
  <w:style w:type="character" w:customStyle="1" w:styleId="Bodytext18115pt">
    <w:name w:val="Body text (18) + 11.5 pt"/>
    <w:rsid w:val="00215F5F"/>
    <w:rPr>
      <w:b/>
      <w:bCs/>
      <w:spacing w:val="-4"/>
      <w:sz w:val="23"/>
      <w:szCs w:val="23"/>
      <w:shd w:val="clear" w:color="auto" w:fill="FFFFFF"/>
    </w:rPr>
  </w:style>
  <w:style w:type="character" w:customStyle="1" w:styleId="Bodytext22">
    <w:name w:val="Body text (22)_"/>
    <w:link w:val="Bodytext221"/>
    <w:rsid w:val="00215F5F"/>
    <w:rPr>
      <w:i/>
      <w:iCs/>
      <w:noProof/>
      <w:spacing w:val="-18"/>
      <w:sz w:val="9"/>
      <w:szCs w:val="9"/>
      <w:shd w:val="clear" w:color="auto" w:fill="FFFFFF"/>
    </w:rPr>
  </w:style>
  <w:style w:type="character" w:customStyle="1" w:styleId="Bodytext220">
    <w:name w:val="Body text (22)"/>
    <w:rsid w:val="00215F5F"/>
    <w:rPr>
      <w:i/>
      <w:iCs/>
      <w:noProof/>
      <w:spacing w:val="-18"/>
      <w:sz w:val="9"/>
      <w:szCs w:val="9"/>
      <w:u w:val="single"/>
      <w:shd w:val="clear" w:color="auto" w:fill="FFFFFF"/>
    </w:rPr>
  </w:style>
  <w:style w:type="character" w:customStyle="1" w:styleId="Bodytext23">
    <w:name w:val="Body text (23)_"/>
    <w:link w:val="Bodytext230"/>
    <w:rsid w:val="00215F5F"/>
    <w:rPr>
      <w:rFonts w:ascii="Constantia" w:hAnsi="Constantia" w:cs="Constantia"/>
      <w:noProof/>
      <w:shd w:val="clear" w:color="auto" w:fill="FFFFFF"/>
    </w:rPr>
  </w:style>
  <w:style w:type="character" w:customStyle="1" w:styleId="Bodytext23TimesNewRoman">
    <w:name w:val="Body text (23) + Times New Roman"/>
    <w:aliases w:val="11 pt,Body text (2) + Candara1"/>
    <w:rsid w:val="00215F5F"/>
    <w:rPr>
      <w:rFonts w:ascii="Times New Roman" w:hAnsi="Times New Roman" w:cs="Times New Roman"/>
      <w:noProof/>
      <w:sz w:val="22"/>
      <w:szCs w:val="22"/>
      <w:shd w:val="clear" w:color="auto" w:fill="FFFFFF"/>
    </w:rPr>
  </w:style>
  <w:style w:type="character" w:customStyle="1" w:styleId="Bodytext24">
    <w:name w:val="Body text (24)_"/>
    <w:link w:val="Bodytext240"/>
    <w:rsid w:val="00215F5F"/>
    <w:rPr>
      <w:rFonts w:ascii="Constantia" w:hAnsi="Constantia" w:cs="Constantia"/>
      <w:noProof/>
      <w:sz w:val="23"/>
      <w:szCs w:val="23"/>
      <w:shd w:val="clear" w:color="auto" w:fill="FFFFFF"/>
    </w:rPr>
  </w:style>
  <w:style w:type="paragraph" w:customStyle="1" w:styleId="Bodytext212">
    <w:name w:val="Body text (2)1"/>
    <w:basedOn w:val="Normal"/>
    <w:rsid w:val="00215F5F"/>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215F5F"/>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215F5F"/>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215F5F"/>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215F5F"/>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215F5F"/>
    <w:pPr>
      <w:widowControl w:val="0"/>
      <w:shd w:val="clear" w:color="auto" w:fill="FFFFFF"/>
      <w:spacing w:line="240" w:lineRule="atLeast"/>
      <w:jc w:val="both"/>
    </w:pPr>
    <w:rPr>
      <w:rFonts w:asciiTheme="minorHAnsi" w:eastAsiaTheme="minorHAnsi" w:hAnsiTheme="minorHAnsi" w:cstheme="minorBidi"/>
      <w:b/>
      <w:bCs/>
      <w:spacing w:val="-3"/>
      <w:sz w:val="19"/>
      <w:szCs w:val="19"/>
    </w:rPr>
  </w:style>
  <w:style w:type="paragraph" w:customStyle="1" w:styleId="Bodytext150">
    <w:name w:val="Body text (15)"/>
    <w:basedOn w:val="Normal"/>
    <w:link w:val="Bodytext15"/>
    <w:rsid w:val="00215F5F"/>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60">
    <w:name w:val="Body text (16)"/>
    <w:basedOn w:val="Normal"/>
    <w:link w:val="Bodytext16"/>
    <w:rsid w:val="00215F5F"/>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70">
    <w:name w:val="Body text (17)"/>
    <w:basedOn w:val="Normal"/>
    <w:link w:val="Bodytext17"/>
    <w:rsid w:val="00215F5F"/>
    <w:pPr>
      <w:widowControl w:val="0"/>
      <w:shd w:val="clear" w:color="auto" w:fill="FFFFFF"/>
      <w:spacing w:line="307" w:lineRule="exact"/>
      <w:jc w:val="both"/>
    </w:pPr>
    <w:rPr>
      <w:rFonts w:asciiTheme="minorHAnsi" w:eastAsiaTheme="minorHAnsi" w:hAnsiTheme="minorHAnsi" w:cstheme="minorBidi"/>
      <w:b/>
      <w:bCs/>
      <w:spacing w:val="-4"/>
      <w:sz w:val="23"/>
      <w:szCs w:val="23"/>
    </w:rPr>
  </w:style>
  <w:style w:type="paragraph" w:customStyle="1" w:styleId="Tableofcontents1">
    <w:name w:val="Table of contents1"/>
    <w:basedOn w:val="Normal"/>
    <w:rsid w:val="00215F5F"/>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215F5F"/>
    <w:pPr>
      <w:widowControl w:val="0"/>
      <w:shd w:val="clear" w:color="auto" w:fill="FFFFFF"/>
      <w:spacing w:line="240" w:lineRule="atLeast"/>
      <w:jc w:val="both"/>
    </w:pPr>
    <w:rPr>
      <w:rFonts w:asciiTheme="minorHAnsi" w:eastAsiaTheme="minorHAnsi" w:hAnsiTheme="minorHAnsi" w:cstheme="minorBidi"/>
      <w:i/>
      <w:iCs/>
      <w:sz w:val="21"/>
      <w:szCs w:val="21"/>
    </w:rPr>
  </w:style>
  <w:style w:type="paragraph" w:customStyle="1" w:styleId="Tableofcontents40">
    <w:name w:val="Table of contents (4)"/>
    <w:basedOn w:val="Normal"/>
    <w:link w:val="Tableofcontents4"/>
    <w:rsid w:val="00215F5F"/>
    <w:pPr>
      <w:widowControl w:val="0"/>
      <w:shd w:val="clear" w:color="auto" w:fill="FFFFFF"/>
      <w:spacing w:after="120" w:line="240" w:lineRule="atLeast"/>
      <w:jc w:val="both"/>
    </w:pPr>
    <w:rPr>
      <w:rFonts w:asciiTheme="minorHAnsi" w:eastAsiaTheme="minorHAnsi" w:hAnsiTheme="minorHAnsi" w:cstheme="minorBidi"/>
      <w:b/>
      <w:bCs/>
      <w:spacing w:val="-3"/>
      <w:sz w:val="19"/>
      <w:szCs w:val="19"/>
    </w:rPr>
  </w:style>
  <w:style w:type="paragraph" w:customStyle="1" w:styleId="Bodytext180">
    <w:name w:val="Body text (18)"/>
    <w:basedOn w:val="Normal"/>
    <w:link w:val="Bodytext18"/>
    <w:rsid w:val="00215F5F"/>
    <w:pPr>
      <w:widowControl w:val="0"/>
      <w:shd w:val="clear" w:color="auto" w:fill="FFFFFF"/>
      <w:spacing w:before="360" w:after="480" w:line="240" w:lineRule="atLeast"/>
      <w:jc w:val="center"/>
    </w:pPr>
    <w:rPr>
      <w:rFonts w:asciiTheme="minorHAnsi" w:eastAsiaTheme="minorHAnsi" w:hAnsiTheme="minorHAnsi" w:cstheme="minorBidi"/>
      <w:b/>
      <w:bCs/>
      <w:spacing w:val="-4"/>
      <w:sz w:val="22"/>
      <w:szCs w:val="22"/>
    </w:rPr>
  </w:style>
  <w:style w:type="paragraph" w:customStyle="1" w:styleId="Bodytext190">
    <w:name w:val="Body text (19)"/>
    <w:basedOn w:val="Normal"/>
    <w:link w:val="Bodytext19"/>
    <w:rsid w:val="00215F5F"/>
    <w:pPr>
      <w:widowControl w:val="0"/>
      <w:shd w:val="clear" w:color="auto" w:fill="FFFFFF"/>
      <w:spacing w:after="180" w:line="331" w:lineRule="exact"/>
      <w:jc w:val="both"/>
    </w:pPr>
    <w:rPr>
      <w:rFonts w:asciiTheme="minorHAnsi" w:eastAsiaTheme="minorHAnsi" w:hAnsiTheme="minorHAnsi" w:cstheme="minorBidi"/>
      <w:b/>
      <w:bCs/>
      <w:spacing w:val="3"/>
      <w:sz w:val="22"/>
      <w:szCs w:val="22"/>
    </w:rPr>
  </w:style>
  <w:style w:type="paragraph" w:customStyle="1" w:styleId="Bodytext201">
    <w:name w:val="Body text (20)"/>
    <w:basedOn w:val="Normal"/>
    <w:link w:val="Bodytext200"/>
    <w:rsid w:val="00215F5F"/>
    <w:pPr>
      <w:widowControl w:val="0"/>
      <w:shd w:val="clear" w:color="auto" w:fill="FFFFFF"/>
      <w:spacing w:before="180" w:after="540" w:line="240" w:lineRule="atLeast"/>
      <w:jc w:val="both"/>
    </w:pPr>
    <w:rPr>
      <w:rFonts w:asciiTheme="minorHAnsi" w:eastAsiaTheme="minorHAnsi" w:hAnsiTheme="minorHAnsi" w:cstheme="minorBidi"/>
      <w:b/>
      <w:bCs/>
      <w:spacing w:val="7"/>
      <w:sz w:val="22"/>
      <w:szCs w:val="22"/>
    </w:rPr>
  </w:style>
  <w:style w:type="paragraph" w:customStyle="1" w:styleId="Bodytext211">
    <w:name w:val="Body text (21)"/>
    <w:basedOn w:val="Normal"/>
    <w:link w:val="Bodytext210"/>
    <w:rsid w:val="00215F5F"/>
    <w:pPr>
      <w:widowControl w:val="0"/>
      <w:shd w:val="clear" w:color="auto" w:fill="FFFFFF"/>
      <w:spacing w:before="60" w:after="420" w:line="240" w:lineRule="atLeast"/>
      <w:jc w:val="both"/>
    </w:pPr>
    <w:rPr>
      <w:rFonts w:asciiTheme="minorHAnsi" w:eastAsiaTheme="minorHAnsi" w:hAnsiTheme="minorHAnsi" w:cstheme="minorBidi"/>
      <w:b/>
      <w:bCs/>
      <w:spacing w:val="-2"/>
      <w:sz w:val="21"/>
      <w:szCs w:val="21"/>
    </w:rPr>
  </w:style>
  <w:style w:type="paragraph" w:customStyle="1" w:styleId="Bodytext221">
    <w:name w:val="Body text (22)1"/>
    <w:basedOn w:val="Normal"/>
    <w:link w:val="Bodytext22"/>
    <w:rsid w:val="00215F5F"/>
    <w:pPr>
      <w:widowControl w:val="0"/>
      <w:shd w:val="clear" w:color="auto" w:fill="FFFFFF"/>
      <w:spacing w:before="240" w:line="240" w:lineRule="atLeast"/>
    </w:pPr>
    <w:rPr>
      <w:rFonts w:asciiTheme="minorHAnsi" w:eastAsiaTheme="minorHAnsi" w:hAnsiTheme="minorHAnsi" w:cstheme="minorBidi"/>
      <w:i/>
      <w:iCs/>
      <w:noProof/>
      <w:spacing w:val="-18"/>
      <w:sz w:val="9"/>
      <w:szCs w:val="9"/>
    </w:rPr>
  </w:style>
  <w:style w:type="paragraph" w:customStyle="1" w:styleId="Bodytext230">
    <w:name w:val="Body text (23)"/>
    <w:basedOn w:val="Normal"/>
    <w:link w:val="Bodytext23"/>
    <w:rsid w:val="00215F5F"/>
    <w:pPr>
      <w:widowControl w:val="0"/>
      <w:shd w:val="clear" w:color="auto" w:fill="FFFFFF"/>
      <w:spacing w:before="360" w:after="120" w:line="240" w:lineRule="atLeast"/>
      <w:jc w:val="center"/>
    </w:pPr>
    <w:rPr>
      <w:rFonts w:ascii="Constantia" w:eastAsiaTheme="minorHAnsi" w:hAnsi="Constantia" w:cs="Constantia"/>
      <w:noProof/>
      <w:sz w:val="22"/>
      <w:szCs w:val="22"/>
    </w:rPr>
  </w:style>
  <w:style w:type="paragraph" w:customStyle="1" w:styleId="Bodytext240">
    <w:name w:val="Body text (24)"/>
    <w:basedOn w:val="Normal"/>
    <w:link w:val="Bodytext24"/>
    <w:rsid w:val="00215F5F"/>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215F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215F5F"/>
  </w:style>
  <w:style w:type="character" w:customStyle="1" w:styleId="Bodytext6Spacing0pt">
    <w:name w:val="Body text (6) + Spacing 0 pt"/>
    <w:rsid w:val="00215F5F"/>
    <w:rPr>
      <w:rFonts w:ascii="Times New Roman" w:hAnsi="Times New Roman" w:cs="Times New Roman"/>
      <w:spacing w:val="8"/>
      <w:sz w:val="21"/>
      <w:szCs w:val="21"/>
      <w:shd w:val="clear" w:color="auto" w:fill="FFFFFF"/>
    </w:rPr>
  </w:style>
  <w:style w:type="character" w:customStyle="1" w:styleId="Bodytext72">
    <w:name w:val="Body text (7)2"/>
    <w:rsid w:val="00215F5F"/>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215F5F"/>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Heading #4 + 18 pt"/>
    <w:rsid w:val="00215F5F"/>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215F5F"/>
    <w:rPr>
      <w:i/>
      <w:iCs/>
      <w:spacing w:val="-3"/>
      <w:shd w:val="clear" w:color="auto" w:fill="FFFFFF"/>
    </w:rPr>
  </w:style>
  <w:style w:type="character" w:customStyle="1" w:styleId="Tablecaption40">
    <w:name w:val="Table caption (4)"/>
    <w:rsid w:val="00215F5F"/>
    <w:rPr>
      <w:i/>
      <w:iCs/>
      <w:spacing w:val="-3"/>
      <w:u w:val="single"/>
      <w:shd w:val="clear" w:color="auto" w:fill="FFFFFF"/>
    </w:rPr>
  </w:style>
  <w:style w:type="character" w:customStyle="1" w:styleId="Tablecaption5">
    <w:name w:val="Table caption (5)_"/>
    <w:link w:val="Tablecaption50"/>
    <w:rsid w:val="00215F5F"/>
    <w:rPr>
      <w:i/>
      <w:iCs/>
      <w:spacing w:val="12"/>
      <w:sz w:val="23"/>
      <w:szCs w:val="23"/>
      <w:shd w:val="clear" w:color="auto" w:fill="FFFFFF"/>
    </w:rPr>
  </w:style>
  <w:style w:type="character" w:customStyle="1" w:styleId="Heading52">
    <w:name w:val="Heading #5 (2)_"/>
    <w:link w:val="Heading520"/>
    <w:rsid w:val="00215F5F"/>
    <w:rPr>
      <w:b/>
      <w:bCs/>
      <w:sz w:val="18"/>
      <w:szCs w:val="18"/>
      <w:shd w:val="clear" w:color="auto" w:fill="FFFFFF"/>
    </w:rPr>
  </w:style>
  <w:style w:type="character" w:customStyle="1" w:styleId="Heading2Spacing8pt">
    <w:name w:val="Heading #2 + Spacing 8 pt"/>
    <w:rsid w:val="00215F5F"/>
    <w:rPr>
      <w:rFonts w:ascii="Times New Roman" w:hAnsi="Times New Roman" w:cs="Times New Roman"/>
      <w:spacing w:val="179"/>
      <w:sz w:val="22"/>
      <w:szCs w:val="22"/>
      <w:shd w:val="clear" w:color="auto" w:fill="FFFFFF"/>
    </w:rPr>
  </w:style>
  <w:style w:type="character" w:customStyle="1" w:styleId="Heading42">
    <w:name w:val="Heading #4 (2)_"/>
    <w:link w:val="Heading420"/>
    <w:rsid w:val="00215F5F"/>
    <w:rPr>
      <w:i/>
      <w:iCs/>
      <w:spacing w:val="-6"/>
      <w:shd w:val="clear" w:color="auto" w:fill="FFFFFF"/>
    </w:rPr>
  </w:style>
  <w:style w:type="character" w:customStyle="1" w:styleId="Heading42Spacing2pt">
    <w:name w:val="Heading #4 (2) + Spacing 2 pt"/>
    <w:rsid w:val="00215F5F"/>
    <w:rPr>
      <w:i/>
      <w:iCs/>
      <w:spacing w:val="57"/>
      <w:shd w:val="clear" w:color="auto" w:fill="FFFFFF"/>
    </w:rPr>
  </w:style>
  <w:style w:type="character" w:customStyle="1" w:styleId="Bodytext12Spacing1pt">
    <w:name w:val="Body text (12) + Spacing 1 pt"/>
    <w:rsid w:val="00215F5F"/>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215F5F"/>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215F5F"/>
    <w:rPr>
      <w:rFonts w:ascii="Candara" w:hAnsi="Candara" w:cs="Candara"/>
      <w:spacing w:val="8"/>
      <w:sz w:val="16"/>
      <w:szCs w:val="16"/>
      <w:shd w:val="clear" w:color="auto" w:fill="FFFFFF"/>
    </w:rPr>
  </w:style>
  <w:style w:type="character" w:customStyle="1" w:styleId="Tablecaption6SmallCaps">
    <w:name w:val="Table caption (6) + Small Caps"/>
    <w:rsid w:val="00215F5F"/>
    <w:rPr>
      <w:rFonts w:ascii="Candara" w:hAnsi="Candara" w:cs="Candara"/>
      <w:smallCaps/>
      <w:spacing w:val="8"/>
      <w:sz w:val="16"/>
      <w:szCs w:val="16"/>
      <w:shd w:val="clear" w:color="auto" w:fill="FFFFFF"/>
    </w:rPr>
  </w:style>
  <w:style w:type="character" w:customStyle="1" w:styleId="Heading53">
    <w:name w:val="Heading #5 (3)_"/>
    <w:link w:val="Heading530"/>
    <w:rsid w:val="00215F5F"/>
    <w:rPr>
      <w:spacing w:val="-2"/>
      <w:shd w:val="clear" w:color="auto" w:fill="FFFFFF"/>
    </w:rPr>
  </w:style>
  <w:style w:type="character" w:customStyle="1" w:styleId="Tablecaption7">
    <w:name w:val="Table caption (7)_"/>
    <w:link w:val="Tablecaption70"/>
    <w:rsid w:val="00215F5F"/>
    <w:rPr>
      <w:b/>
      <w:bCs/>
      <w:sz w:val="26"/>
      <w:szCs w:val="26"/>
      <w:shd w:val="clear" w:color="auto" w:fill="FFFFFF"/>
    </w:rPr>
  </w:style>
  <w:style w:type="character" w:customStyle="1" w:styleId="BodytextSmallCaps1">
    <w:name w:val="Body text + Small Caps1"/>
    <w:rsid w:val="00215F5F"/>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215F5F"/>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215F5F"/>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215F5F"/>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215F5F"/>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215F5F"/>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215F5F"/>
    <w:pPr>
      <w:widowControl w:val="0"/>
      <w:shd w:val="clear" w:color="auto" w:fill="FFFFFF"/>
      <w:spacing w:before="60" w:line="240" w:lineRule="atLeast"/>
      <w:jc w:val="both"/>
    </w:pPr>
    <w:rPr>
      <w:rFonts w:asciiTheme="minorHAnsi" w:eastAsiaTheme="minorHAnsi" w:hAnsiTheme="minorHAnsi" w:cstheme="minorBidi"/>
      <w:i/>
      <w:iCs/>
      <w:spacing w:val="-3"/>
      <w:sz w:val="22"/>
      <w:szCs w:val="22"/>
    </w:rPr>
  </w:style>
  <w:style w:type="paragraph" w:customStyle="1" w:styleId="Tablecaption50">
    <w:name w:val="Table caption (5)"/>
    <w:basedOn w:val="Normal"/>
    <w:link w:val="Tablecaption5"/>
    <w:rsid w:val="00215F5F"/>
    <w:pPr>
      <w:widowControl w:val="0"/>
      <w:shd w:val="clear" w:color="auto" w:fill="FFFFFF"/>
      <w:spacing w:line="240" w:lineRule="atLeast"/>
    </w:pPr>
    <w:rPr>
      <w:rFonts w:asciiTheme="minorHAnsi" w:eastAsiaTheme="minorHAnsi" w:hAnsiTheme="minorHAnsi" w:cstheme="minorBidi"/>
      <w:i/>
      <w:iCs/>
      <w:spacing w:val="12"/>
      <w:sz w:val="23"/>
      <w:szCs w:val="23"/>
    </w:rPr>
  </w:style>
  <w:style w:type="paragraph" w:customStyle="1" w:styleId="Heading520">
    <w:name w:val="Heading #5 (2)"/>
    <w:basedOn w:val="Normal"/>
    <w:link w:val="Heading52"/>
    <w:rsid w:val="00215F5F"/>
    <w:pPr>
      <w:widowControl w:val="0"/>
      <w:shd w:val="clear" w:color="auto" w:fill="FFFFFF"/>
      <w:spacing w:line="374" w:lineRule="exact"/>
      <w:outlineLvl w:val="4"/>
    </w:pPr>
    <w:rPr>
      <w:rFonts w:asciiTheme="minorHAnsi" w:eastAsiaTheme="minorHAnsi" w:hAnsiTheme="minorHAnsi" w:cstheme="minorBidi"/>
      <w:b/>
      <w:bCs/>
      <w:sz w:val="18"/>
      <w:szCs w:val="18"/>
    </w:rPr>
  </w:style>
  <w:style w:type="paragraph" w:customStyle="1" w:styleId="Heading21">
    <w:name w:val="Heading #21"/>
    <w:basedOn w:val="Normal"/>
    <w:rsid w:val="00215F5F"/>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215F5F"/>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215F5F"/>
    <w:pPr>
      <w:widowControl w:val="0"/>
      <w:shd w:val="clear" w:color="auto" w:fill="FFFFFF"/>
      <w:spacing w:before="180" w:line="240" w:lineRule="atLeast"/>
      <w:outlineLvl w:val="3"/>
    </w:pPr>
    <w:rPr>
      <w:rFonts w:asciiTheme="minorHAnsi" w:eastAsiaTheme="minorHAnsi" w:hAnsiTheme="minorHAnsi" w:cstheme="minorBidi"/>
      <w:i/>
      <w:iCs/>
      <w:spacing w:val="-6"/>
      <w:sz w:val="22"/>
      <w:szCs w:val="22"/>
    </w:rPr>
  </w:style>
  <w:style w:type="paragraph" w:customStyle="1" w:styleId="Tablecaption60">
    <w:name w:val="Table caption (6)"/>
    <w:basedOn w:val="Normal"/>
    <w:link w:val="Tablecaption6"/>
    <w:rsid w:val="00215F5F"/>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215F5F"/>
    <w:pPr>
      <w:widowControl w:val="0"/>
      <w:shd w:val="clear" w:color="auto" w:fill="FFFFFF"/>
      <w:spacing w:before="120" w:line="240" w:lineRule="atLeast"/>
      <w:jc w:val="both"/>
      <w:outlineLvl w:val="4"/>
    </w:pPr>
    <w:rPr>
      <w:rFonts w:asciiTheme="minorHAnsi" w:eastAsiaTheme="minorHAnsi" w:hAnsiTheme="minorHAnsi" w:cstheme="minorBidi"/>
      <w:spacing w:val="-2"/>
      <w:sz w:val="22"/>
      <w:szCs w:val="22"/>
    </w:rPr>
  </w:style>
  <w:style w:type="paragraph" w:customStyle="1" w:styleId="Tablecaption70">
    <w:name w:val="Table caption (7)"/>
    <w:basedOn w:val="Normal"/>
    <w:link w:val="Tablecaption7"/>
    <w:rsid w:val="00215F5F"/>
    <w:pPr>
      <w:widowControl w:val="0"/>
      <w:shd w:val="clear" w:color="auto" w:fill="FFFFFF"/>
      <w:spacing w:line="240" w:lineRule="atLeast"/>
    </w:pPr>
    <w:rPr>
      <w:rFonts w:asciiTheme="minorHAnsi" w:eastAsiaTheme="minorHAnsi" w:hAnsiTheme="minorHAnsi" w:cstheme="minorBidi"/>
      <w:b/>
      <w:bCs/>
      <w:sz w:val="26"/>
      <w:szCs w:val="26"/>
    </w:rPr>
  </w:style>
  <w:style w:type="table" w:customStyle="1" w:styleId="TableGrid4">
    <w:name w:val="Table Grid4"/>
    <w:basedOn w:val="TableNormal"/>
    <w:next w:val="TableGrid"/>
    <w:rsid w:val="00215F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15F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215F5F"/>
    <w:pPr>
      <w:spacing w:after="160" w:line="240" w:lineRule="exact"/>
    </w:pPr>
    <w:rPr>
      <w:rFonts w:ascii="Verdana" w:hAnsi="Verdana" w:cs="Verdana"/>
      <w:sz w:val="20"/>
      <w:szCs w:val="20"/>
    </w:rPr>
  </w:style>
  <w:style w:type="table" w:customStyle="1" w:styleId="TableGrid6">
    <w:name w:val="Table Grid6"/>
    <w:basedOn w:val="TableNormal"/>
    <w:next w:val="TableGrid"/>
    <w:rsid w:val="00215F5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6Char">
    <w:name w:val="TOC 6 Char"/>
    <w:link w:val="TOC6"/>
    <w:rsid w:val="00215F5F"/>
    <w:rPr>
      <w:rFonts w:ascii="Arial" w:hAnsi="Arial" w:cs="Arial"/>
      <w:shd w:val="clear" w:color="auto" w:fill="FFFFFF"/>
    </w:rPr>
  </w:style>
  <w:style w:type="character" w:customStyle="1" w:styleId="Other">
    <w:name w:val="Other_"/>
    <w:link w:val="Other0"/>
    <w:rsid w:val="00215F5F"/>
    <w:rPr>
      <w:rFonts w:ascii="Arial" w:hAnsi="Arial" w:cs="Arial"/>
      <w:shd w:val="clear" w:color="auto" w:fill="FFFFFF"/>
    </w:rPr>
  </w:style>
  <w:style w:type="character" w:customStyle="1" w:styleId="Bodytext13NotBold">
    <w:name w:val="Body text (13) + Not Bold"/>
    <w:rsid w:val="00215F5F"/>
    <w:rPr>
      <w:rFonts w:ascii="Arial" w:hAnsi="Arial" w:cs="Arial"/>
      <w:b/>
      <w:bCs/>
      <w:i/>
      <w:iCs/>
      <w:noProof/>
      <w:sz w:val="13"/>
      <w:szCs w:val="13"/>
      <w:u w:val="none"/>
      <w:shd w:val="clear" w:color="auto" w:fill="FFFFFF"/>
      <w:lang w:val="en-US" w:eastAsia="en-US"/>
    </w:rPr>
  </w:style>
  <w:style w:type="character" w:customStyle="1" w:styleId="Bodytext2TimesNewRoman">
    <w:name w:val="Body text (2) + Times New Roman"/>
    <w:aliases w:val="6.5 pt"/>
    <w:rsid w:val="00215F5F"/>
    <w:rPr>
      <w:rFonts w:ascii="Times New Roman" w:hAnsi="Times New Roman" w:cs="Times New Roman"/>
      <w:i/>
      <w:iCs/>
      <w:spacing w:val="1"/>
      <w:sz w:val="13"/>
      <w:szCs w:val="13"/>
      <w:u w:val="none"/>
      <w:shd w:val="clear" w:color="auto" w:fill="FFFFFF"/>
    </w:rPr>
  </w:style>
  <w:style w:type="character" w:customStyle="1" w:styleId="Bodytext9Spacing0pt">
    <w:name w:val="Body text (9) + Spacing 0 pt"/>
    <w:rsid w:val="00215F5F"/>
    <w:rPr>
      <w:rFonts w:ascii="Arial" w:hAnsi="Arial" w:cs="Arial"/>
      <w:b/>
      <w:bCs/>
      <w:spacing w:val="-10"/>
      <w:sz w:val="26"/>
      <w:szCs w:val="26"/>
      <w:u w:val="none"/>
      <w:shd w:val="clear" w:color="auto" w:fill="FFFFFF"/>
      <w:lang w:val="en-US" w:eastAsia="en-US"/>
    </w:rPr>
  </w:style>
  <w:style w:type="character" w:customStyle="1" w:styleId="Bodytext285pt">
    <w:name w:val="Body text (2) + 8.5 pt"/>
    <w:rsid w:val="00215F5F"/>
    <w:rPr>
      <w:rFonts w:ascii="Arial" w:hAnsi="Arial" w:cs="Arial"/>
      <w:i/>
      <w:iCs/>
      <w:spacing w:val="1"/>
      <w:sz w:val="17"/>
      <w:szCs w:val="17"/>
      <w:u w:val="none"/>
      <w:shd w:val="clear" w:color="auto" w:fill="FFFFFF"/>
    </w:rPr>
  </w:style>
  <w:style w:type="character" w:customStyle="1" w:styleId="Bodytext2Bold">
    <w:name w:val="Body text (2) + Bold"/>
    <w:rsid w:val="00215F5F"/>
    <w:rPr>
      <w:rFonts w:ascii="Arial" w:hAnsi="Arial" w:cs="Arial"/>
      <w:b/>
      <w:bCs/>
      <w:i/>
      <w:iCs/>
      <w:spacing w:val="1"/>
      <w:sz w:val="22"/>
      <w:szCs w:val="22"/>
      <w:u w:val="none"/>
      <w:shd w:val="clear" w:color="auto" w:fill="FFFFFF"/>
    </w:rPr>
  </w:style>
  <w:style w:type="character" w:customStyle="1" w:styleId="Bodytext1955pt">
    <w:name w:val="Body text (19) + 5.5 pt"/>
    <w:aliases w:val="Not Bold4"/>
    <w:rsid w:val="00215F5F"/>
    <w:rPr>
      <w:rFonts w:ascii="Trebuchet MS" w:hAnsi="Trebuchet MS" w:cs="Trebuchet MS"/>
      <w:b w:val="0"/>
      <w:bCs w:val="0"/>
      <w:spacing w:val="3"/>
      <w:sz w:val="11"/>
      <w:szCs w:val="11"/>
      <w:u w:val="none"/>
      <w:shd w:val="clear" w:color="auto" w:fill="FFFFFF"/>
    </w:rPr>
  </w:style>
  <w:style w:type="character" w:customStyle="1" w:styleId="Bodytext2Bold2">
    <w:name w:val="Body text (2) + Bold2"/>
    <w:rsid w:val="00215F5F"/>
    <w:rPr>
      <w:rFonts w:ascii="Arial" w:hAnsi="Arial" w:cs="Arial"/>
      <w:b/>
      <w:bCs/>
      <w:i/>
      <w:iCs/>
      <w:spacing w:val="1"/>
      <w:sz w:val="22"/>
      <w:szCs w:val="22"/>
      <w:u w:val="none"/>
      <w:shd w:val="clear" w:color="auto" w:fill="FFFFFF"/>
    </w:rPr>
  </w:style>
  <w:style w:type="character" w:customStyle="1" w:styleId="Bodytext13Spacing0pt">
    <w:name w:val="Body text (13) + Spacing 0 pt"/>
    <w:rsid w:val="00215F5F"/>
    <w:rPr>
      <w:rFonts w:ascii="Arial" w:hAnsi="Arial" w:cs="Arial"/>
      <w:b/>
      <w:bCs/>
      <w:i/>
      <w:iCs/>
      <w:noProof/>
      <w:spacing w:val="-10"/>
      <w:sz w:val="13"/>
      <w:szCs w:val="13"/>
      <w:u w:val="none"/>
      <w:shd w:val="clear" w:color="auto" w:fill="FFFFFF"/>
    </w:rPr>
  </w:style>
  <w:style w:type="character" w:customStyle="1" w:styleId="Bodytext2112pt">
    <w:name w:val="Body text (21) + 12 pt"/>
    <w:aliases w:val="Not Bold3,Body text (21) + 9.5 pt"/>
    <w:rsid w:val="00215F5F"/>
    <w:rPr>
      <w:rFonts w:ascii="Arial" w:hAnsi="Arial" w:cs="Arial"/>
      <w:b w:val="0"/>
      <w:bCs w:val="0"/>
      <w:spacing w:val="0"/>
      <w:sz w:val="24"/>
      <w:szCs w:val="24"/>
      <w:u w:val="none"/>
      <w:shd w:val="clear" w:color="auto" w:fill="FFFFFF"/>
    </w:rPr>
  </w:style>
  <w:style w:type="character" w:customStyle="1" w:styleId="Bodytext2Spacing1pt">
    <w:name w:val="Body text (2) + Spacing 1 pt"/>
    <w:rsid w:val="00215F5F"/>
    <w:rPr>
      <w:rFonts w:ascii="Arial" w:hAnsi="Arial" w:cs="Arial"/>
      <w:i/>
      <w:iCs/>
      <w:spacing w:val="20"/>
      <w:sz w:val="24"/>
      <w:szCs w:val="24"/>
      <w:u w:val="none"/>
      <w:shd w:val="clear" w:color="auto" w:fill="FFFFFF"/>
    </w:rPr>
  </w:style>
  <w:style w:type="character" w:customStyle="1" w:styleId="Bodytext2Bold1">
    <w:name w:val="Body text (2) + Bold1"/>
    <w:rsid w:val="00215F5F"/>
    <w:rPr>
      <w:rFonts w:ascii="Arial" w:hAnsi="Arial" w:cs="Arial"/>
      <w:b/>
      <w:bCs/>
      <w:i/>
      <w:iCs/>
      <w:spacing w:val="1"/>
      <w:sz w:val="22"/>
      <w:szCs w:val="22"/>
      <w:u w:val="none"/>
      <w:shd w:val="clear" w:color="auto" w:fill="FFFFFF"/>
      <w:lang w:val="en-US" w:eastAsia="en-US"/>
    </w:rPr>
  </w:style>
  <w:style w:type="character" w:customStyle="1" w:styleId="Bodytext2Spacing1pt1">
    <w:name w:val="Body text (2) + Spacing 1 pt1"/>
    <w:rsid w:val="00215F5F"/>
    <w:rPr>
      <w:rFonts w:ascii="Arial" w:hAnsi="Arial" w:cs="Arial"/>
      <w:i/>
      <w:iCs/>
      <w:spacing w:val="20"/>
      <w:sz w:val="22"/>
      <w:szCs w:val="22"/>
      <w:u w:val="none"/>
      <w:shd w:val="clear" w:color="auto" w:fill="FFFFFF"/>
    </w:rPr>
  </w:style>
  <w:style w:type="character" w:customStyle="1" w:styleId="Bodytext10Spacing-1pt">
    <w:name w:val="Body text (10) + Spacing -1 pt"/>
    <w:rsid w:val="00215F5F"/>
    <w:rPr>
      <w:rFonts w:ascii="Times New Roman" w:hAnsi="Times New Roman" w:cs="Times New Roman"/>
      <w:b/>
      <w:bCs/>
      <w:spacing w:val="-20"/>
      <w:w w:val="200"/>
      <w:sz w:val="11"/>
      <w:szCs w:val="11"/>
      <w:u w:val="none"/>
      <w:shd w:val="clear" w:color="auto" w:fill="FFFFFF"/>
    </w:rPr>
  </w:style>
  <w:style w:type="character" w:customStyle="1" w:styleId="Bodytext4Spacing0pt1">
    <w:name w:val="Body text (4) + Spacing 0 pt1"/>
    <w:rsid w:val="00215F5F"/>
    <w:rPr>
      <w:rFonts w:ascii="Times New Roman" w:hAnsi="Times New Roman" w:cs="Times New Roman"/>
      <w:i w:val="0"/>
      <w:iCs w:val="0"/>
      <w:spacing w:val="0"/>
      <w:sz w:val="18"/>
      <w:szCs w:val="18"/>
      <w:u w:val="none"/>
      <w:shd w:val="clear" w:color="auto" w:fill="FFFFFF"/>
    </w:rPr>
  </w:style>
  <w:style w:type="character" w:customStyle="1" w:styleId="Bodytext6Spacing1pt">
    <w:name w:val="Body text (6) + Spacing 1 pt"/>
    <w:rsid w:val="00215F5F"/>
    <w:rPr>
      <w:rFonts w:ascii="Arial" w:hAnsi="Arial" w:cs="Arial"/>
      <w:i/>
      <w:iCs/>
      <w:spacing w:val="20"/>
      <w:sz w:val="23"/>
      <w:szCs w:val="23"/>
      <w:u w:val="none"/>
      <w:shd w:val="clear" w:color="auto" w:fill="FFFFFF"/>
      <w:lang w:val="en-US" w:eastAsia="en-US"/>
    </w:rPr>
  </w:style>
  <w:style w:type="character" w:customStyle="1" w:styleId="Bodytext2Italic1">
    <w:name w:val="Body text (2) + Italic1"/>
    <w:aliases w:val="Spacing 1 pt1,Small Caps1"/>
    <w:rsid w:val="00215F5F"/>
    <w:rPr>
      <w:rFonts w:ascii="Arial" w:hAnsi="Arial" w:cs="Arial"/>
      <w:i w:val="0"/>
      <w:iCs w:val="0"/>
      <w:spacing w:val="20"/>
      <w:sz w:val="22"/>
      <w:szCs w:val="22"/>
      <w:u w:val="none"/>
      <w:shd w:val="clear" w:color="auto" w:fill="FFFFFF"/>
    </w:rPr>
  </w:style>
  <w:style w:type="character" w:customStyle="1" w:styleId="Bodytext1313pt">
    <w:name w:val="Body text (13) + 13 pt"/>
    <w:rsid w:val="00215F5F"/>
    <w:rPr>
      <w:rFonts w:ascii="Arial" w:hAnsi="Arial" w:cs="Arial"/>
      <w:b/>
      <w:bCs/>
      <w:i/>
      <w:iCs/>
      <w:noProof/>
      <w:sz w:val="26"/>
      <w:szCs w:val="26"/>
      <w:u w:val="none"/>
      <w:shd w:val="clear" w:color="auto" w:fill="FFFFFF"/>
      <w:lang w:val="en-US" w:eastAsia="en-US"/>
    </w:rPr>
  </w:style>
  <w:style w:type="character" w:customStyle="1" w:styleId="Bodytext222">
    <w:name w:val="Body text (2)2"/>
    <w:rsid w:val="00215F5F"/>
    <w:rPr>
      <w:rFonts w:ascii="Arial" w:hAnsi="Arial" w:cs="Arial"/>
      <w:i/>
      <w:iCs/>
      <w:spacing w:val="1"/>
      <w:sz w:val="24"/>
      <w:szCs w:val="24"/>
      <w:u w:val="none"/>
      <w:shd w:val="clear" w:color="auto" w:fill="FFFFFF"/>
    </w:rPr>
  </w:style>
  <w:style w:type="character" w:customStyle="1" w:styleId="Bodytext210pt2">
    <w:name w:val="Body text (2) + 10 pt2"/>
    <w:rsid w:val="00215F5F"/>
    <w:rPr>
      <w:rFonts w:ascii="Arial" w:hAnsi="Arial" w:cs="Arial"/>
      <w:i/>
      <w:iCs/>
      <w:spacing w:val="1"/>
      <w:sz w:val="20"/>
      <w:szCs w:val="20"/>
      <w:u w:val="none"/>
      <w:shd w:val="clear" w:color="auto" w:fill="FFFFFF"/>
    </w:rPr>
  </w:style>
  <w:style w:type="character" w:customStyle="1" w:styleId="Bodytext2TimesNewRoman1">
    <w:name w:val="Body text (2) + Times New Roman1"/>
    <w:aliases w:val="34 pt"/>
    <w:rsid w:val="00215F5F"/>
    <w:rPr>
      <w:rFonts w:ascii="Times New Roman" w:hAnsi="Times New Roman" w:cs="Times New Roman"/>
      <w:i/>
      <w:iCs/>
      <w:spacing w:val="1"/>
      <w:sz w:val="68"/>
      <w:szCs w:val="68"/>
      <w:u w:val="none"/>
      <w:shd w:val="clear" w:color="auto" w:fill="FFFFFF"/>
    </w:rPr>
  </w:style>
  <w:style w:type="character" w:customStyle="1" w:styleId="Bodytext24pt1">
    <w:name w:val="Body text (2) + 4 pt1"/>
    <w:rsid w:val="00215F5F"/>
    <w:rPr>
      <w:rFonts w:ascii="Arial" w:hAnsi="Arial" w:cs="Arial"/>
      <w:i/>
      <w:iCs/>
      <w:spacing w:val="1"/>
      <w:sz w:val="8"/>
      <w:szCs w:val="8"/>
      <w:u w:val="none"/>
      <w:shd w:val="clear" w:color="auto" w:fill="FFFFFF"/>
    </w:rPr>
  </w:style>
  <w:style w:type="character" w:customStyle="1" w:styleId="Heading33">
    <w:name w:val="Heading #3 (3)_"/>
    <w:link w:val="Heading331"/>
    <w:rsid w:val="00215F5F"/>
    <w:rPr>
      <w:rFonts w:ascii="Arial" w:hAnsi="Arial" w:cs="Arial"/>
      <w:b/>
      <w:bCs/>
      <w:spacing w:val="-20"/>
      <w:sz w:val="26"/>
      <w:szCs w:val="26"/>
      <w:shd w:val="clear" w:color="auto" w:fill="FFFFFF"/>
    </w:rPr>
  </w:style>
  <w:style w:type="character" w:customStyle="1" w:styleId="Heading330">
    <w:name w:val="Heading #3 (3)"/>
    <w:rsid w:val="00215F5F"/>
    <w:rPr>
      <w:rFonts w:ascii="Arial" w:hAnsi="Arial" w:cs="Arial"/>
      <w:b/>
      <w:bCs/>
      <w:spacing w:val="-20"/>
      <w:sz w:val="26"/>
      <w:szCs w:val="26"/>
      <w:u w:val="single"/>
      <w:shd w:val="clear" w:color="auto" w:fill="FFFFFF"/>
    </w:rPr>
  </w:style>
  <w:style w:type="character" w:customStyle="1" w:styleId="Heading22Spacing-2pt">
    <w:name w:val="Heading #2 (2) + Spacing -2 pt"/>
    <w:rsid w:val="00215F5F"/>
    <w:rPr>
      <w:rFonts w:ascii="Arial" w:hAnsi="Arial" w:cs="Arial"/>
      <w:spacing w:val="-40"/>
      <w:sz w:val="23"/>
      <w:szCs w:val="23"/>
      <w:u w:val="single"/>
      <w:shd w:val="clear" w:color="auto" w:fill="FFFFFF"/>
    </w:rPr>
  </w:style>
  <w:style w:type="character" w:customStyle="1" w:styleId="Headerorfooter7SmallCaps">
    <w:name w:val="Header or footer (7) + Small Caps"/>
    <w:rsid w:val="00215F5F"/>
    <w:rPr>
      <w:rFonts w:ascii="Times New Roman" w:hAnsi="Times New Roman" w:cs="Times New Roman"/>
      <w:smallCaps/>
      <w:spacing w:val="0"/>
      <w:sz w:val="8"/>
      <w:szCs w:val="8"/>
      <w:u w:val="none"/>
      <w:shd w:val="clear" w:color="auto" w:fill="FFFFFF"/>
      <w:lang w:val="en-US" w:eastAsia="en-US"/>
    </w:rPr>
  </w:style>
  <w:style w:type="character" w:customStyle="1" w:styleId="Bodytext25">
    <w:name w:val="Body text (25)_"/>
    <w:link w:val="Bodytext250"/>
    <w:rsid w:val="00215F5F"/>
    <w:rPr>
      <w:rFonts w:ascii="Arial" w:hAnsi="Arial" w:cs="Arial"/>
      <w:b/>
      <w:bCs/>
      <w:spacing w:val="-10"/>
      <w:sz w:val="32"/>
      <w:szCs w:val="32"/>
      <w:shd w:val="clear" w:color="auto" w:fill="FFFFFF"/>
    </w:rPr>
  </w:style>
  <w:style w:type="character" w:customStyle="1" w:styleId="Bodytext2CourierNew">
    <w:name w:val="Body text (2) + Courier New"/>
    <w:aliases w:val="14 pt"/>
    <w:rsid w:val="00215F5F"/>
    <w:rPr>
      <w:rFonts w:ascii="Courier New" w:hAnsi="Courier New" w:cs="Courier New"/>
      <w:i/>
      <w:iCs/>
      <w:spacing w:val="1"/>
      <w:sz w:val="28"/>
      <w:szCs w:val="28"/>
      <w:u w:val="none"/>
      <w:shd w:val="clear" w:color="auto" w:fill="FFFFFF"/>
      <w:lang w:val="en-US" w:eastAsia="en-US"/>
    </w:rPr>
  </w:style>
  <w:style w:type="character" w:customStyle="1" w:styleId="Bodytext26">
    <w:name w:val="Body text (26)_"/>
    <w:link w:val="Bodytext260"/>
    <w:rsid w:val="00215F5F"/>
    <w:rPr>
      <w:sz w:val="13"/>
      <w:szCs w:val="13"/>
      <w:shd w:val="clear" w:color="auto" w:fill="FFFFFF"/>
    </w:rPr>
  </w:style>
  <w:style w:type="paragraph" w:customStyle="1" w:styleId="Headerorfooter1">
    <w:name w:val="Header or footer1"/>
    <w:basedOn w:val="Normal"/>
    <w:rsid w:val="00215F5F"/>
    <w:pPr>
      <w:widowControl w:val="0"/>
      <w:shd w:val="clear" w:color="auto" w:fill="FFFFFF"/>
      <w:spacing w:line="240" w:lineRule="atLeast"/>
    </w:pPr>
    <w:rPr>
      <w:rFonts w:ascii="Arial" w:eastAsia="DejaVu Sans Condensed" w:hAnsi="Arial" w:cs="Arial"/>
      <w:sz w:val="22"/>
      <w:szCs w:val="22"/>
    </w:rPr>
  </w:style>
  <w:style w:type="paragraph" w:customStyle="1" w:styleId="Bodytext131">
    <w:name w:val="Body text (13)1"/>
    <w:basedOn w:val="Normal"/>
    <w:rsid w:val="00215F5F"/>
    <w:pPr>
      <w:widowControl w:val="0"/>
      <w:shd w:val="clear" w:color="auto" w:fill="FFFFFF"/>
      <w:spacing w:after="480" w:line="240" w:lineRule="atLeast"/>
      <w:ind w:hanging="1020"/>
      <w:jc w:val="both"/>
    </w:pPr>
    <w:rPr>
      <w:rFonts w:ascii="Arial" w:eastAsia="DejaVu Sans Condensed" w:hAnsi="Arial" w:cs="Arial"/>
      <w:b/>
      <w:bCs/>
      <w:lang w:val="vi-VN"/>
    </w:rPr>
  </w:style>
  <w:style w:type="paragraph" w:styleId="TOC6">
    <w:name w:val="toc 6"/>
    <w:basedOn w:val="Normal"/>
    <w:next w:val="Normal"/>
    <w:link w:val="TOC6Char"/>
    <w:autoRedefine/>
    <w:rsid w:val="00215F5F"/>
    <w:pPr>
      <w:widowControl w:val="0"/>
      <w:shd w:val="clear" w:color="auto" w:fill="FFFFFF"/>
      <w:spacing w:before="540" w:line="398" w:lineRule="exact"/>
      <w:jc w:val="both"/>
    </w:pPr>
    <w:rPr>
      <w:rFonts w:ascii="Arial" w:eastAsiaTheme="minorHAnsi" w:hAnsi="Arial" w:cs="Arial"/>
      <w:sz w:val="22"/>
      <w:szCs w:val="22"/>
    </w:rPr>
  </w:style>
  <w:style w:type="paragraph" w:customStyle="1" w:styleId="Other0">
    <w:name w:val="Other"/>
    <w:basedOn w:val="Normal"/>
    <w:link w:val="Other"/>
    <w:rsid w:val="00215F5F"/>
    <w:pPr>
      <w:widowControl w:val="0"/>
      <w:shd w:val="clear" w:color="auto" w:fill="FFFFFF"/>
      <w:spacing w:line="394" w:lineRule="exact"/>
    </w:pPr>
    <w:rPr>
      <w:rFonts w:ascii="Arial" w:eastAsiaTheme="minorHAnsi" w:hAnsi="Arial" w:cs="Arial"/>
      <w:sz w:val="22"/>
      <w:szCs w:val="22"/>
    </w:rPr>
  </w:style>
  <w:style w:type="paragraph" w:customStyle="1" w:styleId="Picturecaption1">
    <w:name w:val="Picture caption1"/>
    <w:basedOn w:val="Normal"/>
    <w:rsid w:val="00215F5F"/>
    <w:pPr>
      <w:widowControl w:val="0"/>
      <w:shd w:val="clear" w:color="auto" w:fill="FFFFFF"/>
      <w:spacing w:line="240" w:lineRule="atLeast"/>
    </w:pPr>
    <w:rPr>
      <w:rFonts w:ascii="Arial" w:eastAsia="DejaVu Sans Condensed" w:hAnsi="Arial" w:cs="Arial"/>
      <w:lang w:val="vi-VN"/>
    </w:rPr>
  </w:style>
  <w:style w:type="paragraph" w:customStyle="1" w:styleId="Tablecaption21">
    <w:name w:val="Table caption (2)1"/>
    <w:basedOn w:val="Normal"/>
    <w:rsid w:val="00215F5F"/>
    <w:pPr>
      <w:widowControl w:val="0"/>
      <w:shd w:val="clear" w:color="auto" w:fill="FFFFFF"/>
      <w:spacing w:before="180" w:line="240" w:lineRule="atLeast"/>
    </w:pPr>
    <w:rPr>
      <w:rFonts w:ascii="Arial" w:eastAsia="DejaVu Sans Condensed" w:hAnsi="Arial" w:cs="Arial"/>
      <w:b/>
      <w:bCs/>
      <w:lang w:val="vi-VN"/>
    </w:rPr>
  </w:style>
  <w:style w:type="paragraph" w:customStyle="1" w:styleId="Heading321">
    <w:name w:val="Heading #3 (2)1"/>
    <w:basedOn w:val="Normal"/>
    <w:rsid w:val="00215F5F"/>
    <w:pPr>
      <w:widowControl w:val="0"/>
      <w:shd w:val="clear" w:color="auto" w:fill="FFFFFF"/>
      <w:spacing w:line="240" w:lineRule="atLeast"/>
      <w:jc w:val="both"/>
      <w:outlineLvl w:val="2"/>
    </w:pPr>
    <w:rPr>
      <w:rFonts w:ascii="Arial" w:eastAsia="DejaVu Sans Condensed" w:hAnsi="Arial" w:cs="Arial"/>
      <w:lang w:val="vi-VN"/>
    </w:rPr>
  </w:style>
  <w:style w:type="paragraph" w:customStyle="1" w:styleId="Heading331">
    <w:name w:val="Heading #3 (3)1"/>
    <w:basedOn w:val="Normal"/>
    <w:link w:val="Heading33"/>
    <w:rsid w:val="00215F5F"/>
    <w:pPr>
      <w:widowControl w:val="0"/>
      <w:shd w:val="clear" w:color="auto" w:fill="FFFFFF"/>
      <w:spacing w:line="432" w:lineRule="exact"/>
      <w:outlineLvl w:val="2"/>
    </w:pPr>
    <w:rPr>
      <w:rFonts w:ascii="Arial" w:eastAsiaTheme="minorHAnsi" w:hAnsi="Arial" w:cs="Arial"/>
      <w:b/>
      <w:bCs/>
      <w:spacing w:val="-20"/>
      <w:sz w:val="26"/>
      <w:szCs w:val="26"/>
    </w:rPr>
  </w:style>
  <w:style w:type="paragraph" w:customStyle="1" w:styleId="Bodytext250">
    <w:name w:val="Body text (25)"/>
    <w:basedOn w:val="Normal"/>
    <w:link w:val="Bodytext25"/>
    <w:rsid w:val="00215F5F"/>
    <w:pPr>
      <w:widowControl w:val="0"/>
      <w:shd w:val="clear" w:color="auto" w:fill="FFFFFF"/>
      <w:spacing w:line="394" w:lineRule="exact"/>
      <w:jc w:val="both"/>
    </w:pPr>
    <w:rPr>
      <w:rFonts w:ascii="Arial" w:eastAsiaTheme="minorHAnsi" w:hAnsi="Arial" w:cs="Arial"/>
      <w:b/>
      <w:bCs/>
      <w:spacing w:val="-10"/>
      <w:sz w:val="32"/>
      <w:szCs w:val="32"/>
    </w:rPr>
  </w:style>
  <w:style w:type="paragraph" w:customStyle="1" w:styleId="Bodytext260">
    <w:name w:val="Body text (26)"/>
    <w:basedOn w:val="Normal"/>
    <w:link w:val="Bodytext26"/>
    <w:rsid w:val="00215F5F"/>
    <w:pPr>
      <w:widowControl w:val="0"/>
      <w:shd w:val="clear" w:color="auto" w:fill="FFFFFF"/>
      <w:spacing w:line="240" w:lineRule="atLeast"/>
    </w:pPr>
    <w:rPr>
      <w:rFonts w:asciiTheme="minorHAnsi" w:eastAsiaTheme="minorHAnsi" w:hAnsiTheme="minorHAnsi" w:cstheme="minorBidi"/>
      <w:sz w:val="13"/>
      <w:szCs w:val="13"/>
    </w:rPr>
  </w:style>
  <w:style w:type="character" w:customStyle="1" w:styleId="Bodytext11NotItalic">
    <w:name w:val="Body text (11) + Not Italic"/>
    <w:rsid w:val="00215F5F"/>
    <w:rPr>
      <w:rFonts w:ascii="Times New Roman" w:hAnsi="Times New Roman" w:cs="Times New Roman"/>
      <w:i w:val="0"/>
      <w:iCs w:val="0"/>
      <w:spacing w:val="0"/>
      <w:sz w:val="28"/>
      <w:szCs w:val="28"/>
      <w:u w:val="none"/>
      <w:shd w:val="clear" w:color="auto" w:fill="FFFFFF"/>
    </w:rPr>
  </w:style>
  <w:style w:type="character" w:customStyle="1" w:styleId="Bodytext16Spacing0pt">
    <w:name w:val="Body text (16) + Spacing 0 pt"/>
    <w:rsid w:val="00215F5F"/>
    <w:rPr>
      <w:rFonts w:ascii="Times New Roman" w:hAnsi="Times New Roman" w:cs="Times New Roman"/>
      <w:b w:val="0"/>
      <w:bCs w:val="0"/>
      <w:i/>
      <w:iCs/>
      <w:spacing w:val="-10"/>
      <w:sz w:val="30"/>
      <w:szCs w:val="30"/>
      <w:u w:val="none"/>
      <w:shd w:val="clear" w:color="auto" w:fill="FFFFFF"/>
    </w:rPr>
  </w:style>
  <w:style w:type="character" w:customStyle="1" w:styleId="Bodytext16NotBold">
    <w:name w:val="Body text (16) + Not Bold"/>
    <w:rsid w:val="00215F5F"/>
    <w:rPr>
      <w:rFonts w:ascii="Times New Roman" w:hAnsi="Times New Roman" w:cs="Times New Roman"/>
      <w:b w:val="0"/>
      <w:bCs w:val="0"/>
      <w:i/>
      <w:iCs/>
      <w:spacing w:val="0"/>
      <w:sz w:val="30"/>
      <w:szCs w:val="30"/>
      <w:u w:val="none"/>
      <w:shd w:val="clear" w:color="auto" w:fill="FFFFFF"/>
    </w:rPr>
  </w:style>
  <w:style w:type="character" w:customStyle="1" w:styleId="Bodytext312pt">
    <w:name w:val="Body text (3) + 12 pt"/>
    <w:aliases w:val="Italic7"/>
    <w:rsid w:val="00215F5F"/>
    <w:rPr>
      <w:rFonts w:ascii="Times New Roman" w:hAnsi="Times New Roman" w:cs="Times New Roman"/>
      <w:b w:val="0"/>
      <w:bCs w:val="0"/>
      <w:i/>
      <w:iCs/>
      <w:spacing w:val="8"/>
      <w:sz w:val="24"/>
      <w:szCs w:val="24"/>
      <w:u w:val="none"/>
      <w:shd w:val="clear" w:color="auto" w:fill="FFFFFF"/>
    </w:rPr>
  </w:style>
  <w:style w:type="character" w:customStyle="1" w:styleId="Bodytext16Spacing2pt">
    <w:name w:val="Body text (16) + Spacing 2 pt"/>
    <w:rsid w:val="00215F5F"/>
    <w:rPr>
      <w:rFonts w:ascii="Times New Roman" w:hAnsi="Times New Roman" w:cs="Times New Roman"/>
      <w:b w:val="0"/>
      <w:bCs w:val="0"/>
      <w:i/>
      <w:iCs/>
      <w:spacing w:val="40"/>
      <w:sz w:val="30"/>
      <w:szCs w:val="30"/>
      <w:u w:val="none"/>
      <w:shd w:val="clear" w:color="auto" w:fill="FFFFFF"/>
    </w:rPr>
  </w:style>
  <w:style w:type="character" w:customStyle="1" w:styleId="Bodytext2BookmanOldStyle">
    <w:name w:val="Body text (2) + Bookman Old Style"/>
    <w:rsid w:val="00215F5F"/>
    <w:rPr>
      <w:rFonts w:ascii="Bookman Old Style" w:hAnsi="Bookman Old Style" w:cs="Bookman Old Style"/>
      <w:i/>
      <w:iCs/>
      <w:spacing w:val="1"/>
      <w:sz w:val="28"/>
      <w:szCs w:val="28"/>
      <w:u w:val="none"/>
      <w:shd w:val="clear" w:color="auto" w:fill="FFFFFF"/>
    </w:rPr>
  </w:style>
  <w:style w:type="character" w:customStyle="1" w:styleId="Heading64">
    <w:name w:val="Heading #6 (4)_"/>
    <w:link w:val="Heading640"/>
    <w:rsid w:val="00215F5F"/>
    <w:rPr>
      <w:b/>
      <w:bCs/>
      <w:sz w:val="28"/>
      <w:szCs w:val="28"/>
      <w:shd w:val="clear" w:color="auto" w:fill="FFFFFF"/>
      <w:lang w:val="de-DE" w:eastAsia="de-DE"/>
    </w:rPr>
  </w:style>
  <w:style w:type="character" w:customStyle="1" w:styleId="Bodytext27">
    <w:name w:val="Body text (27)_"/>
    <w:link w:val="Bodytext270"/>
    <w:rsid w:val="00215F5F"/>
    <w:rPr>
      <w:b/>
      <w:bCs/>
      <w:sz w:val="28"/>
      <w:szCs w:val="28"/>
      <w:shd w:val="clear" w:color="auto" w:fill="FFFFFF"/>
      <w:lang w:val="de-DE" w:eastAsia="de-DE"/>
    </w:rPr>
  </w:style>
  <w:style w:type="character" w:customStyle="1" w:styleId="Bodytext2Consolas">
    <w:name w:val="Body text (2) + Consolas"/>
    <w:aliases w:val="4.5 pt"/>
    <w:rsid w:val="00215F5F"/>
    <w:rPr>
      <w:rFonts w:ascii="Consolas" w:hAnsi="Consolas" w:cs="Consolas"/>
      <w:i/>
      <w:iCs/>
      <w:spacing w:val="1"/>
      <w:sz w:val="9"/>
      <w:szCs w:val="9"/>
      <w:u w:val="none"/>
      <w:shd w:val="clear" w:color="auto" w:fill="FFFFFF"/>
    </w:rPr>
  </w:style>
  <w:style w:type="paragraph" w:customStyle="1" w:styleId="Bodytext121">
    <w:name w:val="Body text (12)1"/>
    <w:basedOn w:val="Normal"/>
    <w:rsid w:val="00215F5F"/>
    <w:pPr>
      <w:widowControl w:val="0"/>
      <w:shd w:val="clear" w:color="auto" w:fill="FFFFFF"/>
      <w:spacing w:before="300" w:line="336" w:lineRule="exact"/>
      <w:ind w:hanging="1200"/>
      <w:jc w:val="center"/>
    </w:pPr>
    <w:rPr>
      <w:rFonts w:eastAsia="Microsoft Sans Serif"/>
      <w:sz w:val="28"/>
      <w:szCs w:val="28"/>
      <w:lang w:val="vi-VN"/>
    </w:rPr>
  </w:style>
  <w:style w:type="paragraph" w:customStyle="1" w:styleId="Bodytext111">
    <w:name w:val="Body text (11)1"/>
    <w:basedOn w:val="Normal"/>
    <w:rsid w:val="00215F5F"/>
    <w:pPr>
      <w:widowControl w:val="0"/>
      <w:shd w:val="clear" w:color="auto" w:fill="FFFFFF"/>
      <w:spacing w:before="120" w:after="300" w:line="240" w:lineRule="atLeast"/>
      <w:jc w:val="right"/>
    </w:pPr>
    <w:rPr>
      <w:rFonts w:eastAsia="Microsoft Sans Serif"/>
      <w:i/>
      <w:iCs/>
      <w:sz w:val="28"/>
      <w:szCs w:val="28"/>
      <w:lang w:val="vi-VN"/>
    </w:rPr>
  </w:style>
  <w:style w:type="paragraph" w:customStyle="1" w:styleId="Bodytext181">
    <w:name w:val="Body text (18)1"/>
    <w:basedOn w:val="Normal"/>
    <w:rsid w:val="00215F5F"/>
    <w:pPr>
      <w:widowControl w:val="0"/>
      <w:shd w:val="clear" w:color="auto" w:fill="FFFFFF"/>
      <w:spacing w:line="240" w:lineRule="atLeast"/>
      <w:jc w:val="center"/>
    </w:pPr>
    <w:rPr>
      <w:rFonts w:eastAsia="Microsoft Sans Serif"/>
      <w:sz w:val="28"/>
      <w:szCs w:val="28"/>
      <w:lang w:val="vi-VN"/>
    </w:rPr>
  </w:style>
  <w:style w:type="paragraph" w:customStyle="1" w:styleId="Bodytext161">
    <w:name w:val="Body text (16)1"/>
    <w:basedOn w:val="Normal"/>
    <w:rsid w:val="00215F5F"/>
    <w:pPr>
      <w:widowControl w:val="0"/>
      <w:shd w:val="clear" w:color="auto" w:fill="FFFFFF"/>
      <w:spacing w:before="60" w:after="60" w:line="240" w:lineRule="atLeast"/>
      <w:ind w:firstLine="600"/>
      <w:jc w:val="both"/>
    </w:pPr>
    <w:rPr>
      <w:rFonts w:eastAsia="Microsoft Sans Serif"/>
      <w:b/>
      <w:bCs/>
      <w:sz w:val="30"/>
      <w:szCs w:val="30"/>
      <w:lang w:val="vi-VN"/>
    </w:rPr>
  </w:style>
  <w:style w:type="paragraph" w:customStyle="1" w:styleId="Heading631">
    <w:name w:val="Heading #6 (3)1"/>
    <w:basedOn w:val="Normal"/>
    <w:rsid w:val="00215F5F"/>
    <w:pPr>
      <w:widowControl w:val="0"/>
      <w:shd w:val="clear" w:color="auto" w:fill="FFFFFF"/>
      <w:spacing w:before="120" w:after="240" w:line="336" w:lineRule="exact"/>
      <w:ind w:hanging="620"/>
      <w:outlineLvl w:val="5"/>
    </w:pPr>
    <w:rPr>
      <w:rFonts w:eastAsia="Microsoft Sans Serif"/>
      <w:b/>
      <w:bCs/>
      <w:sz w:val="30"/>
      <w:szCs w:val="30"/>
      <w:lang w:val="vi-VN"/>
    </w:rPr>
  </w:style>
  <w:style w:type="paragraph" w:customStyle="1" w:styleId="Heading640">
    <w:name w:val="Heading #6 (4)"/>
    <w:basedOn w:val="Normal"/>
    <w:link w:val="Heading64"/>
    <w:rsid w:val="00215F5F"/>
    <w:pPr>
      <w:widowControl w:val="0"/>
      <w:shd w:val="clear" w:color="auto" w:fill="FFFFFF"/>
      <w:spacing w:before="60" w:after="60" w:line="240" w:lineRule="atLeast"/>
      <w:jc w:val="both"/>
      <w:outlineLvl w:val="5"/>
    </w:pPr>
    <w:rPr>
      <w:rFonts w:asciiTheme="minorHAnsi" w:eastAsiaTheme="minorHAnsi" w:hAnsiTheme="minorHAnsi" w:cstheme="minorBidi"/>
      <w:b/>
      <w:bCs/>
      <w:sz w:val="28"/>
      <w:szCs w:val="28"/>
      <w:lang w:val="de-DE" w:eastAsia="de-DE"/>
    </w:rPr>
  </w:style>
  <w:style w:type="paragraph" w:customStyle="1" w:styleId="Bodytext270">
    <w:name w:val="Body text (27)"/>
    <w:basedOn w:val="Normal"/>
    <w:link w:val="Bodytext27"/>
    <w:rsid w:val="00215F5F"/>
    <w:pPr>
      <w:widowControl w:val="0"/>
      <w:shd w:val="clear" w:color="auto" w:fill="FFFFFF"/>
      <w:spacing w:after="60" w:line="240" w:lineRule="atLeast"/>
    </w:pPr>
    <w:rPr>
      <w:rFonts w:asciiTheme="minorHAnsi" w:eastAsiaTheme="minorHAnsi" w:hAnsiTheme="minorHAnsi" w:cstheme="minorBidi"/>
      <w:b/>
      <w:bCs/>
      <w:sz w:val="28"/>
      <w:szCs w:val="28"/>
      <w:lang w:val="de-DE" w:eastAsia="de-DE"/>
    </w:rPr>
  </w:style>
  <w:style w:type="character" w:customStyle="1" w:styleId="Heading100">
    <w:name w:val="Heading #10_"/>
    <w:link w:val="Heading101"/>
    <w:rsid w:val="00215F5F"/>
    <w:rPr>
      <w:b/>
      <w:bCs/>
      <w:sz w:val="28"/>
      <w:szCs w:val="28"/>
      <w:shd w:val="clear" w:color="auto" w:fill="FFFFFF"/>
    </w:rPr>
  </w:style>
  <w:style w:type="character" w:customStyle="1" w:styleId="Heading10NotBold">
    <w:name w:val="Heading #10 + Not Bold"/>
    <w:basedOn w:val="Heading100"/>
    <w:rsid w:val="00215F5F"/>
    <w:rPr>
      <w:b/>
      <w:bCs/>
      <w:sz w:val="28"/>
      <w:szCs w:val="28"/>
      <w:shd w:val="clear" w:color="auto" w:fill="FFFFFF"/>
    </w:rPr>
  </w:style>
  <w:style w:type="character" w:customStyle="1" w:styleId="Heading8">
    <w:name w:val="Heading #8_"/>
    <w:link w:val="Heading80"/>
    <w:rsid w:val="00215F5F"/>
    <w:rPr>
      <w:b/>
      <w:bCs/>
      <w:i/>
      <w:iCs/>
      <w:spacing w:val="70"/>
      <w:sz w:val="21"/>
      <w:szCs w:val="21"/>
      <w:shd w:val="clear" w:color="auto" w:fill="FFFFFF"/>
    </w:rPr>
  </w:style>
  <w:style w:type="character" w:customStyle="1" w:styleId="Bodytext714pt">
    <w:name w:val="Body text (7) + 14 pt"/>
    <w:rsid w:val="00215F5F"/>
    <w:rPr>
      <w:rFonts w:ascii="Times New Roman" w:hAnsi="Times New Roman" w:cs="Times New Roman"/>
      <w:sz w:val="28"/>
      <w:szCs w:val="28"/>
      <w:u w:val="none"/>
    </w:rPr>
  </w:style>
  <w:style w:type="character" w:customStyle="1" w:styleId="Heading5NotBold">
    <w:name w:val="Heading #5 + Not Bold"/>
    <w:rsid w:val="00215F5F"/>
    <w:rPr>
      <w:rFonts w:ascii="Times New Roman" w:hAnsi="Times New Roman" w:cs="Times New Roman"/>
      <w:b/>
      <w:bCs/>
      <w:spacing w:val="4"/>
      <w:sz w:val="28"/>
      <w:szCs w:val="28"/>
      <w:u w:val="none"/>
      <w:shd w:val="clear" w:color="auto" w:fill="FFFFFF"/>
    </w:rPr>
  </w:style>
  <w:style w:type="character" w:customStyle="1" w:styleId="Heading102">
    <w:name w:val="Heading #10 (2)_"/>
    <w:link w:val="Heading1020"/>
    <w:rsid w:val="00215F5F"/>
    <w:rPr>
      <w:b/>
      <w:bCs/>
      <w:sz w:val="26"/>
      <w:szCs w:val="26"/>
      <w:shd w:val="clear" w:color="auto" w:fill="FFFFFF"/>
    </w:rPr>
  </w:style>
  <w:style w:type="character" w:customStyle="1" w:styleId="Heading92">
    <w:name w:val="Heading #9 (2)_"/>
    <w:link w:val="Heading920"/>
    <w:rsid w:val="00215F5F"/>
    <w:rPr>
      <w:sz w:val="28"/>
      <w:szCs w:val="28"/>
      <w:shd w:val="clear" w:color="auto" w:fill="FFFFFF"/>
    </w:rPr>
  </w:style>
  <w:style w:type="character" w:customStyle="1" w:styleId="Bodytext28pt">
    <w:name w:val="Body text (2) + 8 pt"/>
    <w:rsid w:val="00215F5F"/>
    <w:rPr>
      <w:rFonts w:ascii="Times New Roman" w:hAnsi="Times New Roman" w:cs="Times New Roman"/>
      <w:sz w:val="16"/>
      <w:szCs w:val="16"/>
      <w:u w:val="none"/>
    </w:rPr>
  </w:style>
  <w:style w:type="character" w:customStyle="1" w:styleId="Bodytext2Italic4">
    <w:name w:val="Body text (2) + Italic4"/>
    <w:rsid w:val="00215F5F"/>
    <w:rPr>
      <w:rFonts w:ascii="Times New Roman" w:hAnsi="Times New Roman" w:cs="Times New Roman"/>
      <w:i/>
      <w:iCs/>
      <w:sz w:val="28"/>
      <w:szCs w:val="28"/>
      <w:u w:val="none"/>
    </w:rPr>
  </w:style>
  <w:style w:type="character" w:customStyle="1" w:styleId="Heading72">
    <w:name w:val="Heading #7 (2)_"/>
    <w:link w:val="Heading720"/>
    <w:rsid w:val="00215F5F"/>
    <w:rPr>
      <w:b/>
      <w:bCs/>
      <w:sz w:val="26"/>
      <w:szCs w:val="26"/>
      <w:shd w:val="clear" w:color="auto" w:fill="FFFFFF"/>
    </w:rPr>
  </w:style>
  <w:style w:type="character" w:customStyle="1" w:styleId="Heading9">
    <w:name w:val="Heading #9_"/>
    <w:link w:val="Heading90"/>
    <w:rsid w:val="00215F5F"/>
    <w:rPr>
      <w:sz w:val="28"/>
      <w:szCs w:val="28"/>
      <w:shd w:val="clear" w:color="auto" w:fill="FFFFFF"/>
    </w:rPr>
  </w:style>
  <w:style w:type="character" w:customStyle="1" w:styleId="Heading7">
    <w:name w:val="Heading #7_"/>
    <w:link w:val="Heading70"/>
    <w:rsid w:val="00215F5F"/>
    <w:rPr>
      <w:b/>
      <w:bCs/>
      <w:sz w:val="28"/>
      <w:szCs w:val="28"/>
      <w:shd w:val="clear" w:color="auto" w:fill="FFFFFF"/>
    </w:rPr>
  </w:style>
  <w:style w:type="character" w:customStyle="1" w:styleId="Heading7NotBold">
    <w:name w:val="Heading #7 + Not Bold"/>
    <w:basedOn w:val="Heading7"/>
    <w:rsid w:val="00215F5F"/>
    <w:rPr>
      <w:b/>
      <w:bCs/>
      <w:sz w:val="28"/>
      <w:szCs w:val="28"/>
      <w:shd w:val="clear" w:color="auto" w:fill="FFFFFF"/>
    </w:rPr>
  </w:style>
  <w:style w:type="character" w:customStyle="1" w:styleId="PicturecaptionItalic">
    <w:name w:val="Picture caption + Italic"/>
    <w:rsid w:val="00215F5F"/>
    <w:rPr>
      <w:rFonts w:ascii="Times New Roman" w:hAnsi="Times New Roman" w:cs="Times New Roman"/>
      <w:i/>
      <w:iCs/>
      <w:sz w:val="28"/>
      <w:szCs w:val="28"/>
      <w:u w:val="none"/>
    </w:rPr>
  </w:style>
  <w:style w:type="character" w:customStyle="1" w:styleId="Other14pt1">
    <w:name w:val="Other + 14 pt1"/>
    <w:rsid w:val="00215F5F"/>
    <w:rPr>
      <w:rFonts w:ascii="Times New Roman" w:hAnsi="Times New Roman" w:cs="Times New Roman"/>
      <w:sz w:val="28"/>
      <w:szCs w:val="28"/>
      <w:u w:val="none"/>
    </w:rPr>
  </w:style>
  <w:style w:type="character" w:customStyle="1" w:styleId="Tablecaption3Spacing1pt">
    <w:name w:val="Table caption (3) + Spacing 1 pt"/>
    <w:rsid w:val="00215F5F"/>
    <w:rPr>
      <w:rFonts w:ascii="Times New Roman" w:hAnsi="Times New Roman" w:cs="Times New Roman"/>
      <w:i/>
      <w:iCs/>
      <w:spacing w:val="20"/>
      <w:sz w:val="28"/>
      <w:szCs w:val="28"/>
      <w:u w:val="none"/>
    </w:rPr>
  </w:style>
  <w:style w:type="character" w:customStyle="1" w:styleId="Bodytext4Spacing1pt">
    <w:name w:val="Body text (4) + Spacing 1 pt"/>
    <w:rsid w:val="00215F5F"/>
    <w:rPr>
      <w:rFonts w:ascii="Times New Roman" w:hAnsi="Times New Roman" w:cs="Times New Roman"/>
      <w:i/>
      <w:iCs/>
      <w:spacing w:val="20"/>
      <w:sz w:val="28"/>
      <w:szCs w:val="28"/>
      <w:u w:val="none"/>
    </w:rPr>
  </w:style>
  <w:style w:type="character" w:customStyle="1" w:styleId="Heading73">
    <w:name w:val="Heading #7 (3)_"/>
    <w:link w:val="Heading730"/>
    <w:rsid w:val="00215F5F"/>
    <w:rPr>
      <w:rFonts w:ascii="Georgia" w:hAnsi="Georgia" w:cs="Georgia"/>
      <w:b/>
      <w:bCs/>
      <w:sz w:val="26"/>
      <w:szCs w:val="26"/>
      <w:shd w:val="clear" w:color="auto" w:fill="FFFFFF"/>
    </w:rPr>
  </w:style>
  <w:style w:type="character" w:customStyle="1" w:styleId="Heading73TrebuchetMS">
    <w:name w:val="Heading #7 (3) + Trebuchet MS"/>
    <w:aliases w:val="12 pt1"/>
    <w:rsid w:val="00215F5F"/>
    <w:rPr>
      <w:rFonts w:ascii="Trebuchet MS" w:hAnsi="Trebuchet MS" w:cs="Trebuchet MS"/>
      <w:b/>
      <w:bCs/>
      <w:sz w:val="24"/>
      <w:szCs w:val="24"/>
      <w:u w:val="none"/>
    </w:rPr>
  </w:style>
  <w:style w:type="character" w:customStyle="1" w:styleId="Headerorfooter3NotBold">
    <w:name w:val="Header or footer (3) + Not Bold"/>
    <w:rsid w:val="00215F5F"/>
    <w:rPr>
      <w:rFonts w:ascii="Times New Roman" w:hAnsi="Times New Roman" w:cs="Times New Roman"/>
      <w:b/>
      <w:bCs/>
      <w:spacing w:val="3"/>
      <w:sz w:val="26"/>
      <w:szCs w:val="26"/>
      <w:u w:val="none"/>
      <w:shd w:val="clear" w:color="auto" w:fill="FFFFFF"/>
    </w:rPr>
  </w:style>
  <w:style w:type="character" w:customStyle="1" w:styleId="Heading116pt1">
    <w:name w:val="Heading #1 + 16 pt1"/>
    <w:rsid w:val="00215F5F"/>
    <w:rPr>
      <w:rFonts w:ascii="Times New Roman" w:hAnsi="Times New Roman" w:cs="Times New Roman"/>
      <w:sz w:val="32"/>
      <w:szCs w:val="32"/>
      <w:u w:val="none"/>
    </w:rPr>
  </w:style>
  <w:style w:type="character" w:customStyle="1" w:styleId="Heading1Italic">
    <w:name w:val="Heading #1 + Italic"/>
    <w:rsid w:val="00215F5F"/>
    <w:rPr>
      <w:rFonts w:ascii="Times New Roman" w:hAnsi="Times New Roman" w:cs="Times New Roman"/>
      <w:i/>
      <w:iCs/>
      <w:sz w:val="28"/>
      <w:szCs w:val="28"/>
      <w:u w:val="none"/>
    </w:rPr>
  </w:style>
  <w:style w:type="character" w:customStyle="1" w:styleId="Heading614pt">
    <w:name w:val="Heading #6 + 14 pt"/>
    <w:rsid w:val="00215F5F"/>
    <w:rPr>
      <w:rFonts w:ascii="Times New Roman" w:hAnsi="Times New Roman" w:cs="Times New Roman"/>
      <w:b/>
      <w:bCs/>
      <w:sz w:val="28"/>
      <w:szCs w:val="28"/>
      <w:u w:val="none"/>
    </w:rPr>
  </w:style>
  <w:style w:type="character" w:customStyle="1" w:styleId="Heading103">
    <w:name w:val="Heading #10 (3)_"/>
    <w:link w:val="Heading1030"/>
    <w:rsid w:val="00215F5F"/>
    <w:rPr>
      <w:b/>
      <w:bCs/>
      <w:sz w:val="28"/>
      <w:szCs w:val="28"/>
      <w:shd w:val="clear" w:color="auto" w:fill="FFFFFF"/>
    </w:rPr>
  </w:style>
  <w:style w:type="paragraph" w:customStyle="1" w:styleId="Heading101">
    <w:name w:val="Heading #10"/>
    <w:basedOn w:val="Normal"/>
    <w:link w:val="Heading100"/>
    <w:rsid w:val="00215F5F"/>
    <w:pPr>
      <w:widowControl w:val="0"/>
      <w:shd w:val="clear" w:color="auto" w:fill="FFFFFF"/>
      <w:spacing w:before="960" w:after="120" w:line="240" w:lineRule="atLeast"/>
      <w:jc w:val="center"/>
    </w:pPr>
    <w:rPr>
      <w:rFonts w:asciiTheme="minorHAnsi" w:eastAsiaTheme="minorHAnsi" w:hAnsiTheme="minorHAnsi" w:cstheme="minorBidi"/>
      <w:b/>
      <w:bCs/>
      <w:sz w:val="28"/>
      <w:szCs w:val="28"/>
    </w:rPr>
  </w:style>
  <w:style w:type="paragraph" w:customStyle="1" w:styleId="Heading80">
    <w:name w:val="Heading #8"/>
    <w:basedOn w:val="Normal"/>
    <w:link w:val="Heading8"/>
    <w:rsid w:val="00215F5F"/>
    <w:pPr>
      <w:widowControl w:val="0"/>
      <w:shd w:val="clear" w:color="auto" w:fill="FFFFFF"/>
      <w:spacing w:line="254" w:lineRule="exact"/>
      <w:jc w:val="center"/>
      <w:outlineLvl w:val="7"/>
    </w:pPr>
    <w:rPr>
      <w:rFonts w:asciiTheme="minorHAnsi" w:eastAsiaTheme="minorHAnsi" w:hAnsiTheme="minorHAnsi" w:cstheme="minorBidi"/>
      <w:b/>
      <w:bCs/>
      <w:i/>
      <w:iCs/>
      <w:spacing w:val="70"/>
      <w:sz w:val="21"/>
      <w:szCs w:val="21"/>
    </w:rPr>
  </w:style>
  <w:style w:type="paragraph" w:customStyle="1" w:styleId="Heading1020">
    <w:name w:val="Heading #10 (2)"/>
    <w:basedOn w:val="Normal"/>
    <w:link w:val="Heading102"/>
    <w:rsid w:val="00215F5F"/>
    <w:pPr>
      <w:widowControl w:val="0"/>
      <w:shd w:val="clear" w:color="auto" w:fill="FFFFFF"/>
      <w:spacing w:before="120" w:after="120" w:line="240" w:lineRule="atLeast"/>
      <w:ind w:firstLine="700"/>
      <w:jc w:val="both"/>
    </w:pPr>
    <w:rPr>
      <w:rFonts w:asciiTheme="minorHAnsi" w:eastAsiaTheme="minorHAnsi" w:hAnsiTheme="minorHAnsi" w:cstheme="minorBidi"/>
      <w:b/>
      <w:bCs/>
      <w:sz w:val="26"/>
      <w:szCs w:val="26"/>
    </w:rPr>
  </w:style>
  <w:style w:type="paragraph" w:customStyle="1" w:styleId="Heading920">
    <w:name w:val="Heading #9 (2)"/>
    <w:basedOn w:val="Normal"/>
    <w:link w:val="Heading92"/>
    <w:rsid w:val="00215F5F"/>
    <w:pPr>
      <w:widowControl w:val="0"/>
      <w:shd w:val="clear" w:color="auto" w:fill="FFFFFF"/>
      <w:spacing w:line="374" w:lineRule="exact"/>
      <w:outlineLvl w:val="8"/>
    </w:pPr>
    <w:rPr>
      <w:rFonts w:asciiTheme="minorHAnsi" w:eastAsiaTheme="minorHAnsi" w:hAnsiTheme="minorHAnsi" w:cstheme="minorBidi"/>
      <w:sz w:val="28"/>
      <w:szCs w:val="28"/>
    </w:rPr>
  </w:style>
  <w:style w:type="paragraph" w:customStyle="1" w:styleId="Heading720">
    <w:name w:val="Heading #7 (2)"/>
    <w:basedOn w:val="Normal"/>
    <w:link w:val="Heading72"/>
    <w:rsid w:val="00215F5F"/>
    <w:pPr>
      <w:widowControl w:val="0"/>
      <w:shd w:val="clear" w:color="auto" w:fill="FFFFFF"/>
      <w:spacing w:after="180" w:line="240" w:lineRule="atLeast"/>
      <w:ind w:firstLine="720"/>
      <w:jc w:val="both"/>
      <w:outlineLvl w:val="6"/>
    </w:pPr>
    <w:rPr>
      <w:rFonts w:asciiTheme="minorHAnsi" w:eastAsiaTheme="minorHAnsi" w:hAnsiTheme="minorHAnsi" w:cstheme="minorBidi"/>
      <w:b/>
      <w:bCs/>
      <w:sz w:val="26"/>
      <w:szCs w:val="26"/>
    </w:rPr>
  </w:style>
  <w:style w:type="paragraph" w:customStyle="1" w:styleId="Heading90">
    <w:name w:val="Heading #9"/>
    <w:basedOn w:val="Normal"/>
    <w:link w:val="Heading9"/>
    <w:rsid w:val="00215F5F"/>
    <w:pPr>
      <w:widowControl w:val="0"/>
      <w:shd w:val="clear" w:color="auto" w:fill="FFFFFF"/>
      <w:spacing w:before="120" w:after="120" w:line="341" w:lineRule="exact"/>
      <w:ind w:firstLine="740"/>
      <w:jc w:val="both"/>
      <w:outlineLvl w:val="8"/>
    </w:pPr>
    <w:rPr>
      <w:rFonts w:asciiTheme="minorHAnsi" w:eastAsiaTheme="minorHAnsi" w:hAnsiTheme="minorHAnsi" w:cstheme="minorBidi"/>
      <w:sz w:val="28"/>
      <w:szCs w:val="28"/>
    </w:rPr>
  </w:style>
  <w:style w:type="paragraph" w:customStyle="1" w:styleId="Heading70">
    <w:name w:val="Heading #7"/>
    <w:basedOn w:val="Normal"/>
    <w:link w:val="Heading7"/>
    <w:rsid w:val="00215F5F"/>
    <w:pPr>
      <w:widowControl w:val="0"/>
      <w:shd w:val="clear" w:color="auto" w:fill="FFFFFF"/>
      <w:spacing w:line="437" w:lineRule="exact"/>
      <w:ind w:firstLine="720"/>
      <w:jc w:val="both"/>
      <w:outlineLvl w:val="6"/>
    </w:pPr>
    <w:rPr>
      <w:rFonts w:asciiTheme="minorHAnsi" w:eastAsiaTheme="minorHAnsi" w:hAnsiTheme="minorHAnsi" w:cstheme="minorBidi"/>
      <w:b/>
      <w:bCs/>
      <w:sz w:val="28"/>
      <w:szCs w:val="28"/>
    </w:rPr>
  </w:style>
  <w:style w:type="paragraph" w:customStyle="1" w:styleId="Bodytext1010">
    <w:name w:val="Body text (10)1"/>
    <w:basedOn w:val="Normal"/>
    <w:rsid w:val="00215F5F"/>
    <w:pPr>
      <w:widowControl w:val="0"/>
      <w:shd w:val="clear" w:color="auto" w:fill="FFFFFF"/>
      <w:spacing w:line="178" w:lineRule="exact"/>
      <w:jc w:val="both"/>
    </w:pPr>
    <w:rPr>
      <w:rFonts w:eastAsia="Microsoft Sans Serif"/>
      <w:i/>
      <w:iCs/>
      <w:spacing w:val="10"/>
      <w:sz w:val="16"/>
      <w:szCs w:val="16"/>
      <w:lang w:val="vi-VN"/>
    </w:rPr>
  </w:style>
  <w:style w:type="paragraph" w:customStyle="1" w:styleId="Heading730">
    <w:name w:val="Heading #7 (3)"/>
    <w:basedOn w:val="Normal"/>
    <w:link w:val="Heading73"/>
    <w:rsid w:val="00215F5F"/>
    <w:pPr>
      <w:widowControl w:val="0"/>
      <w:shd w:val="clear" w:color="auto" w:fill="FFFFFF"/>
      <w:spacing w:after="120" w:line="240" w:lineRule="atLeast"/>
      <w:outlineLvl w:val="6"/>
    </w:pPr>
    <w:rPr>
      <w:rFonts w:ascii="Georgia" w:eastAsiaTheme="minorHAnsi" w:hAnsi="Georgia" w:cs="Georgia"/>
      <w:b/>
      <w:bCs/>
      <w:sz w:val="26"/>
      <w:szCs w:val="26"/>
    </w:rPr>
  </w:style>
  <w:style w:type="paragraph" w:customStyle="1" w:styleId="Heading1030">
    <w:name w:val="Heading #10 (3)"/>
    <w:basedOn w:val="Normal"/>
    <w:link w:val="Heading103"/>
    <w:rsid w:val="00215F5F"/>
    <w:pPr>
      <w:widowControl w:val="0"/>
      <w:shd w:val="clear" w:color="auto" w:fill="FFFFFF"/>
      <w:spacing w:before="420" w:line="446" w:lineRule="exact"/>
      <w:ind w:firstLine="760"/>
      <w:jc w:val="both"/>
    </w:pPr>
    <w:rPr>
      <w:rFonts w:asciiTheme="minorHAnsi" w:eastAsiaTheme="minorHAnsi" w:hAnsiTheme="minorHAnsi" w:cstheme="minorBidi"/>
      <w:b/>
      <w:bCs/>
      <w:sz w:val="28"/>
      <w:szCs w:val="28"/>
    </w:rPr>
  </w:style>
  <w:style w:type="paragraph" w:customStyle="1" w:styleId="CharChar13">
    <w:name w:val="Char Char13"/>
    <w:basedOn w:val="Normal"/>
    <w:rsid w:val="00215F5F"/>
    <w:pPr>
      <w:spacing w:after="160" w:line="240" w:lineRule="exact"/>
    </w:pPr>
    <w:rPr>
      <w:rFonts w:ascii="Verdana" w:hAnsi="Verdana"/>
      <w:sz w:val="20"/>
      <w:szCs w:val="20"/>
      <w:lang w:val="en-GB"/>
    </w:rPr>
  </w:style>
  <w:style w:type="paragraph" w:customStyle="1" w:styleId="n-dieund">
    <w:name w:val="n-dieund"/>
    <w:basedOn w:val="Normal"/>
    <w:rsid w:val="00215F5F"/>
    <w:pPr>
      <w:widowControl w:val="0"/>
      <w:spacing w:after="120"/>
      <w:ind w:firstLine="709"/>
      <w:jc w:val="both"/>
    </w:pPr>
    <w:rPr>
      <w:rFonts w:ascii=".VnTime" w:hAnsi=".VnTime"/>
      <w:color w:val="000000"/>
      <w:sz w:val="28"/>
      <w:szCs w:val="28"/>
    </w:rPr>
  </w:style>
  <w:style w:type="character" w:styleId="IntenseEmphasis">
    <w:name w:val="Intense Emphasis"/>
    <w:uiPriority w:val="21"/>
    <w:qFormat/>
    <w:rsid w:val="00215F5F"/>
    <w:rPr>
      <w:b/>
      <w:bCs/>
      <w:i/>
      <w:iCs/>
      <w:color w:val="4F81BD"/>
    </w:rPr>
  </w:style>
  <w:style w:type="paragraph" w:styleId="ListParagraph">
    <w:name w:val="List Paragraph"/>
    <w:basedOn w:val="Normal"/>
    <w:uiPriority w:val="34"/>
    <w:qFormat/>
    <w:rsid w:val="00215F5F"/>
    <w:pPr>
      <w:ind w:left="720"/>
      <w:contextualSpacing/>
    </w:pPr>
    <w:rPr>
      <w:rFonts w:ascii=".VnTime" w:eastAsia="MS Mincho" w:hAnsi=".VnTime"/>
      <w:sz w:val="28"/>
      <w:szCs w:val="28"/>
    </w:rPr>
  </w:style>
  <w:style w:type="character" w:styleId="CommentReference">
    <w:name w:val="annotation reference"/>
    <w:rsid w:val="00215F5F"/>
    <w:rPr>
      <w:sz w:val="16"/>
      <w:szCs w:val="16"/>
    </w:rPr>
  </w:style>
  <w:style w:type="paragraph" w:styleId="CommentText">
    <w:name w:val="annotation text"/>
    <w:basedOn w:val="Normal"/>
    <w:link w:val="CommentTextChar"/>
    <w:rsid w:val="00215F5F"/>
    <w:rPr>
      <w:sz w:val="20"/>
      <w:szCs w:val="20"/>
    </w:rPr>
  </w:style>
  <w:style w:type="character" w:customStyle="1" w:styleId="CommentTextChar">
    <w:name w:val="Comment Text Char"/>
    <w:basedOn w:val="DefaultParagraphFont"/>
    <w:link w:val="CommentText"/>
    <w:rsid w:val="00215F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15F5F"/>
    <w:rPr>
      <w:b/>
      <w:bCs/>
      <w:lang/>
    </w:rPr>
  </w:style>
  <w:style w:type="character" w:customStyle="1" w:styleId="CommentSubjectChar">
    <w:name w:val="Comment Subject Char"/>
    <w:basedOn w:val="CommentTextChar"/>
    <w:link w:val="CommentSubject"/>
    <w:rsid w:val="00215F5F"/>
    <w:rPr>
      <w:rFonts w:ascii="Times New Roman" w:eastAsia="Times New Roman" w:hAnsi="Times New Roman" w:cs="Times New Roman"/>
      <w:b/>
      <w:bCs/>
      <w:sz w:val="20"/>
      <w:szCs w:val="20"/>
      <w:lang/>
    </w:rPr>
  </w:style>
  <w:style w:type="paragraph" w:styleId="BalloonText">
    <w:name w:val="Balloon Text"/>
    <w:basedOn w:val="Normal"/>
    <w:link w:val="BalloonTextChar"/>
    <w:rsid w:val="00215F5F"/>
    <w:rPr>
      <w:rFonts w:ascii="Tahoma" w:hAnsi="Tahoma"/>
      <w:sz w:val="16"/>
      <w:szCs w:val="16"/>
      <w:lang/>
    </w:rPr>
  </w:style>
  <w:style w:type="character" w:customStyle="1" w:styleId="BalloonTextChar">
    <w:name w:val="Balloon Text Char"/>
    <w:basedOn w:val="DefaultParagraphFont"/>
    <w:link w:val="BalloonText"/>
    <w:rsid w:val="00215F5F"/>
    <w:rPr>
      <w:rFonts w:ascii="Tahoma" w:eastAsia="Times New Roman" w:hAnsi="Tahoma" w:cs="Times New Roman"/>
      <w:sz w:val="16"/>
      <w:szCs w:val="16"/>
      <w:lang/>
    </w:rPr>
  </w:style>
  <w:style w:type="character" w:styleId="Emphasis">
    <w:name w:val="Emphasis"/>
    <w:uiPriority w:val="20"/>
    <w:qFormat/>
    <w:rsid w:val="00215F5F"/>
    <w:rPr>
      <w:i/>
      <w:iCs/>
    </w:rPr>
  </w:style>
  <w:style w:type="paragraph" w:styleId="Revision">
    <w:name w:val="Revision"/>
    <w:hidden/>
    <w:uiPriority w:val="99"/>
    <w:semiHidden/>
    <w:rsid w:val="00215F5F"/>
    <w:rPr>
      <w:rFonts w:ascii="Times New Roman" w:eastAsia="Times New Roman" w:hAnsi="Times New Roman" w:cs="Times New Roman"/>
      <w:sz w:val="24"/>
      <w:szCs w:val="24"/>
    </w:rPr>
  </w:style>
  <w:style w:type="character" w:styleId="PageNumber">
    <w:name w:val="page number"/>
    <w:rsid w:val="00215F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 KHTC</dc:creator>
  <cp:lastModifiedBy>Vu Ngoc Anh</cp:lastModifiedBy>
  <cp:revision>2</cp:revision>
  <cp:lastPrinted>2019-07-22T02:21:00Z</cp:lastPrinted>
  <dcterms:created xsi:type="dcterms:W3CDTF">2019-07-31T03:09:00Z</dcterms:created>
  <dcterms:modified xsi:type="dcterms:W3CDTF">2019-07-31T03:09:00Z</dcterms:modified>
</cp:coreProperties>
</file>