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5" w:type="dxa"/>
        <w:tblInd w:w="-529" w:type="dxa"/>
        <w:tblLook w:val="0000" w:firstRow="0" w:lastRow="0" w:firstColumn="0" w:lastColumn="0" w:noHBand="0" w:noVBand="0"/>
      </w:tblPr>
      <w:tblGrid>
        <w:gridCol w:w="4641"/>
        <w:gridCol w:w="5824"/>
      </w:tblGrid>
      <w:tr w:rsidR="00973C39" w:rsidRPr="00001A03">
        <w:tc>
          <w:tcPr>
            <w:tcW w:w="4641" w:type="dxa"/>
            <w:tcBorders>
              <w:top w:val="nil"/>
              <w:left w:val="nil"/>
              <w:bottom w:val="nil"/>
              <w:right w:val="nil"/>
            </w:tcBorders>
            <w:shd w:val="clear" w:color="auto" w:fill="auto"/>
          </w:tcPr>
          <w:p w:rsidR="00973C39" w:rsidRPr="00001A03" w:rsidRDefault="00973C39" w:rsidP="00001A03">
            <w:pPr>
              <w:widowControl w:val="0"/>
              <w:jc w:val="center"/>
              <w:rPr>
                <w:spacing w:val="-4"/>
              </w:rPr>
            </w:pPr>
            <w:bookmarkStart w:id="0" w:name="_GoBack"/>
            <w:bookmarkEnd w:id="0"/>
            <w:r w:rsidRPr="00001A03">
              <w:rPr>
                <w:rStyle w:val="Strong"/>
                <w:spacing w:val="-4"/>
              </w:rPr>
              <w:t xml:space="preserve">BỘ </w:t>
            </w:r>
            <w:r w:rsidR="00636C1D" w:rsidRPr="00001A03">
              <w:rPr>
                <w:rStyle w:val="Strong"/>
                <w:spacing w:val="-4"/>
              </w:rPr>
              <w:t>KHOA HỌC VÀ CÔNG NGHỆ</w:t>
            </w:r>
          </w:p>
          <w:p w:rsidR="00973C39" w:rsidRPr="00001A03" w:rsidRDefault="00772D68" w:rsidP="00001A03">
            <w:pPr>
              <w:widowControl w:val="0"/>
              <w:jc w:val="both"/>
              <w:rPr>
                <w:b/>
                <w:bCs/>
                <w:spacing w:val="-4"/>
              </w:rPr>
            </w:pPr>
            <w:r w:rsidRPr="00364BD3">
              <w:rPr>
                <w:noProof/>
              </w:rPr>
              <mc:AlternateContent>
                <mc:Choice Requires="wps">
                  <w:drawing>
                    <wp:anchor distT="0" distB="0" distL="114300" distR="114300" simplePos="0" relativeHeight="251657728" behindDoc="0" locked="0" layoutInCell="1" allowOverlap="1">
                      <wp:simplePos x="0" y="0"/>
                      <wp:positionH relativeFrom="column">
                        <wp:posOffset>777240</wp:posOffset>
                      </wp:positionH>
                      <wp:positionV relativeFrom="paragraph">
                        <wp:posOffset>55880</wp:posOffset>
                      </wp:positionV>
                      <wp:extent cx="1166495" cy="0"/>
                      <wp:effectExtent l="6985" t="8255" r="762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8BD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4pt" to="153.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A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Wb5Yo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"/>
                  </w:pict>
                </mc:Fallback>
              </mc:AlternateContent>
            </w:r>
            <w:r w:rsidR="00973C39" w:rsidRPr="00001A03">
              <w:rPr>
                <w:b/>
                <w:bCs/>
                <w:spacing w:val="-4"/>
              </w:rPr>
              <w:t xml:space="preserve">                </w:t>
            </w:r>
          </w:p>
          <w:p w:rsidR="00973C39" w:rsidRPr="00001A03" w:rsidRDefault="00973C39" w:rsidP="00001A03">
            <w:pPr>
              <w:widowControl w:val="0"/>
              <w:spacing w:before="120"/>
              <w:jc w:val="center"/>
              <w:rPr>
                <w:spacing w:val="-4"/>
                <w:sz w:val="28"/>
                <w:szCs w:val="28"/>
              </w:rPr>
            </w:pPr>
            <w:r w:rsidRPr="00001A03">
              <w:rPr>
                <w:spacing w:val="-4"/>
                <w:sz w:val="28"/>
                <w:szCs w:val="28"/>
              </w:rPr>
              <w:t>Số</w:t>
            </w:r>
            <w:r w:rsidR="006A2A04" w:rsidRPr="00001A03">
              <w:rPr>
                <w:spacing w:val="-4"/>
                <w:sz w:val="28"/>
                <w:szCs w:val="28"/>
              </w:rPr>
              <w:t xml:space="preserve">:          </w:t>
            </w:r>
            <w:r w:rsidRPr="00001A03">
              <w:rPr>
                <w:spacing w:val="-4"/>
                <w:sz w:val="28"/>
                <w:szCs w:val="28"/>
              </w:rPr>
              <w:t>/201</w:t>
            </w:r>
            <w:r w:rsidR="006A2A04" w:rsidRPr="00001A03">
              <w:rPr>
                <w:spacing w:val="-4"/>
                <w:sz w:val="28"/>
                <w:szCs w:val="28"/>
              </w:rPr>
              <w:t>9</w:t>
            </w:r>
            <w:r w:rsidRPr="00001A03">
              <w:rPr>
                <w:spacing w:val="-4"/>
                <w:sz w:val="28"/>
                <w:szCs w:val="28"/>
              </w:rPr>
              <w:t>/TT-B</w:t>
            </w:r>
            <w:r w:rsidR="00636C1D" w:rsidRPr="00001A03">
              <w:rPr>
                <w:spacing w:val="-4"/>
                <w:sz w:val="28"/>
                <w:szCs w:val="28"/>
              </w:rPr>
              <w:t>KHCN</w:t>
            </w:r>
          </w:p>
        </w:tc>
        <w:tc>
          <w:tcPr>
            <w:tcW w:w="5824" w:type="dxa"/>
            <w:tcBorders>
              <w:top w:val="nil"/>
              <w:left w:val="nil"/>
              <w:bottom w:val="nil"/>
              <w:right w:val="nil"/>
            </w:tcBorders>
            <w:shd w:val="clear" w:color="auto" w:fill="auto"/>
          </w:tcPr>
          <w:p w:rsidR="00973C39" w:rsidRPr="00001A03" w:rsidRDefault="003F170E" w:rsidP="00001A03">
            <w:pPr>
              <w:widowControl w:val="0"/>
              <w:jc w:val="center"/>
              <w:rPr>
                <w:b/>
                <w:bCs/>
                <w:spacing w:val="-4"/>
              </w:rPr>
            </w:pPr>
            <w:r w:rsidRPr="00001A03">
              <w:rPr>
                <w:b/>
                <w:bCs/>
                <w:spacing w:val="-4"/>
              </w:rPr>
              <w:t>CỘ</w:t>
            </w:r>
            <w:r w:rsidR="00973C39" w:rsidRPr="00001A03">
              <w:rPr>
                <w:b/>
                <w:bCs/>
                <w:spacing w:val="-4"/>
              </w:rPr>
              <w:t>NG HÒA XÃ HỘI CHỦ NGHĨA VIỆT NAM</w:t>
            </w:r>
          </w:p>
          <w:p w:rsidR="00973C39" w:rsidRPr="00001A03" w:rsidRDefault="00973C39" w:rsidP="00001A03">
            <w:pPr>
              <w:widowControl w:val="0"/>
              <w:jc w:val="center"/>
              <w:rPr>
                <w:b/>
                <w:bCs/>
                <w:spacing w:val="-4"/>
                <w:sz w:val="28"/>
                <w:szCs w:val="28"/>
              </w:rPr>
            </w:pPr>
            <w:r w:rsidRPr="00001A03">
              <w:rPr>
                <w:b/>
                <w:bCs/>
                <w:spacing w:val="-4"/>
                <w:sz w:val="28"/>
                <w:szCs w:val="28"/>
              </w:rPr>
              <w:t xml:space="preserve">Độc lập </w:t>
            </w:r>
            <w:r w:rsidR="00465C7E" w:rsidRPr="00001A03">
              <w:rPr>
                <w:b/>
                <w:bCs/>
                <w:spacing w:val="-4"/>
                <w:sz w:val="28"/>
                <w:szCs w:val="28"/>
              </w:rPr>
              <w:t>-</w:t>
            </w:r>
            <w:r w:rsidRPr="00001A03">
              <w:rPr>
                <w:b/>
                <w:bCs/>
                <w:spacing w:val="-4"/>
                <w:sz w:val="28"/>
                <w:szCs w:val="28"/>
              </w:rPr>
              <w:t xml:space="preserve"> Tự do </w:t>
            </w:r>
            <w:r w:rsidR="00465C7E" w:rsidRPr="00001A03">
              <w:rPr>
                <w:b/>
                <w:bCs/>
                <w:spacing w:val="-4"/>
                <w:sz w:val="28"/>
                <w:szCs w:val="28"/>
              </w:rPr>
              <w:t>-</w:t>
            </w:r>
            <w:r w:rsidRPr="00001A03">
              <w:rPr>
                <w:b/>
                <w:bCs/>
                <w:spacing w:val="-4"/>
                <w:sz w:val="28"/>
                <w:szCs w:val="28"/>
              </w:rPr>
              <w:t xml:space="preserve"> Hạnh phúc</w:t>
            </w:r>
          </w:p>
          <w:p w:rsidR="00973C39" w:rsidRPr="00001A03" w:rsidRDefault="00772D68" w:rsidP="00001A03">
            <w:pPr>
              <w:widowControl w:val="0"/>
              <w:jc w:val="center"/>
              <w:rPr>
                <w:b/>
                <w:bCs/>
                <w:spacing w:val="-4"/>
              </w:rPr>
            </w:pPr>
            <w:r w:rsidRPr="00364BD3">
              <w:rPr>
                <w:noProof/>
              </w:rPr>
              <mc:AlternateContent>
                <mc:Choice Requires="wps">
                  <w:drawing>
                    <wp:anchor distT="0" distB="0" distL="114300" distR="114300" simplePos="0" relativeHeight="251656704" behindDoc="0" locked="0" layoutInCell="1" allowOverlap="1">
                      <wp:simplePos x="0" y="0"/>
                      <wp:positionH relativeFrom="column">
                        <wp:posOffset>729615</wp:posOffset>
                      </wp:positionH>
                      <wp:positionV relativeFrom="paragraph">
                        <wp:posOffset>36830</wp:posOffset>
                      </wp:positionV>
                      <wp:extent cx="2122805" cy="0"/>
                      <wp:effectExtent l="1079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1A5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9pt" to="224.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p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"/>
                  </w:pict>
                </mc:Fallback>
              </mc:AlternateContent>
            </w:r>
          </w:p>
          <w:p w:rsidR="00973C39" w:rsidRPr="00001A03" w:rsidRDefault="00973C39" w:rsidP="00001A03">
            <w:pPr>
              <w:widowControl w:val="0"/>
              <w:jc w:val="center"/>
              <w:rPr>
                <w:bCs/>
                <w:i/>
                <w:spacing w:val="-4"/>
                <w:sz w:val="28"/>
                <w:szCs w:val="28"/>
              </w:rPr>
            </w:pPr>
            <w:r w:rsidRPr="00001A03">
              <w:rPr>
                <w:bCs/>
                <w:i/>
                <w:spacing w:val="-4"/>
                <w:sz w:val="28"/>
                <w:szCs w:val="28"/>
              </w:rPr>
              <w:t xml:space="preserve">Hà Nội, ngày  </w:t>
            </w:r>
            <w:r w:rsidR="006A2A04" w:rsidRPr="00001A03">
              <w:rPr>
                <w:bCs/>
                <w:i/>
                <w:spacing w:val="-4"/>
                <w:sz w:val="28"/>
                <w:szCs w:val="28"/>
              </w:rPr>
              <w:t xml:space="preserve">   </w:t>
            </w:r>
            <w:r w:rsidR="00156403" w:rsidRPr="00001A03">
              <w:rPr>
                <w:bCs/>
                <w:i/>
                <w:spacing w:val="-4"/>
                <w:sz w:val="28"/>
                <w:szCs w:val="28"/>
              </w:rPr>
              <w:t xml:space="preserve"> </w:t>
            </w:r>
            <w:r w:rsidR="00D97605" w:rsidRPr="00001A03">
              <w:rPr>
                <w:bCs/>
                <w:i/>
                <w:spacing w:val="-4"/>
                <w:sz w:val="28"/>
                <w:szCs w:val="28"/>
              </w:rPr>
              <w:t xml:space="preserve"> </w:t>
            </w:r>
            <w:r w:rsidRPr="00001A03">
              <w:rPr>
                <w:bCs/>
                <w:i/>
                <w:spacing w:val="-4"/>
                <w:sz w:val="28"/>
                <w:szCs w:val="28"/>
              </w:rPr>
              <w:t xml:space="preserve">tháng </w:t>
            </w:r>
            <w:r w:rsidR="00632803" w:rsidRPr="00001A03">
              <w:rPr>
                <w:bCs/>
                <w:i/>
                <w:spacing w:val="-4"/>
                <w:sz w:val="28"/>
                <w:szCs w:val="28"/>
              </w:rPr>
              <w:t xml:space="preserve"> </w:t>
            </w:r>
            <w:r w:rsidR="006A2A04" w:rsidRPr="00001A03">
              <w:rPr>
                <w:bCs/>
                <w:i/>
                <w:spacing w:val="-4"/>
                <w:sz w:val="28"/>
                <w:szCs w:val="28"/>
              </w:rPr>
              <w:t xml:space="preserve">  </w:t>
            </w:r>
            <w:r w:rsidR="00632803" w:rsidRPr="00001A03">
              <w:rPr>
                <w:bCs/>
                <w:i/>
                <w:spacing w:val="-4"/>
                <w:sz w:val="28"/>
                <w:szCs w:val="28"/>
              </w:rPr>
              <w:t xml:space="preserve"> </w:t>
            </w:r>
            <w:r w:rsidR="00636C1D" w:rsidRPr="00001A03">
              <w:rPr>
                <w:bCs/>
                <w:i/>
                <w:spacing w:val="-4"/>
                <w:sz w:val="28"/>
                <w:szCs w:val="28"/>
              </w:rPr>
              <w:t xml:space="preserve"> năm 201</w:t>
            </w:r>
            <w:r w:rsidR="006A2A04" w:rsidRPr="00001A03">
              <w:rPr>
                <w:bCs/>
                <w:i/>
                <w:spacing w:val="-4"/>
                <w:sz w:val="28"/>
                <w:szCs w:val="28"/>
              </w:rPr>
              <w:t>9</w:t>
            </w:r>
          </w:p>
        </w:tc>
      </w:tr>
    </w:tbl>
    <w:p w:rsidR="00973C39" w:rsidRPr="00001A03" w:rsidRDefault="00973C39" w:rsidP="003E6552">
      <w:pPr>
        <w:pStyle w:val="Heading2"/>
        <w:widowControl w:val="0"/>
        <w:spacing w:before="480" w:beforeAutospacing="0" w:after="0" w:afterAutospacing="0"/>
        <w:jc w:val="center"/>
        <w:rPr>
          <w:spacing w:val="-4"/>
          <w:sz w:val="28"/>
          <w:szCs w:val="28"/>
          <w:lang w:val="vi-VN"/>
        </w:rPr>
      </w:pPr>
      <w:r w:rsidRPr="00001A03">
        <w:rPr>
          <w:spacing w:val="-4"/>
          <w:sz w:val="28"/>
          <w:szCs w:val="28"/>
        </w:rPr>
        <w:t>THÔNG T</w:t>
      </w:r>
      <w:r w:rsidRPr="00001A03">
        <w:rPr>
          <w:spacing w:val="-4"/>
          <w:sz w:val="28"/>
          <w:szCs w:val="28"/>
          <w:lang w:val="vi-VN"/>
        </w:rPr>
        <w:t>Ư</w:t>
      </w:r>
    </w:p>
    <w:p w:rsidR="00973C39" w:rsidRDefault="00414343" w:rsidP="00001A03">
      <w:pPr>
        <w:widowControl w:val="0"/>
        <w:jc w:val="center"/>
        <w:rPr>
          <w:b/>
          <w:spacing w:val="-4"/>
          <w:sz w:val="28"/>
          <w:szCs w:val="28"/>
        </w:rPr>
      </w:pPr>
      <w:r w:rsidRPr="00001A03">
        <w:rPr>
          <w:b/>
          <w:spacing w:val="-4"/>
          <w:sz w:val="28"/>
          <w:szCs w:val="28"/>
        </w:rPr>
        <w:t>Hướng dẫn xây dựng, thẩm định</w:t>
      </w:r>
      <w:r w:rsidR="00274312" w:rsidRPr="00001A03">
        <w:rPr>
          <w:b/>
          <w:spacing w:val="-4"/>
          <w:sz w:val="28"/>
          <w:szCs w:val="28"/>
          <w:lang w:val="vi-VN"/>
        </w:rPr>
        <w:t xml:space="preserve"> và</w:t>
      </w:r>
      <w:r w:rsidRPr="00001A03">
        <w:rPr>
          <w:b/>
          <w:spacing w:val="-4"/>
          <w:sz w:val="28"/>
          <w:szCs w:val="28"/>
        </w:rPr>
        <w:t xml:space="preserve"> ban hành quy chuẩn kỹ thuật</w:t>
      </w:r>
    </w:p>
    <w:p w:rsidR="001645F1" w:rsidRPr="00001A03" w:rsidRDefault="00772D68" w:rsidP="00001A03">
      <w:pPr>
        <w:widowControl w:val="0"/>
        <w:jc w:val="center"/>
        <w:rPr>
          <w:b/>
          <w:spacing w:val="-4"/>
          <w:sz w:val="28"/>
          <w:szCs w:val="28"/>
        </w:rPr>
      </w:pPr>
      <w:r w:rsidRPr="00364BD3">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2353945</wp:posOffset>
                </wp:positionH>
                <wp:positionV relativeFrom="paragraph">
                  <wp:posOffset>150495</wp:posOffset>
                </wp:positionV>
                <wp:extent cx="992505" cy="0"/>
                <wp:effectExtent l="5080" t="10160" r="1206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771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5pt,11.85pt" to="26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nA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"/>
            </w:pict>
          </mc:Fallback>
        </mc:AlternateContent>
      </w:r>
    </w:p>
    <w:p w:rsidR="00973C39" w:rsidRPr="00001A03" w:rsidRDefault="00973C39" w:rsidP="00001A03">
      <w:pPr>
        <w:widowControl w:val="0"/>
        <w:jc w:val="both"/>
        <w:rPr>
          <w:b/>
          <w:spacing w:val="-4"/>
          <w:sz w:val="28"/>
          <w:szCs w:val="28"/>
        </w:rPr>
      </w:pPr>
    </w:p>
    <w:p w:rsidR="00414343" w:rsidRPr="00001A03" w:rsidRDefault="00414343" w:rsidP="0055260B">
      <w:pPr>
        <w:widowControl w:val="0"/>
        <w:spacing w:before="120" w:after="120"/>
        <w:ind w:right="-64" w:firstLine="709"/>
        <w:jc w:val="both"/>
        <w:rPr>
          <w:i/>
          <w:iCs/>
          <w:spacing w:val="-4"/>
          <w:sz w:val="28"/>
          <w:szCs w:val="28"/>
          <w:lang w:val="pt-BR"/>
        </w:rPr>
      </w:pPr>
      <w:r w:rsidRPr="00001A03">
        <w:rPr>
          <w:i/>
          <w:iCs/>
          <w:spacing w:val="-4"/>
          <w:sz w:val="28"/>
          <w:szCs w:val="28"/>
          <w:lang w:val="pt-BR"/>
        </w:rPr>
        <w:t>Căn cứ Luật Tiêu chuẩn và Quy chuẩn kỹ thuật</w:t>
      </w:r>
      <w:r w:rsidR="00274312" w:rsidRPr="00001A03">
        <w:rPr>
          <w:i/>
          <w:iCs/>
          <w:spacing w:val="-4"/>
          <w:sz w:val="28"/>
          <w:szCs w:val="28"/>
          <w:lang w:val="vi-VN"/>
        </w:rPr>
        <w:t xml:space="preserve"> năm </w:t>
      </w:r>
      <w:r w:rsidRPr="00001A03">
        <w:rPr>
          <w:i/>
          <w:iCs/>
          <w:spacing w:val="-4"/>
          <w:sz w:val="28"/>
          <w:szCs w:val="28"/>
          <w:lang w:val="pt-BR"/>
        </w:rPr>
        <w:t>2006;</w:t>
      </w:r>
    </w:p>
    <w:p w:rsidR="00414343" w:rsidRPr="00001A03" w:rsidRDefault="00414343" w:rsidP="0055260B">
      <w:pPr>
        <w:widowControl w:val="0"/>
        <w:spacing w:before="120" w:after="120"/>
        <w:ind w:right="-64" w:firstLine="709"/>
        <w:jc w:val="both"/>
        <w:rPr>
          <w:i/>
          <w:spacing w:val="-4"/>
          <w:sz w:val="28"/>
          <w:szCs w:val="28"/>
          <w:lang w:val="pt-BR"/>
        </w:rPr>
      </w:pPr>
      <w:r w:rsidRPr="00001A03">
        <w:rPr>
          <w:i/>
          <w:spacing w:val="-4"/>
          <w:sz w:val="28"/>
          <w:szCs w:val="28"/>
          <w:lang w:val="pt-BR"/>
        </w:rPr>
        <w:t>Căn cứ Nghị định số 95/2017/NĐ-CP ngày 16</w:t>
      </w:r>
      <w:r w:rsidR="00274312" w:rsidRPr="00001A03">
        <w:rPr>
          <w:i/>
          <w:spacing w:val="-4"/>
          <w:sz w:val="28"/>
          <w:szCs w:val="28"/>
          <w:lang w:val="vi-VN"/>
        </w:rPr>
        <w:t xml:space="preserve"> tháng </w:t>
      </w:r>
      <w:r w:rsidRPr="00001A03">
        <w:rPr>
          <w:i/>
          <w:spacing w:val="-4"/>
          <w:sz w:val="28"/>
          <w:szCs w:val="28"/>
          <w:lang w:val="pt-BR"/>
        </w:rPr>
        <w:t>8</w:t>
      </w:r>
      <w:r w:rsidR="00274312" w:rsidRPr="00001A03">
        <w:rPr>
          <w:i/>
          <w:spacing w:val="-4"/>
          <w:sz w:val="28"/>
          <w:szCs w:val="28"/>
          <w:lang w:val="vi-VN"/>
        </w:rPr>
        <w:t xml:space="preserve"> năm </w:t>
      </w:r>
      <w:r w:rsidRPr="00001A03">
        <w:rPr>
          <w:i/>
          <w:spacing w:val="-4"/>
          <w:sz w:val="28"/>
          <w:szCs w:val="28"/>
          <w:lang w:val="pt-BR"/>
        </w:rPr>
        <w:t>2017 của Chính phủ quy định chức năng, nhiệm vụ, quyền hạn và cơ cấu tổ chức của Bộ Khoa học và Công nghệ;</w:t>
      </w:r>
    </w:p>
    <w:p w:rsidR="00414343" w:rsidRPr="00001A03" w:rsidRDefault="00414343" w:rsidP="0055260B">
      <w:pPr>
        <w:widowControl w:val="0"/>
        <w:spacing w:before="120" w:after="120"/>
        <w:ind w:right="-64" w:firstLine="709"/>
        <w:jc w:val="both"/>
        <w:rPr>
          <w:i/>
          <w:iCs/>
          <w:spacing w:val="-4"/>
          <w:sz w:val="28"/>
          <w:szCs w:val="28"/>
          <w:lang w:val="pt-BR"/>
        </w:rPr>
      </w:pPr>
      <w:r w:rsidRPr="00001A03">
        <w:rPr>
          <w:i/>
          <w:iCs/>
          <w:spacing w:val="-4"/>
          <w:sz w:val="28"/>
          <w:szCs w:val="28"/>
          <w:lang w:val="pt-BR"/>
        </w:rPr>
        <w:t xml:space="preserve">Căn cứ Nghị định </w:t>
      </w:r>
      <w:r w:rsidRPr="00001A03">
        <w:rPr>
          <w:i/>
          <w:iCs/>
          <w:color w:val="000000"/>
          <w:spacing w:val="-4"/>
          <w:sz w:val="28"/>
          <w:szCs w:val="28"/>
          <w:lang w:val="pt-BR"/>
        </w:rPr>
        <w:t>số </w:t>
      </w:r>
      <w:hyperlink r:id="rId8" w:tgtFrame="_blank" w:history="1">
        <w:r w:rsidRPr="00001A03">
          <w:rPr>
            <w:rStyle w:val="Hyperlink"/>
            <w:i/>
            <w:color w:val="000000"/>
            <w:spacing w:val="-4"/>
            <w:sz w:val="28"/>
            <w:szCs w:val="28"/>
            <w:u w:val="none"/>
            <w:lang w:val="pt-BR"/>
          </w:rPr>
          <w:t>127/2007/NĐ-CP</w:t>
        </w:r>
      </w:hyperlink>
      <w:r w:rsidRPr="00001A03">
        <w:rPr>
          <w:i/>
          <w:iCs/>
          <w:spacing w:val="-4"/>
          <w:sz w:val="28"/>
          <w:szCs w:val="28"/>
          <w:lang w:val="pt-BR"/>
        </w:rPr>
        <w:t> ngày 01 tháng 8 năm 2007 của Chính phủ quy định chi tiết thi hành một số điều của Luật Tiêu chuẩn và Quy chuẩn kỹ thuật;</w:t>
      </w:r>
    </w:p>
    <w:p w:rsidR="00414343" w:rsidRPr="00001A03" w:rsidRDefault="00414343" w:rsidP="0055260B">
      <w:pPr>
        <w:widowControl w:val="0"/>
        <w:spacing w:before="120" w:after="120"/>
        <w:ind w:right="-64" w:firstLine="709"/>
        <w:jc w:val="both"/>
        <w:rPr>
          <w:i/>
          <w:spacing w:val="-4"/>
          <w:sz w:val="28"/>
          <w:szCs w:val="28"/>
          <w:lang w:val="pt-BR"/>
        </w:rPr>
      </w:pPr>
      <w:r w:rsidRPr="00001A03">
        <w:rPr>
          <w:i/>
          <w:spacing w:val="-4"/>
          <w:sz w:val="28"/>
          <w:szCs w:val="28"/>
          <w:lang w:val="pt-BR"/>
        </w:rPr>
        <w:t xml:space="preserve">Căn cứ Nghị định </w:t>
      </w:r>
      <w:r w:rsidR="00274312" w:rsidRPr="00001A03">
        <w:rPr>
          <w:i/>
          <w:spacing w:val="-4"/>
          <w:sz w:val="28"/>
          <w:szCs w:val="28"/>
          <w:lang w:val="pt-BR"/>
        </w:rPr>
        <w:t xml:space="preserve">số </w:t>
      </w:r>
      <w:r w:rsidRPr="00001A03">
        <w:rPr>
          <w:i/>
          <w:spacing w:val="-4"/>
          <w:sz w:val="28"/>
          <w:szCs w:val="28"/>
          <w:lang w:val="pt-BR"/>
        </w:rPr>
        <w:t>78/2018/NĐ-CP ngày 16</w:t>
      </w:r>
      <w:r w:rsidR="00274312" w:rsidRPr="00001A03">
        <w:rPr>
          <w:i/>
          <w:spacing w:val="-4"/>
          <w:sz w:val="28"/>
          <w:szCs w:val="28"/>
          <w:lang w:val="vi-VN"/>
        </w:rPr>
        <w:t xml:space="preserve"> tháng </w:t>
      </w:r>
      <w:r w:rsidRPr="00001A03">
        <w:rPr>
          <w:i/>
          <w:spacing w:val="-4"/>
          <w:sz w:val="28"/>
          <w:szCs w:val="28"/>
          <w:lang w:val="pt-BR"/>
        </w:rPr>
        <w:t>5</w:t>
      </w:r>
      <w:r w:rsidR="00274312" w:rsidRPr="00001A03">
        <w:rPr>
          <w:i/>
          <w:spacing w:val="-4"/>
          <w:sz w:val="28"/>
          <w:szCs w:val="28"/>
          <w:lang w:val="vi-VN"/>
        </w:rPr>
        <w:t xml:space="preserve"> năm </w:t>
      </w:r>
      <w:r w:rsidRPr="00001A03">
        <w:rPr>
          <w:i/>
          <w:spacing w:val="-4"/>
          <w:sz w:val="28"/>
          <w:szCs w:val="28"/>
          <w:lang w:val="pt-BR"/>
        </w:rPr>
        <w:t>2018 của Chính phủ sửa đổi, bổ sung một số điều của Nghị định số 127/2007/NĐ-CP của Chính phủ quy định chi tiết thi hành một số điều của Luật Tiêu chuẩn và Quy chuẩn kỹ thuật;</w:t>
      </w:r>
    </w:p>
    <w:p w:rsidR="00414343" w:rsidRPr="00001A03" w:rsidRDefault="00414343" w:rsidP="0055260B">
      <w:pPr>
        <w:widowControl w:val="0"/>
        <w:spacing w:before="120" w:after="120"/>
        <w:ind w:right="-64" w:firstLine="709"/>
        <w:jc w:val="both"/>
        <w:rPr>
          <w:i/>
          <w:spacing w:val="-4"/>
          <w:sz w:val="28"/>
          <w:szCs w:val="28"/>
          <w:lang w:val="pt-BR"/>
        </w:rPr>
      </w:pPr>
      <w:r w:rsidRPr="00001A03">
        <w:rPr>
          <w:i/>
          <w:spacing w:val="-4"/>
          <w:sz w:val="28"/>
          <w:szCs w:val="28"/>
          <w:lang w:val="pt-BR"/>
        </w:rPr>
        <w:t>Theo đề nghị của Tổng cục trưởng Tổng cục Tiêu chuẩn Đo lường Chất lượng</w:t>
      </w:r>
      <w:r w:rsidR="00274312" w:rsidRPr="00001A03">
        <w:rPr>
          <w:i/>
          <w:spacing w:val="-4"/>
          <w:sz w:val="28"/>
          <w:szCs w:val="28"/>
          <w:lang w:val="vi-VN"/>
        </w:rPr>
        <w:t xml:space="preserve"> và Vụ trưởng Vụ Pháp chế;</w:t>
      </w:r>
    </w:p>
    <w:p w:rsidR="00414343" w:rsidRPr="00001A03" w:rsidRDefault="00274312" w:rsidP="0055260B">
      <w:pPr>
        <w:widowControl w:val="0"/>
        <w:spacing w:before="120" w:after="120"/>
        <w:ind w:right="-64" w:firstLine="709"/>
        <w:jc w:val="both"/>
        <w:rPr>
          <w:i/>
          <w:iCs/>
          <w:spacing w:val="-4"/>
          <w:sz w:val="28"/>
          <w:szCs w:val="28"/>
          <w:lang w:val="pt-BR"/>
        </w:rPr>
      </w:pPr>
      <w:r w:rsidRPr="00001A03">
        <w:rPr>
          <w:i/>
          <w:iCs/>
          <w:spacing w:val="-4"/>
          <w:sz w:val="28"/>
          <w:szCs w:val="28"/>
          <w:lang w:val="pt-BR"/>
        </w:rPr>
        <w:t xml:space="preserve">Bộ trưởng </w:t>
      </w:r>
      <w:r w:rsidR="00414343" w:rsidRPr="00001A03">
        <w:rPr>
          <w:i/>
          <w:iCs/>
          <w:spacing w:val="-4"/>
          <w:sz w:val="28"/>
          <w:szCs w:val="28"/>
          <w:lang w:val="pt-BR"/>
        </w:rPr>
        <w:t>Bộ Khoa học và Công nghệ ban hành Thông tư hướng dẫn xây dựng, thẩm định và ban hành quy chuẩn kỹ thuật.</w:t>
      </w:r>
    </w:p>
    <w:p w:rsidR="00274312" w:rsidRPr="00001A03" w:rsidRDefault="00274312" w:rsidP="00001A03">
      <w:pPr>
        <w:widowControl w:val="0"/>
        <w:spacing w:before="120" w:after="120"/>
        <w:ind w:right="-64" w:firstLine="720"/>
        <w:jc w:val="both"/>
        <w:rPr>
          <w:i/>
          <w:spacing w:val="-4"/>
          <w:sz w:val="28"/>
          <w:szCs w:val="28"/>
        </w:rPr>
      </w:pPr>
    </w:p>
    <w:p w:rsidR="008C3DFA" w:rsidRPr="00001A03" w:rsidRDefault="00274312" w:rsidP="00001A03">
      <w:pPr>
        <w:widowControl w:val="0"/>
        <w:spacing w:before="120"/>
        <w:jc w:val="center"/>
        <w:rPr>
          <w:b/>
          <w:spacing w:val="-4"/>
          <w:sz w:val="26"/>
          <w:szCs w:val="26"/>
        </w:rPr>
      </w:pPr>
      <w:r w:rsidRPr="00001A03">
        <w:rPr>
          <w:b/>
          <w:spacing w:val="-4"/>
          <w:sz w:val="26"/>
          <w:szCs w:val="26"/>
        </w:rPr>
        <w:t>Chương I</w:t>
      </w:r>
    </w:p>
    <w:p w:rsidR="00973C39" w:rsidRPr="00001A03" w:rsidRDefault="00973C39" w:rsidP="00001A03">
      <w:pPr>
        <w:widowControl w:val="0"/>
        <w:jc w:val="center"/>
        <w:rPr>
          <w:b/>
          <w:spacing w:val="-4"/>
          <w:sz w:val="26"/>
          <w:szCs w:val="26"/>
        </w:rPr>
      </w:pPr>
      <w:r w:rsidRPr="00001A03">
        <w:rPr>
          <w:b/>
          <w:spacing w:val="-4"/>
          <w:sz w:val="26"/>
          <w:szCs w:val="26"/>
        </w:rPr>
        <w:t>QUY ĐỊNH CHUNG</w:t>
      </w:r>
    </w:p>
    <w:p w:rsidR="00973C39" w:rsidRPr="00001A03" w:rsidRDefault="00973C39" w:rsidP="0055260B">
      <w:pPr>
        <w:widowControl w:val="0"/>
        <w:spacing w:before="120" w:after="120"/>
        <w:ind w:firstLine="709"/>
        <w:jc w:val="both"/>
        <w:rPr>
          <w:b/>
          <w:spacing w:val="-4"/>
          <w:sz w:val="28"/>
          <w:szCs w:val="28"/>
        </w:rPr>
      </w:pPr>
      <w:r w:rsidRPr="00001A03">
        <w:rPr>
          <w:b/>
          <w:spacing w:val="-4"/>
          <w:sz w:val="28"/>
          <w:szCs w:val="28"/>
        </w:rPr>
        <w:t>Điều 1.</w:t>
      </w:r>
      <w:r w:rsidRPr="00001A03">
        <w:rPr>
          <w:spacing w:val="-4"/>
          <w:sz w:val="28"/>
          <w:szCs w:val="28"/>
        </w:rPr>
        <w:t xml:space="preserve"> </w:t>
      </w:r>
      <w:r w:rsidRPr="00001A03">
        <w:rPr>
          <w:b/>
          <w:spacing w:val="-4"/>
          <w:sz w:val="28"/>
          <w:szCs w:val="28"/>
        </w:rPr>
        <w:t>Phạm vi điều chỉnh</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Thông tư này hướng dẫn chi tiết việc lập kế hoạch, xây dựng, thẩm định, ban hành; rà soát, sửa đổi, bổ sung</w:t>
      </w:r>
      <w:r w:rsidR="00274312" w:rsidRPr="00001A03">
        <w:rPr>
          <w:spacing w:val="-4"/>
          <w:sz w:val="28"/>
          <w:szCs w:val="28"/>
          <w:lang w:val="vi-VN"/>
        </w:rPr>
        <w:t>;</w:t>
      </w:r>
      <w:r w:rsidRPr="00001A03">
        <w:rPr>
          <w:spacing w:val="-4"/>
          <w:sz w:val="28"/>
          <w:szCs w:val="28"/>
          <w:lang w:val="pt-BR"/>
        </w:rPr>
        <w:t xml:space="preserve"> thay thế</w:t>
      </w:r>
      <w:r w:rsidR="00274312" w:rsidRPr="00001A03">
        <w:rPr>
          <w:spacing w:val="-4"/>
          <w:sz w:val="28"/>
          <w:szCs w:val="28"/>
          <w:lang w:val="vi-VN"/>
        </w:rPr>
        <w:t>;</w:t>
      </w:r>
      <w:r w:rsidRPr="00001A03">
        <w:rPr>
          <w:spacing w:val="-4"/>
          <w:sz w:val="28"/>
          <w:szCs w:val="28"/>
          <w:lang w:val="pt-BR"/>
        </w:rPr>
        <w:t xml:space="preserve"> huỷ bỏ; trình bày và thể hiện nội dung; thông báo, phổ biến, đăng ký, xuất bản, phát hành quy chuẩn kỹ thuật.</w:t>
      </w:r>
    </w:p>
    <w:p w:rsidR="00414343" w:rsidRPr="00001A03" w:rsidRDefault="00414343" w:rsidP="0055260B">
      <w:pPr>
        <w:widowControl w:val="0"/>
        <w:spacing w:before="120" w:after="120"/>
        <w:ind w:firstLine="709"/>
        <w:jc w:val="both"/>
        <w:rPr>
          <w:b/>
          <w:spacing w:val="-4"/>
          <w:sz w:val="28"/>
          <w:szCs w:val="28"/>
        </w:rPr>
      </w:pPr>
      <w:r w:rsidRPr="00001A03">
        <w:rPr>
          <w:b/>
          <w:spacing w:val="-4"/>
          <w:sz w:val="28"/>
          <w:szCs w:val="28"/>
          <w:lang w:val="pt-BR"/>
        </w:rPr>
        <w:t xml:space="preserve"> Điều 2. Đối tượng áp dụng</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Thông tư này áp dụng đối với </w:t>
      </w:r>
      <w:r w:rsidR="00274312" w:rsidRPr="00001A03">
        <w:rPr>
          <w:spacing w:val="-4"/>
          <w:sz w:val="28"/>
          <w:szCs w:val="28"/>
          <w:lang w:val="pt-BR"/>
        </w:rPr>
        <w:t>cơ quan nhà nước</w:t>
      </w:r>
      <w:r w:rsidRPr="00001A03">
        <w:rPr>
          <w:spacing w:val="-4"/>
          <w:sz w:val="28"/>
          <w:szCs w:val="28"/>
          <w:lang w:val="pt-BR"/>
        </w:rPr>
        <w:t>, tổ chức, cá nhân liên quan xây dựng, thẩm định và ban hành quy chuẩn kỹ thuật.</w:t>
      </w:r>
    </w:p>
    <w:p w:rsidR="00414343" w:rsidRPr="00001A03" w:rsidRDefault="00414343" w:rsidP="0055260B">
      <w:pPr>
        <w:widowControl w:val="0"/>
        <w:spacing w:before="120" w:after="120"/>
        <w:ind w:firstLine="709"/>
        <w:jc w:val="both"/>
        <w:rPr>
          <w:b/>
          <w:spacing w:val="-4"/>
          <w:sz w:val="28"/>
          <w:szCs w:val="28"/>
        </w:rPr>
      </w:pPr>
      <w:r w:rsidRPr="00001A03">
        <w:rPr>
          <w:b/>
          <w:spacing w:val="-4"/>
          <w:sz w:val="28"/>
          <w:szCs w:val="28"/>
          <w:lang w:val="pt-BR"/>
        </w:rPr>
        <w:t>Điều 3. Giải thích từ ngữ</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Trong Thông tư này, các từ ngữ dưới đây được hiểu như sau:</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1. </w:t>
      </w:r>
      <w:r w:rsidRPr="00001A03">
        <w:rPr>
          <w:i/>
          <w:iCs/>
          <w:spacing w:val="-4"/>
          <w:sz w:val="28"/>
          <w:szCs w:val="28"/>
          <w:lang w:val="pt-BR"/>
        </w:rPr>
        <w:t>Quy chuẩn kỹ thuật quốc gia</w:t>
      </w:r>
      <w:r w:rsidRPr="00001A03">
        <w:rPr>
          <w:spacing w:val="-4"/>
          <w:sz w:val="28"/>
          <w:szCs w:val="28"/>
          <w:lang w:val="pt-BR"/>
        </w:rPr>
        <w:t> </w:t>
      </w:r>
      <w:r w:rsidR="008844CD" w:rsidRPr="00001A03">
        <w:rPr>
          <w:spacing w:val="-4"/>
          <w:sz w:val="28"/>
          <w:szCs w:val="28"/>
          <w:lang w:val="pt-BR"/>
        </w:rPr>
        <w:t>viết tắt là QCVN</w:t>
      </w:r>
      <w:r w:rsidR="008844CD" w:rsidRPr="00001A03">
        <w:rPr>
          <w:spacing w:val="-4"/>
          <w:sz w:val="28"/>
          <w:szCs w:val="28"/>
          <w:lang w:val="vi-VN"/>
        </w:rPr>
        <w:t>, văn bản ban hành QCVN là văn bản quy phạm pháp luật</w:t>
      </w:r>
      <w:r w:rsidRPr="00001A03">
        <w:rPr>
          <w:spacing w:val="-4"/>
          <w:sz w:val="28"/>
          <w:szCs w:val="28"/>
          <w:lang w:val="pt-BR"/>
        </w:rPr>
        <w:t xml:space="preserve"> do Bộ trưởng, Thủ trưởng cơ quan ngang Bộ ban hành thuộc phạm vi ngành, lĩnh vực được Chính phủ phân công quản lý, phù hợp với quy định tại khoản 7 Điều 1 Nghị định số 78/2018/NĐ-CP ngày 15</w:t>
      </w:r>
      <w:r w:rsidR="008844CD" w:rsidRPr="00001A03">
        <w:rPr>
          <w:spacing w:val="-4"/>
          <w:sz w:val="28"/>
          <w:szCs w:val="28"/>
          <w:lang w:val="vi-VN"/>
        </w:rPr>
        <w:t xml:space="preserve"> tháng </w:t>
      </w:r>
      <w:r w:rsidRPr="00001A03">
        <w:rPr>
          <w:spacing w:val="-4"/>
          <w:sz w:val="28"/>
          <w:szCs w:val="28"/>
          <w:lang w:val="pt-BR"/>
        </w:rPr>
        <w:t>6</w:t>
      </w:r>
      <w:r w:rsidR="008844CD" w:rsidRPr="00001A03">
        <w:rPr>
          <w:spacing w:val="-4"/>
          <w:sz w:val="28"/>
          <w:szCs w:val="28"/>
          <w:lang w:val="vi-VN"/>
        </w:rPr>
        <w:t xml:space="preserve"> </w:t>
      </w:r>
      <w:r w:rsidR="008844CD" w:rsidRPr="00001A03">
        <w:rPr>
          <w:spacing w:val="-4"/>
          <w:sz w:val="28"/>
          <w:szCs w:val="28"/>
          <w:lang w:val="vi-VN"/>
        </w:rPr>
        <w:lastRenderedPageBreak/>
        <w:t xml:space="preserve">năm </w:t>
      </w:r>
      <w:r w:rsidRPr="00001A03">
        <w:rPr>
          <w:spacing w:val="-4"/>
          <w:sz w:val="28"/>
          <w:szCs w:val="28"/>
          <w:lang w:val="pt-BR"/>
        </w:rPr>
        <w:t>2018 của Chính phủ sửa đổi, bổ sung một số điều của Nghị định số 127/2007/NĐ-CP của Chính phủ quy định chi tiết thi hành một số điều của Luật Tiêu chuẩn và Quy chuẩn kỹ thuật</w:t>
      </w:r>
      <w:r w:rsidR="00274312" w:rsidRPr="00001A03">
        <w:rPr>
          <w:spacing w:val="-4"/>
          <w:sz w:val="28"/>
          <w:szCs w:val="28"/>
          <w:lang w:val="vi-VN"/>
        </w:rPr>
        <w:t>;</w:t>
      </w:r>
    </w:p>
    <w:p w:rsidR="00414343" w:rsidRPr="00001A0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2. </w:t>
      </w:r>
      <w:r w:rsidRPr="00001A03">
        <w:rPr>
          <w:i/>
          <w:iCs/>
          <w:spacing w:val="-4"/>
          <w:sz w:val="28"/>
          <w:szCs w:val="28"/>
          <w:lang w:val="pt-BR"/>
        </w:rPr>
        <w:t>Quy chuẩn kỹ thuật địa phương</w:t>
      </w:r>
      <w:r w:rsidRPr="00001A03">
        <w:rPr>
          <w:spacing w:val="-4"/>
          <w:sz w:val="28"/>
          <w:szCs w:val="28"/>
          <w:lang w:val="pt-BR"/>
        </w:rPr>
        <w:t> </w:t>
      </w:r>
      <w:r w:rsidR="008844CD" w:rsidRPr="00001A03">
        <w:rPr>
          <w:spacing w:val="-4"/>
          <w:sz w:val="28"/>
          <w:szCs w:val="28"/>
          <w:lang w:val="pt-BR"/>
        </w:rPr>
        <w:t>viết tắt là QCĐP</w:t>
      </w:r>
      <w:r w:rsidR="008844CD" w:rsidRPr="00001A03">
        <w:rPr>
          <w:spacing w:val="-4"/>
          <w:sz w:val="28"/>
          <w:szCs w:val="28"/>
          <w:lang w:val="vi-VN"/>
        </w:rPr>
        <w:t xml:space="preserve">, văn bản ban hành QCĐP </w:t>
      </w:r>
      <w:r w:rsidRPr="00001A03">
        <w:rPr>
          <w:spacing w:val="-4"/>
          <w:sz w:val="28"/>
          <w:szCs w:val="28"/>
          <w:lang w:val="pt-BR"/>
        </w:rPr>
        <w:t xml:space="preserve">do Chủ tịch ủy ban nhân dân </w:t>
      </w:r>
      <w:r w:rsidR="008844CD" w:rsidRPr="00001A03">
        <w:rPr>
          <w:spacing w:val="-4"/>
          <w:sz w:val="28"/>
          <w:szCs w:val="28"/>
          <w:lang w:val="pt-BR"/>
        </w:rPr>
        <w:t>T</w:t>
      </w:r>
      <w:r w:rsidRPr="00001A03">
        <w:rPr>
          <w:spacing w:val="-4"/>
          <w:sz w:val="28"/>
          <w:szCs w:val="28"/>
          <w:lang w:val="pt-BR"/>
        </w:rPr>
        <w:t xml:space="preserve">ỉnh, </w:t>
      </w:r>
      <w:r w:rsidR="008844CD" w:rsidRPr="00001A03">
        <w:rPr>
          <w:spacing w:val="-4"/>
          <w:sz w:val="28"/>
          <w:szCs w:val="28"/>
          <w:lang w:val="pt-BR"/>
        </w:rPr>
        <w:t>T</w:t>
      </w:r>
      <w:r w:rsidRPr="00001A03">
        <w:rPr>
          <w:spacing w:val="-4"/>
          <w:sz w:val="28"/>
          <w:szCs w:val="28"/>
          <w:lang w:val="pt-BR"/>
        </w:rPr>
        <w:t xml:space="preserve">hành phố trực thuộc Trung ương </w:t>
      </w:r>
      <w:r w:rsidR="005F7313" w:rsidRPr="00001A03">
        <w:rPr>
          <w:spacing w:val="-4"/>
          <w:sz w:val="28"/>
          <w:szCs w:val="28"/>
          <w:lang w:val="vi-VN"/>
        </w:rPr>
        <w:t xml:space="preserve">(sau đây viết tắt là địa phương) </w:t>
      </w:r>
      <w:r w:rsidRPr="00001A03">
        <w:rPr>
          <w:spacing w:val="-4"/>
          <w:sz w:val="28"/>
          <w:szCs w:val="28"/>
          <w:lang w:val="pt-BR"/>
        </w:rPr>
        <w:t>ban hành để áp dụng trong phạm vi quản lý của địa phương đối với các sản phẩm, hàng hoá, dịch vụ, quá trình đặc thù của địa phương và yêu cầu cụ thể về kiểm soát an toàn, môi trường cho phù hợp với đặc điểm địa lý, khí hậu, thủy văn và trình độ phát triển kinh tế - xã hội của địa phương</w:t>
      </w:r>
      <w:r w:rsidR="00274312" w:rsidRPr="00001A03">
        <w:rPr>
          <w:spacing w:val="-4"/>
          <w:sz w:val="28"/>
          <w:szCs w:val="28"/>
          <w:lang w:val="vi-VN"/>
        </w:rPr>
        <w:t>.</w:t>
      </w:r>
    </w:p>
    <w:p w:rsidR="00414343" w:rsidRPr="00001A0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 xml:space="preserve">Quy chuẩn kỹ thuật địa phương </w:t>
      </w:r>
      <w:r w:rsidR="00274312" w:rsidRPr="00001A03">
        <w:rPr>
          <w:spacing w:val="-4"/>
          <w:sz w:val="28"/>
          <w:szCs w:val="28"/>
          <w:lang w:val="pt-BR"/>
        </w:rPr>
        <w:t xml:space="preserve">được ban hành </w:t>
      </w:r>
      <w:r w:rsidRPr="00001A03">
        <w:rPr>
          <w:spacing w:val="-4"/>
          <w:sz w:val="28"/>
          <w:szCs w:val="28"/>
          <w:lang w:val="pt-BR"/>
        </w:rPr>
        <w:t>không tạo ra rào cản kỹ thuật không cần thiết đối với hoạt động sản xuất, kinh doanh, lưu thông hàng hóa; không chồng chéo, trái với hệ thống quy chuẩn kỹ thuật quốc gia.</w:t>
      </w:r>
    </w:p>
    <w:p w:rsidR="007119BD" w:rsidRPr="00001A03" w:rsidRDefault="007119BD" w:rsidP="00001A03">
      <w:pPr>
        <w:widowControl w:val="0"/>
        <w:spacing w:before="120" w:after="120"/>
        <w:ind w:firstLine="720"/>
        <w:jc w:val="center"/>
        <w:rPr>
          <w:b/>
          <w:spacing w:val="-4"/>
          <w:sz w:val="28"/>
          <w:szCs w:val="28"/>
        </w:rPr>
      </w:pPr>
    </w:p>
    <w:p w:rsidR="003B3CA9" w:rsidRPr="00001A03" w:rsidRDefault="001D498F" w:rsidP="00001A03">
      <w:pPr>
        <w:widowControl w:val="0"/>
        <w:spacing w:before="120" w:after="120"/>
        <w:ind w:firstLine="720"/>
        <w:rPr>
          <w:b/>
          <w:spacing w:val="-4"/>
          <w:sz w:val="28"/>
          <w:szCs w:val="28"/>
        </w:rPr>
      </w:pPr>
      <w:r w:rsidRPr="00001A03">
        <w:rPr>
          <w:b/>
          <w:spacing w:val="-4"/>
          <w:sz w:val="28"/>
          <w:szCs w:val="28"/>
        </w:rPr>
        <w:t xml:space="preserve"> </w:t>
      </w:r>
      <w:r w:rsidRPr="00001A03">
        <w:rPr>
          <w:b/>
          <w:spacing w:val="-4"/>
          <w:sz w:val="28"/>
          <w:szCs w:val="28"/>
        </w:rPr>
        <w:tab/>
      </w:r>
      <w:r w:rsidRPr="00001A03">
        <w:rPr>
          <w:b/>
          <w:spacing w:val="-4"/>
          <w:sz w:val="28"/>
          <w:szCs w:val="28"/>
        </w:rPr>
        <w:tab/>
      </w:r>
      <w:r w:rsidRPr="00001A03">
        <w:rPr>
          <w:b/>
          <w:spacing w:val="-4"/>
          <w:sz w:val="28"/>
          <w:szCs w:val="28"/>
        </w:rPr>
        <w:tab/>
      </w:r>
      <w:r w:rsidRPr="00001A03">
        <w:rPr>
          <w:b/>
          <w:spacing w:val="-4"/>
          <w:sz w:val="28"/>
          <w:szCs w:val="28"/>
        </w:rPr>
        <w:tab/>
      </w:r>
      <w:r w:rsidR="00274312" w:rsidRPr="00001A03">
        <w:rPr>
          <w:b/>
          <w:spacing w:val="-4"/>
          <w:sz w:val="28"/>
          <w:szCs w:val="28"/>
        </w:rPr>
        <w:t xml:space="preserve">Chương </w:t>
      </w:r>
      <w:r w:rsidR="008844CD" w:rsidRPr="00001A03">
        <w:rPr>
          <w:b/>
          <w:spacing w:val="-4"/>
          <w:sz w:val="28"/>
          <w:szCs w:val="28"/>
        </w:rPr>
        <w:t>II</w:t>
      </w:r>
    </w:p>
    <w:p w:rsidR="00414343" w:rsidRPr="00001A03" w:rsidRDefault="00414343" w:rsidP="00001A03">
      <w:pPr>
        <w:widowControl w:val="0"/>
        <w:spacing w:before="120" w:after="120"/>
        <w:jc w:val="center"/>
        <w:rPr>
          <w:spacing w:val="-4"/>
          <w:sz w:val="26"/>
          <w:szCs w:val="26"/>
        </w:rPr>
      </w:pPr>
      <w:bookmarkStart w:id="1" w:name="muc_3"/>
      <w:r w:rsidRPr="00001A03">
        <w:rPr>
          <w:b/>
          <w:bCs/>
          <w:spacing w:val="-4"/>
          <w:sz w:val="28"/>
          <w:szCs w:val="28"/>
          <w:lang w:val="pt-BR"/>
        </w:rPr>
        <w:t xml:space="preserve"> </w:t>
      </w:r>
      <w:r w:rsidRPr="00001A03">
        <w:rPr>
          <w:b/>
          <w:bCs/>
          <w:spacing w:val="-4"/>
          <w:sz w:val="26"/>
          <w:szCs w:val="26"/>
          <w:lang w:val="pt-BR"/>
        </w:rPr>
        <w:t xml:space="preserve">LẬP VÀ PHÊ DUYỆT KẾ HOẠCH  </w:t>
      </w:r>
      <w:bookmarkEnd w:id="1"/>
      <w:r w:rsidRPr="00001A03">
        <w:rPr>
          <w:b/>
          <w:bCs/>
          <w:spacing w:val="-4"/>
          <w:sz w:val="26"/>
          <w:szCs w:val="26"/>
          <w:lang w:val="pt-BR"/>
        </w:rPr>
        <w:t>XÂY DỰNG QUY CHUẨN KỸ THUẬT</w:t>
      </w:r>
    </w:p>
    <w:p w:rsidR="00414343" w:rsidRPr="00001A03" w:rsidRDefault="00414343" w:rsidP="0055260B">
      <w:pPr>
        <w:widowControl w:val="0"/>
        <w:spacing w:before="120" w:after="120"/>
        <w:ind w:firstLine="709"/>
        <w:jc w:val="both"/>
        <w:rPr>
          <w:b/>
          <w:spacing w:val="-4"/>
          <w:sz w:val="28"/>
          <w:szCs w:val="28"/>
          <w:lang w:val="pt-BR"/>
        </w:rPr>
      </w:pPr>
      <w:r w:rsidRPr="00001A03">
        <w:rPr>
          <w:b/>
          <w:spacing w:val="-4"/>
          <w:sz w:val="28"/>
          <w:szCs w:val="28"/>
          <w:lang w:val="pt-BR"/>
        </w:rPr>
        <w:t>Điều 4</w:t>
      </w:r>
      <w:r w:rsidR="005F3A8B" w:rsidRPr="00001A03">
        <w:rPr>
          <w:b/>
          <w:spacing w:val="-4"/>
          <w:sz w:val="28"/>
          <w:szCs w:val="28"/>
          <w:lang w:val="pt-BR"/>
        </w:rPr>
        <w:t>.</w:t>
      </w:r>
      <w:r w:rsidRPr="00001A03">
        <w:rPr>
          <w:b/>
          <w:spacing w:val="-4"/>
          <w:sz w:val="28"/>
          <w:szCs w:val="28"/>
          <w:lang w:val="pt-BR"/>
        </w:rPr>
        <w:t xml:space="preserve"> Lập</w:t>
      </w:r>
      <w:r w:rsidR="005F7313" w:rsidRPr="00001A03">
        <w:rPr>
          <w:b/>
          <w:spacing w:val="-4"/>
          <w:sz w:val="28"/>
          <w:szCs w:val="28"/>
          <w:lang w:val="vi-VN"/>
        </w:rPr>
        <w:t>,</w:t>
      </w:r>
      <w:r w:rsidRPr="00001A03">
        <w:rPr>
          <w:b/>
          <w:spacing w:val="-4"/>
          <w:sz w:val="28"/>
          <w:szCs w:val="28"/>
          <w:lang w:val="pt-BR"/>
        </w:rPr>
        <w:t xml:space="preserve"> phê duyệt kế hoạch xây dựng quy chuẩn kỹ thuật</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1. Việc lập và phê duyệt kế hoạch xây dựng quy chuẩn kỹ thuật thực hiện theo quy định tại </w:t>
      </w:r>
      <w:bookmarkStart w:id="2" w:name="dc_2"/>
      <w:r w:rsidRPr="00001A03">
        <w:rPr>
          <w:spacing w:val="-4"/>
          <w:sz w:val="28"/>
          <w:szCs w:val="28"/>
          <w:lang w:val="pt-BR"/>
        </w:rPr>
        <w:t>Điều 29 Luật Tiêu chuẩn và Quy chuẩn kỹ thuật</w:t>
      </w:r>
      <w:bookmarkEnd w:id="2"/>
      <w:r w:rsidR="005F7313" w:rsidRPr="00001A03">
        <w:rPr>
          <w:spacing w:val="-4"/>
          <w:sz w:val="28"/>
          <w:szCs w:val="28"/>
          <w:lang w:val="vi-VN"/>
        </w:rPr>
        <w:t xml:space="preserve"> năm 2006</w:t>
      </w:r>
      <w:r w:rsidRPr="00001A03">
        <w:rPr>
          <w:spacing w:val="-4"/>
          <w:sz w:val="28"/>
          <w:szCs w:val="28"/>
          <w:lang w:val="pt-BR"/>
        </w:rPr>
        <w:t>.</w:t>
      </w:r>
    </w:p>
    <w:p w:rsidR="00414343" w:rsidRPr="00001A03" w:rsidRDefault="00414343" w:rsidP="0055260B">
      <w:pPr>
        <w:widowControl w:val="0"/>
        <w:spacing w:before="120" w:after="120"/>
        <w:ind w:firstLine="709"/>
        <w:jc w:val="both"/>
        <w:rPr>
          <w:spacing w:val="-4"/>
          <w:sz w:val="28"/>
          <w:szCs w:val="28"/>
          <w:lang w:val="vi-VN"/>
        </w:rPr>
      </w:pPr>
      <w:r w:rsidRPr="00001A03">
        <w:rPr>
          <w:spacing w:val="-4"/>
          <w:sz w:val="28"/>
          <w:szCs w:val="28"/>
          <w:lang w:val="pt-BR"/>
        </w:rPr>
        <w:t>2. Bộ, cơ quan ngang Bộ chủ trì, phối hợp với Bộ Khoa học và Công nghệ, cơ quan, tổ chức có liên quan tổ chức lập</w:t>
      </w:r>
      <w:r w:rsidR="005F7313" w:rsidRPr="00001A03">
        <w:rPr>
          <w:spacing w:val="-4"/>
          <w:sz w:val="28"/>
          <w:szCs w:val="28"/>
          <w:lang w:val="vi-VN"/>
        </w:rPr>
        <w:t>,</w:t>
      </w:r>
      <w:r w:rsidRPr="00001A03">
        <w:rPr>
          <w:spacing w:val="-4"/>
          <w:sz w:val="28"/>
          <w:szCs w:val="28"/>
          <w:lang w:val="pt-BR"/>
        </w:rPr>
        <w:t xml:space="preserve"> phê duyệt kế hoạch xây dựng </w:t>
      </w:r>
      <w:r w:rsidR="005F7313" w:rsidRPr="00001A03">
        <w:rPr>
          <w:spacing w:val="-4"/>
          <w:sz w:val="28"/>
          <w:szCs w:val="28"/>
          <w:lang w:val="pt-BR"/>
        </w:rPr>
        <w:t>QCVN</w:t>
      </w:r>
      <w:r w:rsidR="005F7313" w:rsidRPr="00001A03">
        <w:rPr>
          <w:spacing w:val="-4"/>
          <w:sz w:val="28"/>
          <w:szCs w:val="28"/>
          <w:lang w:val="vi-VN"/>
        </w:rPr>
        <w:t>.</w:t>
      </w:r>
    </w:p>
    <w:p w:rsidR="00414343" w:rsidRPr="00001A0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Uỷ ban nhân dân tỉnh, thành phố trực thuộc Trung ương chủ trì, phối hợp với cơ quan, tổ chức có liên quan tổ chức lập và phê duyệt kế hoạch  xây dựng quy chuẩn kỹ thuật địa phương.</w:t>
      </w:r>
    </w:p>
    <w:p w:rsidR="00414343" w:rsidRPr="00001A0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 xml:space="preserve">Để bảo </w:t>
      </w:r>
      <w:r w:rsidR="005F7313" w:rsidRPr="00001A03">
        <w:rPr>
          <w:spacing w:val="-4"/>
          <w:sz w:val="28"/>
          <w:szCs w:val="28"/>
          <w:lang w:val="pt-BR"/>
        </w:rPr>
        <w:t xml:space="preserve">đảm </w:t>
      </w:r>
      <w:r w:rsidRPr="00001A03">
        <w:rPr>
          <w:spacing w:val="-4"/>
          <w:sz w:val="28"/>
          <w:szCs w:val="28"/>
          <w:lang w:val="pt-BR"/>
        </w:rPr>
        <w:t>tính thống nhất</w:t>
      </w:r>
      <w:r w:rsidR="005F7313" w:rsidRPr="00001A03">
        <w:rPr>
          <w:spacing w:val="-4"/>
          <w:sz w:val="28"/>
          <w:szCs w:val="28"/>
          <w:lang w:val="vi-VN"/>
        </w:rPr>
        <w:t>,</w:t>
      </w:r>
      <w:r w:rsidRPr="00001A03">
        <w:rPr>
          <w:spacing w:val="-4"/>
          <w:sz w:val="28"/>
          <w:szCs w:val="28"/>
          <w:lang w:val="pt-BR"/>
        </w:rPr>
        <w:t xml:space="preserve"> tránh chồng chéo về đối tượng, phạm vi quản lý trong hệ thống quy chuẩn kỹ thuật, các </w:t>
      </w:r>
      <w:r w:rsidR="005F7313" w:rsidRPr="00001A03">
        <w:rPr>
          <w:spacing w:val="-4"/>
          <w:sz w:val="28"/>
          <w:szCs w:val="28"/>
          <w:lang w:val="pt-BR"/>
        </w:rPr>
        <w:t>b</w:t>
      </w:r>
      <w:r w:rsidRPr="00001A03">
        <w:rPr>
          <w:spacing w:val="-4"/>
          <w:sz w:val="28"/>
          <w:szCs w:val="28"/>
          <w:lang w:val="pt-BR"/>
        </w:rPr>
        <w:t>ộ, cơ quan ngang bộ, ủy ban nhân tỉnh, thành phố trực thuộc trung ương phê duyệt kế hoạch QCVN, QCĐP sau khi có ý kiến của Bộ Khoa học và công nghệ.</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Bộ Khoa học và Công nghệ có trách nhiệm nghiên cứu, góp ý đối với </w:t>
      </w:r>
      <w:r w:rsidR="008E396C" w:rsidRPr="00001A03">
        <w:rPr>
          <w:spacing w:val="-4"/>
          <w:sz w:val="28"/>
          <w:szCs w:val="28"/>
          <w:lang w:val="pt-BR"/>
        </w:rPr>
        <w:t>K</w:t>
      </w:r>
      <w:r w:rsidRPr="00001A03">
        <w:rPr>
          <w:spacing w:val="-4"/>
          <w:sz w:val="28"/>
          <w:szCs w:val="28"/>
          <w:lang w:val="pt-BR"/>
        </w:rPr>
        <w:t xml:space="preserve">ế hoạch </w:t>
      </w:r>
      <w:r w:rsidR="008E396C" w:rsidRPr="00001A03">
        <w:rPr>
          <w:spacing w:val="-4"/>
          <w:sz w:val="28"/>
          <w:szCs w:val="28"/>
          <w:lang w:val="pt-BR"/>
        </w:rPr>
        <w:t xml:space="preserve">xây dựng </w:t>
      </w:r>
      <w:r w:rsidRPr="00001A03">
        <w:rPr>
          <w:spacing w:val="-4"/>
          <w:sz w:val="28"/>
          <w:szCs w:val="28"/>
          <w:lang w:val="pt-BR"/>
        </w:rPr>
        <w:t xml:space="preserve">QCVN, QCĐP trong thời hạn 10 ngày làm việc kể từ ngày nhận được </w:t>
      </w:r>
      <w:r w:rsidR="005F7313" w:rsidRPr="00001A03">
        <w:rPr>
          <w:spacing w:val="-4"/>
          <w:sz w:val="28"/>
          <w:szCs w:val="28"/>
          <w:lang w:val="pt-BR"/>
        </w:rPr>
        <w:t>C</w:t>
      </w:r>
      <w:r w:rsidRPr="00001A03">
        <w:rPr>
          <w:spacing w:val="-4"/>
          <w:sz w:val="28"/>
          <w:szCs w:val="28"/>
          <w:lang w:val="pt-BR"/>
        </w:rPr>
        <w:t>ông văn đề nghị góp ý của</w:t>
      </w:r>
      <w:r w:rsidR="005F7313" w:rsidRPr="00001A03">
        <w:rPr>
          <w:spacing w:val="-4"/>
          <w:sz w:val="28"/>
          <w:szCs w:val="28"/>
          <w:lang w:val="vi-VN"/>
        </w:rPr>
        <w:t xml:space="preserve"> </w:t>
      </w:r>
      <w:r w:rsidRPr="00001A03">
        <w:rPr>
          <w:spacing w:val="-4"/>
          <w:sz w:val="28"/>
          <w:szCs w:val="28"/>
          <w:lang w:val="pt-BR"/>
        </w:rPr>
        <w:t xml:space="preserve">cơ quan xây dựng </w:t>
      </w:r>
      <w:r w:rsidR="008E396C" w:rsidRPr="00001A03">
        <w:rPr>
          <w:spacing w:val="-4"/>
          <w:sz w:val="28"/>
          <w:szCs w:val="28"/>
          <w:lang w:val="pt-BR"/>
        </w:rPr>
        <w:t>K</w:t>
      </w:r>
      <w:r w:rsidRPr="00001A03">
        <w:rPr>
          <w:spacing w:val="-4"/>
          <w:sz w:val="28"/>
          <w:szCs w:val="28"/>
          <w:lang w:val="pt-BR"/>
        </w:rPr>
        <w:t>ế hoạch.</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3. Yêu cầu đối với kế hoạch xây dựng quy chuẩn kỹ thuật</w:t>
      </w:r>
    </w:p>
    <w:p w:rsidR="00414343" w:rsidRPr="00001A03" w:rsidRDefault="008E396C" w:rsidP="0055260B">
      <w:pPr>
        <w:widowControl w:val="0"/>
        <w:spacing w:before="120" w:after="120"/>
        <w:ind w:firstLine="709"/>
        <w:jc w:val="both"/>
        <w:rPr>
          <w:spacing w:val="-4"/>
          <w:sz w:val="28"/>
          <w:szCs w:val="28"/>
        </w:rPr>
      </w:pPr>
      <w:r w:rsidRPr="00001A03">
        <w:rPr>
          <w:spacing w:val="-4"/>
          <w:sz w:val="28"/>
          <w:szCs w:val="28"/>
          <w:lang w:val="pt-BR"/>
        </w:rPr>
        <w:t>a</w:t>
      </w:r>
      <w:r w:rsidRPr="00001A03">
        <w:rPr>
          <w:spacing w:val="-4"/>
          <w:sz w:val="28"/>
          <w:szCs w:val="28"/>
          <w:lang w:val="vi-VN"/>
        </w:rPr>
        <w:t>)</w:t>
      </w:r>
      <w:r w:rsidR="00414343" w:rsidRPr="00001A03">
        <w:rPr>
          <w:spacing w:val="-4"/>
          <w:sz w:val="28"/>
          <w:szCs w:val="28"/>
          <w:lang w:val="pt-BR"/>
        </w:rPr>
        <w:t xml:space="preserve"> Kế hoạch xây dựng </w:t>
      </w:r>
      <w:r w:rsidRPr="00001A03">
        <w:rPr>
          <w:spacing w:val="-4"/>
          <w:sz w:val="28"/>
          <w:szCs w:val="28"/>
          <w:lang w:val="pt-BR"/>
        </w:rPr>
        <w:t>QCVN</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Phù hợp với chính sách, chương trình quốc gia phát triển ngành, lĩnh vực liên quan đã được phê duyệt (nếu có);</w:t>
      </w:r>
    </w:p>
    <w:p w:rsidR="00414343" w:rsidRPr="00001A0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 xml:space="preserve">- Đáp ứng yêu cầu quản lý nhà nước cụ thể, phù hợp với </w:t>
      </w:r>
      <w:r w:rsidR="008E396C" w:rsidRPr="00001A03">
        <w:rPr>
          <w:spacing w:val="-4"/>
          <w:sz w:val="28"/>
          <w:szCs w:val="28"/>
          <w:lang w:val="pt-BR"/>
        </w:rPr>
        <w:t>K</w:t>
      </w:r>
      <w:r w:rsidRPr="00001A03">
        <w:rPr>
          <w:spacing w:val="-4"/>
          <w:sz w:val="28"/>
          <w:szCs w:val="28"/>
          <w:lang w:val="pt-BR"/>
        </w:rPr>
        <w:t>ế hoạch phát triển kinh tế - xã hội và điều kiện phát triển khoa học và công nghệ của Việt Nam.</w:t>
      </w:r>
    </w:p>
    <w:p w:rsidR="00414343" w:rsidRPr="00001A0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 xml:space="preserve">- Không chồng chéo phạm vi, đối tượng, thẩm quyền quản lý các lĩnh vực chuyên ngành. </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lastRenderedPageBreak/>
        <w:t>- P</w:t>
      </w:r>
      <w:r w:rsidRPr="00001A03">
        <w:rPr>
          <w:spacing w:val="-4"/>
          <w:sz w:val="28"/>
          <w:szCs w:val="28"/>
        </w:rPr>
        <w:t xml:space="preserve">hù hợp với </w:t>
      </w:r>
      <w:r w:rsidR="008E396C" w:rsidRPr="00001A03">
        <w:rPr>
          <w:spacing w:val="-4"/>
          <w:sz w:val="28"/>
          <w:szCs w:val="28"/>
        </w:rPr>
        <w:t>Đ</w:t>
      </w:r>
      <w:r w:rsidRPr="00001A03">
        <w:rPr>
          <w:spacing w:val="-4"/>
          <w:sz w:val="28"/>
          <w:szCs w:val="28"/>
        </w:rPr>
        <w:t xml:space="preserve">iều ước quốc tế mà Việt Nam là </w:t>
      </w:r>
      <w:r w:rsidR="008E396C" w:rsidRPr="00001A03">
        <w:rPr>
          <w:spacing w:val="-4"/>
          <w:sz w:val="28"/>
          <w:szCs w:val="28"/>
        </w:rPr>
        <w:t>T</w:t>
      </w:r>
      <w:r w:rsidRPr="00001A03">
        <w:rPr>
          <w:spacing w:val="-4"/>
          <w:sz w:val="28"/>
          <w:szCs w:val="28"/>
        </w:rPr>
        <w:t>hành viên ký kết, tham gia.</w:t>
      </w:r>
    </w:p>
    <w:p w:rsidR="00414343" w:rsidRPr="00001A03" w:rsidRDefault="008E396C"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 xml:space="preserve">) </w:t>
      </w:r>
      <w:r w:rsidR="00414343" w:rsidRPr="00001A03">
        <w:rPr>
          <w:spacing w:val="-4"/>
          <w:sz w:val="28"/>
          <w:szCs w:val="28"/>
          <w:lang w:val="pt-BR"/>
        </w:rPr>
        <w:t xml:space="preserve">Kế hoạch xây dựng </w:t>
      </w:r>
      <w:r w:rsidRPr="00001A03">
        <w:rPr>
          <w:spacing w:val="-4"/>
          <w:sz w:val="28"/>
          <w:szCs w:val="28"/>
          <w:lang w:val="pt-BR"/>
        </w:rPr>
        <w:t>QCĐP</w:t>
      </w:r>
    </w:p>
    <w:p w:rsidR="00414343" w:rsidRPr="00001A0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 Đáp ứng yêu cầu quản lý đối với sản phẩm, hàng hoá, dịch vụ, quá trình đặc thù của địa phương và yêu cầu cụ thể về kiểm soát môi trường, điều kiện phát triển khoa học và công nghệ, quản lý của địa phương.</w:t>
      </w:r>
    </w:p>
    <w:p w:rsidR="00414343" w:rsidRPr="00001A0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 xml:space="preserve">- Không chồng chéo phạm vi, đối tượng quản lý giữa các tỉnh, thành phố trực thuộc </w:t>
      </w:r>
      <w:r w:rsidR="008E396C" w:rsidRPr="00001A03">
        <w:rPr>
          <w:spacing w:val="-4"/>
          <w:sz w:val="28"/>
          <w:szCs w:val="28"/>
          <w:lang w:val="pt-BR"/>
        </w:rPr>
        <w:t>T</w:t>
      </w:r>
      <w:r w:rsidRPr="00001A03">
        <w:rPr>
          <w:spacing w:val="-4"/>
          <w:sz w:val="28"/>
          <w:szCs w:val="28"/>
          <w:lang w:val="pt-BR"/>
        </w:rPr>
        <w:t xml:space="preserve">rung ương. </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 Không tạo ra rào cản kỹ thuật không cần thiết đối với hoạt động sản xuất kinh doanh, lưu thông hàng hóa giữa các </w:t>
      </w:r>
      <w:r w:rsidR="008E396C" w:rsidRPr="00001A03">
        <w:rPr>
          <w:spacing w:val="-4"/>
          <w:sz w:val="28"/>
          <w:szCs w:val="28"/>
          <w:lang w:val="pt-BR"/>
        </w:rPr>
        <w:t>tỉnh, thành phố trực thuộc Trung ương</w:t>
      </w:r>
      <w:r w:rsidRPr="00001A03">
        <w:rPr>
          <w:spacing w:val="-4"/>
          <w:sz w:val="28"/>
          <w:szCs w:val="28"/>
          <w:lang w:val="pt-BR"/>
        </w:rPr>
        <w:t>.</w:t>
      </w:r>
    </w:p>
    <w:p w:rsidR="00414343" w:rsidRPr="00001A03" w:rsidRDefault="0042244A" w:rsidP="0055260B">
      <w:pPr>
        <w:widowControl w:val="0"/>
        <w:spacing w:before="120" w:after="120"/>
        <w:ind w:firstLine="709"/>
        <w:jc w:val="both"/>
        <w:rPr>
          <w:b/>
          <w:spacing w:val="-4"/>
          <w:sz w:val="28"/>
          <w:szCs w:val="28"/>
        </w:rPr>
      </w:pPr>
      <w:r w:rsidRPr="00001A03">
        <w:rPr>
          <w:b/>
          <w:spacing w:val="-4"/>
          <w:sz w:val="28"/>
          <w:szCs w:val="28"/>
          <w:lang w:val="pt-BR"/>
        </w:rPr>
        <w:t>Điều 5</w:t>
      </w:r>
      <w:r w:rsidR="00414343" w:rsidRPr="00001A03">
        <w:rPr>
          <w:b/>
          <w:spacing w:val="-4"/>
          <w:sz w:val="28"/>
          <w:szCs w:val="28"/>
          <w:lang w:val="pt-BR"/>
        </w:rPr>
        <w:t xml:space="preserve">. Kế hoạch xây dựng </w:t>
      </w:r>
      <w:r w:rsidR="008E396C" w:rsidRPr="00001A03">
        <w:rPr>
          <w:b/>
          <w:spacing w:val="-4"/>
          <w:sz w:val="28"/>
          <w:szCs w:val="28"/>
          <w:lang w:val="pt-BR"/>
        </w:rPr>
        <w:t>QCVN</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Nội dung của </w:t>
      </w:r>
      <w:r w:rsidR="008E396C" w:rsidRPr="00001A03">
        <w:rPr>
          <w:spacing w:val="-4"/>
          <w:sz w:val="28"/>
          <w:szCs w:val="28"/>
          <w:lang w:val="pt-BR"/>
        </w:rPr>
        <w:t>K</w:t>
      </w:r>
      <w:r w:rsidRPr="00001A03">
        <w:rPr>
          <w:spacing w:val="-4"/>
          <w:sz w:val="28"/>
          <w:szCs w:val="28"/>
          <w:lang w:val="pt-BR"/>
        </w:rPr>
        <w:t xml:space="preserve">ế hoạch xây dựng </w:t>
      </w:r>
      <w:r w:rsidR="008E396C" w:rsidRPr="00001A03">
        <w:rPr>
          <w:spacing w:val="-4"/>
          <w:sz w:val="28"/>
          <w:szCs w:val="28"/>
          <w:lang w:val="pt-BR"/>
        </w:rPr>
        <w:t>QCVN</w:t>
      </w:r>
      <w:r w:rsidRPr="00001A03">
        <w:rPr>
          <w:spacing w:val="-4"/>
          <w:sz w:val="28"/>
          <w:szCs w:val="28"/>
          <w:lang w:val="pt-BR"/>
        </w:rPr>
        <w:t xml:space="preserve"> bao gồm: tên </w:t>
      </w:r>
      <w:r w:rsidR="008E396C" w:rsidRPr="00001A03">
        <w:rPr>
          <w:spacing w:val="-4"/>
          <w:sz w:val="28"/>
          <w:szCs w:val="28"/>
          <w:lang w:val="pt-BR"/>
        </w:rPr>
        <w:t>QCVN</w:t>
      </w:r>
      <w:r w:rsidRPr="00001A03">
        <w:rPr>
          <w:spacing w:val="-4"/>
          <w:sz w:val="28"/>
          <w:szCs w:val="28"/>
          <w:lang w:val="pt-BR"/>
        </w:rPr>
        <w:t xml:space="preserve"> cần xây dựng được sắp xếp theo chuyên ngành, lĩnh vực quy chuẩn kỹ thuật; loại quy chuẩn kỹ thuật, tên tổ chức biên soạn dự thảo; thời gian thực hiện; kinh phí dự kiến và nguồn kinh phí; dự kiến kế hoạch phổ biến, hướng dẫn áp dụng quy chuẩn kỹ thuật.</w:t>
      </w:r>
    </w:p>
    <w:p w:rsidR="00414343" w:rsidRPr="00001A03" w:rsidRDefault="002662C5" w:rsidP="0055260B">
      <w:pPr>
        <w:widowControl w:val="0"/>
        <w:spacing w:before="120" w:after="120"/>
        <w:ind w:firstLine="709"/>
        <w:jc w:val="both"/>
        <w:rPr>
          <w:spacing w:val="-4"/>
          <w:sz w:val="28"/>
          <w:szCs w:val="28"/>
        </w:rPr>
      </w:pPr>
      <w:r w:rsidRPr="00001A03">
        <w:rPr>
          <w:spacing w:val="-4"/>
          <w:sz w:val="28"/>
          <w:szCs w:val="28"/>
          <w:lang w:val="pt-BR"/>
        </w:rPr>
        <w:t>L</w:t>
      </w:r>
      <w:r w:rsidR="00414343" w:rsidRPr="00001A03">
        <w:rPr>
          <w:spacing w:val="-4"/>
          <w:sz w:val="28"/>
          <w:szCs w:val="28"/>
          <w:lang w:val="pt-BR"/>
        </w:rPr>
        <w:t xml:space="preserve">ập, phê duyệt, thực hiện và điều chỉnh, bổ sung </w:t>
      </w:r>
      <w:r w:rsidR="008E396C" w:rsidRPr="00001A03">
        <w:rPr>
          <w:spacing w:val="-4"/>
          <w:sz w:val="28"/>
          <w:szCs w:val="28"/>
          <w:lang w:val="pt-BR"/>
        </w:rPr>
        <w:t>K</w:t>
      </w:r>
      <w:r w:rsidR="00414343" w:rsidRPr="00001A03">
        <w:rPr>
          <w:spacing w:val="-4"/>
          <w:sz w:val="28"/>
          <w:szCs w:val="28"/>
          <w:lang w:val="pt-BR"/>
        </w:rPr>
        <w:t>ế hoạch xây dựng quy chuẩn kỹ thuật quốc gia được thực hiện như sau:</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1. Lập dự thảo kế hoạch xây dựng </w:t>
      </w:r>
      <w:r w:rsidR="008E396C" w:rsidRPr="00001A03">
        <w:rPr>
          <w:spacing w:val="-4"/>
          <w:sz w:val="28"/>
          <w:szCs w:val="28"/>
          <w:lang w:val="pt-BR"/>
        </w:rPr>
        <w:t>QCVN</w:t>
      </w:r>
    </w:p>
    <w:p w:rsidR="00414343" w:rsidRPr="00001A03" w:rsidRDefault="002662C5" w:rsidP="0055260B">
      <w:pPr>
        <w:widowControl w:val="0"/>
        <w:spacing w:before="120" w:after="120"/>
        <w:ind w:firstLine="709"/>
        <w:jc w:val="both"/>
        <w:rPr>
          <w:spacing w:val="-4"/>
          <w:sz w:val="28"/>
          <w:szCs w:val="28"/>
        </w:rPr>
      </w:pPr>
      <w:r w:rsidRPr="00001A03">
        <w:rPr>
          <w:spacing w:val="-4"/>
          <w:sz w:val="28"/>
          <w:szCs w:val="28"/>
          <w:lang w:val="pt-BR"/>
        </w:rPr>
        <w:t>a</w:t>
      </w:r>
      <w:r w:rsidRPr="00001A03">
        <w:rPr>
          <w:spacing w:val="-4"/>
          <w:sz w:val="28"/>
          <w:szCs w:val="28"/>
          <w:lang w:val="vi-VN"/>
        </w:rPr>
        <w:t>)</w:t>
      </w:r>
      <w:r w:rsidR="00414343" w:rsidRPr="00001A03">
        <w:rPr>
          <w:spacing w:val="-4"/>
          <w:sz w:val="28"/>
          <w:szCs w:val="28"/>
          <w:lang w:val="pt-BR"/>
        </w:rPr>
        <w:t xml:space="preserve"> Quý II hằng năm, căn cứ vào nhu cầu xây dựng, sửa đổi, bổ sung, thay thế </w:t>
      </w:r>
      <w:r w:rsidR="008E396C" w:rsidRPr="00001A03">
        <w:rPr>
          <w:spacing w:val="-4"/>
          <w:sz w:val="28"/>
          <w:szCs w:val="28"/>
          <w:lang w:val="pt-BR"/>
        </w:rPr>
        <w:t>QCVN</w:t>
      </w:r>
      <w:r w:rsidR="00414343" w:rsidRPr="00001A03">
        <w:rPr>
          <w:spacing w:val="-4"/>
          <w:sz w:val="28"/>
          <w:szCs w:val="28"/>
          <w:lang w:val="pt-BR"/>
        </w:rPr>
        <w:t xml:space="preserve">, các cơ quan, tổ chức, cá nhân có liên quan gửi đề nghị kế hoạch xây dựng </w:t>
      </w:r>
      <w:r w:rsidR="008E396C" w:rsidRPr="00001A03">
        <w:rPr>
          <w:spacing w:val="-4"/>
          <w:sz w:val="28"/>
          <w:szCs w:val="28"/>
          <w:lang w:val="pt-BR"/>
        </w:rPr>
        <w:t xml:space="preserve">QCVN </w:t>
      </w:r>
      <w:r w:rsidR="00414343" w:rsidRPr="00001A03">
        <w:rPr>
          <w:spacing w:val="-4"/>
          <w:sz w:val="28"/>
          <w:szCs w:val="28"/>
          <w:lang w:val="pt-BR"/>
        </w:rPr>
        <w:t xml:space="preserve">cho năm sau bằng văn bản đến Bộ, cơ quan ngang Bộ kèm theo dự án xây dựng </w:t>
      </w:r>
      <w:r w:rsidR="008E396C" w:rsidRPr="00001A03">
        <w:rPr>
          <w:spacing w:val="-4"/>
          <w:sz w:val="28"/>
          <w:szCs w:val="28"/>
          <w:lang w:val="pt-BR"/>
        </w:rPr>
        <w:t>QCVN</w:t>
      </w:r>
      <w:r w:rsidR="00414343" w:rsidRPr="00001A03">
        <w:rPr>
          <w:spacing w:val="-4"/>
          <w:sz w:val="28"/>
          <w:szCs w:val="28"/>
          <w:lang w:val="pt-BR"/>
        </w:rPr>
        <w:t xml:space="preserve"> để xem xét, tổng hợp.</w:t>
      </w:r>
      <w:r w:rsidR="008E396C" w:rsidRPr="00001A03">
        <w:rPr>
          <w:spacing w:val="-4"/>
          <w:sz w:val="28"/>
          <w:szCs w:val="28"/>
          <w:lang w:val="vi-VN"/>
        </w:rPr>
        <w:t xml:space="preserve"> </w:t>
      </w:r>
      <w:r w:rsidR="008E396C" w:rsidRPr="00001A03">
        <w:rPr>
          <w:spacing w:val="-4"/>
          <w:sz w:val="28"/>
          <w:szCs w:val="28"/>
          <w:lang w:val="pt-BR"/>
        </w:rPr>
        <w:t>Mẫu đ</w:t>
      </w:r>
      <w:r w:rsidR="00414343" w:rsidRPr="00001A03">
        <w:rPr>
          <w:spacing w:val="-4"/>
          <w:sz w:val="28"/>
          <w:szCs w:val="28"/>
          <w:lang w:val="pt-BR"/>
        </w:rPr>
        <w:t xml:space="preserve">ề nghị </w:t>
      </w:r>
      <w:r w:rsidR="008E396C" w:rsidRPr="00001A03">
        <w:rPr>
          <w:spacing w:val="-4"/>
          <w:sz w:val="28"/>
          <w:szCs w:val="28"/>
          <w:lang w:val="pt-BR"/>
        </w:rPr>
        <w:t>Kế hoạch xây dựng QCVN hằng năm thực hiện theo</w:t>
      </w:r>
      <w:r w:rsidR="00414343" w:rsidRPr="00001A03">
        <w:rPr>
          <w:spacing w:val="-4"/>
          <w:sz w:val="28"/>
          <w:szCs w:val="28"/>
          <w:lang w:val="pt-BR"/>
        </w:rPr>
        <w:t xml:space="preserve"> quy định tại </w:t>
      </w:r>
      <w:r w:rsidR="008E396C" w:rsidRPr="00001A03">
        <w:rPr>
          <w:spacing w:val="-4"/>
          <w:sz w:val="28"/>
          <w:szCs w:val="28"/>
          <w:lang w:val="pt-BR"/>
        </w:rPr>
        <w:t>M</w:t>
      </w:r>
      <w:r w:rsidR="00414343" w:rsidRPr="00001A03">
        <w:rPr>
          <w:spacing w:val="-4"/>
          <w:sz w:val="28"/>
          <w:szCs w:val="28"/>
          <w:lang w:val="pt-BR"/>
        </w:rPr>
        <w:t>ục 3 Phụ lục I ban hành kèm theo Thông tư này.</w:t>
      </w:r>
    </w:p>
    <w:p w:rsidR="00414343" w:rsidRPr="00001A03" w:rsidRDefault="002662C5" w:rsidP="0055260B">
      <w:pPr>
        <w:widowControl w:val="0"/>
        <w:spacing w:before="120" w:after="120"/>
        <w:ind w:firstLine="709"/>
        <w:jc w:val="both"/>
        <w:rPr>
          <w:spacing w:val="-4"/>
          <w:sz w:val="28"/>
          <w:szCs w:val="28"/>
        </w:rPr>
      </w:pPr>
      <w:r w:rsidRPr="00001A03">
        <w:rPr>
          <w:spacing w:val="-4"/>
          <w:sz w:val="28"/>
          <w:szCs w:val="28"/>
          <w:lang w:val="vi-VN"/>
        </w:rPr>
        <w:t xml:space="preserve">- </w:t>
      </w:r>
      <w:r w:rsidRPr="00001A03">
        <w:rPr>
          <w:spacing w:val="-4"/>
          <w:sz w:val="28"/>
          <w:szCs w:val="28"/>
          <w:lang w:val="pt-BR"/>
        </w:rPr>
        <w:t>Kế hoạch xây dựng QCVN</w:t>
      </w:r>
      <w:r w:rsidR="00414343" w:rsidRPr="00001A03">
        <w:rPr>
          <w:spacing w:val="-4"/>
          <w:sz w:val="28"/>
          <w:szCs w:val="28"/>
          <w:lang w:val="pt-BR"/>
        </w:rPr>
        <w:t xml:space="preserve"> bao gồm</w:t>
      </w:r>
      <w:r w:rsidRPr="00001A03">
        <w:rPr>
          <w:spacing w:val="-4"/>
          <w:sz w:val="28"/>
          <w:szCs w:val="28"/>
          <w:lang w:val="vi-VN"/>
        </w:rPr>
        <w:t>:</w:t>
      </w:r>
      <w:r w:rsidR="00414343" w:rsidRPr="00001A03">
        <w:rPr>
          <w:spacing w:val="-4"/>
          <w:sz w:val="28"/>
          <w:szCs w:val="28"/>
          <w:lang w:val="pt-BR"/>
        </w:rPr>
        <w:t xml:space="preserve"> </w:t>
      </w:r>
      <w:r w:rsidRPr="00001A03">
        <w:rPr>
          <w:spacing w:val="-4"/>
          <w:sz w:val="28"/>
          <w:szCs w:val="28"/>
          <w:lang w:val="pt-BR"/>
        </w:rPr>
        <w:t>K</w:t>
      </w:r>
      <w:r w:rsidR="00414343" w:rsidRPr="00001A03">
        <w:rPr>
          <w:spacing w:val="-4"/>
          <w:sz w:val="28"/>
          <w:szCs w:val="28"/>
          <w:lang w:val="pt-BR"/>
        </w:rPr>
        <w:t xml:space="preserve">ế hoạch xây dựng mới và </w:t>
      </w:r>
      <w:r w:rsidRPr="00001A03">
        <w:rPr>
          <w:spacing w:val="-4"/>
          <w:sz w:val="28"/>
          <w:szCs w:val="28"/>
          <w:lang w:val="pt-BR"/>
        </w:rPr>
        <w:t>K</w:t>
      </w:r>
      <w:r w:rsidR="00414343" w:rsidRPr="00001A03">
        <w:rPr>
          <w:spacing w:val="-4"/>
          <w:sz w:val="28"/>
          <w:szCs w:val="28"/>
          <w:lang w:val="pt-BR"/>
        </w:rPr>
        <w:t xml:space="preserve">ế hoạch rà soát, sửa đổi, bổ sung </w:t>
      </w:r>
      <w:r w:rsidRPr="00001A03">
        <w:rPr>
          <w:spacing w:val="-4"/>
          <w:sz w:val="28"/>
          <w:szCs w:val="28"/>
          <w:lang w:val="pt-BR"/>
        </w:rPr>
        <w:t>QCVN</w:t>
      </w:r>
      <w:r w:rsidR="00414343" w:rsidRPr="00001A03">
        <w:rPr>
          <w:spacing w:val="-4"/>
          <w:sz w:val="28"/>
          <w:szCs w:val="28"/>
          <w:lang w:val="pt-BR"/>
        </w:rPr>
        <w:t>.</w:t>
      </w:r>
    </w:p>
    <w:p w:rsidR="00414343" w:rsidRPr="00001A03" w:rsidRDefault="002662C5" w:rsidP="0055260B">
      <w:pPr>
        <w:widowControl w:val="0"/>
        <w:spacing w:before="120" w:after="120"/>
        <w:ind w:firstLine="709"/>
        <w:jc w:val="both"/>
        <w:rPr>
          <w:spacing w:val="-4"/>
          <w:sz w:val="28"/>
          <w:szCs w:val="28"/>
        </w:rPr>
      </w:pPr>
      <w:r w:rsidRPr="00001A03">
        <w:rPr>
          <w:spacing w:val="-4"/>
          <w:sz w:val="28"/>
          <w:szCs w:val="28"/>
          <w:lang w:val="vi-VN"/>
        </w:rPr>
        <w:t xml:space="preserve">- Mẫu </w:t>
      </w:r>
      <w:r w:rsidR="00414343" w:rsidRPr="00001A03">
        <w:rPr>
          <w:spacing w:val="-4"/>
          <w:sz w:val="28"/>
          <w:szCs w:val="28"/>
          <w:lang w:val="pt-BR"/>
        </w:rPr>
        <w:t xml:space="preserve">Dự án xây dựng </w:t>
      </w:r>
      <w:r w:rsidRPr="00001A03">
        <w:rPr>
          <w:spacing w:val="-4"/>
          <w:sz w:val="28"/>
          <w:szCs w:val="28"/>
          <w:lang w:val="pt-BR"/>
        </w:rPr>
        <w:t>QCVN</w:t>
      </w:r>
      <w:r w:rsidR="00414343" w:rsidRPr="00001A03">
        <w:rPr>
          <w:spacing w:val="-4"/>
          <w:sz w:val="28"/>
          <w:szCs w:val="28"/>
          <w:lang w:val="pt-BR"/>
        </w:rPr>
        <w:t xml:space="preserve"> </w:t>
      </w:r>
      <w:r w:rsidRPr="00001A03">
        <w:rPr>
          <w:spacing w:val="-4"/>
          <w:sz w:val="28"/>
          <w:szCs w:val="28"/>
          <w:lang w:val="pt-BR"/>
        </w:rPr>
        <w:t>thực hiện theo</w:t>
      </w:r>
      <w:r w:rsidR="00414343" w:rsidRPr="00001A03">
        <w:rPr>
          <w:spacing w:val="-4"/>
          <w:sz w:val="28"/>
          <w:szCs w:val="28"/>
          <w:lang w:val="pt-BR"/>
        </w:rPr>
        <w:t xml:space="preserve"> quy định tại Phụ lục II ban hành kèm theo Thông tư này. </w:t>
      </w:r>
    </w:p>
    <w:p w:rsidR="00414343" w:rsidRPr="00001A03" w:rsidRDefault="002662C5"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w:t>
      </w:r>
      <w:r w:rsidR="00414343" w:rsidRPr="00001A03">
        <w:rPr>
          <w:spacing w:val="-4"/>
          <w:sz w:val="28"/>
          <w:szCs w:val="28"/>
          <w:lang w:val="pt-BR"/>
        </w:rPr>
        <w:t xml:space="preserve"> Căn cứ yêu cầu quản lý nhà nước cụ thể trong lĩnh vực quy chuẩn kỹ thuật được Chính phủ phân công quản lý, Bộ, cơ quan ngang Bộ tổ chức việc tổng hợp, sắp xếp theo thứ tự ưu tiên các đề nghị </w:t>
      </w:r>
      <w:r w:rsidRPr="00001A03">
        <w:rPr>
          <w:spacing w:val="-4"/>
          <w:sz w:val="28"/>
          <w:szCs w:val="28"/>
          <w:lang w:val="pt-BR"/>
        </w:rPr>
        <w:t>K</w:t>
      </w:r>
      <w:r w:rsidR="00414343" w:rsidRPr="00001A03">
        <w:rPr>
          <w:spacing w:val="-4"/>
          <w:sz w:val="28"/>
          <w:szCs w:val="28"/>
          <w:lang w:val="pt-BR"/>
        </w:rPr>
        <w:t xml:space="preserve">ế hoạch xây dựng, sửa đổi, bổ sung, thay thế </w:t>
      </w:r>
      <w:r w:rsidRPr="00001A03">
        <w:rPr>
          <w:spacing w:val="-4"/>
          <w:sz w:val="28"/>
          <w:szCs w:val="28"/>
          <w:lang w:val="pt-BR"/>
        </w:rPr>
        <w:t>QCVN</w:t>
      </w:r>
      <w:r w:rsidR="00414343" w:rsidRPr="00001A03">
        <w:rPr>
          <w:spacing w:val="-4"/>
          <w:sz w:val="28"/>
          <w:szCs w:val="28"/>
          <w:lang w:val="pt-BR"/>
        </w:rPr>
        <w:t>.</w:t>
      </w:r>
    </w:p>
    <w:p w:rsidR="00414343" w:rsidRPr="00001A03" w:rsidRDefault="002662C5" w:rsidP="0055260B">
      <w:pPr>
        <w:widowControl w:val="0"/>
        <w:spacing w:before="120" w:after="120"/>
        <w:ind w:firstLine="709"/>
        <w:jc w:val="both"/>
        <w:rPr>
          <w:spacing w:val="-4"/>
          <w:sz w:val="28"/>
          <w:szCs w:val="28"/>
        </w:rPr>
      </w:pPr>
      <w:r w:rsidRPr="00001A03">
        <w:rPr>
          <w:spacing w:val="-4"/>
          <w:sz w:val="28"/>
          <w:szCs w:val="28"/>
          <w:lang w:val="pt-BR"/>
        </w:rPr>
        <w:t>c</w:t>
      </w:r>
      <w:r w:rsidRPr="00001A03">
        <w:rPr>
          <w:spacing w:val="-4"/>
          <w:sz w:val="28"/>
          <w:szCs w:val="28"/>
          <w:lang w:val="vi-VN"/>
        </w:rPr>
        <w:t>)</w:t>
      </w:r>
      <w:r w:rsidR="00414343" w:rsidRPr="00001A03">
        <w:rPr>
          <w:spacing w:val="-4"/>
          <w:sz w:val="28"/>
          <w:szCs w:val="28"/>
          <w:lang w:val="pt-BR"/>
        </w:rPr>
        <w:t xml:space="preserve"> Bộ, cơ quan ngang Bộ tổ chức việc xem xét dự án xây dựng </w:t>
      </w:r>
      <w:r w:rsidRPr="00001A03">
        <w:rPr>
          <w:spacing w:val="-4"/>
          <w:sz w:val="28"/>
          <w:szCs w:val="28"/>
          <w:lang w:val="pt-BR"/>
        </w:rPr>
        <w:t>QCVN</w:t>
      </w:r>
      <w:r w:rsidR="00414343" w:rsidRPr="00001A03">
        <w:rPr>
          <w:spacing w:val="-4"/>
          <w:sz w:val="28"/>
          <w:szCs w:val="28"/>
          <w:lang w:val="pt-BR"/>
        </w:rPr>
        <w:t xml:space="preserve"> với sự tham gia của đại diện các cơ quan, tổ chức có liên quan và lập dự thảo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QCVN</w:t>
      </w:r>
      <w:r w:rsidR="00414343" w:rsidRPr="00001A03">
        <w:rPr>
          <w:spacing w:val="-4"/>
          <w:sz w:val="28"/>
          <w:szCs w:val="28"/>
          <w:lang w:val="pt-BR"/>
        </w:rPr>
        <w:t xml:space="preserve"> cho năm sau.</w:t>
      </w:r>
    </w:p>
    <w:p w:rsidR="00414343" w:rsidRPr="003E6552" w:rsidRDefault="002662C5" w:rsidP="0055260B">
      <w:pPr>
        <w:widowControl w:val="0"/>
        <w:spacing w:before="120" w:after="120"/>
        <w:ind w:firstLine="709"/>
        <w:jc w:val="both"/>
        <w:rPr>
          <w:spacing w:val="-8"/>
          <w:sz w:val="28"/>
          <w:szCs w:val="28"/>
        </w:rPr>
      </w:pPr>
      <w:r w:rsidRPr="003E6552">
        <w:rPr>
          <w:spacing w:val="-8"/>
          <w:sz w:val="28"/>
          <w:szCs w:val="28"/>
          <w:lang w:val="pt-BR"/>
        </w:rPr>
        <w:t>Mẫu d</w:t>
      </w:r>
      <w:r w:rsidR="00414343" w:rsidRPr="003E6552">
        <w:rPr>
          <w:spacing w:val="-8"/>
          <w:sz w:val="28"/>
          <w:szCs w:val="28"/>
          <w:lang w:val="pt-BR"/>
        </w:rPr>
        <w:t xml:space="preserve">ự thảo </w:t>
      </w:r>
      <w:r w:rsidRPr="003E6552">
        <w:rPr>
          <w:spacing w:val="-8"/>
          <w:sz w:val="28"/>
          <w:szCs w:val="28"/>
          <w:lang w:val="pt-BR"/>
        </w:rPr>
        <w:t>K</w:t>
      </w:r>
      <w:r w:rsidR="00414343" w:rsidRPr="003E6552">
        <w:rPr>
          <w:spacing w:val="-8"/>
          <w:sz w:val="28"/>
          <w:szCs w:val="28"/>
          <w:lang w:val="pt-BR"/>
        </w:rPr>
        <w:t xml:space="preserve">ế hoạch xây dựng </w:t>
      </w:r>
      <w:r w:rsidRPr="003E6552">
        <w:rPr>
          <w:spacing w:val="-8"/>
          <w:sz w:val="28"/>
          <w:szCs w:val="28"/>
          <w:lang w:val="pt-BR"/>
        </w:rPr>
        <w:t>QCVN</w:t>
      </w:r>
      <w:r w:rsidR="00414343" w:rsidRPr="003E6552">
        <w:rPr>
          <w:spacing w:val="-8"/>
          <w:sz w:val="28"/>
          <w:szCs w:val="28"/>
          <w:lang w:val="pt-BR"/>
        </w:rPr>
        <w:t xml:space="preserve"> hằng năm </w:t>
      </w:r>
      <w:r w:rsidRPr="003E6552">
        <w:rPr>
          <w:spacing w:val="-8"/>
          <w:sz w:val="28"/>
          <w:szCs w:val="28"/>
          <w:lang w:val="pt-BR"/>
        </w:rPr>
        <w:t>và</w:t>
      </w:r>
      <w:r w:rsidR="00414343" w:rsidRPr="003E6552">
        <w:rPr>
          <w:spacing w:val="-8"/>
          <w:sz w:val="28"/>
          <w:szCs w:val="28"/>
          <w:lang w:val="pt-BR"/>
        </w:rPr>
        <w:t xml:space="preserve"> nội dung </w:t>
      </w:r>
      <w:r w:rsidRPr="003E6552">
        <w:rPr>
          <w:spacing w:val="-8"/>
          <w:sz w:val="28"/>
          <w:szCs w:val="28"/>
          <w:lang w:val="pt-BR"/>
        </w:rPr>
        <w:t>dự thảo Kế hoạch thực hiện theo quy định tại M</w:t>
      </w:r>
      <w:r w:rsidR="00414343" w:rsidRPr="003E6552">
        <w:rPr>
          <w:spacing w:val="-8"/>
          <w:sz w:val="28"/>
          <w:szCs w:val="28"/>
          <w:lang w:val="pt-BR"/>
        </w:rPr>
        <w:t>ục 3 Phụ lục I ban hành kèm theo Thông tư này</w:t>
      </w:r>
      <w:r w:rsidRPr="003E6552">
        <w:rPr>
          <w:spacing w:val="-8"/>
          <w:sz w:val="28"/>
          <w:szCs w:val="28"/>
          <w:lang w:val="vi-VN"/>
        </w:rPr>
        <w:t>;</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2. Lấy ý kiến</w:t>
      </w:r>
      <w:r w:rsidR="002662C5" w:rsidRPr="00001A03">
        <w:rPr>
          <w:spacing w:val="-4"/>
          <w:sz w:val="28"/>
          <w:szCs w:val="28"/>
          <w:lang w:val="vi-VN"/>
        </w:rPr>
        <w:t>,</w:t>
      </w:r>
      <w:r w:rsidRPr="00001A03">
        <w:rPr>
          <w:spacing w:val="-4"/>
          <w:sz w:val="28"/>
          <w:szCs w:val="28"/>
          <w:lang w:val="pt-BR"/>
        </w:rPr>
        <w:t xml:space="preserve"> hoàn chỉnh dự thảo </w:t>
      </w:r>
      <w:r w:rsidR="002662C5" w:rsidRPr="00001A03">
        <w:rPr>
          <w:spacing w:val="-4"/>
          <w:sz w:val="28"/>
          <w:szCs w:val="28"/>
          <w:lang w:val="pt-BR"/>
        </w:rPr>
        <w:t>K</w:t>
      </w:r>
      <w:r w:rsidRPr="00001A03">
        <w:rPr>
          <w:spacing w:val="-4"/>
          <w:sz w:val="28"/>
          <w:szCs w:val="28"/>
          <w:lang w:val="pt-BR"/>
        </w:rPr>
        <w:t xml:space="preserve">ế hoạch xây dựng </w:t>
      </w:r>
      <w:r w:rsidR="002662C5" w:rsidRPr="00001A03">
        <w:rPr>
          <w:spacing w:val="-4"/>
          <w:sz w:val="28"/>
          <w:szCs w:val="28"/>
          <w:lang w:val="pt-BR"/>
        </w:rPr>
        <w:t>QCVN</w:t>
      </w:r>
    </w:p>
    <w:p w:rsidR="00414343" w:rsidRPr="003E6552" w:rsidRDefault="002662C5" w:rsidP="0055260B">
      <w:pPr>
        <w:widowControl w:val="0"/>
        <w:spacing w:before="120" w:after="120"/>
        <w:ind w:firstLine="709"/>
        <w:jc w:val="both"/>
        <w:rPr>
          <w:spacing w:val="-8"/>
          <w:sz w:val="28"/>
          <w:szCs w:val="28"/>
        </w:rPr>
      </w:pPr>
      <w:r w:rsidRPr="003E6552">
        <w:rPr>
          <w:spacing w:val="-8"/>
          <w:sz w:val="28"/>
          <w:szCs w:val="28"/>
          <w:lang w:val="pt-BR"/>
        </w:rPr>
        <w:t>a</w:t>
      </w:r>
      <w:r w:rsidRPr="003E6552">
        <w:rPr>
          <w:spacing w:val="-8"/>
          <w:sz w:val="28"/>
          <w:szCs w:val="28"/>
          <w:lang w:val="vi-VN"/>
        </w:rPr>
        <w:t>)</w:t>
      </w:r>
      <w:r w:rsidR="00414343" w:rsidRPr="003E6552">
        <w:rPr>
          <w:spacing w:val="-8"/>
          <w:sz w:val="28"/>
          <w:szCs w:val="28"/>
          <w:lang w:val="pt-BR"/>
        </w:rPr>
        <w:t xml:space="preserve"> Các Bộ, cơ quan ngang Bộ gửi dự thảo </w:t>
      </w:r>
      <w:r w:rsidRPr="003E6552">
        <w:rPr>
          <w:spacing w:val="-8"/>
          <w:sz w:val="28"/>
          <w:szCs w:val="28"/>
          <w:lang w:val="pt-BR"/>
        </w:rPr>
        <w:t>K</w:t>
      </w:r>
      <w:r w:rsidR="00414343" w:rsidRPr="003E6552">
        <w:rPr>
          <w:spacing w:val="-8"/>
          <w:sz w:val="28"/>
          <w:szCs w:val="28"/>
          <w:lang w:val="pt-BR"/>
        </w:rPr>
        <w:t xml:space="preserve">ế hoạch đến Bộ Khoa học và Công nghệ, các bộ ngành, cơ quan, tổ chức, cá nhân có liên quan để lấy ý kiến, đồng thời thông báo về việc lấy ý kiến trên </w:t>
      </w:r>
      <w:r w:rsidRPr="003E6552">
        <w:rPr>
          <w:spacing w:val="-8"/>
          <w:sz w:val="28"/>
          <w:szCs w:val="28"/>
          <w:lang w:val="pt-BR"/>
        </w:rPr>
        <w:t>Cổng thông tin điện tử</w:t>
      </w:r>
      <w:r w:rsidR="00414343" w:rsidRPr="003E6552">
        <w:rPr>
          <w:spacing w:val="-8"/>
          <w:sz w:val="28"/>
          <w:szCs w:val="28"/>
          <w:lang w:val="pt-BR"/>
        </w:rPr>
        <w:t xml:space="preserve"> (website) hoặc </w:t>
      </w:r>
      <w:r w:rsidRPr="003E6552">
        <w:rPr>
          <w:spacing w:val="-8"/>
          <w:sz w:val="28"/>
          <w:szCs w:val="28"/>
          <w:lang w:val="pt-BR"/>
        </w:rPr>
        <w:t>T</w:t>
      </w:r>
      <w:r w:rsidR="00414343" w:rsidRPr="003E6552">
        <w:rPr>
          <w:spacing w:val="-8"/>
          <w:sz w:val="28"/>
          <w:szCs w:val="28"/>
          <w:lang w:val="pt-BR"/>
        </w:rPr>
        <w:t xml:space="preserve">ạp chí, </w:t>
      </w:r>
      <w:r w:rsidRPr="003E6552">
        <w:rPr>
          <w:spacing w:val="-8"/>
          <w:sz w:val="28"/>
          <w:szCs w:val="28"/>
          <w:lang w:val="pt-BR"/>
        </w:rPr>
        <w:t>Ấ</w:t>
      </w:r>
      <w:r w:rsidR="00414343" w:rsidRPr="003E6552">
        <w:rPr>
          <w:spacing w:val="-8"/>
          <w:sz w:val="28"/>
          <w:szCs w:val="28"/>
          <w:lang w:val="pt-BR"/>
        </w:rPr>
        <w:t>n phẩm chính thức của Bộ, cơ quan ngang Bộ chủ trì lập</w:t>
      </w:r>
      <w:r w:rsidRPr="003E6552">
        <w:rPr>
          <w:spacing w:val="-8"/>
          <w:sz w:val="28"/>
          <w:szCs w:val="28"/>
          <w:lang w:val="vi-VN"/>
        </w:rPr>
        <w:t>,</w:t>
      </w:r>
      <w:r w:rsidR="00414343" w:rsidRPr="003E6552">
        <w:rPr>
          <w:spacing w:val="-8"/>
          <w:sz w:val="28"/>
          <w:szCs w:val="28"/>
          <w:lang w:val="pt-BR"/>
        </w:rPr>
        <w:t xml:space="preserve"> phê duyệt kế hoạch. Thời gian lấy ý kiến ít nhất là </w:t>
      </w:r>
      <w:r w:rsidRPr="003E6552">
        <w:rPr>
          <w:spacing w:val="-8"/>
          <w:sz w:val="28"/>
          <w:szCs w:val="28"/>
          <w:lang w:val="vi-VN"/>
        </w:rPr>
        <w:t>30 (</w:t>
      </w:r>
      <w:r w:rsidR="00414343" w:rsidRPr="003E6552">
        <w:rPr>
          <w:spacing w:val="-8"/>
          <w:sz w:val="28"/>
          <w:szCs w:val="28"/>
          <w:lang w:val="pt-BR"/>
        </w:rPr>
        <w:t>ba mươi</w:t>
      </w:r>
      <w:r w:rsidRPr="003E6552">
        <w:rPr>
          <w:spacing w:val="-8"/>
          <w:sz w:val="28"/>
          <w:szCs w:val="28"/>
          <w:lang w:val="vi-VN"/>
        </w:rPr>
        <w:t>)</w:t>
      </w:r>
      <w:r w:rsidR="00414343" w:rsidRPr="003E6552">
        <w:rPr>
          <w:spacing w:val="-8"/>
          <w:sz w:val="28"/>
          <w:szCs w:val="28"/>
          <w:lang w:val="pt-BR"/>
        </w:rPr>
        <w:t xml:space="preserve"> ngày, kể từ ngày gửi </w:t>
      </w:r>
      <w:r w:rsidR="006547A7" w:rsidRPr="003E6552">
        <w:rPr>
          <w:spacing w:val="-8"/>
          <w:sz w:val="28"/>
          <w:szCs w:val="28"/>
          <w:lang w:val="pt-BR"/>
        </w:rPr>
        <w:t>D</w:t>
      </w:r>
      <w:r w:rsidR="00414343" w:rsidRPr="003E6552">
        <w:rPr>
          <w:spacing w:val="-8"/>
          <w:sz w:val="28"/>
          <w:szCs w:val="28"/>
          <w:lang w:val="pt-BR"/>
        </w:rPr>
        <w:t>ự thảo đi lấy ý kiến.</w:t>
      </w:r>
    </w:p>
    <w:p w:rsidR="00414343" w:rsidRPr="00001A03" w:rsidRDefault="002662C5"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w:t>
      </w:r>
      <w:r w:rsidR="00414343" w:rsidRPr="00001A03">
        <w:rPr>
          <w:spacing w:val="-4"/>
          <w:sz w:val="28"/>
          <w:szCs w:val="28"/>
          <w:lang w:val="pt-BR"/>
        </w:rPr>
        <w:t xml:space="preserve"> Bộ, cơ quan ngang Bộ tổ chức tổng hợp, xử lý các ý kiến góp ý để hoàn chỉnh dự thảo </w:t>
      </w:r>
      <w:r w:rsidR="006547A7" w:rsidRPr="00001A03">
        <w:rPr>
          <w:spacing w:val="-4"/>
          <w:sz w:val="28"/>
          <w:szCs w:val="28"/>
          <w:lang w:val="pt-BR"/>
        </w:rPr>
        <w:t>K</w:t>
      </w:r>
      <w:r w:rsidR="00414343" w:rsidRPr="00001A03">
        <w:rPr>
          <w:spacing w:val="-4"/>
          <w:sz w:val="28"/>
          <w:szCs w:val="28"/>
          <w:lang w:val="pt-BR"/>
        </w:rPr>
        <w:t xml:space="preserve">ế hoạch hằng năm xây dựng </w:t>
      </w:r>
      <w:r w:rsidR="006547A7" w:rsidRPr="00001A03">
        <w:rPr>
          <w:spacing w:val="-4"/>
          <w:sz w:val="28"/>
          <w:szCs w:val="28"/>
          <w:lang w:val="pt-BR"/>
        </w:rPr>
        <w:t>QCVN</w:t>
      </w:r>
      <w:r w:rsidR="006547A7" w:rsidRPr="00001A03">
        <w:rPr>
          <w:spacing w:val="-4"/>
          <w:sz w:val="28"/>
          <w:szCs w:val="28"/>
          <w:lang w:val="vi-VN"/>
        </w:rPr>
        <w:t>;</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3. Phê duyệt </w:t>
      </w:r>
      <w:r w:rsidR="006547A7" w:rsidRPr="00001A03">
        <w:rPr>
          <w:spacing w:val="-4"/>
          <w:sz w:val="28"/>
          <w:szCs w:val="28"/>
          <w:lang w:val="pt-BR"/>
        </w:rPr>
        <w:t>K</w:t>
      </w:r>
      <w:r w:rsidRPr="00001A03">
        <w:rPr>
          <w:spacing w:val="-4"/>
          <w:sz w:val="28"/>
          <w:szCs w:val="28"/>
          <w:lang w:val="pt-BR"/>
        </w:rPr>
        <w:t xml:space="preserve">ế hoạch xây dựng </w:t>
      </w:r>
      <w:r w:rsidR="006547A7" w:rsidRPr="00001A03">
        <w:rPr>
          <w:spacing w:val="-4"/>
          <w:sz w:val="28"/>
          <w:szCs w:val="28"/>
          <w:lang w:val="pt-BR"/>
        </w:rPr>
        <w:t>QCVN</w:t>
      </w:r>
    </w:p>
    <w:p w:rsidR="00414343" w:rsidRPr="00001A03" w:rsidRDefault="006547A7" w:rsidP="0055260B">
      <w:pPr>
        <w:widowControl w:val="0"/>
        <w:spacing w:before="120" w:after="120"/>
        <w:ind w:firstLine="709"/>
        <w:jc w:val="both"/>
        <w:rPr>
          <w:spacing w:val="-4"/>
          <w:sz w:val="28"/>
          <w:szCs w:val="28"/>
        </w:rPr>
      </w:pPr>
      <w:r w:rsidRPr="00001A03">
        <w:rPr>
          <w:spacing w:val="-4"/>
          <w:sz w:val="28"/>
          <w:szCs w:val="28"/>
          <w:lang w:val="pt-BR"/>
        </w:rPr>
        <w:t>X</w:t>
      </w:r>
      <w:r w:rsidR="00414343" w:rsidRPr="00001A03">
        <w:rPr>
          <w:spacing w:val="-4"/>
          <w:sz w:val="28"/>
          <w:szCs w:val="28"/>
          <w:lang w:val="pt-BR"/>
        </w:rPr>
        <w:t xml:space="preserve">em xét, phê duyệt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QCVN</w:t>
      </w:r>
      <w:r w:rsidR="00414343" w:rsidRPr="00001A03">
        <w:rPr>
          <w:spacing w:val="-4"/>
          <w:sz w:val="28"/>
          <w:szCs w:val="28"/>
          <w:lang w:val="pt-BR"/>
        </w:rPr>
        <w:t xml:space="preserve"> thực hiện trong quý IV của năm trước năm </w:t>
      </w:r>
      <w:r w:rsidRPr="00001A03">
        <w:rPr>
          <w:spacing w:val="-4"/>
          <w:sz w:val="28"/>
          <w:szCs w:val="28"/>
          <w:lang w:val="pt-BR"/>
        </w:rPr>
        <w:t>K</w:t>
      </w:r>
      <w:r w:rsidR="00414343" w:rsidRPr="00001A03">
        <w:rPr>
          <w:spacing w:val="-4"/>
          <w:sz w:val="28"/>
          <w:szCs w:val="28"/>
          <w:lang w:val="pt-BR"/>
        </w:rPr>
        <w:t>ế hoạch</w:t>
      </w:r>
      <w:r w:rsidRPr="00001A03">
        <w:rPr>
          <w:spacing w:val="-4"/>
          <w:sz w:val="28"/>
          <w:szCs w:val="28"/>
          <w:lang w:val="vi-VN"/>
        </w:rPr>
        <w:t>,</w:t>
      </w:r>
      <w:r w:rsidR="00414343" w:rsidRPr="00001A03">
        <w:rPr>
          <w:spacing w:val="-4"/>
          <w:sz w:val="28"/>
          <w:szCs w:val="28"/>
          <w:lang w:val="pt-BR"/>
        </w:rPr>
        <w:t xml:space="preserve"> </w:t>
      </w:r>
      <w:r w:rsidRPr="00001A03">
        <w:rPr>
          <w:spacing w:val="-4"/>
          <w:sz w:val="28"/>
          <w:szCs w:val="28"/>
          <w:lang w:val="pt-BR"/>
        </w:rPr>
        <w:t>kết hợp với</w:t>
      </w:r>
      <w:r w:rsidR="00414343" w:rsidRPr="00001A03">
        <w:rPr>
          <w:spacing w:val="-4"/>
          <w:sz w:val="28"/>
          <w:szCs w:val="28"/>
          <w:lang w:val="pt-BR"/>
        </w:rPr>
        <w:t xml:space="preserve"> xem xét, phê duyệt </w:t>
      </w:r>
      <w:r w:rsidRPr="00001A03">
        <w:rPr>
          <w:spacing w:val="-4"/>
          <w:sz w:val="28"/>
          <w:szCs w:val="28"/>
          <w:lang w:val="pt-BR"/>
        </w:rPr>
        <w:t>K</w:t>
      </w:r>
      <w:r w:rsidR="00414343" w:rsidRPr="00001A03">
        <w:rPr>
          <w:spacing w:val="-4"/>
          <w:sz w:val="28"/>
          <w:szCs w:val="28"/>
          <w:lang w:val="pt-BR"/>
        </w:rPr>
        <w:t>ế hoạch khoa học và công nghệ</w:t>
      </w:r>
      <w:r w:rsidRPr="00001A03">
        <w:rPr>
          <w:spacing w:val="-4"/>
          <w:sz w:val="28"/>
          <w:szCs w:val="28"/>
          <w:lang w:val="vi-VN"/>
        </w:rPr>
        <w:t>,</w:t>
      </w:r>
      <w:r w:rsidR="00414343" w:rsidRPr="00001A03">
        <w:rPr>
          <w:spacing w:val="-4"/>
          <w:sz w:val="28"/>
          <w:szCs w:val="28"/>
          <w:lang w:val="pt-BR"/>
        </w:rPr>
        <w:t xml:space="preserve"> theo hướng dẫn chung về </w:t>
      </w:r>
      <w:r w:rsidRPr="00001A03">
        <w:rPr>
          <w:spacing w:val="-4"/>
          <w:sz w:val="28"/>
          <w:szCs w:val="28"/>
          <w:lang w:val="pt-BR"/>
        </w:rPr>
        <w:t>K</w:t>
      </w:r>
      <w:r w:rsidR="00414343" w:rsidRPr="00001A03">
        <w:rPr>
          <w:spacing w:val="-4"/>
          <w:sz w:val="28"/>
          <w:szCs w:val="28"/>
          <w:lang w:val="pt-BR"/>
        </w:rPr>
        <w:t>ế hoạch khoa học và công nghệ hằng năm của Bộ Khoa học và Công nghệ</w:t>
      </w:r>
      <w:r w:rsidRPr="00001A03">
        <w:rPr>
          <w:spacing w:val="-4"/>
          <w:sz w:val="28"/>
          <w:szCs w:val="28"/>
          <w:lang w:val="vi-VN"/>
        </w:rPr>
        <w:t>;</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4. Phê duyệt </w:t>
      </w:r>
      <w:r w:rsidR="006547A7" w:rsidRPr="00001A03">
        <w:rPr>
          <w:spacing w:val="-4"/>
          <w:sz w:val="28"/>
          <w:szCs w:val="28"/>
          <w:lang w:val="pt-BR"/>
        </w:rPr>
        <w:t>K</w:t>
      </w:r>
      <w:r w:rsidRPr="00001A03">
        <w:rPr>
          <w:spacing w:val="-4"/>
          <w:sz w:val="28"/>
          <w:szCs w:val="28"/>
          <w:lang w:val="pt-BR"/>
        </w:rPr>
        <w:t xml:space="preserve">ế hoạch xây dựng </w:t>
      </w:r>
      <w:r w:rsidR="006547A7" w:rsidRPr="00001A03">
        <w:rPr>
          <w:spacing w:val="-4"/>
          <w:sz w:val="28"/>
          <w:szCs w:val="28"/>
          <w:lang w:val="pt-BR"/>
        </w:rPr>
        <w:t>QCVN</w:t>
      </w:r>
      <w:r w:rsidRPr="00001A03">
        <w:rPr>
          <w:spacing w:val="-4"/>
          <w:sz w:val="28"/>
          <w:szCs w:val="28"/>
          <w:lang w:val="pt-BR"/>
        </w:rPr>
        <w:t xml:space="preserve"> của các </w:t>
      </w:r>
      <w:r w:rsidR="006547A7" w:rsidRPr="00001A03">
        <w:rPr>
          <w:spacing w:val="-4"/>
          <w:sz w:val="28"/>
          <w:szCs w:val="28"/>
          <w:lang w:val="pt-BR"/>
        </w:rPr>
        <w:t>b</w:t>
      </w:r>
      <w:r w:rsidRPr="00001A03">
        <w:rPr>
          <w:spacing w:val="-4"/>
          <w:sz w:val="28"/>
          <w:szCs w:val="28"/>
          <w:lang w:val="pt-BR"/>
        </w:rPr>
        <w:t xml:space="preserve">ộ, cơ quan ngang </w:t>
      </w:r>
      <w:r w:rsidR="006547A7" w:rsidRPr="00001A03">
        <w:rPr>
          <w:spacing w:val="-4"/>
          <w:sz w:val="28"/>
          <w:szCs w:val="28"/>
          <w:lang w:val="pt-BR"/>
        </w:rPr>
        <w:t>b</w:t>
      </w:r>
      <w:r w:rsidRPr="00001A03">
        <w:rPr>
          <w:spacing w:val="-4"/>
          <w:sz w:val="28"/>
          <w:szCs w:val="28"/>
          <w:lang w:val="pt-BR"/>
        </w:rPr>
        <w:t>ộ</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Bộ, cơ quan ngang Bộ tổ chức xem xét, phê duyệt </w:t>
      </w:r>
      <w:r w:rsidR="006547A7" w:rsidRPr="00001A03">
        <w:rPr>
          <w:spacing w:val="-4"/>
          <w:sz w:val="28"/>
          <w:szCs w:val="28"/>
          <w:lang w:val="pt-BR"/>
        </w:rPr>
        <w:t>K</w:t>
      </w:r>
      <w:r w:rsidRPr="00001A03">
        <w:rPr>
          <w:spacing w:val="-4"/>
          <w:sz w:val="28"/>
          <w:szCs w:val="28"/>
          <w:lang w:val="pt-BR"/>
        </w:rPr>
        <w:t xml:space="preserve">ế hoạch xây dựng </w:t>
      </w:r>
      <w:r w:rsidR="006547A7" w:rsidRPr="00001A03">
        <w:rPr>
          <w:spacing w:val="-4"/>
          <w:sz w:val="28"/>
          <w:szCs w:val="28"/>
          <w:lang w:val="pt-BR"/>
        </w:rPr>
        <w:t>QCVN</w:t>
      </w:r>
      <w:r w:rsidRPr="00001A03">
        <w:rPr>
          <w:spacing w:val="-4"/>
          <w:sz w:val="28"/>
          <w:szCs w:val="28"/>
        </w:rPr>
        <w:t xml:space="preserve"> sau khi có ý kiến của Bộ Khoa học và Công nghệ để bảo đảm tính thống nhất, đồng bộ của hệ thống</w:t>
      </w:r>
      <w:r w:rsidR="006547A7" w:rsidRPr="00001A03">
        <w:rPr>
          <w:spacing w:val="-4"/>
          <w:sz w:val="28"/>
          <w:szCs w:val="28"/>
          <w:lang w:val="vi-VN"/>
        </w:rPr>
        <w:t xml:space="preserve"> quy chuẩn kỹ thuật</w:t>
      </w:r>
      <w:r w:rsidRPr="00001A03">
        <w:rPr>
          <w:spacing w:val="-4"/>
          <w:sz w:val="28"/>
          <w:szCs w:val="28"/>
          <w:lang w:val="pt-BR"/>
        </w:rPr>
        <w:t>; thông báo cho các cơ quan, tổ chức có liên quan, </w:t>
      </w:r>
      <w:bookmarkStart w:id="3" w:name="cumtu_1"/>
      <w:r w:rsidRPr="00001A03">
        <w:rPr>
          <w:spacing w:val="-4"/>
          <w:sz w:val="28"/>
          <w:szCs w:val="28"/>
          <w:lang w:val="pt-BR"/>
        </w:rPr>
        <w:t>Văn phòng Thông báo và Điểm hỏi đáp quốc gia về Tiêu chuẩn Đo lường Chất lượng</w:t>
      </w:r>
      <w:bookmarkEnd w:id="3"/>
      <w:r w:rsidRPr="00001A03">
        <w:rPr>
          <w:spacing w:val="-4"/>
          <w:sz w:val="28"/>
          <w:szCs w:val="28"/>
          <w:lang w:val="pt-BR"/>
        </w:rPr>
        <w:t xml:space="preserve"> (Văn phòng TBT Việt Nam) và công khai trên </w:t>
      </w:r>
      <w:r w:rsidR="006547A7" w:rsidRPr="00001A03">
        <w:rPr>
          <w:spacing w:val="-4"/>
          <w:sz w:val="28"/>
          <w:szCs w:val="28"/>
          <w:lang w:val="pt-BR"/>
        </w:rPr>
        <w:t>T</w:t>
      </w:r>
      <w:r w:rsidRPr="00001A03">
        <w:rPr>
          <w:spacing w:val="-4"/>
          <w:sz w:val="28"/>
          <w:szCs w:val="28"/>
          <w:lang w:val="pt-BR"/>
        </w:rPr>
        <w:t xml:space="preserve">ạp chí, </w:t>
      </w:r>
      <w:r w:rsidR="006547A7" w:rsidRPr="00001A03">
        <w:rPr>
          <w:spacing w:val="-4"/>
          <w:sz w:val="28"/>
          <w:szCs w:val="28"/>
          <w:lang w:val="pt-BR"/>
        </w:rPr>
        <w:t>Ấ</w:t>
      </w:r>
      <w:r w:rsidRPr="00001A03">
        <w:rPr>
          <w:spacing w:val="-4"/>
          <w:sz w:val="28"/>
          <w:szCs w:val="28"/>
          <w:lang w:val="pt-BR"/>
        </w:rPr>
        <w:t xml:space="preserve">n phẩm chính thức hoặc </w:t>
      </w:r>
      <w:r w:rsidR="006547A7" w:rsidRPr="00001A03">
        <w:rPr>
          <w:spacing w:val="-4"/>
          <w:sz w:val="28"/>
          <w:szCs w:val="28"/>
          <w:lang w:val="pt-BR"/>
        </w:rPr>
        <w:t>Cổng thông</w:t>
      </w:r>
      <w:r w:rsidRPr="00001A03">
        <w:rPr>
          <w:spacing w:val="-4"/>
          <w:sz w:val="28"/>
          <w:szCs w:val="28"/>
          <w:lang w:val="pt-BR"/>
        </w:rPr>
        <w:t xml:space="preserve"> tin điện tử (website) của Bộ, cơ quan ngang Bộ chủ trì lập và phê duyệt </w:t>
      </w:r>
      <w:r w:rsidR="006547A7" w:rsidRPr="00001A03">
        <w:rPr>
          <w:spacing w:val="-4"/>
          <w:sz w:val="28"/>
          <w:szCs w:val="28"/>
          <w:lang w:val="pt-BR"/>
        </w:rPr>
        <w:t>K</w:t>
      </w:r>
      <w:r w:rsidRPr="00001A03">
        <w:rPr>
          <w:spacing w:val="-4"/>
          <w:sz w:val="28"/>
          <w:szCs w:val="28"/>
          <w:lang w:val="pt-BR"/>
        </w:rPr>
        <w:t xml:space="preserve">ế hoạch trong thời hạn không quá </w:t>
      </w:r>
      <w:r w:rsidR="006547A7" w:rsidRPr="00001A03">
        <w:rPr>
          <w:spacing w:val="-4"/>
          <w:sz w:val="28"/>
          <w:szCs w:val="28"/>
          <w:lang w:val="vi-VN"/>
        </w:rPr>
        <w:t>30 (</w:t>
      </w:r>
      <w:r w:rsidRPr="00001A03">
        <w:rPr>
          <w:spacing w:val="-4"/>
          <w:sz w:val="28"/>
          <w:szCs w:val="28"/>
          <w:lang w:val="pt-BR"/>
        </w:rPr>
        <w:t>ba mươi</w:t>
      </w:r>
      <w:r w:rsidR="006547A7" w:rsidRPr="00001A03">
        <w:rPr>
          <w:spacing w:val="-4"/>
          <w:sz w:val="28"/>
          <w:szCs w:val="28"/>
          <w:lang w:val="vi-VN"/>
        </w:rPr>
        <w:t>)</w:t>
      </w:r>
      <w:r w:rsidRPr="00001A03">
        <w:rPr>
          <w:spacing w:val="-4"/>
          <w:sz w:val="28"/>
          <w:szCs w:val="28"/>
          <w:lang w:val="pt-BR"/>
        </w:rPr>
        <w:t xml:space="preserve"> ngày, kể từ ngày </w:t>
      </w:r>
      <w:r w:rsidR="006547A7" w:rsidRPr="00001A03">
        <w:rPr>
          <w:spacing w:val="-4"/>
          <w:sz w:val="28"/>
          <w:szCs w:val="28"/>
          <w:lang w:val="pt-BR"/>
        </w:rPr>
        <w:t>K</w:t>
      </w:r>
      <w:r w:rsidRPr="00001A03">
        <w:rPr>
          <w:spacing w:val="-4"/>
          <w:sz w:val="28"/>
          <w:szCs w:val="28"/>
          <w:lang w:val="pt-BR"/>
        </w:rPr>
        <w:t>ế hoạch được phê duyệt</w:t>
      </w:r>
      <w:r w:rsidR="006547A7" w:rsidRPr="00001A03">
        <w:rPr>
          <w:spacing w:val="-4"/>
          <w:sz w:val="28"/>
          <w:szCs w:val="28"/>
          <w:lang w:val="vi-VN"/>
        </w:rPr>
        <w:t>;</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5</w:t>
      </w:r>
      <w:r w:rsidR="0042244A" w:rsidRPr="00001A03">
        <w:rPr>
          <w:spacing w:val="-4"/>
          <w:sz w:val="28"/>
          <w:szCs w:val="28"/>
          <w:lang w:val="pt-BR"/>
        </w:rPr>
        <w:t>.</w:t>
      </w:r>
      <w:r w:rsidRPr="00001A03">
        <w:rPr>
          <w:spacing w:val="-4"/>
          <w:sz w:val="28"/>
          <w:szCs w:val="28"/>
          <w:lang w:val="pt-BR"/>
        </w:rPr>
        <w:t xml:space="preserve"> Thực hiện </w:t>
      </w:r>
      <w:r w:rsidR="006547A7" w:rsidRPr="00001A03">
        <w:rPr>
          <w:spacing w:val="-4"/>
          <w:sz w:val="28"/>
          <w:szCs w:val="28"/>
          <w:lang w:val="pt-BR"/>
        </w:rPr>
        <w:t>K</w:t>
      </w:r>
      <w:r w:rsidRPr="00001A03">
        <w:rPr>
          <w:spacing w:val="-4"/>
          <w:sz w:val="28"/>
          <w:szCs w:val="28"/>
          <w:lang w:val="pt-BR"/>
        </w:rPr>
        <w:t xml:space="preserve">ế hoạch xây dựng </w:t>
      </w:r>
      <w:r w:rsidR="006547A7" w:rsidRPr="00001A03">
        <w:rPr>
          <w:spacing w:val="-4"/>
          <w:sz w:val="28"/>
          <w:szCs w:val="28"/>
          <w:lang w:val="pt-BR"/>
        </w:rPr>
        <w:t>QCVN</w:t>
      </w:r>
    </w:p>
    <w:p w:rsidR="004B4126" w:rsidRPr="00001A03" w:rsidRDefault="004B4126" w:rsidP="0055260B">
      <w:pPr>
        <w:widowControl w:val="0"/>
        <w:spacing w:before="120" w:after="120"/>
        <w:ind w:firstLine="709"/>
        <w:jc w:val="both"/>
        <w:rPr>
          <w:spacing w:val="-4"/>
          <w:sz w:val="28"/>
          <w:szCs w:val="28"/>
          <w:lang w:val="pt-BR"/>
        </w:rPr>
      </w:pPr>
      <w:r w:rsidRPr="00001A03">
        <w:rPr>
          <w:spacing w:val="-4"/>
          <w:sz w:val="28"/>
          <w:szCs w:val="28"/>
          <w:lang w:val="pt-BR"/>
        </w:rPr>
        <w:t>a</w:t>
      </w:r>
      <w:r w:rsidRPr="00001A03">
        <w:rPr>
          <w:spacing w:val="-4"/>
          <w:sz w:val="28"/>
          <w:szCs w:val="28"/>
          <w:lang w:val="vi-VN"/>
        </w:rPr>
        <w:t xml:space="preserve">) </w:t>
      </w:r>
      <w:r w:rsidR="00414343" w:rsidRPr="00001A03">
        <w:rPr>
          <w:spacing w:val="-4"/>
          <w:sz w:val="28"/>
          <w:szCs w:val="28"/>
          <w:lang w:val="pt-BR"/>
        </w:rPr>
        <w:t xml:space="preserve">Bộ, cơ quan ngang Bộ tổ chức thực hiện </w:t>
      </w:r>
      <w:r w:rsidR="006547A7" w:rsidRPr="00001A03">
        <w:rPr>
          <w:spacing w:val="-4"/>
          <w:sz w:val="28"/>
          <w:szCs w:val="28"/>
          <w:lang w:val="pt-BR"/>
        </w:rPr>
        <w:t>K</w:t>
      </w:r>
      <w:r w:rsidR="00414343" w:rsidRPr="00001A03">
        <w:rPr>
          <w:spacing w:val="-4"/>
          <w:sz w:val="28"/>
          <w:szCs w:val="28"/>
          <w:lang w:val="pt-BR"/>
        </w:rPr>
        <w:t xml:space="preserve">ế hoạch đã được phê duyệt; định kỳ sáu tháng hoặc đột xuất theo yêu cầu, thông báo </w:t>
      </w:r>
      <w:r w:rsidRPr="00001A03">
        <w:rPr>
          <w:spacing w:val="-4"/>
          <w:sz w:val="28"/>
          <w:szCs w:val="28"/>
          <w:lang w:val="pt-BR"/>
        </w:rPr>
        <w:t>về tình hình và kết quả thực hiện Kế hoạch xây dựng QCVN</w:t>
      </w:r>
      <w:r w:rsidRPr="00001A03">
        <w:rPr>
          <w:spacing w:val="-4"/>
          <w:sz w:val="28"/>
          <w:szCs w:val="28"/>
          <w:lang w:val="vi-VN"/>
        </w:rPr>
        <w:t xml:space="preserve"> </w:t>
      </w:r>
      <w:r w:rsidR="00414343" w:rsidRPr="00001A03">
        <w:rPr>
          <w:spacing w:val="-4"/>
          <w:sz w:val="28"/>
          <w:szCs w:val="28"/>
          <w:lang w:val="pt-BR"/>
        </w:rPr>
        <w:t xml:space="preserve">cho Bộ Khoa học và Công nghệ </w:t>
      </w:r>
      <w:r w:rsidR="006547A7" w:rsidRPr="00001A03">
        <w:rPr>
          <w:spacing w:val="-4"/>
          <w:sz w:val="28"/>
          <w:szCs w:val="28"/>
          <w:lang w:val="pt-BR"/>
        </w:rPr>
        <w:t>để tổng hợp, báo cáo Chính phủ</w:t>
      </w:r>
      <w:r w:rsidRPr="00001A03">
        <w:rPr>
          <w:spacing w:val="-4"/>
          <w:sz w:val="28"/>
          <w:szCs w:val="28"/>
          <w:lang w:val="vi-VN"/>
        </w:rPr>
        <w:t>.</w:t>
      </w:r>
      <w:r w:rsidR="006547A7" w:rsidRPr="00001A03">
        <w:rPr>
          <w:spacing w:val="-4"/>
          <w:sz w:val="28"/>
          <w:szCs w:val="28"/>
          <w:lang w:val="pt-BR"/>
        </w:rPr>
        <w:t xml:space="preserve"> </w:t>
      </w:r>
    </w:p>
    <w:p w:rsidR="00414343" w:rsidRPr="00001A03" w:rsidRDefault="004B4126"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 xml:space="preserve">) </w:t>
      </w:r>
      <w:r w:rsidRPr="00001A03">
        <w:rPr>
          <w:spacing w:val="-4"/>
          <w:sz w:val="28"/>
          <w:szCs w:val="28"/>
          <w:lang w:val="pt-BR"/>
        </w:rPr>
        <w:t>C</w:t>
      </w:r>
      <w:r w:rsidR="006547A7" w:rsidRPr="00001A03">
        <w:rPr>
          <w:spacing w:val="-4"/>
          <w:sz w:val="28"/>
          <w:szCs w:val="28"/>
          <w:lang w:val="pt-BR"/>
        </w:rPr>
        <w:t xml:space="preserve">ơ quan tổ chức tiếp nhận thông báo là </w:t>
      </w:r>
      <w:r w:rsidR="00414343" w:rsidRPr="00001A03">
        <w:rPr>
          <w:spacing w:val="-4"/>
          <w:sz w:val="28"/>
          <w:szCs w:val="28"/>
          <w:lang w:val="pt-BR"/>
        </w:rPr>
        <w:t xml:space="preserve">Tổng cục Tiêu chuẩn Đo lường Chất lượng </w:t>
      </w:r>
      <w:r w:rsidRPr="00001A03">
        <w:rPr>
          <w:spacing w:val="-4"/>
          <w:sz w:val="28"/>
          <w:szCs w:val="28"/>
          <w:lang w:val="pt-BR"/>
        </w:rPr>
        <w:t xml:space="preserve">có địa chỉ tại </w:t>
      </w:r>
      <w:r w:rsidRPr="00001A03">
        <w:rPr>
          <w:spacing w:val="-4"/>
          <w:sz w:val="28"/>
          <w:szCs w:val="28"/>
          <w:lang w:val="vi-VN"/>
        </w:rPr>
        <w:t>18 đường Hoàng Quốc Việt, Thành phố Hà Nội;</w:t>
      </w:r>
    </w:p>
    <w:p w:rsidR="00414343" w:rsidRPr="00001A03" w:rsidRDefault="0042244A" w:rsidP="0055260B">
      <w:pPr>
        <w:widowControl w:val="0"/>
        <w:spacing w:before="120" w:after="120"/>
        <w:ind w:firstLine="709"/>
        <w:jc w:val="both"/>
        <w:rPr>
          <w:spacing w:val="-4"/>
          <w:sz w:val="28"/>
          <w:szCs w:val="28"/>
        </w:rPr>
      </w:pPr>
      <w:r w:rsidRPr="00001A03">
        <w:rPr>
          <w:spacing w:val="-4"/>
          <w:sz w:val="28"/>
          <w:szCs w:val="28"/>
          <w:lang w:val="pt-BR"/>
        </w:rPr>
        <w:t>6</w:t>
      </w:r>
      <w:r w:rsidR="00414343" w:rsidRPr="00001A03">
        <w:rPr>
          <w:spacing w:val="-4"/>
          <w:sz w:val="28"/>
          <w:szCs w:val="28"/>
          <w:lang w:val="pt-BR"/>
        </w:rPr>
        <w:t xml:space="preserve">. Điều chỉnh, bổ sung </w:t>
      </w:r>
      <w:r w:rsidR="004B4126" w:rsidRPr="00001A03">
        <w:rPr>
          <w:spacing w:val="-4"/>
          <w:sz w:val="28"/>
          <w:szCs w:val="28"/>
          <w:lang w:val="pt-BR"/>
        </w:rPr>
        <w:t>K</w:t>
      </w:r>
      <w:r w:rsidR="00414343" w:rsidRPr="00001A03">
        <w:rPr>
          <w:spacing w:val="-4"/>
          <w:sz w:val="28"/>
          <w:szCs w:val="28"/>
          <w:lang w:val="pt-BR"/>
        </w:rPr>
        <w:t xml:space="preserve">ế hoạch xây dựng </w:t>
      </w:r>
      <w:r w:rsidR="004B4126" w:rsidRPr="00001A03">
        <w:rPr>
          <w:spacing w:val="-4"/>
          <w:sz w:val="28"/>
          <w:szCs w:val="28"/>
          <w:lang w:val="pt-BR"/>
        </w:rPr>
        <w:t>QCVN</w:t>
      </w:r>
    </w:p>
    <w:p w:rsidR="004B4126" w:rsidRPr="00001A03" w:rsidRDefault="004B4126" w:rsidP="0055260B">
      <w:pPr>
        <w:widowControl w:val="0"/>
        <w:spacing w:before="120" w:after="120"/>
        <w:ind w:firstLine="709"/>
        <w:jc w:val="both"/>
        <w:rPr>
          <w:spacing w:val="-4"/>
          <w:sz w:val="28"/>
          <w:szCs w:val="28"/>
          <w:lang w:val="vi-VN"/>
        </w:rPr>
      </w:pPr>
      <w:r w:rsidRPr="00001A03">
        <w:rPr>
          <w:spacing w:val="-4"/>
          <w:sz w:val="28"/>
          <w:szCs w:val="28"/>
          <w:lang w:val="pt-BR"/>
        </w:rPr>
        <w:t>a</w:t>
      </w:r>
      <w:r w:rsidRPr="00001A03">
        <w:rPr>
          <w:spacing w:val="-4"/>
          <w:sz w:val="28"/>
          <w:szCs w:val="28"/>
          <w:lang w:val="vi-VN"/>
        </w:rPr>
        <w:t>)</w:t>
      </w:r>
      <w:r w:rsidR="00414343" w:rsidRPr="00001A03">
        <w:rPr>
          <w:spacing w:val="-4"/>
          <w:sz w:val="28"/>
          <w:szCs w:val="28"/>
          <w:lang w:val="pt-BR"/>
        </w:rPr>
        <w:t xml:space="preserve"> Kế hoạch xây dựng </w:t>
      </w:r>
      <w:r w:rsidRPr="00001A03">
        <w:rPr>
          <w:spacing w:val="-4"/>
          <w:sz w:val="28"/>
          <w:szCs w:val="28"/>
          <w:lang w:val="pt-BR"/>
        </w:rPr>
        <w:t>QCVN</w:t>
      </w:r>
      <w:r w:rsidR="00414343" w:rsidRPr="00001A03">
        <w:rPr>
          <w:spacing w:val="-4"/>
          <w:sz w:val="28"/>
          <w:szCs w:val="28"/>
          <w:lang w:val="pt-BR"/>
        </w:rPr>
        <w:t xml:space="preserve"> được điều chỉnh, bổ sung </w:t>
      </w:r>
      <w:r w:rsidRPr="00001A03">
        <w:rPr>
          <w:spacing w:val="-4"/>
          <w:sz w:val="28"/>
          <w:szCs w:val="28"/>
          <w:lang w:val="pt-BR"/>
        </w:rPr>
        <w:t xml:space="preserve">hoặc rút khỏi Kế hoạch </w:t>
      </w:r>
      <w:r w:rsidR="00414343" w:rsidRPr="00001A03">
        <w:rPr>
          <w:spacing w:val="-4"/>
          <w:sz w:val="28"/>
          <w:szCs w:val="28"/>
          <w:lang w:val="pt-BR"/>
        </w:rPr>
        <w:t xml:space="preserve">theo đề nghị bằng văn bản của các cơ quan, tổ chức và cá nhân liên quan. Nội dung điều chỉnh, bổ sung </w:t>
      </w:r>
      <w:r w:rsidRPr="00001A03">
        <w:rPr>
          <w:spacing w:val="-4"/>
          <w:sz w:val="28"/>
          <w:szCs w:val="28"/>
          <w:lang w:val="pt-BR"/>
        </w:rPr>
        <w:t>K</w:t>
      </w:r>
      <w:r w:rsidR="00414343" w:rsidRPr="00001A03">
        <w:rPr>
          <w:spacing w:val="-4"/>
          <w:sz w:val="28"/>
          <w:szCs w:val="28"/>
          <w:lang w:val="pt-BR"/>
        </w:rPr>
        <w:t xml:space="preserve">ế hoạch bao gồm: tiến độ, đối tượng, nội dung của </w:t>
      </w:r>
      <w:r w:rsidRPr="00001A03">
        <w:rPr>
          <w:spacing w:val="-4"/>
          <w:sz w:val="28"/>
          <w:szCs w:val="28"/>
          <w:lang w:val="pt-BR"/>
        </w:rPr>
        <w:t>QCVN</w:t>
      </w:r>
      <w:r w:rsidR="00414343" w:rsidRPr="00001A03">
        <w:rPr>
          <w:spacing w:val="-4"/>
          <w:sz w:val="28"/>
          <w:szCs w:val="28"/>
          <w:lang w:val="pt-BR"/>
        </w:rPr>
        <w:t>, kinh phí</w:t>
      </w:r>
      <w:r w:rsidRPr="00001A03">
        <w:rPr>
          <w:spacing w:val="-4"/>
          <w:sz w:val="28"/>
          <w:szCs w:val="28"/>
          <w:lang w:val="vi-VN"/>
        </w:rPr>
        <w:t>.</w:t>
      </w:r>
    </w:p>
    <w:p w:rsidR="00414343" w:rsidRPr="00001A03" w:rsidRDefault="004B4126"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w:t>
      </w:r>
      <w:r w:rsidR="00414343" w:rsidRPr="00001A03">
        <w:rPr>
          <w:spacing w:val="-4"/>
          <w:sz w:val="28"/>
          <w:szCs w:val="28"/>
          <w:lang w:val="pt-BR"/>
        </w:rPr>
        <w:t xml:space="preserve"> </w:t>
      </w:r>
      <w:r w:rsidRPr="00001A03">
        <w:rPr>
          <w:spacing w:val="-4"/>
          <w:sz w:val="28"/>
          <w:szCs w:val="28"/>
          <w:lang w:val="pt-BR"/>
        </w:rPr>
        <w:t>Đ</w:t>
      </w:r>
      <w:r w:rsidR="00414343" w:rsidRPr="00001A03">
        <w:rPr>
          <w:spacing w:val="-4"/>
          <w:sz w:val="28"/>
          <w:szCs w:val="28"/>
          <w:lang w:val="pt-BR"/>
        </w:rPr>
        <w:t xml:space="preserve">ề nghị điều chỉnh, bổ sung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QCVN</w:t>
      </w:r>
      <w:r w:rsidR="00414343" w:rsidRPr="00001A03">
        <w:rPr>
          <w:spacing w:val="-4"/>
          <w:sz w:val="28"/>
          <w:szCs w:val="28"/>
          <w:lang w:val="pt-BR"/>
        </w:rPr>
        <w:t xml:space="preserve"> thực hiện trước ngày 01 tháng 10 hằng năm. Trình tự, thủ tục điều chỉnh, bổ sung </w:t>
      </w:r>
      <w:r w:rsidR="00F47504" w:rsidRPr="00001A03">
        <w:rPr>
          <w:spacing w:val="-4"/>
          <w:sz w:val="28"/>
          <w:szCs w:val="28"/>
          <w:lang w:val="pt-BR"/>
        </w:rPr>
        <w:t>K</w:t>
      </w:r>
      <w:r w:rsidR="00414343" w:rsidRPr="00001A03">
        <w:rPr>
          <w:spacing w:val="-4"/>
          <w:sz w:val="28"/>
          <w:szCs w:val="28"/>
          <w:lang w:val="pt-BR"/>
        </w:rPr>
        <w:t xml:space="preserve">ế hoạch về xây dựng </w:t>
      </w:r>
      <w:r w:rsidR="00F47504" w:rsidRPr="00001A03">
        <w:rPr>
          <w:spacing w:val="-4"/>
          <w:sz w:val="28"/>
          <w:szCs w:val="28"/>
          <w:lang w:val="pt-BR"/>
        </w:rPr>
        <w:t>QCVN</w:t>
      </w:r>
      <w:r w:rsidR="00414343" w:rsidRPr="00001A03">
        <w:rPr>
          <w:spacing w:val="-4"/>
          <w:sz w:val="28"/>
          <w:szCs w:val="28"/>
          <w:lang w:val="pt-BR"/>
        </w:rPr>
        <w:t xml:space="preserve"> thực hiện theo quy định tại </w:t>
      </w:r>
      <w:r w:rsidR="00AF2465" w:rsidRPr="00001A03">
        <w:rPr>
          <w:spacing w:val="-4"/>
          <w:sz w:val="28"/>
          <w:szCs w:val="28"/>
          <w:lang w:val="pt-BR"/>
        </w:rPr>
        <w:t>khoản</w:t>
      </w:r>
      <w:r w:rsidR="00414343" w:rsidRPr="00001A03">
        <w:rPr>
          <w:spacing w:val="-4"/>
          <w:sz w:val="28"/>
          <w:szCs w:val="28"/>
          <w:lang w:val="pt-BR"/>
        </w:rPr>
        <w:t xml:space="preserve"> 2</w:t>
      </w:r>
      <w:r w:rsidR="00F47504" w:rsidRPr="00001A03">
        <w:rPr>
          <w:spacing w:val="-4"/>
          <w:sz w:val="28"/>
          <w:szCs w:val="28"/>
          <w:lang w:val="vi-VN"/>
        </w:rPr>
        <w:t>,</w:t>
      </w:r>
      <w:r w:rsidR="00263EC8" w:rsidRPr="00001A03">
        <w:rPr>
          <w:spacing w:val="-4"/>
          <w:sz w:val="28"/>
          <w:szCs w:val="28"/>
          <w:lang w:val="pt-BR"/>
        </w:rPr>
        <w:t xml:space="preserve"> </w:t>
      </w:r>
      <w:r w:rsidR="00414343" w:rsidRPr="00001A03">
        <w:rPr>
          <w:spacing w:val="-4"/>
          <w:sz w:val="28"/>
          <w:szCs w:val="28"/>
          <w:lang w:val="pt-BR"/>
        </w:rPr>
        <w:t xml:space="preserve">3 </w:t>
      </w:r>
      <w:r w:rsidR="00263EC8" w:rsidRPr="00001A03">
        <w:rPr>
          <w:spacing w:val="-4"/>
          <w:sz w:val="28"/>
          <w:szCs w:val="28"/>
          <w:lang w:val="pt-BR"/>
        </w:rPr>
        <w:t>Điều</w:t>
      </w:r>
      <w:r w:rsidR="00414343" w:rsidRPr="00001A03">
        <w:rPr>
          <w:spacing w:val="-4"/>
          <w:sz w:val="28"/>
          <w:szCs w:val="28"/>
          <w:lang w:val="pt-BR"/>
        </w:rPr>
        <w:t xml:space="preserve"> 5 </w:t>
      </w:r>
      <w:r w:rsidR="00AF2465" w:rsidRPr="00001A03">
        <w:rPr>
          <w:spacing w:val="-4"/>
          <w:sz w:val="28"/>
          <w:szCs w:val="28"/>
          <w:lang w:val="pt-BR"/>
        </w:rPr>
        <w:t>Thông tư</w:t>
      </w:r>
      <w:r w:rsidR="00414343" w:rsidRPr="00001A03">
        <w:rPr>
          <w:spacing w:val="-4"/>
          <w:sz w:val="28"/>
          <w:szCs w:val="28"/>
          <w:lang w:val="pt-BR"/>
        </w:rPr>
        <w:t xml:space="preserve"> này.</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Trường hợp do yêu cầu cấp thiết của quản lý nhà nước, việc điều chỉnh, bổ sung </w:t>
      </w:r>
      <w:r w:rsidR="00AF2465" w:rsidRPr="00001A03">
        <w:rPr>
          <w:spacing w:val="-4"/>
          <w:sz w:val="28"/>
          <w:szCs w:val="28"/>
          <w:lang w:val="pt-BR"/>
        </w:rPr>
        <w:t>K</w:t>
      </w:r>
      <w:r w:rsidRPr="00001A03">
        <w:rPr>
          <w:spacing w:val="-4"/>
          <w:sz w:val="28"/>
          <w:szCs w:val="28"/>
          <w:lang w:val="pt-BR"/>
        </w:rPr>
        <w:t xml:space="preserve">ế hoạch hằng năm thực hiện theo quyết định của Bộ trưởng các Bộ, Thủ trưởng các cơ quan ngang Bộ chủ trì lập và phê duyệt </w:t>
      </w:r>
      <w:r w:rsidR="00AF2465" w:rsidRPr="00001A03">
        <w:rPr>
          <w:spacing w:val="-4"/>
          <w:sz w:val="28"/>
          <w:szCs w:val="28"/>
          <w:lang w:val="pt-BR"/>
        </w:rPr>
        <w:t>K</w:t>
      </w:r>
      <w:r w:rsidRPr="00001A03">
        <w:rPr>
          <w:spacing w:val="-4"/>
          <w:sz w:val="28"/>
          <w:szCs w:val="28"/>
          <w:lang w:val="pt-BR"/>
        </w:rPr>
        <w:t>ế hoạch.</w:t>
      </w:r>
    </w:p>
    <w:p w:rsidR="00414343" w:rsidRPr="00001A03" w:rsidRDefault="0042244A" w:rsidP="0055260B">
      <w:pPr>
        <w:widowControl w:val="0"/>
        <w:spacing w:before="120" w:after="120"/>
        <w:ind w:firstLine="709"/>
        <w:jc w:val="both"/>
        <w:rPr>
          <w:b/>
          <w:spacing w:val="-4"/>
          <w:sz w:val="28"/>
          <w:szCs w:val="28"/>
        </w:rPr>
      </w:pPr>
      <w:r w:rsidRPr="00001A03">
        <w:rPr>
          <w:b/>
          <w:spacing w:val="-4"/>
          <w:sz w:val="28"/>
          <w:szCs w:val="28"/>
          <w:lang w:val="pt-BR"/>
        </w:rPr>
        <w:t xml:space="preserve">Điều </w:t>
      </w:r>
      <w:r w:rsidR="00414343" w:rsidRPr="00001A03">
        <w:rPr>
          <w:b/>
          <w:spacing w:val="-4"/>
          <w:sz w:val="28"/>
          <w:szCs w:val="28"/>
          <w:lang w:val="pt-BR"/>
        </w:rPr>
        <w:t xml:space="preserve">6. Kế hoạch xây dựng </w:t>
      </w:r>
      <w:r w:rsidR="000D6F51" w:rsidRPr="00001A03">
        <w:rPr>
          <w:b/>
          <w:spacing w:val="-4"/>
          <w:sz w:val="28"/>
          <w:szCs w:val="28"/>
          <w:lang w:val="pt-BR"/>
        </w:rPr>
        <w:t>QCĐP</w:t>
      </w:r>
    </w:p>
    <w:p w:rsidR="00414343" w:rsidRPr="00001A03" w:rsidRDefault="000D6F51" w:rsidP="0055260B">
      <w:pPr>
        <w:widowControl w:val="0"/>
        <w:tabs>
          <w:tab w:val="left" w:pos="720"/>
          <w:tab w:val="left" w:pos="900"/>
        </w:tabs>
        <w:spacing w:before="120" w:after="120"/>
        <w:ind w:firstLine="709"/>
        <w:jc w:val="both"/>
        <w:rPr>
          <w:spacing w:val="-4"/>
          <w:sz w:val="28"/>
          <w:szCs w:val="28"/>
        </w:rPr>
      </w:pPr>
      <w:r w:rsidRPr="00001A03">
        <w:rPr>
          <w:spacing w:val="-4"/>
          <w:sz w:val="28"/>
          <w:szCs w:val="28"/>
          <w:lang w:val="vi-VN"/>
        </w:rPr>
        <w:t>1. Trình tự l</w:t>
      </w:r>
      <w:r w:rsidR="00414343" w:rsidRPr="00001A03">
        <w:rPr>
          <w:spacing w:val="-4"/>
          <w:sz w:val="28"/>
          <w:szCs w:val="28"/>
          <w:lang w:val="pt-BR"/>
        </w:rPr>
        <w:t xml:space="preserve">ập, phê duyệt, thực hiện, điều chỉnh, bổ sung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QCĐP</w:t>
      </w:r>
      <w:r w:rsidRPr="00001A03">
        <w:rPr>
          <w:spacing w:val="-4"/>
          <w:sz w:val="28"/>
          <w:szCs w:val="28"/>
          <w:lang w:val="vi-VN"/>
        </w:rPr>
        <w:t xml:space="preserve"> </w:t>
      </w:r>
    </w:p>
    <w:p w:rsidR="00414343" w:rsidRPr="00001A03" w:rsidRDefault="000D6F51" w:rsidP="0055260B">
      <w:pPr>
        <w:widowControl w:val="0"/>
        <w:spacing w:before="120" w:after="120"/>
        <w:ind w:firstLine="709"/>
        <w:jc w:val="both"/>
        <w:rPr>
          <w:spacing w:val="-4"/>
          <w:sz w:val="28"/>
          <w:szCs w:val="28"/>
        </w:rPr>
      </w:pPr>
      <w:r w:rsidRPr="00001A03">
        <w:rPr>
          <w:spacing w:val="-4"/>
          <w:sz w:val="28"/>
          <w:szCs w:val="28"/>
          <w:lang w:val="pt-BR"/>
        </w:rPr>
        <w:t>a</w:t>
      </w:r>
      <w:r w:rsidRPr="00001A03">
        <w:rPr>
          <w:spacing w:val="-4"/>
          <w:sz w:val="28"/>
          <w:szCs w:val="28"/>
          <w:lang w:val="vi-VN"/>
        </w:rPr>
        <w:t>)</w:t>
      </w:r>
      <w:r w:rsidR="00414343" w:rsidRPr="00001A03">
        <w:rPr>
          <w:spacing w:val="-4"/>
          <w:sz w:val="28"/>
          <w:szCs w:val="28"/>
          <w:lang w:val="pt-BR"/>
        </w:rPr>
        <w:t xml:space="preserve"> Lập dự thảo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QCĐP</w:t>
      </w:r>
      <w:r w:rsidRPr="00001A03">
        <w:rPr>
          <w:spacing w:val="-4"/>
          <w:sz w:val="28"/>
          <w:szCs w:val="28"/>
          <w:lang w:val="vi-VN"/>
        </w:rPr>
        <w:t>.</w:t>
      </w:r>
    </w:p>
    <w:p w:rsidR="00414343" w:rsidRPr="00001A03" w:rsidRDefault="000D6F51"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 xml:space="preserve">) </w:t>
      </w:r>
      <w:r w:rsidR="00414343" w:rsidRPr="00001A03">
        <w:rPr>
          <w:spacing w:val="-4"/>
          <w:sz w:val="28"/>
          <w:szCs w:val="28"/>
          <w:lang w:val="pt-BR"/>
        </w:rPr>
        <w:t xml:space="preserve">Quý II hằng năm, căn cứ vào nhu cầu xây dựng, sửa đổi, bổ sung, thay thế </w:t>
      </w:r>
      <w:r w:rsidRPr="00001A03">
        <w:rPr>
          <w:spacing w:val="-4"/>
          <w:sz w:val="28"/>
          <w:szCs w:val="28"/>
          <w:lang w:val="pt-BR"/>
        </w:rPr>
        <w:t>QCĐP</w:t>
      </w:r>
      <w:r w:rsidR="00414343" w:rsidRPr="00001A03">
        <w:rPr>
          <w:spacing w:val="-4"/>
          <w:sz w:val="28"/>
          <w:szCs w:val="28"/>
          <w:lang w:val="pt-BR"/>
        </w:rPr>
        <w:t>, cơ quan, tổ chức, cá nhâ</w:t>
      </w:r>
      <w:r w:rsidRPr="00001A03">
        <w:rPr>
          <w:spacing w:val="-4"/>
          <w:sz w:val="28"/>
          <w:szCs w:val="28"/>
          <w:lang w:val="pt-BR"/>
        </w:rPr>
        <w:t>n</w:t>
      </w:r>
      <w:r w:rsidR="00414343" w:rsidRPr="00001A03">
        <w:rPr>
          <w:spacing w:val="-4"/>
          <w:sz w:val="28"/>
          <w:szCs w:val="28"/>
          <w:lang w:val="pt-BR"/>
        </w:rPr>
        <w:t xml:space="preserve"> liên quan gửi đề nghị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QCĐP</w:t>
      </w:r>
      <w:r w:rsidR="00414343" w:rsidRPr="00001A03">
        <w:rPr>
          <w:spacing w:val="-4"/>
          <w:sz w:val="28"/>
          <w:szCs w:val="28"/>
          <w:lang w:val="pt-BR"/>
        </w:rPr>
        <w:t xml:space="preserve"> cho năm sau bằng văn bản đến Uỷ ban nhân dân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kèm theo dự án xây dựng </w:t>
      </w:r>
      <w:r w:rsidRPr="00001A03">
        <w:rPr>
          <w:spacing w:val="-4"/>
          <w:sz w:val="28"/>
          <w:szCs w:val="28"/>
          <w:lang w:val="pt-BR"/>
        </w:rPr>
        <w:t>QCĐP</w:t>
      </w:r>
      <w:r w:rsidR="00414343" w:rsidRPr="00001A03">
        <w:rPr>
          <w:spacing w:val="-4"/>
          <w:sz w:val="28"/>
          <w:szCs w:val="28"/>
          <w:lang w:val="pt-BR"/>
        </w:rPr>
        <w:t xml:space="preserve"> để xem xét, tổng hợp.</w:t>
      </w:r>
    </w:p>
    <w:p w:rsidR="00414343" w:rsidRPr="00001A03" w:rsidRDefault="000D6F51" w:rsidP="0055260B">
      <w:pPr>
        <w:widowControl w:val="0"/>
        <w:spacing w:before="120" w:after="120"/>
        <w:ind w:firstLine="709"/>
        <w:jc w:val="both"/>
        <w:rPr>
          <w:spacing w:val="-4"/>
          <w:sz w:val="28"/>
          <w:szCs w:val="28"/>
        </w:rPr>
      </w:pPr>
      <w:r w:rsidRPr="00001A03">
        <w:rPr>
          <w:spacing w:val="-4"/>
          <w:sz w:val="28"/>
          <w:szCs w:val="28"/>
          <w:lang w:val="pt-BR"/>
        </w:rPr>
        <w:t>Mẫu đ</w:t>
      </w:r>
      <w:r w:rsidR="00414343" w:rsidRPr="00001A03">
        <w:rPr>
          <w:spacing w:val="-4"/>
          <w:sz w:val="28"/>
          <w:szCs w:val="28"/>
          <w:lang w:val="pt-BR"/>
        </w:rPr>
        <w:t xml:space="preserve">ề nghị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QCĐP</w:t>
      </w:r>
      <w:r w:rsidR="00414343" w:rsidRPr="00001A03">
        <w:rPr>
          <w:spacing w:val="-4"/>
          <w:sz w:val="28"/>
          <w:szCs w:val="28"/>
          <w:lang w:val="pt-BR"/>
        </w:rPr>
        <w:t xml:space="preserve"> </w:t>
      </w:r>
      <w:r w:rsidRPr="00001A03">
        <w:rPr>
          <w:spacing w:val="-4"/>
          <w:sz w:val="28"/>
          <w:szCs w:val="28"/>
          <w:lang w:val="pt-BR"/>
        </w:rPr>
        <w:t>và</w:t>
      </w:r>
      <w:r w:rsidR="00414343" w:rsidRPr="00001A03">
        <w:rPr>
          <w:spacing w:val="-4"/>
          <w:sz w:val="28"/>
          <w:szCs w:val="28"/>
          <w:lang w:val="pt-BR"/>
        </w:rPr>
        <w:t xml:space="preserve"> nội dung </w:t>
      </w:r>
      <w:r w:rsidRPr="00001A03">
        <w:rPr>
          <w:spacing w:val="-4"/>
          <w:sz w:val="28"/>
          <w:szCs w:val="28"/>
          <w:lang w:val="pt-BR"/>
        </w:rPr>
        <w:t xml:space="preserve">thực hiện theo </w:t>
      </w:r>
      <w:r w:rsidR="00414343" w:rsidRPr="00001A03">
        <w:rPr>
          <w:spacing w:val="-4"/>
          <w:sz w:val="28"/>
          <w:szCs w:val="28"/>
          <w:lang w:val="pt-BR"/>
        </w:rPr>
        <w:t xml:space="preserve">quy định tại </w:t>
      </w:r>
      <w:r w:rsidRPr="00001A03">
        <w:rPr>
          <w:spacing w:val="-4"/>
          <w:sz w:val="28"/>
          <w:szCs w:val="28"/>
          <w:lang w:val="pt-BR"/>
        </w:rPr>
        <w:t>M</w:t>
      </w:r>
      <w:r w:rsidR="00414343" w:rsidRPr="00001A03">
        <w:rPr>
          <w:spacing w:val="-4"/>
          <w:sz w:val="28"/>
          <w:szCs w:val="28"/>
          <w:lang w:val="pt-BR"/>
        </w:rPr>
        <w:t>ục 3 Phụ lục IV ban hành kèm theo Thông tư này.</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Dự án xây dựng </w:t>
      </w:r>
      <w:r w:rsidR="000D6F51" w:rsidRPr="00001A03">
        <w:rPr>
          <w:spacing w:val="-4"/>
          <w:sz w:val="28"/>
          <w:szCs w:val="28"/>
          <w:lang w:val="pt-BR"/>
        </w:rPr>
        <w:t>QCĐP</w:t>
      </w:r>
      <w:r w:rsidRPr="00001A03">
        <w:rPr>
          <w:spacing w:val="-4"/>
          <w:sz w:val="28"/>
          <w:szCs w:val="28"/>
          <w:lang w:val="pt-BR"/>
        </w:rPr>
        <w:t xml:space="preserve"> lập theo </w:t>
      </w:r>
      <w:r w:rsidR="000D6F51" w:rsidRPr="00001A03">
        <w:rPr>
          <w:spacing w:val="-4"/>
          <w:sz w:val="28"/>
          <w:szCs w:val="28"/>
          <w:lang w:val="pt-BR"/>
        </w:rPr>
        <w:t>M</w:t>
      </w:r>
      <w:r w:rsidRPr="00001A03">
        <w:rPr>
          <w:spacing w:val="-4"/>
          <w:sz w:val="28"/>
          <w:szCs w:val="28"/>
          <w:lang w:val="pt-BR"/>
        </w:rPr>
        <w:t>ẫu quy định tại Phụ lục III ban hành kèm theo Thông tư này. </w:t>
      </w:r>
    </w:p>
    <w:p w:rsidR="00414343" w:rsidRPr="00001A03" w:rsidRDefault="000D6F51" w:rsidP="0055260B">
      <w:pPr>
        <w:widowControl w:val="0"/>
        <w:spacing w:before="120" w:after="120"/>
        <w:ind w:firstLine="709"/>
        <w:jc w:val="both"/>
        <w:rPr>
          <w:spacing w:val="-4"/>
          <w:sz w:val="28"/>
          <w:szCs w:val="28"/>
        </w:rPr>
      </w:pPr>
      <w:r w:rsidRPr="00001A03">
        <w:rPr>
          <w:spacing w:val="-4"/>
          <w:sz w:val="28"/>
          <w:szCs w:val="28"/>
          <w:lang w:val="pt-BR"/>
        </w:rPr>
        <w:t>c</w:t>
      </w:r>
      <w:r w:rsidRPr="00001A03">
        <w:rPr>
          <w:spacing w:val="-4"/>
          <w:sz w:val="28"/>
          <w:szCs w:val="28"/>
          <w:lang w:val="vi-VN"/>
        </w:rPr>
        <w:t>)</w:t>
      </w:r>
      <w:r w:rsidR="00414343" w:rsidRPr="00001A03">
        <w:rPr>
          <w:spacing w:val="-4"/>
          <w:sz w:val="28"/>
          <w:szCs w:val="28"/>
          <w:lang w:val="pt-BR"/>
        </w:rPr>
        <w:t xml:space="preserve"> Uỷ ban nhân dân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tổ chức xem xét </w:t>
      </w:r>
      <w:r w:rsidRPr="00001A03">
        <w:rPr>
          <w:spacing w:val="-4"/>
          <w:sz w:val="28"/>
          <w:szCs w:val="28"/>
          <w:lang w:val="pt-BR"/>
        </w:rPr>
        <w:t>D</w:t>
      </w:r>
      <w:r w:rsidR="00414343" w:rsidRPr="00001A03">
        <w:rPr>
          <w:spacing w:val="-4"/>
          <w:sz w:val="28"/>
          <w:szCs w:val="28"/>
          <w:lang w:val="pt-BR"/>
        </w:rPr>
        <w:t xml:space="preserve">ự án </w:t>
      </w:r>
      <w:r w:rsidRPr="00001A03">
        <w:rPr>
          <w:spacing w:val="-4"/>
          <w:sz w:val="28"/>
          <w:szCs w:val="28"/>
          <w:lang w:val="pt-BR"/>
        </w:rPr>
        <w:t>QCĐP</w:t>
      </w:r>
      <w:r w:rsidR="00414343" w:rsidRPr="00001A03">
        <w:rPr>
          <w:spacing w:val="-4"/>
          <w:sz w:val="28"/>
          <w:szCs w:val="28"/>
          <w:lang w:val="pt-BR"/>
        </w:rPr>
        <w:t xml:space="preserve"> với sự tham gia của đại diện các bộ, ngành và các sở, ban, ngành có liên quan của địa phương. Tùy theo nội dung, mức độ phức tạp, quy mô ảnh hưởng của đối tượng </w:t>
      </w:r>
      <w:r w:rsidRPr="00001A03">
        <w:rPr>
          <w:spacing w:val="-4"/>
          <w:sz w:val="28"/>
          <w:szCs w:val="28"/>
          <w:lang w:val="pt-BR"/>
        </w:rPr>
        <w:t>xây dựng QCĐP</w:t>
      </w:r>
      <w:r w:rsidR="00414343" w:rsidRPr="00001A03">
        <w:rPr>
          <w:spacing w:val="-4"/>
          <w:sz w:val="28"/>
          <w:szCs w:val="28"/>
          <w:lang w:val="pt-BR"/>
        </w:rPr>
        <w:t xml:space="preserve">, Uỷ ban nhân dân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quyết định mời đại diện của Bộ, cơ quan ngang Bộ liên quan trực tiếp tham gia xem xét </w:t>
      </w:r>
      <w:r w:rsidRPr="00001A03">
        <w:rPr>
          <w:spacing w:val="-4"/>
          <w:sz w:val="28"/>
          <w:szCs w:val="28"/>
          <w:lang w:val="pt-BR"/>
        </w:rPr>
        <w:t>D</w:t>
      </w:r>
      <w:r w:rsidR="00414343" w:rsidRPr="00001A03">
        <w:rPr>
          <w:spacing w:val="-4"/>
          <w:sz w:val="28"/>
          <w:szCs w:val="28"/>
          <w:lang w:val="pt-BR"/>
        </w:rPr>
        <w:t xml:space="preserve">ự án hoặc </w:t>
      </w:r>
      <w:r w:rsidRPr="00001A03">
        <w:rPr>
          <w:spacing w:val="-4"/>
          <w:sz w:val="28"/>
          <w:szCs w:val="28"/>
          <w:lang w:val="pt-BR"/>
        </w:rPr>
        <w:t>có</w:t>
      </w:r>
      <w:r w:rsidR="00414343" w:rsidRPr="00001A03">
        <w:rPr>
          <w:spacing w:val="-4"/>
          <w:sz w:val="28"/>
          <w:szCs w:val="28"/>
          <w:lang w:val="pt-BR"/>
        </w:rPr>
        <w:t xml:space="preserve"> ý kiến bằng văn bản.  </w:t>
      </w:r>
    </w:p>
    <w:p w:rsidR="00414343" w:rsidRPr="00001A03" w:rsidRDefault="000D6F51" w:rsidP="0055260B">
      <w:pPr>
        <w:widowControl w:val="0"/>
        <w:spacing w:before="120" w:after="120"/>
        <w:ind w:firstLine="709"/>
        <w:jc w:val="both"/>
        <w:rPr>
          <w:spacing w:val="-4"/>
          <w:sz w:val="28"/>
          <w:szCs w:val="28"/>
        </w:rPr>
      </w:pPr>
      <w:r w:rsidRPr="00001A03">
        <w:rPr>
          <w:spacing w:val="-4"/>
          <w:sz w:val="28"/>
          <w:szCs w:val="28"/>
          <w:lang w:val="pt-BR"/>
        </w:rPr>
        <w:t>d</w:t>
      </w:r>
      <w:r w:rsidRPr="00001A03">
        <w:rPr>
          <w:spacing w:val="-4"/>
          <w:sz w:val="28"/>
          <w:szCs w:val="28"/>
          <w:lang w:val="vi-VN"/>
        </w:rPr>
        <w:t>)</w:t>
      </w:r>
      <w:r w:rsidR="00414343" w:rsidRPr="00001A03">
        <w:rPr>
          <w:spacing w:val="-4"/>
          <w:sz w:val="28"/>
          <w:szCs w:val="28"/>
          <w:lang w:val="pt-BR"/>
        </w:rPr>
        <w:t xml:space="preserve"> Uỷ ban nhân dân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tổ chức lập dự thảo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QCĐP</w:t>
      </w:r>
      <w:r w:rsidR="00414343" w:rsidRPr="00001A03">
        <w:rPr>
          <w:spacing w:val="-4"/>
          <w:sz w:val="28"/>
          <w:szCs w:val="28"/>
          <w:lang w:val="pt-BR"/>
        </w:rPr>
        <w:t xml:space="preserve"> cho năm sau.</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Dự thảo </w:t>
      </w:r>
      <w:r w:rsidR="00AC742E" w:rsidRPr="00001A03">
        <w:rPr>
          <w:spacing w:val="-4"/>
          <w:sz w:val="28"/>
          <w:szCs w:val="28"/>
          <w:lang w:val="pt-BR"/>
        </w:rPr>
        <w:t>K</w:t>
      </w:r>
      <w:r w:rsidRPr="00001A03">
        <w:rPr>
          <w:spacing w:val="-4"/>
          <w:sz w:val="28"/>
          <w:szCs w:val="28"/>
          <w:lang w:val="pt-BR"/>
        </w:rPr>
        <w:t xml:space="preserve">ế hoạch xây dựng </w:t>
      </w:r>
      <w:r w:rsidR="00AC742E" w:rsidRPr="00001A03">
        <w:rPr>
          <w:spacing w:val="-4"/>
          <w:sz w:val="28"/>
          <w:szCs w:val="28"/>
          <w:lang w:val="pt-BR"/>
        </w:rPr>
        <w:t>QCĐP</w:t>
      </w:r>
      <w:r w:rsidRPr="00001A03">
        <w:rPr>
          <w:spacing w:val="-4"/>
          <w:sz w:val="28"/>
          <w:szCs w:val="28"/>
          <w:lang w:val="pt-BR"/>
        </w:rPr>
        <w:t xml:space="preserve"> </w:t>
      </w:r>
      <w:r w:rsidR="00AC742E" w:rsidRPr="00001A03">
        <w:rPr>
          <w:spacing w:val="-4"/>
          <w:sz w:val="28"/>
          <w:szCs w:val="28"/>
          <w:lang w:val="pt-BR"/>
        </w:rPr>
        <w:t>thực hiện Mẫu</w:t>
      </w:r>
      <w:r w:rsidRPr="00001A03">
        <w:rPr>
          <w:spacing w:val="-4"/>
          <w:sz w:val="28"/>
          <w:szCs w:val="28"/>
          <w:lang w:val="pt-BR"/>
        </w:rPr>
        <w:t xml:space="preserve"> quy định tại </w:t>
      </w:r>
      <w:r w:rsidR="00AC742E" w:rsidRPr="00001A03">
        <w:rPr>
          <w:spacing w:val="-4"/>
          <w:sz w:val="28"/>
          <w:szCs w:val="28"/>
          <w:lang w:val="pt-BR"/>
        </w:rPr>
        <w:t>M</w:t>
      </w:r>
      <w:r w:rsidRPr="00001A03">
        <w:rPr>
          <w:spacing w:val="-4"/>
          <w:sz w:val="28"/>
          <w:szCs w:val="28"/>
          <w:lang w:val="pt-BR"/>
        </w:rPr>
        <w:t>ục 3 Phụ lục IV ban hành kèm theo Thông tư này.</w:t>
      </w:r>
    </w:p>
    <w:p w:rsidR="00AC742E"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2. Lấy ý kiến và hoàn chỉnh dự thảo </w:t>
      </w:r>
      <w:r w:rsidR="00AC742E" w:rsidRPr="00001A03">
        <w:rPr>
          <w:spacing w:val="-4"/>
          <w:sz w:val="28"/>
          <w:szCs w:val="28"/>
          <w:lang w:val="pt-BR"/>
        </w:rPr>
        <w:t>K</w:t>
      </w:r>
      <w:r w:rsidRPr="00001A03">
        <w:rPr>
          <w:spacing w:val="-4"/>
          <w:sz w:val="28"/>
          <w:szCs w:val="28"/>
          <w:lang w:val="pt-BR"/>
        </w:rPr>
        <w:t xml:space="preserve">ế hoạch xây dựng </w:t>
      </w:r>
      <w:r w:rsidR="00AC742E" w:rsidRPr="00001A03">
        <w:rPr>
          <w:spacing w:val="-4"/>
          <w:sz w:val="28"/>
          <w:szCs w:val="28"/>
          <w:lang w:val="pt-BR"/>
        </w:rPr>
        <w:t>QCĐP</w:t>
      </w:r>
    </w:p>
    <w:p w:rsidR="00414343" w:rsidRPr="00001A03" w:rsidRDefault="00AC742E" w:rsidP="0055260B">
      <w:pPr>
        <w:widowControl w:val="0"/>
        <w:spacing w:before="120" w:after="120"/>
        <w:ind w:firstLine="709"/>
        <w:jc w:val="both"/>
        <w:rPr>
          <w:spacing w:val="-4"/>
          <w:sz w:val="28"/>
          <w:szCs w:val="28"/>
        </w:rPr>
      </w:pPr>
      <w:r w:rsidRPr="00001A03">
        <w:rPr>
          <w:spacing w:val="-4"/>
          <w:sz w:val="28"/>
          <w:szCs w:val="28"/>
          <w:lang w:val="pt-BR"/>
        </w:rPr>
        <w:t>a</w:t>
      </w:r>
      <w:r w:rsidRPr="00001A03">
        <w:rPr>
          <w:spacing w:val="-4"/>
          <w:sz w:val="28"/>
          <w:szCs w:val="28"/>
          <w:lang w:val="vi-VN"/>
        </w:rPr>
        <w:t>)</w:t>
      </w:r>
      <w:r w:rsidR="00414343" w:rsidRPr="00001A03">
        <w:rPr>
          <w:spacing w:val="-4"/>
          <w:sz w:val="28"/>
          <w:szCs w:val="28"/>
          <w:lang w:val="pt-BR"/>
        </w:rPr>
        <w:t xml:space="preserve"> Uỷ ban nhân dân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gửi dự thảo </w:t>
      </w:r>
      <w:r w:rsidRPr="00001A03">
        <w:rPr>
          <w:spacing w:val="-4"/>
          <w:sz w:val="28"/>
          <w:szCs w:val="28"/>
          <w:lang w:val="pt-BR"/>
        </w:rPr>
        <w:t>K</w:t>
      </w:r>
      <w:r w:rsidR="00414343" w:rsidRPr="00001A03">
        <w:rPr>
          <w:spacing w:val="-4"/>
          <w:sz w:val="28"/>
          <w:szCs w:val="28"/>
          <w:lang w:val="pt-BR"/>
        </w:rPr>
        <w:t xml:space="preserve">ế hoạch đến các cơ quan, tổ chức, cá nhân liên quan để lấy ý kiến, thông báo về việc lấy ý kiến trên </w:t>
      </w:r>
      <w:r w:rsidRPr="00001A03">
        <w:rPr>
          <w:spacing w:val="-4"/>
          <w:sz w:val="28"/>
          <w:szCs w:val="28"/>
          <w:lang w:val="pt-BR"/>
        </w:rPr>
        <w:t>Cổng thông</w:t>
      </w:r>
      <w:r w:rsidR="00414343" w:rsidRPr="00001A03">
        <w:rPr>
          <w:spacing w:val="-4"/>
          <w:sz w:val="28"/>
          <w:szCs w:val="28"/>
          <w:lang w:val="pt-BR"/>
        </w:rPr>
        <w:t xml:space="preserve"> tin điện tử (website) hoặc </w:t>
      </w:r>
      <w:r w:rsidRPr="00001A03">
        <w:rPr>
          <w:spacing w:val="-4"/>
          <w:sz w:val="28"/>
          <w:szCs w:val="28"/>
          <w:lang w:val="pt-BR"/>
        </w:rPr>
        <w:t>T</w:t>
      </w:r>
      <w:r w:rsidR="00414343" w:rsidRPr="00001A03">
        <w:rPr>
          <w:spacing w:val="-4"/>
          <w:sz w:val="28"/>
          <w:szCs w:val="28"/>
          <w:lang w:val="pt-BR"/>
        </w:rPr>
        <w:t xml:space="preserve">ạp chí, </w:t>
      </w:r>
      <w:r w:rsidRPr="00001A03">
        <w:rPr>
          <w:spacing w:val="-4"/>
          <w:sz w:val="28"/>
          <w:szCs w:val="28"/>
          <w:lang w:val="pt-BR"/>
        </w:rPr>
        <w:t>Ấ</w:t>
      </w:r>
      <w:r w:rsidR="00414343" w:rsidRPr="00001A03">
        <w:rPr>
          <w:spacing w:val="-4"/>
          <w:sz w:val="28"/>
          <w:szCs w:val="28"/>
          <w:lang w:val="pt-BR"/>
        </w:rPr>
        <w:t xml:space="preserve">n phẩm chính thức của Uỷ ban nhân dân </w:t>
      </w:r>
      <w:r w:rsidRPr="00001A03">
        <w:rPr>
          <w:spacing w:val="-4"/>
          <w:sz w:val="28"/>
          <w:szCs w:val="28"/>
          <w:lang w:val="pt-BR"/>
        </w:rPr>
        <w:t>Tỉnh</w:t>
      </w:r>
      <w:r w:rsidRPr="00001A03">
        <w:rPr>
          <w:spacing w:val="-4"/>
          <w:sz w:val="28"/>
          <w:szCs w:val="28"/>
          <w:lang w:val="vi-VN"/>
        </w:rPr>
        <w:t>/Thành phố</w:t>
      </w:r>
      <w:r w:rsidRPr="00001A03">
        <w:rPr>
          <w:spacing w:val="-4"/>
          <w:sz w:val="28"/>
          <w:szCs w:val="28"/>
          <w:lang w:val="pt-BR"/>
        </w:rPr>
        <w:t xml:space="preserve"> </w:t>
      </w:r>
      <w:r w:rsidR="00414343" w:rsidRPr="00001A03">
        <w:rPr>
          <w:spacing w:val="-4"/>
          <w:sz w:val="28"/>
          <w:szCs w:val="28"/>
          <w:lang w:val="pt-BR"/>
        </w:rPr>
        <w:t xml:space="preserve">hoặc Sở Khoa học và Công nghệ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Thời gian lấy ý kiến về dự thảo ít nhất là </w:t>
      </w:r>
      <w:r w:rsidRPr="00001A03">
        <w:rPr>
          <w:spacing w:val="-4"/>
          <w:sz w:val="28"/>
          <w:szCs w:val="28"/>
          <w:lang w:val="vi-VN"/>
        </w:rPr>
        <w:t>30 (</w:t>
      </w:r>
      <w:r w:rsidR="00414343" w:rsidRPr="00001A03">
        <w:rPr>
          <w:spacing w:val="-4"/>
          <w:sz w:val="28"/>
          <w:szCs w:val="28"/>
          <w:lang w:val="pt-BR"/>
        </w:rPr>
        <w:t>ba mươi</w:t>
      </w:r>
      <w:r w:rsidRPr="00001A03">
        <w:rPr>
          <w:spacing w:val="-4"/>
          <w:sz w:val="28"/>
          <w:szCs w:val="28"/>
          <w:lang w:val="vi-VN"/>
        </w:rPr>
        <w:t>)</w:t>
      </w:r>
      <w:r w:rsidR="00414343" w:rsidRPr="00001A03">
        <w:rPr>
          <w:spacing w:val="-4"/>
          <w:sz w:val="28"/>
          <w:szCs w:val="28"/>
          <w:lang w:val="pt-BR"/>
        </w:rPr>
        <w:t xml:space="preserve"> ngày, kể từ ngày gửi </w:t>
      </w:r>
      <w:r w:rsidRPr="00001A03">
        <w:rPr>
          <w:spacing w:val="-4"/>
          <w:sz w:val="28"/>
          <w:szCs w:val="28"/>
          <w:lang w:val="pt-BR"/>
        </w:rPr>
        <w:t>D</w:t>
      </w:r>
      <w:r w:rsidR="00414343" w:rsidRPr="00001A03">
        <w:rPr>
          <w:spacing w:val="-4"/>
          <w:sz w:val="28"/>
          <w:szCs w:val="28"/>
          <w:lang w:val="pt-BR"/>
        </w:rPr>
        <w:t>ự thảo đi lấy ý kiến.</w:t>
      </w:r>
    </w:p>
    <w:p w:rsidR="00414343" w:rsidRPr="00001A03" w:rsidRDefault="00AC742E"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w:t>
      </w:r>
      <w:r w:rsidR="00414343" w:rsidRPr="00001A03">
        <w:rPr>
          <w:spacing w:val="-4"/>
          <w:sz w:val="28"/>
          <w:szCs w:val="28"/>
          <w:lang w:val="pt-BR"/>
        </w:rPr>
        <w:t xml:space="preserve"> Sở Khoa học và Công nghệ tổ chức tổng hợp, xử lý các ý kiến góp ý để hoàn chỉnh dự thảo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QCĐP</w:t>
      </w:r>
      <w:r w:rsidR="00414343" w:rsidRPr="00001A03">
        <w:rPr>
          <w:spacing w:val="-4"/>
          <w:sz w:val="28"/>
          <w:szCs w:val="28"/>
          <w:lang w:val="pt-BR"/>
        </w:rPr>
        <w:t>.</w:t>
      </w:r>
    </w:p>
    <w:p w:rsidR="00AC742E"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3. Phê duyệt kế hoạch xây dựng </w:t>
      </w:r>
      <w:r w:rsidR="00AC742E" w:rsidRPr="00001A03">
        <w:rPr>
          <w:spacing w:val="-4"/>
          <w:sz w:val="28"/>
          <w:szCs w:val="28"/>
          <w:lang w:val="pt-BR"/>
        </w:rPr>
        <w:t>QCĐP</w:t>
      </w:r>
    </w:p>
    <w:p w:rsidR="00414343" w:rsidRPr="00001A03" w:rsidRDefault="00AC742E" w:rsidP="0055260B">
      <w:pPr>
        <w:widowControl w:val="0"/>
        <w:spacing w:before="120" w:after="120"/>
        <w:ind w:firstLine="709"/>
        <w:jc w:val="both"/>
        <w:rPr>
          <w:spacing w:val="-4"/>
          <w:sz w:val="28"/>
          <w:szCs w:val="28"/>
        </w:rPr>
      </w:pPr>
      <w:r w:rsidRPr="00001A03">
        <w:rPr>
          <w:spacing w:val="-4"/>
          <w:sz w:val="28"/>
          <w:szCs w:val="28"/>
          <w:lang w:val="pt-BR"/>
        </w:rPr>
        <w:t>a</w:t>
      </w:r>
      <w:r w:rsidRPr="00001A03">
        <w:rPr>
          <w:spacing w:val="-4"/>
          <w:sz w:val="28"/>
          <w:szCs w:val="28"/>
          <w:lang w:val="vi-VN"/>
        </w:rPr>
        <w:t>)</w:t>
      </w:r>
      <w:r w:rsidR="00414343" w:rsidRPr="00001A03">
        <w:rPr>
          <w:spacing w:val="-4"/>
          <w:sz w:val="28"/>
          <w:szCs w:val="28"/>
          <w:lang w:val="pt-BR"/>
        </w:rPr>
        <w:t xml:space="preserve"> </w:t>
      </w:r>
      <w:r w:rsidRPr="00001A03">
        <w:rPr>
          <w:spacing w:val="-4"/>
          <w:sz w:val="28"/>
          <w:szCs w:val="28"/>
          <w:lang w:val="pt-BR"/>
        </w:rPr>
        <w:t>X</w:t>
      </w:r>
      <w:r w:rsidR="00414343" w:rsidRPr="00001A03">
        <w:rPr>
          <w:spacing w:val="-4"/>
          <w:sz w:val="28"/>
          <w:szCs w:val="28"/>
          <w:lang w:val="pt-BR"/>
        </w:rPr>
        <w:t xml:space="preserve">em xét, phê duyệt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QCĐP</w:t>
      </w:r>
      <w:r w:rsidRPr="00001A03">
        <w:rPr>
          <w:spacing w:val="-4"/>
          <w:sz w:val="28"/>
          <w:szCs w:val="28"/>
          <w:lang w:val="vi-VN"/>
        </w:rPr>
        <w:t xml:space="preserve"> </w:t>
      </w:r>
      <w:r w:rsidR="00414343" w:rsidRPr="00001A03">
        <w:rPr>
          <w:spacing w:val="-4"/>
          <w:sz w:val="28"/>
          <w:szCs w:val="28"/>
          <w:lang w:val="pt-BR"/>
        </w:rPr>
        <w:t xml:space="preserve">thực hiện vào quý IV của năm trước năm </w:t>
      </w:r>
      <w:r w:rsidRPr="00001A03">
        <w:rPr>
          <w:spacing w:val="-4"/>
          <w:sz w:val="28"/>
          <w:szCs w:val="28"/>
          <w:lang w:val="pt-BR"/>
        </w:rPr>
        <w:t>K</w:t>
      </w:r>
      <w:r w:rsidR="00414343" w:rsidRPr="00001A03">
        <w:rPr>
          <w:spacing w:val="-4"/>
          <w:sz w:val="28"/>
          <w:szCs w:val="28"/>
          <w:lang w:val="pt-BR"/>
        </w:rPr>
        <w:t xml:space="preserve">ế hoạch, </w:t>
      </w:r>
      <w:r w:rsidRPr="00001A03">
        <w:rPr>
          <w:spacing w:val="-4"/>
          <w:sz w:val="28"/>
          <w:szCs w:val="28"/>
          <w:lang w:val="pt-BR"/>
        </w:rPr>
        <w:t>kết hợp với</w:t>
      </w:r>
      <w:r w:rsidR="00414343" w:rsidRPr="00001A03">
        <w:rPr>
          <w:spacing w:val="-4"/>
          <w:sz w:val="28"/>
          <w:szCs w:val="28"/>
          <w:lang w:val="pt-BR"/>
        </w:rPr>
        <w:t xml:space="preserve"> xem xét, phê duyệt </w:t>
      </w:r>
      <w:r w:rsidRPr="00001A03">
        <w:rPr>
          <w:spacing w:val="-4"/>
          <w:sz w:val="28"/>
          <w:szCs w:val="28"/>
          <w:lang w:val="pt-BR"/>
        </w:rPr>
        <w:t>K</w:t>
      </w:r>
      <w:r w:rsidR="00414343" w:rsidRPr="00001A03">
        <w:rPr>
          <w:spacing w:val="-4"/>
          <w:sz w:val="28"/>
          <w:szCs w:val="28"/>
          <w:lang w:val="pt-BR"/>
        </w:rPr>
        <w:t xml:space="preserve">ế hoạch khoa học và công nghệ của Uỷ ban nhân dân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và theo hướng dẫn chung về </w:t>
      </w:r>
      <w:r w:rsidRPr="00001A03">
        <w:rPr>
          <w:spacing w:val="-4"/>
          <w:sz w:val="28"/>
          <w:szCs w:val="28"/>
          <w:lang w:val="pt-BR"/>
        </w:rPr>
        <w:t>K</w:t>
      </w:r>
      <w:r w:rsidR="00414343" w:rsidRPr="00001A03">
        <w:rPr>
          <w:spacing w:val="-4"/>
          <w:sz w:val="28"/>
          <w:szCs w:val="28"/>
          <w:lang w:val="pt-BR"/>
        </w:rPr>
        <w:t>ế hoạch khoa học và công nghệ hằng năm của Bộ Khoa học và Công nghệ.</w:t>
      </w:r>
    </w:p>
    <w:p w:rsidR="00414343" w:rsidRPr="00001A03" w:rsidRDefault="00AC742E"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w:t>
      </w:r>
      <w:r w:rsidR="00414343" w:rsidRPr="00001A03">
        <w:rPr>
          <w:spacing w:val="-4"/>
          <w:sz w:val="28"/>
          <w:szCs w:val="28"/>
          <w:lang w:val="pt-BR"/>
        </w:rPr>
        <w:t xml:space="preserve"> Uỷ ban nhân dân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tổ chức xem xét, phê duyệt </w:t>
      </w:r>
      <w:r w:rsidRPr="00001A03">
        <w:rPr>
          <w:spacing w:val="-4"/>
          <w:sz w:val="28"/>
          <w:szCs w:val="28"/>
          <w:lang w:val="pt-BR"/>
        </w:rPr>
        <w:t>K</w:t>
      </w:r>
      <w:r w:rsidR="00414343" w:rsidRPr="00001A03">
        <w:rPr>
          <w:spacing w:val="-4"/>
          <w:sz w:val="28"/>
          <w:szCs w:val="28"/>
          <w:lang w:val="pt-BR"/>
        </w:rPr>
        <w:t xml:space="preserve">ế hoạch xây dựng </w:t>
      </w:r>
      <w:r w:rsidRPr="00001A03">
        <w:rPr>
          <w:spacing w:val="-4"/>
          <w:sz w:val="28"/>
          <w:szCs w:val="28"/>
          <w:lang w:val="pt-BR"/>
        </w:rPr>
        <w:t>QCĐP</w:t>
      </w:r>
      <w:r w:rsidR="00414343" w:rsidRPr="00001A03">
        <w:rPr>
          <w:spacing w:val="-4"/>
          <w:sz w:val="28"/>
          <w:szCs w:val="28"/>
          <w:lang w:val="pt-BR"/>
        </w:rPr>
        <w:t xml:space="preserve"> </w:t>
      </w:r>
      <w:r w:rsidR="00414343" w:rsidRPr="00001A03">
        <w:rPr>
          <w:spacing w:val="-4"/>
          <w:sz w:val="28"/>
          <w:szCs w:val="28"/>
        </w:rPr>
        <w:t>sau khi có ý kiến của Bộ Khoa học và Công nghệ để bảo đảm tính thống nhất, đồng bộ của hệ thống</w:t>
      </w:r>
      <w:r w:rsidRPr="00001A03">
        <w:rPr>
          <w:spacing w:val="-4"/>
          <w:sz w:val="28"/>
          <w:szCs w:val="28"/>
          <w:lang w:val="vi-VN"/>
        </w:rPr>
        <w:t xml:space="preserve"> quy chuẩn kỹ thuật</w:t>
      </w:r>
      <w:r w:rsidR="00414343" w:rsidRPr="00001A03">
        <w:rPr>
          <w:spacing w:val="-4"/>
          <w:sz w:val="28"/>
          <w:szCs w:val="28"/>
          <w:lang w:val="pt-BR"/>
        </w:rPr>
        <w:t xml:space="preserve">; thông báo đến các bộ, ngành, cơ quan, tổ chức có liên quan, cơ quan Thông báo và Điểm hỏi đáp của địa phương về hàng rào kỹ thuật trong thương mại và công khai trên </w:t>
      </w:r>
      <w:r w:rsidRPr="00001A03">
        <w:rPr>
          <w:spacing w:val="-4"/>
          <w:sz w:val="28"/>
          <w:szCs w:val="28"/>
          <w:lang w:val="pt-BR"/>
        </w:rPr>
        <w:t>Cổng thông</w:t>
      </w:r>
      <w:r w:rsidR="00414343" w:rsidRPr="00001A03">
        <w:rPr>
          <w:spacing w:val="-4"/>
          <w:sz w:val="28"/>
          <w:szCs w:val="28"/>
          <w:lang w:val="pt-BR"/>
        </w:rPr>
        <w:t xml:space="preserve"> tin điện tử (website) hoặc </w:t>
      </w:r>
      <w:r w:rsidRPr="00001A03">
        <w:rPr>
          <w:spacing w:val="-4"/>
          <w:sz w:val="28"/>
          <w:szCs w:val="28"/>
          <w:lang w:val="pt-BR"/>
        </w:rPr>
        <w:t>T</w:t>
      </w:r>
      <w:r w:rsidR="00414343" w:rsidRPr="00001A03">
        <w:rPr>
          <w:spacing w:val="-4"/>
          <w:sz w:val="28"/>
          <w:szCs w:val="28"/>
          <w:lang w:val="pt-BR"/>
        </w:rPr>
        <w:t xml:space="preserve">ạp chí, </w:t>
      </w:r>
      <w:r w:rsidRPr="00001A03">
        <w:rPr>
          <w:spacing w:val="-4"/>
          <w:sz w:val="28"/>
          <w:szCs w:val="28"/>
          <w:lang w:val="pt-BR"/>
        </w:rPr>
        <w:t>Ấ</w:t>
      </w:r>
      <w:r w:rsidR="00414343" w:rsidRPr="00001A03">
        <w:rPr>
          <w:spacing w:val="-4"/>
          <w:sz w:val="28"/>
          <w:szCs w:val="28"/>
          <w:lang w:val="pt-BR"/>
        </w:rPr>
        <w:t xml:space="preserve">n phẩm chính thức của Uỷ ban nhân dân </w:t>
      </w:r>
      <w:r w:rsidRPr="00001A03">
        <w:rPr>
          <w:spacing w:val="-4"/>
          <w:sz w:val="28"/>
          <w:szCs w:val="28"/>
          <w:lang w:val="pt-BR"/>
        </w:rPr>
        <w:t>Tỉnh</w:t>
      </w:r>
      <w:r w:rsidRPr="00001A03">
        <w:rPr>
          <w:spacing w:val="-4"/>
          <w:sz w:val="28"/>
          <w:szCs w:val="28"/>
          <w:lang w:val="vi-VN"/>
        </w:rPr>
        <w:t xml:space="preserve">/Thành phố </w:t>
      </w:r>
      <w:r w:rsidR="00414343" w:rsidRPr="00001A03">
        <w:rPr>
          <w:spacing w:val="-4"/>
          <w:sz w:val="28"/>
          <w:szCs w:val="28"/>
          <w:lang w:val="pt-BR"/>
        </w:rPr>
        <w:t xml:space="preserve">hoặc Sở Khoa học và Công nghệ </w:t>
      </w:r>
      <w:r w:rsidRPr="00001A03">
        <w:rPr>
          <w:spacing w:val="-4"/>
          <w:sz w:val="28"/>
          <w:szCs w:val="28"/>
          <w:lang w:val="pt-BR"/>
        </w:rPr>
        <w:t>T</w:t>
      </w:r>
      <w:r w:rsidR="00414343" w:rsidRPr="00001A03">
        <w:rPr>
          <w:spacing w:val="-4"/>
          <w:sz w:val="28"/>
          <w:szCs w:val="28"/>
          <w:lang w:val="pt-BR"/>
        </w:rPr>
        <w:t xml:space="preserve">ỉnh, </w:t>
      </w:r>
      <w:r w:rsidRPr="00001A03">
        <w:rPr>
          <w:spacing w:val="-4"/>
          <w:sz w:val="28"/>
          <w:szCs w:val="28"/>
          <w:lang w:val="pt-BR"/>
        </w:rPr>
        <w:t>T</w:t>
      </w:r>
      <w:r w:rsidR="00414343" w:rsidRPr="00001A03">
        <w:rPr>
          <w:spacing w:val="-4"/>
          <w:sz w:val="28"/>
          <w:szCs w:val="28"/>
          <w:lang w:val="pt-BR"/>
        </w:rPr>
        <w:t xml:space="preserve">hành phố trực thuộc Trung ương trong thời hạn không quá </w:t>
      </w:r>
      <w:r w:rsidRPr="00001A03">
        <w:rPr>
          <w:spacing w:val="-4"/>
          <w:sz w:val="28"/>
          <w:szCs w:val="28"/>
          <w:lang w:val="vi-VN"/>
        </w:rPr>
        <w:t>30 (</w:t>
      </w:r>
      <w:r w:rsidR="00414343" w:rsidRPr="00001A03">
        <w:rPr>
          <w:spacing w:val="-4"/>
          <w:sz w:val="28"/>
          <w:szCs w:val="28"/>
          <w:lang w:val="pt-BR"/>
        </w:rPr>
        <w:t>ba mươi</w:t>
      </w:r>
      <w:r w:rsidRPr="00001A03">
        <w:rPr>
          <w:spacing w:val="-4"/>
          <w:sz w:val="28"/>
          <w:szCs w:val="28"/>
          <w:lang w:val="vi-VN"/>
        </w:rPr>
        <w:t>)</w:t>
      </w:r>
      <w:r w:rsidR="00414343" w:rsidRPr="00001A03">
        <w:rPr>
          <w:spacing w:val="-4"/>
          <w:sz w:val="28"/>
          <w:szCs w:val="28"/>
          <w:lang w:val="pt-BR"/>
        </w:rPr>
        <w:t xml:space="preserve"> ngày, kể từ ngày </w:t>
      </w:r>
      <w:r w:rsidRPr="00001A03">
        <w:rPr>
          <w:spacing w:val="-4"/>
          <w:sz w:val="28"/>
          <w:szCs w:val="28"/>
          <w:lang w:val="pt-BR"/>
        </w:rPr>
        <w:t>K</w:t>
      </w:r>
      <w:r w:rsidR="00414343" w:rsidRPr="00001A03">
        <w:rPr>
          <w:spacing w:val="-4"/>
          <w:sz w:val="28"/>
          <w:szCs w:val="28"/>
          <w:lang w:val="pt-BR"/>
        </w:rPr>
        <w:t>ế hoạch được phê duyệt.</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4. Thực hiện kế hoạch xây dựng quy chuẩn kỹ thuật địa phương:</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Uỷ ban nhân dân tỉnh, thành phố trực thuộc Trung ương tổ chức việc thực hiện kế hoạch đã được phê duyệt; định kỳ quý VI hằng năm hoặc đột xuất theo yêu cầu,  thông báo cho Bộ Khoa học và Công nghệ (Tổng cục Tiêu chuẩn Đo lường Chất lượng) về tình hình và kết quả thực hiện kế hoạch về xây dựng quy chuẩn kỹ thuật địa phương để tổng hợp, báo cáo Chính phủ.           </w:t>
      </w:r>
    </w:p>
    <w:p w:rsidR="00414343" w:rsidRPr="00001A03" w:rsidRDefault="00414343" w:rsidP="0055260B">
      <w:pPr>
        <w:widowControl w:val="0"/>
        <w:spacing w:before="120" w:after="120"/>
        <w:ind w:firstLine="709"/>
        <w:jc w:val="both"/>
        <w:rPr>
          <w:spacing w:val="-4"/>
          <w:sz w:val="28"/>
          <w:szCs w:val="28"/>
        </w:rPr>
      </w:pPr>
      <w:r w:rsidRPr="00001A03">
        <w:rPr>
          <w:spacing w:val="-4"/>
          <w:sz w:val="28"/>
          <w:szCs w:val="28"/>
          <w:lang w:val="pt-BR"/>
        </w:rPr>
        <w:t xml:space="preserve">5. Điều chỉnh, bổ sung </w:t>
      </w:r>
      <w:r w:rsidR="00AC742E" w:rsidRPr="00001A03">
        <w:rPr>
          <w:spacing w:val="-4"/>
          <w:sz w:val="28"/>
          <w:szCs w:val="28"/>
          <w:lang w:val="pt-BR"/>
        </w:rPr>
        <w:t>K</w:t>
      </w:r>
      <w:r w:rsidRPr="00001A03">
        <w:rPr>
          <w:spacing w:val="-4"/>
          <w:sz w:val="28"/>
          <w:szCs w:val="28"/>
          <w:lang w:val="pt-BR"/>
        </w:rPr>
        <w:t xml:space="preserve">ế hoạch xây dựng </w:t>
      </w:r>
      <w:r w:rsidR="00AC742E" w:rsidRPr="00001A03">
        <w:rPr>
          <w:spacing w:val="-4"/>
          <w:sz w:val="28"/>
          <w:szCs w:val="28"/>
          <w:lang w:val="pt-BR"/>
        </w:rPr>
        <w:t>QCĐP</w:t>
      </w:r>
    </w:p>
    <w:p w:rsidR="00414343" w:rsidRPr="00001A03" w:rsidRDefault="00AC742E" w:rsidP="0055260B">
      <w:pPr>
        <w:widowControl w:val="0"/>
        <w:spacing w:before="120" w:after="120"/>
        <w:ind w:firstLine="709"/>
        <w:jc w:val="both"/>
        <w:rPr>
          <w:spacing w:val="-4"/>
          <w:sz w:val="28"/>
          <w:szCs w:val="28"/>
        </w:rPr>
      </w:pPr>
      <w:r w:rsidRPr="00001A03">
        <w:rPr>
          <w:bCs/>
          <w:spacing w:val="-4"/>
          <w:sz w:val="28"/>
          <w:szCs w:val="28"/>
          <w:lang w:val="pt-BR"/>
        </w:rPr>
        <w:t>a</w:t>
      </w:r>
      <w:r w:rsidRPr="00001A03">
        <w:rPr>
          <w:bCs/>
          <w:spacing w:val="-4"/>
          <w:sz w:val="28"/>
          <w:szCs w:val="28"/>
          <w:lang w:val="vi-VN"/>
        </w:rPr>
        <w:t>)</w:t>
      </w:r>
      <w:r w:rsidR="00414343" w:rsidRPr="00001A03">
        <w:rPr>
          <w:b/>
          <w:bCs/>
          <w:spacing w:val="-4"/>
          <w:sz w:val="28"/>
          <w:szCs w:val="28"/>
          <w:lang w:val="pt-BR"/>
        </w:rPr>
        <w:t> </w:t>
      </w:r>
      <w:r w:rsidR="00414343" w:rsidRPr="00001A03">
        <w:rPr>
          <w:spacing w:val="-4"/>
          <w:sz w:val="28"/>
          <w:szCs w:val="28"/>
          <w:lang w:val="pt-BR"/>
        </w:rPr>
        <w:t xml:space="preserve">Kế hoạch xây dựng </w:t>
      </w:r>
      <w:r w:rsidRPr="00001A03">
        <w:rPr>
          <w:spacing w:val="-4"/>
          <w:sz w:val="28"/>
          <w:szCs w:val="28"/>
          <w:lang w:val="pt-BR"/>
        </w:rPr>
        <w:t>QCĐP</w:t>
      </w:r>
      <w:r w:rsidR="00414343" w:rsidRPr="00001A03">
        <w:rPr>
          <w:spacing w:val="-4"/>
          <w:sz w:val="28"/>
          <w:szCs w:val="28"/>
          <w:lang w:val="pt-BR"/>
        </w:rPr>
        <w:t xml:space="preserve"> có thể được điều chỉnh, bổ sung </w:t>
      </w:r>
      <w:r w:rsidRPr="00001A03">
        <w:rPr>
          <w:spacing w:val="-4"/>
          <w:sz w:val="28"/>
          <w:szCs w:val="28"/>
          <w:lang w:val="pt-BR"/>
        </w:rPr>
        <w:t xml:space="preserve">hoặc rút khỏi Kế hoạch </w:t>
      </w:r>
      <w:r w:rsidR="00414343" w:rsidRPr="00001A03">
        <w:rPr>
          <w:spacing w:val="-4"/>
          <w:sz w:val="28"/>
          <w:szCs w:val="28"/>
          <w:lang w:val="pt-BR"/>
        </w:rPr>
        <w:t xml:space="preserve">theo đề nghị bằng văn bản của các cơ quan, tổ chức và cá nhân có liên quan. Nội dung điều chỉnh, bổ sung </w:t>
      </w:r>
      <w:r w:rsidRPr="00001A03">
        <w:rPr>
          <w:spacing w:val="-4"/>
          <w:sz w:val="28"/>
          <w:szCs w:val="28"/>
          <w:lang w:val="pt-BR"/>
        </w:rPr>
        <w:t>K</w:t>
      </w:r>
      <w:r w:rsidR="00414343" w:rsidRPr="00001A03">
        <w:rPr>
          <w:spacing w:val="-4"/>
          <w:sz w:val="28"/>
          <w:szCs w:val="28"/>
          <w:lang w:val="pt-BR"/>
        </w:rPr>
        <w:t xml:space="preserve">ế hoạch bao gồm: tiến độ, đối tượng, nội dung của </w:t>
      </w:r>
      <w:r w:rsidRPr="00001A03">
        <w:rPr>
          <w:spacing w:val="-4"/>
          <w:sz w:val="28"/>
          <w:szCs w:val="28"/>
          <w:lang w:val="pt-BR"/>
        </w:rPr>
        <w:t>QCĐP</w:t>
      </w:r>
      <w:r w:rsidR="00414343" w:rsidRPr="00001A03">
        <w:rPr>
          <w:spacing w:val="-4"/>
          <w:sz w:val="28"/>
          <w:szCs w:val="28"/>
          <w:lang w:val="pt-BR"/>
        </w:rPr>
        <w:t>, kinh phí.</w:t>
      </w:r>
    </w:p>
    <w:p w:rsidR="00414343" w:rsidRPr="00001A03" w:rsidRDefault="00AC742E" w:rsidP="0055260B">
      <w:pPr>
        <w:widowControl w:val="0"/>
        <w:spacing w:before="120" w:after="120"/>
        <w:ind w:firstLine="709"/>
        <w:jc w:val="both"/>
        <w:rPr>
          <w:spacing w:val="-4"/>
          <w:sz w:val="28"/>
          <w:szCs w:val="28"/>
        </w:rPr>
      </w:pPr>
      <w:r w:rsidRPr="00001A03">
        <w:rPr>
          <w:spacing w:val="-4"/>
          <w:sz w:val="28"/>
          <w:szCs w:val="28"/>
          <w:lang w:val="pt-BR"/>
        </w:rPr>
        <w:t>b</w:t>
      </w:r>
      <w:r w:rsidRPr="00001A03">
        <w:rPr>
          <w:spacing w:val="-4"/>
          <w:sz w:val="28"/>
          <w:szCs w:val="28"/>
          <w:lang w:val="vi-VN"/>
        </w:rPr>
        <w:t>)</w:t>
      </w:r>
      <w:r w:rsidR="00414343" w:rsidRPr="00001A03">
        <w:rPr>
          <w:spacing w:val="-4"/>
          <w:sz w:val="28"/>
          <w:szCs w:val="28"/>
          <w:lang w:val="pt-BR"/>
        </w:rPr>
        <w:t xml:space="preserve"> </w:t>
      </w:r>
      <w:r w:rsidRPr="00001A03">
        <w:rPr>
          <w:spacing w:val="-4"/>
          <w:sz w:val="28"/>
          <w:szCs w:val="28"/>
          <w:lang w:val="pt-BR"/>
        </w:rPr>
        <w:t>Đ</w:t>
      </w:r>
      <w:r w:rsidR="00414343" w:rsidRPr="00001A03">
        <w:rPr>
          <w:spacing w:val="-4"/>
          <w:sz w:val="28"/>
          <w:szCs w:val="28"/>
          <w:lang w:val="pt-BR"/>
        </w:rPr>
        <w:t xml:space="preserve">ề nghị điều chỉnh, bổ sung kế hoạch xây dựng </w:t>
      </w:r>
      <w:r w:rsidRPr="00001A03">
        <w:rPr>
          <w:spacing w:val="-4"/>
          <w:sz w:val="28"/>
          <w:szCs w:val="28"/>
          <w:lang w:val="pt-BR"/>
        </w:rPr>
        <w:t>QCĐP</w:t>
      </w:r>
      <w:r w:rsidR="00414343" w:rsidRPr="00001A03">
        <w:rPr>
          <w:spacing w:val="-4"/>
          <w:sz w:val="28"/>
          <w:szCs w:val="28"/>
          <w:lang w:val="pt-BR"/>
        </w:rPr>
        <w:t xml:space="preserve"> thực hiện trước thời điểm kết thúc nhiệm vụ </w:t>
      </w:r>
      <w:r w:rsidRPr="00001A03">
        <w:rPr>
          <w:spacing w:val="-4"/>
          <w:sz w:val="28"/>
          <w:szCs w:val="28"/>
          <w:lang w:val="pt-BR"/>
        </w:rPr>
        <w:t>K</w:t>
      </w:r>
      <w:r w:rsidR="00414343" w:rsidRPr="00001A03">
        <w:rPr>
          <w:spacing w:val="-4"/>
          <w:sz w:val="28"/>
          <w:szCs w:val="28"/>
          <w:lang w:val="pt-BR"/>
        </w:rPr>
        <w:t xml:space="preserve">ế hoạch được đề nghị ít nhất </w:t>
      </w:r>
      <w:r w:rsidR="00353A67" w:rsidRPr="00001A03">
        <w:rPr>
          <w:spacing w:val="-4"/>
          <w:sz w:val="28"/>
          <w:szCs w:val="28"/>
          <w:lang w:val="vi-VN"/>
        </w:rPr>
        <w:t>06 (</w:t>
      </w:r>
      <w:r w:rsidR="00414343" w:rsidRPr="00001A03">
        <w:rPr>
          <w:spacing w:val="-4"/>
          <w:sz w:val="28"/>
          <w:szCs w:val="28"/>
          <w:lang w:val="pt-BR"/>
        </w:rPr>
        <w:t>sáu</w:t>
      </w:r>
      <w:r w:rsidR="00353A67" w:rsidRPr="00001A03">
        <w:rPr>
          <w:spacing w:val="-4"/>
          <w:sz w:val="28"/>
          <w:szCs w:val="28"/>
          <w:lang w:val="vi-VN"/>
        </w:rPr>
        <w:t>)</w:t>
      </w:r>
      <w:r w:rsidR="00414343" w:rsidRPr="00001A03">
        <w:rPr>
          <w:spacing w:val="-4"/>
          <w:sz w:val="28"/>
          <w:szCs w:val="28"/>
          <w:lang w:val="pt-BR"/>
        </w:rPr>
        <w:t xml:space="preserve"> tháng. Trình tự điều chỉnh, bổ sung </w:t>
      </w:r>
      <w:r w:rsidR="00353A67" w:rsidRPr="00001A03">
        <w:rPr>
          <w:spacing w:val="-4"/>
          <w:sz w:val="28"/>
          <w:szCs w:val="28"/>
          <w:lang w:val="pt-BR"/>
        </w:rPr>
        <w:t>K</w:t>
      </w:r>
      <w:r w:rsidR="00414343" w:rsidRPr="00001A03">
        <w:rPr>
          <w:spacing w:val="-4"/>
          <w:sz w:val="28"/>
          <w:szCs w:val="28"/>
          <w:lang w:val="pt-BR"/>
        </w:rPr>
        <w:t xml:space="preserve">ế hoạch xây dựng </w:t>
      </w:r>
      <w:r w:rsidR="00353A67" w:rsidRPr="00001A03">
        <w:rPr>
          <w:spacing w:val="-4"/>
          <w:sz w:val="28"/>
          <w:szCs w:val="28"/>
          <w:lang w:val="pt-BR"/>
        </w:rPr>
        <w:t>QCĐP</w:t>
      </w:r>
      <w:r w:rsidR="00414343" w:rsidRPr="00001A03">
        <w:rPr>
          <w:spacing w:val="-4"/>
          <w:sz w:val="28"/>
          <w:szCs w:val="28"/>
          <w:lang w:val="pt-BR"/>
        </w:rPr>
        <w:t xml:space="preserve"> thực hiện theo quy định tại </w:t>
      </w:r>
      <w:r w:rsidR="00353A67" w:rsidRPr="00001A03">
        <w:rPr>
          <w:spacing w:val="-4"/>
          <w:sz w:val="28"/>
          <w:szCs w:val="28"/>
          <w:lang w:val="pt-BR"/>
        </w:rPr>
        <w:t>khoản</w:t>
      </w:r>
      <w:r w:rsidR="00414343" w:rsidRPr="00001A03">
        <w:rPr>
          <w:spacing w:val="-4"/>
          <w:sz w:val="28"/>
          <w:szCs w:val="28"/>
          <w:lang w:val="pt-BR"/>
        </w:rPr>
        <w:t xml:space="preserve"> 2</w:t>
      </w:r>
      <w:r w:rsidR="00353A67" w:rsidRPr="00001A03">
        <w:rPr>
          <w:spacing w:val="-4"/>
          <w:sz w:val="28"/>
          <w:szCs w:val="28"/>
          <w:lang w:val="vi-VN"/>
        </w:rPr>
        <w:t>,</w:t>
      </w:r>
      <w:r w:rsidR="00263EC8" w:rsidRPr="00001A03">
        <w:rPr>
          <w:spacing w:val="-4"/>
          <w:sz w:val="28"/>
          <w:szCs w:val="28"/>
          <w:lang w:val="pt-BR"/>
        </w:rPr>
        <w:t xml:space="preserve"> </w:t>
      </w:r>
      <w:r w:rsidR="00414343" w:rsidRPr="00001A03">
        <w:rPr>
          <w:spacing w:val="-4"/>
          <w:sz w:val="28"/>
          <w:szCs w:val="28"/>
          <w:lang w:val="pt-BR"/>
        </w:rPr>
        <w:t xml:space="preserve">3 </w:t>
      </w:r>
      <w:r w:rsidR="00263EC8" w:rsidRPr="00001A03">
        <w:rPr>
          <w:spacing w:val="-4"/>
          <w:sz w:val="28"/>
          <w:szCs w:val="28"/>
          <w:lang w:val="pt-BR"/>
        </w:rPr>
        <w:t>Điều</w:t>
      </w:r>
      <w:r w:rsidR="00414343" w:rsidRPr="00001A03">
        <w:rPr>
          <w:spacing w:val="-4"/>
          <w:sz w:val="28"/>
          <w:szCs w:val="28"/>
          <w:lang w:val="pt-BR"/>
        </w:rPr>
        <w:t xml:space="preserve"> 6</w:t>
      </w:r>
      <w:r w:rsidR="00353A67" w:rsidRPr="00001A03">
        <w:rPr>
          <w:spacing w:val="-4"/>
          <w:sz w:val="28"/>
          <w:szCs w:val="28"/>
          <w:lang w:val="vi-VN"/>
        </w:rPr>
        <w:t xml:space="preserve"> Thông tư</w:t>
      </w:r>
      <w:r w:rsidR="00263EC8" w:rsidRPr="00001A03">
        <w:rPr>
          <w:spacing w:val="-4"/>
          <w:sz w:val="28"/>
          <w:szCs w:val="28"/>
          <w:lang w:val="pt-BR"/>
        </w:rPr>
        <w:t xml:space="preserve"> </w:t>
      </w:r>
      <w:r w:rsidR="00414343" w:rsidRPr="00001A03">
        <w:rPr>
          <w:spacing w:val="-4"/>
          <w:sz w:val="28"/>
          <w:szCs w:val="28"/>
          <w:lang w:val="pt-BR"/>
        </w:rPr>
        <w:t>này.</w:t>
      </w:r>
    </w:p>
    <w:p w:rsidR="00414343" w:rsidRDefault="00414343" w:rsidP="0055260B">
      <w:pPr>
        <w:widowControl w:val="0"/>
        <w:spacing w:before="120" w:after="120"/>
        <w:ind w:firstLine="709"/>
        <w:jc w:val="both"/>
        <w:rPr>
          <w:spacing w:val="-4"/>
          <w:sz w:val="28"/>
          <w:szCs w:val="28"/>
          <w:lang w:val="pt-BR"/>
        </w:rPr>
      </w:pPr>
      <w:r w:rsidRPr="00001A03">
        <w:rPr>
          <w:spacing w:val="-4"/>
          <w:sz w:val="28"/>
          <w:szCs w:val="28"/>
          <w:lang w:val="pt-BR"/>
        </w:rPr>
        <w:t xml:space="preserve">Trường hợp do yêu cầu cấp thiết của quản lý nhà nước tại địa phương, trình tự điều chỉnh, bổ sung </w:t>
      </w:r>
      <w:r w:rsidR="00353A67" w:rsidRPr="00001A03">
        <w:rPr>
          <w:spacing w:val="-4"/>
          <w:sz w:val="28"/>
          <w:szCs w:val="28"/>
          <w:lang w:val="pt-BR"/>
        </w:rPr>
        <w:t>K</w:t>
      </w:r>
      <w:r w:rsidRPr="00001A03">
        <w:rPr>
          <w:spacing w:val="-4"/>
          <w:sz w:val="28"/>
          <w:szCs w:val="28"/>
          <w:lang w:val="pt-BR"/>
        </w:rPr>
        <w:t>ế hoạch hằng năm được rút ngắn đ</w:t>
      </w:r>
      <w:r w:rsidR="00353A67" w:rsidRPr="00001A03">
        <w:rPr>
          <w:spacing w:val="-4"/>
          <w:sz w:val="28"/>
          <w:szCs w:val="28"/>
          <w:lang w:val="pt-BR"/>
        </w:rPr>
        <w:t>ể</w:t>
      </w:r>
      <w:r w:rsidRPr="00001A03">
        <w:rPr>
          <w:spacing w:val="-4"/>
          <w:sz w:val="28"/>
          <w:szCs w:val="28"/>
          <w:lang w:val="pt-BR"/>
        </w:rPr>
        <w:t xml:space="preserve"> bảo </w:t>
      </w:r>
      <w:r w:rsidR="00353A67" w:rsidRPr="00001A03">
        <w:rPr>
          <w:spacing w:val="-4"/>
          <w:sz w:val="28"/>
          <w:szCs w:val="28"/>
          <w:lang w:val="pt-BR"/>
        </w:rPr>
        <w:t xml:space="preserve">đảm </w:t>
      </w:r>
      <w:r w:rsidRPr="00001A03">
        <w:rPr>
          <w:spacing w:val="-4"/>
          <w:sz w:val="28"/>
          <w:szCs w:val="28"/>
          <w:lang w:val="pt-BR"/>
        </w:rPr>
        <w:t xml:space="preserve">đáp ứng kịp thời yêu cầu quản lý nhà nước theo quyết định của Chủ tịch Uỷ ban nhân dân </w:t>
      </w:r>
      <w:r w:rsidR="00353A67" w:rsidRPr="00001A03">
        <w:rPr>
          <w:spacing w:val="-4"/>
          <w:sz w:val="28"/>
          <w:szCs w:val="28"/>
          <w:lang w:val="pt-BR"/>
        </w:rPr>
        <w:t>T</w:t>
      </w:r>
      <w:r w:rsidRPr="00001A03">
        <w:rPr>
          <w:spacing w:val="-4"/>
          <w:sz w:val="28"/>
          <w:szCs w:val="28"/>
          <w:lang w:val="pt-BR"/>
        </w:rPr>
        <w:t xml:space="preserve">ỉnh, </w:t>
      </w:r>
      <w:r w:rsidR="00353A67" w:rsidRPr="00001A03">
        <w:rPr>
          <w:spacing w:val="-4"/>
          <w:sz w:val="28"/>
          <w:szCs w:val="28"/>
          <w:lang w:val="pt-BR"/>
        </w:rPr>
        <w:t>T</w:t>
      </w:r>
      <w:r w:rsidRPr="00001A03">
        <w:rPr>
          <w:spacing w:val="-4"/>
          <w:sz w:val="28"/>
          <w:szCs w:val="28"/>
          <w:lang w:val="pt-BR"/>
        </w:rPr>
        <w:t xml:space="preserve">hành phố trực thuộc Trung ương chủ trì lập và phê duyệt </w:t>
      </w:r>
      <w:r w:rsidR="00353A67" w:rsidRPr="00001A03">
        <w:rPr>
          <w:spacing w:val="-4"/>
          <w:sz w:val="28"/>
          <w:szCs w:val="28"/>
          <w:lang w:val="pt-BR"/>
        </w:rPr>
        <w:t>K</w:t>
      </w:r>
      <w:r w:rsidRPr="00001A03">
        <w:rPr>
          <w:spacing w:val="-4"/>
          <w:sz w:val="28"/>
          <w:szCs w:val="28"/>
          <w:lang w:val="pt-BR"/>
        </w:rPr>
        <w:t>ế hoạch</w:t>
      </w:r>
      <w:r w:rsidR="0042244A" w:rsidRPr="00001A03">
        <w:rPr>
          <w:spacing w:val="-4"/>
          <w:sz w:val="28"/>
          <w:szCs w:val="28"/>
          <w:lang w:val="pt-BR"/>
        </w:rPr>
        <w:t>.</w:t>
      </w:r>
    </w:p>
    <w:p w:rsidR="00001A03" w:rsidRPr="00001A03" w:rsidRDefault="00001A03" w:rsidP="00001A03">
      <w:pPr>
        <w:widowControl w:val="0"/>
        <w:spacing w:before="120" w:after="120"/>
        <w:ind w:firstLine="567"/>
        <w:jc w:val="both"/>
        <w:rPr>
          <w:spacing w:val="-4"/>
          <w:sz w:val="28"/>
          <w:szCs w:val="28"/>
          <w:lang w:val="pt-BR"/>
        </w:rPr>
      </w:pPr>
    </w:p>
    <w:p w:rsidR="00353A67" w:rsidRPr="00001A03" w:rsidRDefault="00353A67" w:rsidP="0055260B">
      <w:pPr>
        <w:widowControl w:val="0"/>
        <w:ind w:firstLine="567"/>
        <w:jc w:val="center"/>
        <w:rPr>
          <w:b/>
          <w:bCs/>
          <w:spacing w:val="-4"/>
          <w:sz w:val="26"/>
          <w:szCs w:val="26"/>
          <w:lang w:val="pt-BR"/>
        </w:rPr>
      </w:pPr>
      <w:bookmarkStart w:id="4" w:name="muc_4"/>
      <w:r w:rsidRPr="00001A03">
        <w:rPr>
          <w:b/>
          <w:spacing w:val="-4"/>
          <w:sz w:val="26"/>
          <w:szCs w:val="26"/>
          <w:lang w:val="pt-BR"/>
        </w:rPr>
        <w:t>Chương III</w:t>
      </w:r>
    </w:p>
    <w:p w:rsidR="0042244A" w:rsidRPr="00001A03" w:rsidRDefault="00353A67" w:rsidP="0055260B">
      <w:pPr>
        <w:widowControl w:val="0"/>
        <w:ind w:firstLine="567"/>
        <w:jc w:val="center"/>
        <w:rPr>
          <w:b/>
          <w:spacing w:val="-4"/>
          <w:sz w:val="26"/>
          <w:szCs w:val="26"/>
        </w:rPr>
      </w:pPr>
      <w:r w:rsidRPr="00001A03">
        <w:rPr>
          <w:b/>
          <w:bCs/>
          <w:spacing w:val="-4"/>
          <w:sz w:val="26"/>
          <w:szCs w:val="26"/>
          <w:lang w:val="pt-BR"/>
        </w:rPr>
        <w:t>XÂY DỰNG, THẨM ĐỊNH VÀ BAN HÀNH QUY CHUẨN KỸ THUẬT</w:t>
      </w:r>
      <w:bookmarkEnd w:id="4"/>
    </w:p>
    <w:p w:rsidR="0042244A" w:rsidRPr="00001A03" w:rsidRDefault="0042244A" w:rsidP="0055260B">
      <w:pPr>
        <w:widowControl w:val="0"/>
        <w:spacing w:before="120" w:after="120"/>
        <w:ind w:firstLine="709"/>
        <w:jc w:val="both"/>
        <w:rPr>
          <w:b/>
          <w:spacing w:val="-4"/>
          <w:sz w:val="28"/>
          <w:szCs w:val="28"/>
        </w:rPr>
      </w:pPr>
      <w:r w:rsidRPr="00001A03">
        <w:rPr>
          <w:b/>
          <w:spacing w:val="-4"/>
          <w:sz w:val="28"/>
          <w:szCs w:val="28"/>
          <w:lang w:val="pt-BR"/>
        </w:rPr>
        <w:t xml:space="preserve">Điều 7. Trình tự, thủ tục xây dựng, thẩm định và ban hành </w:t>
      </w:r>
      <w:r w:rsidR="00353A67" w:rsidRPr="00001A03">
        <w:rPr>
          <w:b/>
          <w:spacing w:val="-4"/>
          <w:sz w:val="28"/>
          <w:szCs w:val="28"/>
          <w:lang w:val="pt-BR"/>
        </w:rPr>
        <w:t>QCVN</w:t>
      </w:r>
      <w:r w:rsidRPr="00001A03">
        <w:rPr>
          <w:b/>
          <w:spacing w:val="-4"/>
          <w:sz w:val="28"/>
          <w:szCs w:val="28"/>
          <w:lang w:val="pt-BR"/>
        </w:rPr>
        <w:t xml:space="preserve"> </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1. Bước 1: Thành lập Ban soạn thảo</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Tuỳ theo điều kiện cụ thể, các Bộ, cơ quan ngang Bộ, thành lập Ban soạn thảo </w:t>
      </w:r>
      <w:r w:rsidR="00353A67" w:rsidRPr="00001A03">
        <w:rPr>
          <w:spacing w:val="-4"/>
          <w:sz w:val="28"/>
          <w:szCs w:val="28"/>
          <w:lang w:val="pt-BR"/>
        </w:rPr>
        <w:t>QCVN</w:t>
      </w:r>
      <w:r w:rsidRPr="00001A03">
        <w:rPr>
          <w:spacing w:val="-4"/>
          <w:sz w:val="28"/>
          <w:szCs w:val="28"/>
        </w:rPr>
        <w:t>.</w:t>
      </w:r>
    </w:p>
    <w:p w:rsidR="0042244A" w:rsidRPr="00001A03" w:rsidRDefault="0042244A" w:rsidP="0055260B">
      <w:pPr>
        <w:widowControl w:val="0"/>
        <w:adjustRightInd w:val="0"/>
        <w:snapToGrid w:val="0"/>
        <w:spacing w:before="120" w:after="120"/>
        <w:ind w:firstLine="709"/>
        <w:jc w:val="both"/>
        <w:rPr>
          <w:spacing w:val="-4"/>
          <w:sz w:val="28"/>
          <w:szCs w:val="28"/>
        </w:rPr>
      </w:pPr>
      <w:bookmarkStart w:id="5" w:name="_Hlk510623015"/>
      <w:r w:rsidRPr="00001A03">
        <w:rPr>
          <w:spacing w:val="-4"/>
          <w:sz w:val="28"/>
          <w:szCs w:val="28"/>
        </w:rPr>
        <w:t xml:space="preserve">Ban soạn thảo có </w:t>
      </w:r>
      <w:bookmarkStart w:id="6" w:name="_Hlk498352306"/>
      <w:r w:rsidRPr="00001A03">
        <w:rPr>
          <w:spacing w:val="-4"/>
          <w:sz w:val="28"/>
          <w:szCs w:val="28"/>
        </w:rPr>
        <w:t>sự tham gia của đại diện các bộ</w:t>
      </w:r>
      <w:r w:rsidR="00353A67" w:rsidRPr="00001A03">
        <w:rPr>
          <w:spacing w:val="-4"/>
          <w:sz w:val="28"/>
          <w:szCs w:val="28"/>
          <w:lang w:val="vi-VN"/>
        </w:rPr>
        <w:t>,</w:t>
      </w:r>
      <w:r w:rsidRPr="00001A03">
        <w:rPr>
          <w:spacing w:val="-4"/>
          <w:sz w:val="28"/>
          <w:szCs w:val="28"/>
        </w:rPr>
        <w:t xml:space="preserve"> ngành, hội, hiệp hội người tiêu dùng, chuyên gia liên quan</w:t>
      </w:r>
      <w:bookmarkEnd w:id="5"/>
      <w:bookmarkEnd w:id="6"/>
      <w:r w:rsidRPr="00001A03">
        <w:rPr>
          <w:spacing w:val="-4"/>
          <w:sz w:val="28"/>
          <w:szCs w:val="28"/>
        </w:rPr>
        <w:t>.</w:t>
      </w:r>
    </w:p>
    <w:p w:rsidR="00353A67"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2. Bước 2: Biên soạn dự thảo </w:t>
      </w:r>
      <w:r w:rsidR="00353A67" w:rsidRPr="00001A03">
        <w:rPr>
          <w:spacing w:val="-4"/>
          <w:sz w:val="28"/>
          <w:szCs w:val="28"/>
          <w:lang w:val="pt-BR"/>
        </w:rPr>
        <w:t>QCVN</w:t>
      </w:r>
    </w:p>
    <w:p w:rsidR="0042244A" w:rsidRPr="00001A03" w:rsidRDefault="00353A67" w:rsidP="0055260B">
      <w:pPr>
        <w:widowControl w:val="0"/>
        <w:spacing w:before="120" w:after="120"/>
        <w:ind w:firstLine="709"/>
        <w:jc w:val="both"/>
        <w:rPr>
          <w:spacing w:val="-4"/>
          <w:sz w:val="28"/>
          <w:szCs w:val="28"/>
        </w:rPr>
      </w:pPr>
      <w:r w:rsidRPr="00001A03">
        <w:rPr>
          <w:spacing w:val="-4"/>
          <w:sz w:val="28"/>
          <w:szCs w:val="28"/>
          <w:lang w:val="pt-BR"/>
        </w:rPr>
        <w:t>a</w:t>
      </w:r>
      <w:r w:rsidRPr="00001A03">
        <w:rPr>
          <w:spacing w:val="-4"/>
          <w:sz w:val="28"/>
          <w:szCs w:val="28"/>
          <w:lang w:val="vi-VN"/>
        </w:rPr>
        <w:t xml:space="preserve">) </w:t>
      </w:r>
      <w:r w:rsidR="0042244A" w:rsidRPr="00001A03">
        <w:rPr>
          <w:spacing w:val="-4"/>
          <w:sz w:val="28"/>
          <w:szCs w:val="28"/>
          <w:lang w:val="pt-BR"/>
        </w:rPr>
        <w:t>Chuẩn bị biên soạn dự thảo:</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pt-BR"/>
        </w:rPr>
        <w:t xml:space="preserve">- Thu thập, tổng hợp, đánh giá tình hình thực hiện các văn bản quy phạm pháp luật liên quan đến </w:t>
      </w:r>
      <w:r w:rsidR="00353A67" w:rsidRPr="00001A03">
        <w:rPr>
          <w:spacing w:val="-4"/>
          <w:sz w:val="28"/>
          <w:szCs w:val="28"/>
          <w:lang w:val="pt-BR"/>
        </w:rPr>
        <w:t>D</w:t>
      </w:r>
      <w:r w:rsidRPr="00001A03">
        <w:rPr>
          <w:spacing w:val="-4"/>
          <w:sz w:val="28"/>
          <w:szCs w:val="28"/>
          <w:lang w:val="pt-BR"/>
        </w:rPr>
        <w:t xml:space="preserve">ự án xây dựng </w:t>
      </w:r>
      <w:r w:rsidR="00353A67" w:rsidRPr="00001A03">
        <w:rPr>
          <w:spacing w:val="-4"/>
          <w:sz w:val="28"/>
          <w:szCs w:val="28"/>
          <w:lang w:val="pt-BR"/>
        </w:rPr>
        <w:t>QCVN</w:t>
      </w:r>
      <w:r w:rsidR="00353A67" w:rsidRPr="00001A03">
        <w:rPr>
          <w:spacing w:val="-4"/>
          <w:sz w:val="28"/>
          <w:szCs w:val="28"/>
          <w:lang w:val="vi-VN"/>
        </w:rPr>
        <w: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pt-BR"/>
        </w:rPr>
        <w:t xml:space="preserve">- Khảo sát, đánh giá thực trạng quản lý nhà nước và mức độ rủi ro liên quan đến đối tượng quản lý và nội dung chính của </w:t>
      </w:r>
      <w:r w:rsidR="00353A67" w:rsidRPr="00001A03">
        <w:rPr>
          <w:spacing w:val="-4"/>
          <w:sz w:val="28"/>
          <w:szCs w:val="28"/>
          <w:lang w:val="pt-BR"/>
        </w:rPr>
        <w:t>D</w:t>
      </w:r>
      <w:r w:rsidRPr="00001A03">
        <w:rPr>
          <w:spacing w:val="-4"/>
          <w:sz w:val="28"/>
          <w:szCs w:val="28"/>
          <w:lang w:val="pt-BR"/>
        </w:rPr>
        <w:t xml:space="preserve">ự án xây dựng </w:t>
      </w:r>
      <w:r w:rsidR="00353A67" w:rsidRPr="00001A03">
        <w:rPr>
          <w:spacing w:val="-4"/>
          <w:sz w:val="28"/>
          <w:szCs w:val="28"/>
          <w:lang w:val="pt-BR"/>
        </w:rPr>
        <w:t>QCVN</w:t>
      </w:r>
      <w:r w:rsidR="00353A67" w:rsidRPr="00001A03">
        <w:rPr>
          <w:spacing w:val="-4"/>
          <w:sz w:val="28"/>
          <w:szCs w:val="28"/>
          <w:lang w:val="vi-VN"/>
        </w:rPr>
        <w: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pt-BR"/>
        </w:rPr>
        <w:t xml:space="preserve">- Tổ chức nghiên cứu thông tin, tư liệu có liên quan đến </w:t>
      </w:r>
      <w:r w:rsidR="00353A67" w:rsidRPr="00001A03">
        <w:rPr>
          <w:spacing w:val="-4"/>
          <w:sz w:val="28"/>
          <w:szCs w:val="28"/>
          <w:lang w:val="pt-BR"/>
        </w:rPr>
        <w:t>D</w:t>
      </w:r>
      <w:r w:rsidRPr="00001A03">
        <w:rPr>
          <w:spacing w:val="-4"/>
          <w:sz w:val="28"/>
          <w:szCs w:val="28"/>
          <w:lang w:val="pt-BR"/>
        </w:rPr>
        <w:t xml:space="preserve">ự án xây dựng </w:t>
      </w:r>
      <w:r w:rsidR="00353A67" w:rsidRPr="00001A03">
        <w:rPr>
          <w:spacing w:val="-4"/>
          <w:sz w:val="28"/>
          <w:szCs w:val="28"/>
          <w:lang w:val="pt-BR"/>
        </w:rPr>
        <w:t>QCVN</w:t>
      </w:r>
      <w:r w:rsidR="00353A67" w:rsidRPr="00001A03">
        <w:rPr>
          <w:spacing w:val="-4"/>
          <w:sz w:val="28"/>
          <w:szCs w:val="28"/>
          <w:lang w:val="vi-VN"/>
        </w:rPr>
        <w:t>;</w:t>
      </w:r>
    </w:p>
    <w:p w:rsidR="0042244A" w:rsidRPr="00001A03" w:rsidRDefault="0042244A" w:rsidP="0055260B">
      <w:pPr>
        <w:widowControl w:val="0"/>
        <w:spacing w:before="120" w:after="120"/>
        <w:ind w:firstLine="709"/>
        <w:jc w:val="both"/>
        <w:rPr>
          <w:spacing w:val="-4"/>
          <w:sz w:val="28"/>
          <w:szCs w:val="28"/>
          <w:lang w:val="pt-BR"/>
        </w:rPr>
      </w:pPr>
      <w:r w:rsidRPr="00001A03">
        <w:rPr>
          <w:spacing w:val="-4"/>
          <w:sz w:val="28"/>
          <w:szCs w:val="28"/>
          <w:lang w:val="pt-BR"/>
        </w:rPr>
        <w:t xml:space="preserve">- Chuẩn bị và thông qua </w:t>
      </w:r>
      <w:r w:rsidR="00353A67" w:rsidRPr="00001A03">
        <w:rPr>
          <w:spacing w:val="-4"/>
          <w:sz w:val="28"/>
          <w:szCs w:val="28"/>
          <w:lang w:val="pt-BR"/>
        </w:rPr>
        <w:t>Đ</w:t>
      </w:r>
      <w:r w:rsidRPr="00001A03">
        <w:rPr>
          <w:spacing w:val="-4"/>
          <w:sz w:val="28"/>
          <w:szCs w:val="28"/>
          <w:lang w:val="pt-BR"/>
        </w:rPr>
        <w:t xml:space="preserve">ề cương chi tiết triển khai </w:t>
      </w:r>
      <w:r w:rsidR="00353A67" w:rsidRPr="00001A03">
        <w:rPr>
          <w:spacing w:val="-4"/>
          <w:sz w:val="28"/>
          <w:szCs w:val="28"/>
          <w:lang w:val="pt-BR"/>
        </w:rPr>
        <w:t>D</w:t>
      </w:r>
      <w:r w:rsidRPr="00001A03">
        <w:rPr>
          <w:spacing w:val="-4"/>
          <w:sz w:val="28"/>
          <w:szCs w:val="28"/>
          <w:lang w:val="pt-BR"/>
        </w:rPr>
        <w:t xml:space="preserve">ự án xây dựng </w:t>
      </w:r>
      <w:r w:rsidR="00353A67" w:rsidRPr="00001A03">
        <w:rPr>
          <w:spacing w:val="-4"/>
          <w:sz w:val="28"/>
          <w:szCs w:val="28"/>
          <w:lang w:val="pt-BR"/>
        </w:rPr>
        <w:t>QCVN</w:t>
      </w:r>
      <w:r w:rsidRPr="00001A03">
        <w:rPr>
          <w:spacing w:val="-4"/>
          <w:sz w:val="28"/>
          <w:szCs w:val="28"/>
          <w:lang w:val="pt-BR"/>
        </w:rPr>
        <w:t xml:space="preserve"> kèm theo khung nội dung dự thảo </w:t>
      </w:r>
      <w:r w:rsidR="00353A67" w:rsidRPr="00001A03">
        <w:rPr>
          <w:spacing w:val="-4"/>
          <w:sz w:val="28"/>
          <w:szCs w:val="28"/>
          <w:lang w:val="pt-BR"/>
        </w:rPr>
        <w:t>QCVN</w:t>
      </w:r>
      <w:r w:rsidR="00353A67" w:rsidRPr="00001A03">
        <w:rPr>
          <w:spacing w:val="-4"/>
          <w:sz w:val="28"/>
          <w:szCs w:val="28"/>
          <w:lang w:val="vi-VN"/>
        </w:rPr>
        <w:t>;</w:t>
      </w:r>
    </w:p>
    <w:p w:rsidR="00353A67" w:rsidRPr="00001A03" w:rsidRDefault="0042244A" w:rsidP="0055260B">
      <w:pPr>
        <w:widowControl w:val="0"/>
        <w:spacing w:before="120" w:after="120"/>
        <w:ind w:firstLine="709"/>
        <w:jc w:val="both"/>
        <w:rPr>
          <w:spacing w:val="-4"/>
          <w:sz w:val="28"/>
          <w:szCs w:val="28"/>
        </w:rPr>
      </w:pPr>
      <w:r w:rsidRPr="00001A03">
        <w:rPr>
          <w:spacing w:val="-4"/>
          <w:sz w:val="28"/>
          <w:szCs w:val="28"/>
          <w:lang w:val="pt-BR"/>
        </w:rPr>
        <w:t xml:space="preserve">- Làm việc với Bộ Tài chính (Tổng cục Hải quan) để xác định mã số HS cho đối tượng sản phẩm, hàng hóa dự kiến </w:t>
      </w:r>
      <w:r w:rsidR="00353A67" w:rsidRPr="00001A03">
        <w:rPr>
          <w:spacing w:val="-4"/>
          <w:sz w:val="28"/>
          <w:szCs w:val="28"/>
          <w:lang w:val="pt-BR"/>
        </w:rPr>
        <w:t>thuộc phạm vi điều chỉnh</w:t>
      </w:r>
      <w:r w:rsidRPr="00001A03">
        <w:rPr>
          <w:spacing w:val="-4"/>
          <w:sz w:val="28"/>
          <w:szCs w:val="28"/>
          <w:lang w:val="pt-BR"/>
        </w:rPr>
        <w:t xml:space="preserve"> của </w:t>
      </w:r>
      <w:r w:rsidR="00353A67" w:rsidRPr="00001A03">
        <w:rPr>
          <w:spacing w:val="-4"/>
          <w:sz w:val="28"/>
          <w:szCs w:val="28"/>
          <w:lang w:val="pt-BR"/>
        </w:rPr>
        <w:t>QCVN</w:t>
      </w:r>
      <w:r w:rsidR="00353A67" w:rsidRPr="00001A03">
        <w:rPr>
          <w:spacing w:val="-4"/>
          <w:sz w:val="28"/>
          <w:szCs w:val="28"/>
          <w:lang w:val="vi-VN"/>
        </w:rPr>
        <w: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Các công việc khác có liên quan.</w:t>
      </w:r>
    </w:p>
    <w:p w:rsidR="00353A67" w:rsidRPr="00001A03" w:rsidRDefault="00353A67" w:rsidP="0055260B">
      <w:pPr>
        <w:widowControl w:val="0"/>
        <w:spacing w:before="120" w:after="120"/>
        <w:ind w:firstLine="709"/>
        <w:jc w:val="both"/>
        <w:rPr>
          <w:spacing w:val="-4"/>
          <w:sz w:val="28"/>
          <w:szCs w:val="28"/>
        </w:rPr>
      </w:pPr>
      <w:r w:rsidRPr="00001A03">
        <w:rPr>
          <w:spacing w:val="-4"/>
          <w:sz w:val="28"/>
          <w:szCs w:val="28"/>
          <w:lang w:val="it-IT"/>
        </w:rPr>
        <w:t>b</w:t>
      </w:r>
      <w:r w:rsidRPr="00001A03">
        <w:rPr>
          <w:spacing w:val="-4"/>
          <w:sz w:val="28"/>
          <w:szCs w:val="28"/>
          <w:lang w:val="vi-VN"/>
        </w:rPr>
        <w:t xml:space="preserve">) </w:t>
      </w:r>
      <w:r w:rsidR="0042244A" w:rsidRPr="00001A03">
        <w:rPr>
          <w:spacing w:val="-4"/>
          <w:sz w:val="28"/>
          <w:szCs w:val="28"/>
          <w:lang w:val="it-IT"/>
        </w:rPr>
        <w:t xml:space="preserve">Triển khai biên soạn dự thảo </w:t>
      </w:r>
      <w:r w:rsidRPr="00001A03">
        <w:rPr>
          <w:spacing w:val="-4"/>
          <w:sz w:val="28"/>
          <w:szCs w:val="28"/>
          <w:lang w:val="pt-BR"/>
        </w:rPr>
        <w:t>QCVN</w:t>
      </w:r>
    </w:p>
    <w:p w:rsidR="0042244A" w:rsidRPr="00001A03" w:rsidRDefault="0042244A" w:rsidP="0055260B">
      <w:pPr>
        <w:widowControl w:val="0"/>
        <w:spacing w:before="120" w:after="120"/>
        <w:ind w:firstLine="709"/>
        <w:jc w:val="both"/>
        <w:rPr>
          <w:spacing w:val="-4"/>
          <w:sz w:val="28"/>
          <w:szCs w:val="28"/>
          <w:lang w:val="it-IT"/>
        </w:rPr>
      </w:pPr>
      <w:r w:rsidRPr="00001A03">
        <w:rPr>
          <w:spacing w:val="-4"/>
          <w:sz w:val="28"/>
          <w:szCs w:val="28"/>
          <w:lang w:val="it-IT"/>
        </w:rPr>
        <w:t xml:space="preserve">- Biên soạn </w:t>
      </w:r>
      <w:r w:rsidR="00353A67" w:rsidRPr="00001A03">
        <w:rPr>
          <w:spacing w:val="-4"/>
          <w:sz w:val="28"/>
          <w:szCs w:val="28"/>
          <w:lang w:val="it-IT"/>
        </w:rPr>
        <w:t>D</w:t>
      </w:r>
      <w:r w:rsidRPr="00001A03">
        <w:rPr>
          <w:spacing w:val="-4"/>
          <w:sz w:val="28"/>
          <w:szCs w:val="28"/>
          <w:lang w:val="it-IT"/>
        </w:rPr>
        <w:t xml:space="preserve">ự thảo trên cơ sở khung nội dung </w:t>
      </w:r>
      <w:r w:rsidR="00353A67" w:rsidRPr="00001A03">
        <w:rPr>
          <w:spacing w:val="-4"/>
          <w:sz w:val="28"/>
          <w:szCs w:val="28"/>
          <w:lang w:val="it-IT"/>
        </w:rPr>
        <w:t>D</w:t>
      </w:r>
      <w:r w:rsidRPr="00001A03">
        <w:rPr>
          <w:spacing w:val="-4"/>
          <w:sz w:val="28"/>
          <w:szCs w:val="28"/>
          <w:lang w:val="it-IT"/>
        </w:rPr>
        <w:t>ự thảo đã được Ban soạn thảo thống nhất và viết thuyết minh. </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 Tổng hợp, nghiên cứu tài liệu kỹ thuật; đánh giá thực trạng, tiến hành lấy mẫu phân tích, thử nghiệm, khảo nghiệm (nếu có) để xác định các mức giới hạn của đặc tính kỹ thuật; phân tích, đánh giá mức độ rủi ro của đối tương quản lý để xác định phương thức quản lý phù hợp trong dự thảo </w:t>
      </w:r>
      <w:r w:rsidR="009E0A58" w:rsidRPr="00001A03">
        <w:rPr>
          <w:spacing w:val="-4"/>
          <w:sz w:val="28"/>
          <w:szCs w:val="28"/>
          <w:lang w:val="pt-BR"/>
        </w:rPr>
        <w:t>QCVN</w:t>
      </w:r>
      <w:r w:rsidRPr="00001A03">
        <w:rPr>
          <w:spacing w:val="-4"/>
          <w:sz w:val="28"/>
          <w:szCs w:val="28"/>
        </w:rPr>
        <w: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w:t>
      </w:r>
      <w:r w:rsidRPr="00001A03">
        <w:rPr>
          <w:spacing w:val="-4"/>
          <w:sz w:val="28"/>
          <w:szCs w:val="28"/>
          <w:lang w:val="pt-BR"/>
        </w:rPr>
        <w:t>ác định mã HS ở cấp độ chi tiết (8 số) cho đối tượng quản lý là sản phẩm, hàng hóa.</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xml:space="preserve">- Tổ chức hội thảo chuyên đề với sự tham gia của các cơ quan, tổ chức, chuyên gia liên quan (ưu tiên mời các hiệp hội, ngành hàng, doanh nghiệp, người dân... là những đối tượng chịu sử điều chỉnh, tác động trực tiếp của quy chuẩn) để minh bạch thông tin, lấy ý kiến góp ý đối với dự thảo </w:t>
      </w:r>
      <w:r w:rsidR="009E0A58" w:rsidRPr="00001A03">
        <w:rPr>
          <w:spacing w:val="-4"/>
          <w:sz w:val="28"/>
          <w:szCs w:val="28"/>
          <w:lang w:val="pt-BR"/>
        </w:rPr>
        <w:t>QCVN</w:t>
      </w:r>
      <w:r w:rsidRPr="00001A03">
        <w:rPr>
          <w:spacing w:val="-4"/>
          <w:sz w:val="28"/>
          <w:szCs w:val="28"/>
          <w:lang w:val="it-IT"/>
        </w:rPr>
        <w: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xml:space="preserve">- Nghiên cứu, tiếp thu ý kiến, chỉnh sửa </w:t>
      </w:r>
      <w:r w:rsidR="009E0A58" w:rsidRPr="00001A03">
        <w:rPr>
          <w:spacing w:val="-4"/>
          <w:sz w:val="28"/>
          <w:szCs w:val="28"/>
          <w:lang w:val="it-IT"/>
        </w:rPr>
        <w:t>D</w:t>
      </w:r>
      <w:r w:rsidRPr="00001A03">
        <w:rPr>
          <w:spacing w:val="-4"/>
          <w:sz w:val="28"/>
          <w:szCs w:val="28"/>
          <w:lang w:val="it-IT"/>
        </w:rPr>
        <w:t>ự thảo</w:t>
      </w:r>
      <w:r w:rsidR="009E0A58" w:rsidRPr="00001A03">
        <w:rPr>
          <w:spacing w:val="-4"/>
          <w:sz w:val="28"/>
          <w:szCs w:val="28"/>
          <w:lang w:val="vi-VN"/>
        </w:rPr>
        <w:t>,</w:t>
      </w:r>
      <w:r w:rsidRPr="00001A03">
        <w:rPr>
          <w:spacing w:val="-4"/>
          <w:sz w:val="28"/>
          <w:szCs w:val="28"/>
          <w:lang w:val="it-IT"/>
        </w:rPr>
        <w:t xml:space="preserve"> trình Bộ, cơ quan ngang Bộ xây dựng </w:t>
      </w:r>
      <w:r w:rsidR="009E0A58" w:rsidRPr="00001A03">
        <w:rPr>
          <w:spacing w:val="-4"/>
          <w:sz w:val="28"/>
          <w:szCs w:val="28"/>
          <w:lang w:val="pt-BR"/>
        </w:rPr>
        <w:t>QCVN</w:t>
      </w:r>
      <w:r w:rsidRPr="00001A03">
        <w:rPr>
          <w:spacing w:val="-4"/>
          <w:sz w:val="28"/>
          <w:szCs w:val="28"/>
          <w:lang w:val="it-IT"/>
        </w:rPr>
        <w:t xml:space="preserve"> để xem xét.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xml:space="preserve">3. Bước 3: Lấy ý kiến và hoàn chỉnh dự thảo </w:t>
      </w:r>
      <w:r w:rsidR="009E0A58" w:rsidRPr="00001A03">
        <w:rPr>
          <w:spacing w:val="-4"/>
          <w:sz w:val="28"/>
          <w:szCs w:val="28"/>
          <w:lang w:val="pt-BR"/>
        </w:rPr>
        <w:t>QCVN</w:t>
      </w:r>
    </w:p>
    <w:p w:rsidR="0042244A" w:rsidRPr="00001A03" w:rsidRDefault="009E0A58" w:rsidP="0055260B">
      <w:pPr>
        <w:widowControl w:val="0"/>
        <w:spacing w:before="120" w:after="120"/>
        <w:ind w:firstLine="709"/>
        <w:jc w:val="both"/>
        <w:rPr>
          <w:spacing w:val="-4"/>
          <w:sz w:val="28"/>
          <w:szCs w:val="28"/>
        </w:rPr>
      </w:pPr>
      <w:r w:rsidRPr="00001A03">
        <w:rPr>
          <w:spacing w:val="-4"/>
          <w:sz w:val="28"/>
          <w:szCs w:val="28"/>
          <w:lang w:val="it-IT"/>
        </w:rPr>
        <w:t>a</w:t>
      </w:r>
      <w:r w:rsidRPr="00001A03">
        <w:rPr>
          <w:spacing w:val="-4"/>
          <w:sz w:val="28"/>
          <w:szCs w:val="28"/>
          <w:lang w:val="vi-VN"/>
        </w:rPr>
        <w:t xml:space="preserve">) </w:t>
      </w:r>
      <w:r w:rsidR="0042244A" w:rsidRPr="00001A03">
        <w:rPr>
          <w:spacing w:val="-4"/>
          <w:sz w:val="28"/>
          <w:szCs w:val="28"/>
          <w:lang w:val="it-IT"/>
        </w:rPr>
        <w:t xml:space="preserve">Bộ, cơ quan ngang Bộ tổ chức việc xem xét </w:t>
      </w:r>
      <w:r w:rsidRPr="00001A03">
        <w:rPr>
          <w:spacing w:val="-4"/>
          <w:sz w:val="28"/>
          <w:szCs w:val="28"/>
          <w:lang w:val="it-IT"/>
        </w:rPr>
        <w:t>D</w:t>
      </w:r>
      <w:r w:rsidR="0042244A" w:rsidRPr="00001A03">
        <w:rPr>
          <w:spacing w:val="-4"/>
          <w:sz w:val="28"/>
          <w:szCs w:val="28"/>
          <w:lang w:val="it-IT"/>
        </w:rPr>
        <w:t>ự thảo</w:t>
      </w:r>
    </w:p>
    <w:p w:rsidR="0042244A" w:rsidRPr="00001A03" w:rsidRDefault="0042244A" w:rsidP="0055260B">
      <w:pPr>
        <w:widowControl w:val="0"/>
        <w:spacing w:before="120" w:after="120"/>
        <w:ind w:firstLine="709"/>
        <w:jc w:val="both"/>
        <w:rPr>
          <w:spacing w:val="-4"/>
          <w:sz w:val="28"/>
          <w:szCs w:val="28"/>
          <w:lang w:val="it-IT"/>
        </w:rPr>
      </w:pPr>
      <w:r w:rsidRPr="00001A03">
        <w:rPr>
          <w:spacing w:val="-4"/>
          <w:sz w:val="28"/>
          <w:szCs w:val="28"/>
          <w:lang w:val="it-IT"/>
        </w:rPr>
        <w:t xml:space="preserve">- Gửi dự thảo </w:t>
      </w:r>
      <w:r w:rsidR="009E0A58" w:rsidRPr="00001A03">
        <w:rPr>
          <w:spacing w:val="-4"/>
          <w:sz w:val="28"/>
          <w:szCs w:val="28"/>
          <w:lang w:val="pt-BR"/>
        </w:rPr>
        <w:t>QCVN</w:t>
      </w:r>
      <w:r w:rsidRPr="00001A03">
        <w:rPr>
          <w:spacing w:val="-4"/>
          <w:sz w:val="28"/>
          <w:szCs w:val="28"/>
          <w:lang w:val="it-IT"/>
        </w:rPr>
        <w:t xml:space="preserve"> kèm theo </w:t>
      </w:r>
      <w:r w:rsidR="009E0A58" w:rsidRPr="00001A03">
        <w:rPr>
          <w:spacing w:val="-4"/>
          <w:sz w:val="28"/>
          <w:szCs w:val="28"/>
          <w:lang w:val="it-IT"/>
        </w:rPr>
        <w:t>T</w:t>
      </w:r>
      <w:r w:rsidRPr="00001A03">
        <w:rPr>
          <w:spacing w:val="-4"/>
          <w:sz w:val="28"/>
          <w:szCs w:val="28"/>
          <w:lang w:val="it-IT"/>
        </w:rPr>
        <w:t xml:space="preserve">huyết minh đến các cơ quan, tổ chức, cá nhân có liên quan để lấy ý kiến (phải gửi lấy ý kiến các cơ quan, tổ chức, cá nhận là đối tượng trực tiếp chịu sự điều chỉnh, tác động của dự thảo </w:t>
      </w:r>
      <w:r w:rsidR="009E0A58" w:rsidRPr="00001A03">
        <w:rPr>
          <w:spacing w:val="-4"/>
          <w:sz w:val="28"/>
          <w:szCs w:val="28"/>
          <w:lang w:val="pt-BR"/>
        </w:rPr>
        <w:t>QCVN</w:t>
      </w:r>
      <w:r w:rsidRPr="00001A03">
        <w:rPr>
          <w:spacing w:val="-4"/>
          <w:sz w:val="28"/>
          <w:szCs w:val="28"/>
          <w:lang w:val="it-IT"/>
        </w:rPr>
        <w:t xml:space="preserve">). </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xml:space="preserve">Trường hợp dự thảo </w:t>
      </w:r>
      <w:r w:rsidR="009E0A58" w:rsidRPr="00001A03">
        <w:rPr>
          <w:spacing w:val="-4"/>
          <w:sz w:val="28"/>
          <w:szCs w:val="28"/>
          <w:lang w:val="pt-BR"/>
        </w:rPr>
        <w:t>QCVN</w:t>
      </w:r>
      <w:r w:rsidRPr="00001A03">
        <w:rPr>
          <w:spacing w:val="-4"/>
          <w:sz w:val="28"/>
          <w:szCs w:val="28"/>
          <w:lang w:val="it-IT"/>
        </w:rPr>
        <w:t xml:space="preserve"> có khả năng tạo rào cản kỹ thuật đối với thương mại quốc tế, thì phải được gửi đến Cơ quan Thông báo và Điểm hỏi đáp quốc gia để xác định sự cần thiết phải thông báo cho WTO theo </w:t>
      </w:r>
      <w:r w:rsidR="009E0A58" w:rsidRPr="00001A03">
        <w:rPr>
          <w:spacing w:val="-4"/>
          <w:sz w:val="28"/>
          <w:szCs w:val="28"/>
          <w:lang w:val="it-IT"/>
        </w:rPr>
        <w:t>quy định</w:t>
      </w:r>
      <w:r w:rsidRPr="00001A03">
        <w:rPr>
          <w:spacing w:val="-4"/>
          <w:sz w:val="28"/>
          <w:szCs w:val="28"/>
          <w:lang w:val="it-IT"/>
        </w:rPr>
        <w:t xml:space="preserve"> tại Thông tư số 16/2018/TT-BKHCN ngày 29</w:t>
      </w:r>
      <w:r w:rsidR="009E0A58" w:rsidRPr="00001A03">
        <w:rPr>
          <w:spacing w:val="-4"/>
          <w:sz w:val="28"/>
          <w:szCs w:val="28"/>
          <w:lang w:val="vi-VN"/>
        </w:rPr>
        <w:t xml:space="preserve"> tháng </w:t>
      </w:r>
      <w:r w:rsidRPr="00001A03">
        <w:rPr>
          <w:spacing w:val="-4"/>
          <w:sz w:val="28"/>
          <w:szCs w:val="28"/>
          <w:lang w:val="it-IT"/>
        </w:rPr>
        <w:t>11</w:t>
      </w:r>
      <w:r w:rsidR="009E0A58" w:rsidRPr="00001A03">
        <w:rPr>
          <w:spacing w:val="-4"/>
          <w:sz w:val="28"/>
          <w:szCs w:val="28"/>
          <w:lang w:val="vi-VN"/>
        </w:rPr>
        <w:t xml:space="preserve"> năm </w:t>
      </w:r>
      <w:r w:rsidRPr="00001A03">
        <w:rPr>
          <w:spacing w:val="-4"/>
          <w:sz w:val="28"/>
          <w:szCs w:val="28"/>
          <w:lang w:val="it-IT"/>
        </w:rPr>
        <w:t>2019 của Bộ trưởng Bộ Khoa học và Công nghệ quy định hoạt động và phối hợp trong hệ thống Cơ quan Thông báo và Hỏi đáp và Ban liên ngành về hàng rào kỹ thuật trong thương mại (sau đây v</w:t>
      </w:r>
      <w:r w:rsidR="009E0A58" w:rsidRPr="00001A03">
        <w:rPr>
          <w:spacing w:val="-4"/>
          <w:sz w:val="28"/>
          <w:szCs w:val="28"/>
          <w:lang w:val="it-IT"/>
        </w:rPr>
        <w:t>iết</w:t>
      </w:r>
      <w:r w:rsidRPr="00001A03">
        <w:rPr>
          <w:spacing w:val="-4"/>
          <w:sz w:val="28"/>
          <w:szCs w:val="28"/>
          <w:lang w:val="it-IT"/>
        </w:rPr>
        <w:t xml:space="preserve"> tắt là Thông tư số 16/2018/TT-BKHCN).</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xml:space="preserve">- Đồng thời với việc gửi </w:t>
      </w:r>
      <w:r w:rsidR="009E0A58" w:rsidRPr="00001A03">
        <w:rPr>
          <w:spacing w:val="-4"/>
          <w:sz w:val="28"/>
          <w:szCs w:val="28"/>
          <w:lang w:val="it-IT"/>
        </w:rPr>
        <w:t>D</w:t>
      </w:r>
      <w:r w:rsidRPr="00001A03">
        <w:rPr>
          <w:spacing w:val="-4"/>
          <w:sz w:val="28"/>
          <w:szCs w:val="28"/>
          <w:lang w:val="it-IT"/>
        </w:rPr>
        <w:t xml:space="preserve">ự thảo lấy ý kiến, thông báo về việc lấy ý kiến trên </w:t>
      </w:r>
      <w:r w:rsidR="009E0A58" w:rsidRPr="00001A03">
        <w:rPr>
          <w:spacing w:val="-4"/>
          <w:sz w:val="28"/>
          <w:szCs w:val="28"/>
          <w:lang w:val="it-IT"/>
        </w:rPr>
        <w:t>Cổng thông</w:t>
      </w:r>
      <w:r w:rsidRPr="00001A03">
        <w:rPr>
          <w:spacing w:val="-4"/>
          <w:sz w:val="28"/>
          <w:szCs w:val="28"/>
          <w:lang w:val="it-IT"/>
        </w:rPr>
        <w:t xml:space="preserve"> tin điện tử (website) hoặc </w:t>
      </w:r>
      <w:r w:rsidR="009E0A58" w:rsidRPr="00001A03">
        <w:rPr>
          <w:spacing w:val="-4"/>
          <w:sz w:val="28"/>
          <w:szCs w:val="28"/>
          <w:lang w:val="it-IT"/>
        </w:rPr>
        <w:t>T</w:t>
      </w:r>
      <w:r w:rsidRPr="00001A03">
        <w:rPr>
          <w:spacing w:val="-4"/>
          <w:sz w:val="28"/>
          <w:szCs w:val="28"/>
          <w:lang w:val="it-IT"/>
        </w:rPr>
        <w:t xml:space="preserve">ạp chí, </w:t>
      </w:r>
      <w:r w:rsidR="009E0A58" w:rsidRPr="00001A03">
        <w:rPr>
          <w:spacing w:val="-4"/>
          <w:sz w:val="28"/>
          <w:szCs w:val="28"/>
          <w:lang w:val="it-IT"/>
        </w:rPr>
        <w:t>Ấ</w:t>
      </w:r>
      <w:r w:rsidRPr="00001A03">
        <w:rPr>
          <w:spacing w:val="-4"/>
          <w:sz w:val="28"/>
          <w:szCs w:val="28"/>
          <w:lang w:val="it-IT"/>
        </w:rPr>
        <w:t xml:space="preserve">n phẩm chính thức của Bộ, cơ quan ngang Bộ xây dựng </w:t>
      </w:r>
      <w:r w:rsidR="009E0A58" w:rsidRPr="00001A03">
        <w:rPr>
          <w:spacing w:val="-4"/>
          <w:sz w:val="28"/>
          <w:szCs w:val="28"/>
          <w:lang w:val="pt-BR"/>
        </w:rPr>
        <w:t>QCVN</w:t>
      </w:r>
      <w:r w:rsidRPr="00001A03">
        <w:rPr>
          <w:spacing w:val="-4"/>
          <w:sz w:val="28"/>
          <w:szCs w:val="28"/>
          <w:lang w:val="it-IT"/>
        </w:rPr>
        <w:t>.</w:t>
      </w:r>
    </w:p>
    <w:p w:rsidR="0042244A" w:rsidRPr="00001A03" w:rsidRDefault="0042244A" w:rsidP="0055260B">
      <w:pPr>
        <w:widowControl w:val="0"/>
        <w:spacing w:before="120" w:after="120"/>
        <w:ind w:firstLine="709"/>
        <w:jc w:val="both"/>
        <w:rPr>
          <w:spacing w:val="-4"/>
          <w:sz w:val="28"/>
          <w:szCs w:val="28"/>
          <w:lang w:val="it-IT"/>
        </w:rPr>
      </w:pPr>
      <w:r w:rsidRPr="00001A03">
        <w:rPr>
          <w:spacing w:val="-4"/>
          <w:sz w:val="28"/>
          <w:szCs w:val="28"/>
          <w:lang w:val="it-IT"/>
        </w:rPr>
        <w:t xml:space="preserve">Thời gian </w:t>
      </w:r>
      <w:r w:rsidR="009E0A58" w:rsidRPr="00001A03">
        <w:rPr>
          <w:spacing w:val="-4"/>
          <w:sz w:val="28"/>
          <w:szCs w:val="28"/>
          <w:lang w:val="it-IT"/>
        </w:rPr>
        <w:t xml:space="preserve">lấy ý kiến </w:t>
      </w:r>
      <w:r w:rsidRPr="00001A03">
        <w:rPr>
          <w:spacing w:val="-4"/>
          <w:sz w:val="28"/>
          <w:szCs w:val="28"/>
          <w:lang w:val="it-IT"/>
        </w:rPr>
        <w:t xml:space="preserve">góp ý cho </w:t>
      </w:r>
      <w:r w:rsidR="009E0A58" w:rsidRPr="00001A03">
        <w:rPr>
          <w:spacing w:val="-4"/>
          <w:sz w:val="28"/>
          <w:szCs w:val="28"/>
          <w:lang w:val="it-IT"/>
        </w:rPr>
        <w:t>D</w:t>
      </w:r>
      <w:r w:rsidRPr="00001A03">
        <w:rPr>
          <w:spacing w:val="-4"/>
          <w:sz w:val="28"/>
          <w:szCs w:val="28"/>
          <w:lang w:val="it-IT"/>
        </w:rPr>
        <w:t xml:space="preserve">ự thảo ít nhất là 60 </w:t>
      </w:r>
      <w:r w:rsidR="009E0A58" w:rsidRPr="00001A03">
        <w:rPr>
          <w:spacing w:val="-4"/>
          <w:sz w:val="28"/>
          <w:szCs w:val="28"/>
          <w:lang w:val="vi-VN"/>
        </w:rPr>
        <w:t xml:space="preserve">(sáu mươi) </w:t>
      </w:r>
      <w:r w:rsidRPr="00001A03">
        <w:rPr>
          <w:spacing w:val="-4"/>
          <w:sz w:val="28"/>
          <w:szCs w:val="28"/>
          <w:lang w:val="it-IT"/>
        </w:rPr>
        <w:t xml:space="preserve">ngày, kể từ ngày gửi </w:t>
      </w:r>
      <w:r w:rsidR="009E0A58" w:rsidRPr="00001A03">
        <w:rPr>
          <w:spacing w:val="-4"/>
          <w:sz w:val="28"/>
          <w:szCs w:val="28"/>
          <w:lang w:val="it-IT"/>
        </w:rPr>
        <w:t>D</w:t>
      </w:r>
      <w:r w:rsidRPr="00001A03">
        <w:rPr>
          <w:spacing w:val="-4"/>
          <w:sz w:val="28"/>
          <w:szCs w:val="28"/>
          <w:lang w:val="it-IT"/>
        </w:rPr>
        <w:t xml:space="preserve">ự thảo đi lấy ý kiến. Trong trường hợp cấp thiết, thời gian lấy ý kiến có thể ngắn hơn theo quyết định của Bộ trưởng, Thủ trưởng cơ quan ngang Bộ xây dựng </w:t>
      </w:r>
      <w:r w:rsidR="009E0A58" w:rsidRPr="00001A03">
        <w:rPr>
          <w:spacing w:val="-4"/>
          <w:sz w:val="28"/>
          <w:szCs w:val="28"/>
          <w:lang w:val="pt-BR"/>
        </w:rPr>
        <w:t>QCVN</w:t>
      </w:r>
      <w:r w:rsidRPr="00001A03">
        <w:rPr>
          <w:spacing w:val="-4"/>
          <w:sz w:val="28"/>
          <w:szCs w:val="28"/>
          <w:lang w:val="it-IT"/>
        </w:rPr>
        <w:t>, nhưng không ít hơn 30 ngày.</w:t>
      </w:r>
    </w:p>
    <w:p w:rsidR="0042244A" w:rsidRPr="00001A03" w:rsidRDefault="009E0A58" w:rsidP="0055260B">
      <w:pPr>
        <w:widowControl w:val="0"/>
        <w:spacing w:before="120" w:after="120"/>
        <w:ind w:firstLine="709"/>
        <w:jc w:val="both"/>
        <w:rPr>
          <w:spacing w:val="-4"/>
          <w:sz w:val="28"/>
          <w:szCs w:val="28"/>
        </w:rPr>
      </w:pPr>
      <w:r w:rsidRPr="00001A03">
        <w:rPr>
          <w:spacing w:val="-4"/>
          <w:sz w:val="28"/>
          <w:szCs w:val="28"/>
          <w:lang w:val="it-IT"/>
        </w:rPr>
        <w:t>b</w:t>
      </w:r>
      <w:r w:rsidRPr="00001A03">
        <w:rPr>
          <w:spacing w:val="-4"/>
          <w:sz w:val="28"/>
          <w:szCs w:val="28"/>
          <w:lang w:val="vi-VN"/>
        </w:rPr>
        <w:t>)</w:t>
      </w:r>
      <w:r w:rsidR="0042244A" w:rsidRPr="00001A03">
        <w:rPr>
          <w:spacing w:val="-4"/>
          <w:sz w:val="28"/>
          <w:szCs w:val="28"/>
          <w:lang w:val="it-IT"/>
        </w:rPr>
        <w:t xml:space="preserve"> Trên cơ sở các ý kiến góp ý, Ban soạn thảo xử lý, tiếp thu, hoàn chỉnh dự thảo </w:t>
      </w:r>
      <w:r w:rsidRPr="00001A03">
        <w:rPr>
          <w:spacing w:val="-4"/>
          <w:sz w:val="28"/>
          <w:szCs w:val="28"/>
          <w:lang w:val="pt-BR"/>
        </w:rPr>
        <w:t>QCVN</w:t>
      </w:r>
      <w:r w:rsidR="0042244A" w:rsidRPr="00001A03">
        <w:rPr>
          <w:spacing w:val="-4"/>
          <w:sz w:val="28"/>
          <w:szCs w:val="28"/>
          <w:lang w:val="it-IT"/>
        </w:rPr>
        <w:t xml:space="preserve"> và lập hồ sơ dự thảo </w:t>
      </w:r>
      <w:r w:rsidRPr="00001A03">
        <w:rPr>
          <w:spacing w:val="-4"/>
          <w:sz w:val="28"/>
          <w:szCs w:val="28"/>
          <w:lang w:val="pt-BR"/>
        </w:rPr>
        <w:t>QCVN</w:t>
      </w:r>
      <w:r w:rsidR="0042244A" w:rsidRPr="00001A03">
        <w:rPr>
          <w:spacing w:val="-4"/>
          <w:sz w:val="28"/>
          <w:szCs w:val="28"/>
          <w:lang w:val="it-IT"/>
        </w:rPr>
        <w:t xml:space="preserve"> theo quy định tại </w:t>
      </w:r>
      <w:bookmarkStart w:id="7" w:name="dc_5"/>
      <w:r w:rsidR="0042244A" w:rsidRPr="00001A03">
        <w:rPr>
          <w:spacing w:val="-4"/>
          <w:sz w:val="28"/>
          <w:szCs w:val="28"/>
          <w:lang w:val="it-IT"/>
        </w:rPr>
        <w:t>khoản 1 Điều 10 Nghị định số 127/2007/NĐ-CP</w:t>
      </w:r>
      <w:bookmarkEnd w:id="7"/>
      <w:r w:rsidR="0042244A" w:rsidRPr="00001A03">
        <w:rPr>
          <w:spacing w:val="-4"/>
          <w:sz w:val="28"/>
          <w:szCs w:val="28"/>
          <w:lang w:val="it-IT"/>
        </w:rPr>
        <w:t> ngày 01</w:t>
      </w:r>
      <w:r w:rsidRPr="00001A03">
        <w:rPr>
          <w:spacing w:val="-4"/>
          <w:sz w:val="28"/>
          <w:szCs w:val="28"/>
          <w:lang w:val="vi-VN"/>
        </w:rPr>
        <w:t xml:space="preserve"> tháng </w:t>
      </w:r>
      <w:r w:rsidR="0042244A" w:rsidRPr="00001A03">
        <w:rPr>
          <w:spacing w:val="-4"/>
          <w:sz w:val="28"/>
          <w:szCs w:val="28"/>
          <w:lang w:val="it-IT"/>
        </w:rPr>
        <w:t>8</w:t>
      </w:r>
      <w:r w:rsidRPr="00001A03">
        <w:rPr>
          <w:spacing w:val="-4"/>
          <w:sz w:val="28"/>
          <w:szCs w:val="28"/>
          <w:lang w:val="vi-VN"/>
        </w:rPr>
        <w:t xml:space="preserve"> năm </w:t>
      </w:r>
      <w:r w:rsidR="0042244A" w:rsidRPr="00001A03">
        <w:rPr>
          <w:spacing w:val="-4"/>
          <w:sz w:val="28"/>
          <w:szCs w:val="28"/>
          <w:lang w:val="it-IT"/>
        </w:rPr>
        <w:t xml:space="preserve">2007 của Chính phủ quy định chi tiết thi hành một số điều của Luật Tiêu chuẩn và Quy chuẩn kỹ thuật (sau đây viết tắt là Nghị định số 127/2007/NĐ-CP) và khoản 6 Điều 1 </w:t>
      </w:r>
      <w:r w:rsidRPr="00001A03">
        <w:rPr>
          <w:spacing w:val="-4"/>
          <w:sz w:val="28"/>
          <w:szCs w:val="28"/>
          <w:lang w:val="it-IT"/>
        </w:rPr>
        <w:t>N</w:t>
      </w:r>
      <w:r w:rsidR="0042244A" w:rsidRPr="00001A03">
        <w:rPr>
          <w:spacing w:val="-4"/>
          <w:sz w:val="28"/>
          <w:szCs w:val="28"/>
          <w:lang w:val="it-IT"/>
        </w:rPr>
        <w:t>ghị định số 78/2018/NĐ-CP ngày 15</w:t>
      </w:r>
      <w:r w:rsidRPr="00001A03">
        <w:rPr>
          <w:spacing w:val="-4"/>
          <w:sz w:val="28"/>
          <w:szCs w:val="28"/>
          <w:lang w:val="vi-VN"/>
        </w:rPr>
        <w:t xml:space="preserve"> tháng </w:t>
      </w:r>
      <w:r w:rsidR="0042244A" w:rsidRPr="00001A03">
        <w:rPr>
          <w:spacing w:val="-4"/>
          <w:sz w:val="28"/>
          <w:szCs w:val="28"/>
          <w:lang w:val="it-IT"/>
        </w:rPr>
        <w:t>6</w:t>
      </w:r>
      <w:r w:rsidRPr="00001A03">
        <w:rPr>
          <w:spacing w:val="-4"/>
          <w:sz w:val="28"/>
          <w:szCs w:val="28"/>
          <w:lang w:val="vi-VN"/>
        </w:rPr>
        <w:t xml:space="preserve"> năm </w:t>
      </w:r>
      <w:r w:rsidR="0042244A" w:rsidRPr="00001A03">
        <w:rPr>
          <w:spacing w:val="-4"/>
          <w:sz w:val="28"/>
          <w:szCs w:val="28"/>
          <w:lang w:val="it-IT"/>
        </w:rPr>
        <w:t>2018 sửa đổi</w:t>
      </w:r>
      <w:r w:rsidRPr="00001A03">
        <w:rPr>
          <w:spacing w:val="-4"/>
          <w:sz w:val="28"/>
          <w:szCs w:val="28"/>
          <w:lang w:val="vi-VN"/>
        </w:rPr>
        <w:t>,</w:t>
      </w:r>
      <w:r w:rsidR="0042244A" w:rsidRPr="00001A03">
        <w:rPr>
          <w:spacing w:val="-4"/>
          <w:sz w:val="28"/>
          <w:szCs w:val="28"/>
          <w:lang w:val="it-IT"/>
        </w:rPr>
        <w:t xml:space="preserve"> bổ sung một số điều của Nghị định số 127/2007/NĐ-CP (sau đây viết tắt là Nghị định số 78/2018/NĐ-CP).</w:t>
      </w:r>
    </w:p>
    <w:p w:rsidR="0042244A" w:rsidRPr="003E6552" w:rsidRDefault="009E0A58" w:rsidP="0055260B">
      <w:pPr>
        <w:widowControl w:val="0"/>
        <w:spacing w:before="120" w:after="120"/>
        <w:ind w:firstLine="709"/>
        <w:jc w:val="both"/>
        <w:rPr>
          <w:spacing w:val="-8"/>
          <w:sz w:val="28"/>
          <w:szCs w:val="28"/>
        </w:rPr>
      </w:pPr>
      <w:bookmarkStart w:id="8" w:name="cumtu_2"/>
      <w:r w:rsidRPr="003E6552">
        <w:rPr>
          <w:spacing w:val="-8"/>
          <w:sz w:val="28"/>
          <w:szCs w:val="28"/>
          <w:lang w:val="it-IT"/>
        </w:rPr>
        <w:t>c</w:t>
      </w:r>
      <w:r w:rsidRPr="003E6552">
        <w:rPr>
          <w:spacing w:val="-8"/>
          <w:sz w:val="28"/>
          <w:szCs w:val="28"/>
          <w:lang w:val="vi-VN"/>
        </w:rPr>
        <w:t>)</w:t>
      </w:r>
      <w:r w:rsidR="0042244A" w:rsidRPr="003E6552">
        <w:rPr>
          <w:spacing w:val="-8"/>
          <w:sz w:val="28"/>
          <w:szCs w:val="28"/>
          <w:lang w:val="it-IT"/>
        </w:rPr>
        <w:t xml:space="preserve"> Các Bộ, cơ quan ngang Bộ xây dựng </w:t>
      </w:r>
      <w:r w:rsidRPr="003E6552">
        <w:rPr>
          <w:spacing w:val="-8"/>
          <w:sz w:val="28"/>
          <w:szCs w:val="28"/>
          <w:lang w:val="pt-BR"/>
        </w:rPr>
        <w:t>QCVN</w:t>
      </w:r>
      <w:r w:rsidR="0042244A" w:rsidRPr="003E6552">
        <w:rPr>
          <w:spacing w:val="-8"/>
          <w:sz w:val="28"/>
          <w:szCs w:val="28"/>
          <w:lang w:val="it-IT"/>
        </w:rPr>
        <w:t xml:space="preserve"> tổ chức thẩm xét hồ sơ dự thảo </w:t>
      </w:r>
      <w:r w:rsidRPr="003E6552">
        <w:rPr>
          <w:spacing w:val="-8"/>
          <w:sz w:val="28"/>
          <w:szCs w:val="28"/>
          <w:lang w:val="pt-BR"/>
        </w:rPr>
        <w:t>QCVN</w:t>
      </w:r>
      <w:r w:rsidR="0042244A" w:rsidRPr="003E6552">
        <w:rPr>
          <w:spacing w:val="-8"/>
          <w:sz w:val="28"/>
          <w:szCs w:val="28"/>
          <w:lang w:val="it-IT"/>
        </w:rPr>
        <w:t xml:space="preserve"> để bảo </w:t>
      </w:r>
      <w:r w:rsidRPr="003E6552">
        <w:rPr>
          <w:spacing w:val="-8"/>
          <w:sz w:val="28"/>
          <w:szCs w:val="28"/>
          <w:lang w:val="it-IT"/>
        </w:rPr>
        <w:t xml:space="preserve">đảm </w:t>
      </w:r>
      <w:r w:rsidR="0042244A" w:rsidRPr="003E6552">
        <w:rPr>
          <w:spacing w:val="-8"/>
          <w:sz w:val="28"/>
          <w:szCs w:val="28"/>
          <w:lang w:val="it-IT"/>
        </w:rPr>
        <w:t xml:space="preserve">phù hợp với </w:t>
      </w:r>
      <w:r w:rsidRPr="003E6552">
        <w:rPr>
          <w:spacing w:val="-8"/>
          <w:sz w:val="28"/>
          <w:szCs w:val="28"/>
          <w:lang w:val="it-IT"/>
        </w:rPr>
        <w:t>K</w:t>
      </w:r>
      <w:r w:rsidR="0042244A" w:rsidRPr="003E6552">
        <w:rPr>
          <w:spacing w:val="-8"/>
          <w:sz w:val="28"/>
          <w:szCs w:val="28"/>
          <w:lang w:val="it-IT"/>
        </w:rPr>
        <w:t xml:space="preserve">ế hoạch, </w:t>
      </w:r>
      <w:r w:rsidRPr="003E6552">
        <w:rPr>
          <w:spacing w:val="-8"/>
          <w:sz w:val="28"/>
          <w:szCs w:val="28"/>
          <w:lang w:val="it-IT"/>
        </w:rPr>
        <w:t>C</w:t>
      </w:r>
      <w:r w:rsidR="0042244A" w:rsidRPr="003E6552">
        <w:rPr>
          <w:spacing w:val="-8"/>
          <w:sz w:val="28"/>
          <w:szCs w:val="28"/>
          <w:lang w:val="it-IT"/>
        </w:rPr>
        <w:t>hương trình đã được phê duyệt và tính đầy đủ của hồ sơ trước khi chuyển Bộ Khoa học và Công nghệ</w:t>
      </w:r>
      <w:r w:rsidR="00461A8D" w:rsidRPr="003E6552">
        <w:rPr>
          <w:spacing w:val="-8"/>
          <w:sz w:val="28"/>
          <w:szCs w:val="28"/>
          <w:lang w:val="vi-VN"/>
        </w:rPr>
        <w:t xml:space="preserve"> </w:t>
      </w:r>
      <w:r w:rsidR="0042244A" w:rsidRPr="003E6552">
        <w:rPr>
          <w:spacing w:val="-8"/>
          <w:sz w:val="28"/>
          <w:szCs w:val="28"/>
          <w:lang w:val="it-IT"/>
        </w:rPr>
        <w:t>tổ chức thẩm định.</w:t>
      </w:r>
      <w:bookmarkEnd w:id="8"/>
    </w:p>
    <w:p w:rsidR="00461A8D"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xml:space="preserve">4. Bước 4: Thẩm định dự thảo </w:t>
      </w:r>
      <w:r w:rsidR="00461A8D" w:rsidRPr="00001A03">
        <w:rPr>
          <w:spacing w:val="-4"/>
          <w:sz w:val="28"/>
          <w:szCs w:val="28"/>
          <w:lang w:val="pt-BR"/>
        </w:rPr>
        <w:t>QCVN</w:t>
      </w:r>
    </w:p>
    <w:p w:rsidR="0042244A" w:rsidRPr="00001A03" w:rsidRDefault="00461A8D" w:rsidP="0055260B">
      <w:pPr>
        <w:widowControl w:val="0"/>
        <w:spacing w:before="120" w:after="120"/>
        <w:ind w:firstLine="709"/>
        <w:jc w:val="both"/>
        <w:rPr>
          <w:spacing w:val="-4"/>
          <w:sz w:val="28"/>
          <w:szCs w:val="28"/>
        </w:rPr>
      </w:pPr>
      <w:r w:rsidRPr="00001A03">
        <w:rPr>
          <w:spacing w:val="-4"/>
          <w:sz w:val="28"/>
          <w:szCs w:val="28"/>
          <w:lang w:val="it-IT"/>
        </w:rPr>
        <w:t>a</w:t>
      </w:r>
      <w:r w:rsidRPr="00001A03">
        <w:rPr>
          <w:spacing w:val="-4"/>
          <w:sz w:val="28"/>
          <w:szCs w:val="28"/>
          <w:lang w:val="vi-VN"/>
        </w:rPr>
        <w:t>)</w:t>
      </w:r>
      <w:r w:rsidR="0042244A" w:rsidRPr="00001A03">
        <w:rPr>
          <w:spacing w:val="-4"/>
          <w:sz w:val="28"/>
          <w:szCs w:val="28"/>
          <w:lang w:val="it-IT"/>
        </w:rPr>
        <w:t xml:space="preserve"> Xem xét tính hợp lệ của hồ sơ dự thảo </w:t>
      </w:r>
      <w:r w:rsidRPr="00001A03">
        <w:rPr>
          <w:spacing w:val="-4"/>
          <w:sz w:val="28"/>
          <w:szCs w:val="28"/>
          <w:lang w:val="pt-BR"/>
        </w:rPr>
        <w:t>QCVN</w:t>
      </w:r>
      <w:r w:rsidR="0042244A" w:rsidRPr="00001A03">
        <w:rPr>
          <w:spacing w:val="-4"/>
          <w:sz w:val="28"/>
          <w:szCs w:val="28"/>
          <w:lang w:val="it-IT"/>
        </w:rPr>
        <w:t xml:space="preserve"> theo quy định tại </w:t>
      </w:r>
      <w:bookmarkStart w:id="9" w:name="dc_6"/>
      <w:r w:rsidR="0042244A" w:rsidRPr="00001A03">
        <w:rPr>
          <w:spacing w:val="-4"/>
          <w:sz w:val="28"/>
          <w:szCs w:val="28"/>
          <w:lang w:val="it-IT"/>
        </w:rPr>
        <w:t>khoản 1 Điều 10 Nghị định số 127/2007/NĐ-CP</w:t>
      </w:r>
      <w:bookmarkEnd w:id="9"/>
      <w:r w:rsidR="0042244A" w:rsidRPr="00001A03">
        <w:rPr>
          <w:spacing w:val="-4"/>
          <w:sz w:val="28"/>
          <w:szCs w:val="28"/>
          <w:lang w:val="it-IT"/>
        </w:rPr>
        <w:t xml:space="preserve"> và khoản 6 Điều 1 Nghị định số 78/2018/NĐ-CP.</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xml:space="preserve">Trường hợp hồ sơ không hợp lệ, </w:t>
      </w:r>
      <w:r w:rsidR="00461A8D" w:rsidRPr="00001A03">
        <w:rPr>
          <w:spacing w:val="-4"/>
          <w:sz w:val="28"/>
          <w:szCs w:val="28"/>
          <w:lang w:val="it-IT"/>
        </w:rPr>
        <w:t>Bộ Khoa học và Công nghệ</w:t>
      </w:r>
      <w:r w:rsidRPr="00001A03">
        <w:rPr>
          <w:spacing w:val="-4"/>
          <w:sz w:val="28"/>
          <w:szCs w:val="28"/>
          <w:lang w:val="it-IT"/>
        </w:rPr>
        <w:t xml:space="preserve"> chuyển hồ sơ đến Bộ, cơ quan ngang Bộ xây dựng </w:t>
      </w:r>
      <w:r w:rsidR="00461A8D" w:rsidRPr="00001A03">
        <w:rPr>
          <w:spacing w:val="-4"/>
          <w:sz w:val="28"/>
          <w:szCs w:val="28"/>
          <w:lang w:val="pt-BR"/>
        </w:rPr>
        <w:t>QCVN</w:t>
      </w:r>
      <w:r w:rsidRPr="00001A03">
        <w:rPr>
          <w:spacing w:val="-4"/>
          <w:sz w:val="28"/>
          <w:szCs w:val="28"/>
          <w:lang w:val="it-IT"/>
        </w:rPr>
        <w:t xml:space="preserve"> để hoàn chỉnh hồ sơ.</w:t>
      </w:r>
    </w:p>
    <w:p w:rsidR="0042244A" w:rsidRPr="00001A03" w:rsidRDefault="00461A8D" w:rsidP="0055260B">
      <w:pPr>
        <w:widowControl w:val="0"/>
        <w:spacing w:before="120" w:after="120"/>
        <w:ind w:firstLine="709"/>
        <w:jc w:val="both"/>
        <w:rPr>
          <w:spacing w:val="-4"/>
          <w:sz w:val="28"/>
          <w:szCs w:val="28"/>
          <w:lang w:val="it-IT"/>
        </w:rPr>
      </w:pPr>
      <w:r w:rsidRPr="00001A03">
        <w:rPr>
          <w:spacing w:val="-4"/>
          <w:sz w:val="28"/>
          <w:szCs w:val="28"/>
          <w:lang w:val="it-IT"/>
        </w:rPr>
        <w:t>b</w:t>
      </w:r>
      <w:r w:rsidRPr="00001A03">
        <w:rPr>
          <w:spacing w:val="-4"/>
          <w:sz w:val="28"/>
          <w:szCs w:val="28"/>
          <w:lang w:val="vi-VN"/>
        </w:rPr>
        <w:t>)</w:t>
      </w:r>
      <w:r w:rsidR="0042244A" w:rsidRPr="00001A03">
        <w:rPr>
          <w:spacing w:val="-4"/>
          <w:sz w:val="28"/>
          <w:szCs w:val="28"/>
          <w:lang w:val="it-IT"/>
        </w:rPr>
        <w:t xml:space="preserve"> Tổ chức thẩm định dự thảo </w:t>
      </w:r>
      <w:r w:rsidRPr="00001A03">
        <w:rPr>
          <w:spacing w:val="-4"/>
          <w:sz w:val="28"/>
          <w:szCs w:val="28"/>
          <w:lang w:val="pt-BR"/>
        </w:rPr>
        <w:t>QCVN</w:t>
      </w:r>
      <w:r w:rsidRPr="00001A03">
        <w:rPr>
          <w:spacing w:val="-4"/>
          <w:sz w:val="28"/>
          <w:szCs w:val="28"/>
          <w:lang w:val="vi-VN"/>
        </w:rPr>
        <w:t xml:space="preserve"> thực hiện</w:t>
      </w:r>
      <w:r w:rsidR="0042244A" w:rsidRPr="00001A03">
        <w:rPr>
          <w:spacing w:val="-4"/>
          <w:sz w:val="28"/>
          <w:szCs w:val="28"/>
          <w:lang w:val="it-IT"/>
        </w:rPr>
        <w:t xml:space="preserve"> theo quy định tại </w:t>
      </w:r>
      <w:bookmarkStart w:id="10" w:name="dc_7"/>
      <w:r w:rsidR="0042244A" w:rsidRPr="00001A03">
        <w:rPr>
          <w:spacing w:val="-4"/>
          <w:sz w:val="28"/>
          <w:szCs w:val="28"/>
          <w:lang w:val="it-IT"/>
        </w:rPr>
        <w:t>Điều 33 Luật Tiêu chuẩn và Quy chuẩn kỹ thuật</w:t>
      </w:r>
      <w:bookmarkEnd w:id="10"/>
      <w:r w:rsidRPr="00001A03">
        <w:rPr>
          <w:spacing w:val="-4"/>
          <w:sz w:val="28"/>
          <w:szCs w:val="28"/>
          <w:lang w:val="vi-VN"/>
        </w:rPr>
        <w:t xml:space="preserve"> năm 2006 và</w:t>
      </w:r>
      <w:r w:rsidR="0042244A" w:rsidRPr="00001A03">
        <w:rPr>
          <w:spacing w:val="-4"/>
          <w:sz w:val="28"/>
          <w:szCs w:val="28"/>
          <w:lang w:val="it-IT"/>
        </w:rPr>
        <w:t xml:space="preserve"> khoản 5 Điều 1 Nghị định số 78/2018/NĐ-CP.</w:t>
      </w:r>
    </w:p>
    <w:p w:rsidR="0042244A" w:rsidRPr="00001A03" w:rsidRDefault="00461A8D" w:rsidP="0055260B">
      <w:pPr>
        <w:widowControl w:val="0"/>
        <w:spacing w:before="120" w:after="120"/>
        <w:ind w:firstLine="709"/>
        <w:jc w:val="both"/>
        <w:rPr>
          <w:spacing w:val="-4"/>
          <w:sz w:val="28"/>
          <w:szCs w:val="28"/>
        </w:rPr>
      </w:pPr>
      <w:r w:rsidRPr="00001A03">
        <w:rPr>
          <w:spacing w:val="-4"/>
          <w:sz w:val="28"/>
          <w:szCs w:val="28"/>
          <w:lang w:val="it-IT"/>
        </w:rPr>
        <w:t>c</w:t>
      </w:r>
      <w:r w:rsidRPr="00001A03">
        <w:rPr>
          <w:spacing w:val="-4"/>
          <w:sz w:val="28"/>
          <w:szCs w:val="28"/>
          <w:lang w:val="vi-VN"/>
        </w:rPr>
        <w:t>)</w:t>
      </w:r>
      <w:r w:rsidR="0042244A" w:rsidRPr="00001A03">
        <w:rPr>
          <w:spacing w:val="-4"/>
          <w:sz w:val="28"/>
          <w:szCs w:val="28"/>
          <w:lang w:val="it-IT"/>
        </w:rPr>
        <w:t xml:space="preserve"> Trên cơ sở kết quả thẩm định, lập hồ sơ thẩm định dự thảo </w:t>
      </w:r>
      <w:r w:rsidRPr="00001A03">
        <w:rPr>
          <w:spacing w:val="-4"/>
          <w:sz w:val="28"/>
          <w:szCs w:val="28"/>
          <w:lang w:val="pt-BR"/>
        </w:rPr>
        <w:t>QCVN</w:t>
      </w:r>
      <w:r w:rsidR="0042244A" w:rsidRPr="00001A03">
        <w:rPr>
          <w:spacing w:val="-4"/>
          <w:sz w:val="28"/>
          <w:szCs w:val="28"/>
          <w:lang w:val="it-IT"/>
        </w:rPr>
        <w:t xml:space="preserve"> </w:t>
      </w:r>
      <w:r w:rsidRPr="00001A03">
        <w:rPr>
          <w:spacing w:val="-4"/>
          <w:sz w:val="28"/>
          <w:szCs w:val="28"/>
          <w:lang w:val="it-IT"/>
        </w:rPr>
        <w:t>và</w:t>
      </w:r>
      <w:r w:rsidR="0042244A" w:rsidRPr="00001A03">
        <w:rPr>
          <w:spacing w:val="-4"/>
          <w:sz w:val="28"/>
          <w:szCs w:val="28"/>
          <w:lang w:val="it-IT"/>
        </w:rPr>
        <w:t xml:space="preserve"> thông báo bằng văn bản kết quả thẩm định đến các Bộ, cơ quan ngang Bộ ban hành </w:t>
      </w:r>
      <w:r w:rsidRPr="00001A03">
        <w:rPr>
          <w:spacing w:val="-4"/>
          <w:sz w:val="28"/>
          <w:szCs w:val="28"/>
          <w:lang w:val="pt-BR"/>
        </w:rPr>
        <w:t>QCVN</w:t>
      </w:r>
      <w:r w:rsidR="0042244A" w:rsidRPr="00001A03">
        <w:rPr>
          <w:spacing w:val="-4"/>
          <w:sz w:val="28"/>
          <w:szCs w:val="28"/>
          <w:lang w:val="it-IT"/>
        </w:rPr>
        <w:t xml:space="preserve"> xây dựng </w:t>
      </w:r>
      <w:r w:rsidRPr="00001A03">
        <w:rPr>
          <w:spacing w:val="-4"/>
          <w:sz w:val="28"/>
          <w:szCs w:val="28"/>
          <w:lang w:val="pt-BR"/>
        </w:rPr>
        <w:t>QCVN</w:t>
      </w:r>
      <w:r w:rsidR="0042244A" w:rsidRPr="00001A03">
        <w:rPr>
          <w:spacing w:val="-4"/>
          <w:sz w:val="28"/>
          <w:szCs w:val="28"/>
          <w:lang w:val="it-IT"/>
        </w:rPr>
        <w:t>.</w:t>
      </w:r>
    </w:p>
    <w:p w:rsidR="00461A8D" w:rsidRPr="00001A03" w:rsidRDefault="0042244A" w:rsidP="0055260B">
      <w:pPr>
        <w:widowControl w:val="0"/>
        <w:spacing w:before="120" w:after="120"/>
        <w:ind w:firstLine="709"/>
        <w:jc w:val="both"/>
        <w:rPr>
          <w:spacing w:val="-4"/>
          <w:sz w:val="28"/>
          <w:szCs w:val="28"/>
        </w:rPr>
      </w:pPr>
      <w:r w:rsidRPr="00001A03">
        <w:rPr>
          <w:spacing w:val="-4"/>
          <w:sz w:val="28"/>
          <w:szCs w:val="28"/>
          <w:lang w:val="it-IT"/>
        </w:rPr>
        <w:t xml:space="preserve">5. Bước 5: Ban hành </w:t>
      </w:r>
      <w:r w:rsidR="00461A8D" w:rsidRPr="00001A03">
        <w:rPr>
          <w:spacing w:val="-4"/>
          <w:sz w:val="28"/>
          <w:szCs w:val="28"/>
          <w:lang w:val="pt-BR"/>
        </w:rPr>
        <w:t>QCVN</w:t>
      </w:r>
    </w:p>
    <w:p w:rsidR="0042244A" w:rsidRPr="00001A03" w:rsidRDefault="00461A8D" w:rsidP="0055260B">
      <w:pPr>
        <w:widowControl w:val="0"/>
        <w:spacing w:before="120" w:after="120"/>
        <w:ind w:firstLine="709"/>
        <w:jc w:val="both"/>
        <w:rPr>
          <w:spacing w:val="-4"/>
          <w:sz w:val="28"/>
          <w:szCs w:val="28"/>
          <w:lang w:val="it-IT"/>
        </w:rPr>
      </w:pPr>
      <w:r w:rsidRPr="00001A03">
        <w:rPr>
          <w:spacing w:val="-4"/>
          <w:sz w:val="28"/>
          <w:szCs w:val="28"/>
          <w:lang w:val="it-IT"/>
        </w:rPr>
        <w:t>a</w:t>
      </w:r>
      <w:r w:rsidRPr="00001A03">
        <w:rPr>
          <w:spacing w:val="-4"/>
          <w:sz w:val="28"/>
          <w:szCs w:val="28"/>
          <w:lang w:val="vi-VN"/>
        </w:rPr>
        <w:t>)</w:t>
      </w:r>
      <w:r w:rsidR="0042244A" w:rsidRPr="00001A03">
        <w:rPr>
          <w:spacing w:val="-4"/>
          <w:sz w:val="28"/>
          <w:szCs w:val="28"/>
          <w:lang w:val="it-IT"/>
        </w:rPr>
        <w:t xml:space="preserve"> Trường hợp nhất trí với ý kiến thẩm định của Bộ Khoa học và Công nghệ, Bộ, cơ quan ngang Bộ hoàn thiện </w:t>
      </w:r>
      <w:r w:rsidRPr="00001A03">
        <w:rPr>
          <w:spacing w:val="-4"/>
          <w:sz w:val="28"/>
          <w:szCs w:val="28"/>
          <w:lang w:val="it-IT"/>
        </w:rPr>
        <w:t>D</w:t>
      </w:r>
      <w:r w:rsidR="0042244A" w:rsidRPr="00001A03">
        <w:rPr>
          <w:spacing w:val="-4"/>
          <w:sz w:val="28"/>
          <w:szCs w:val="28"/>
          <w:lang w:val="it-IT"/>
        </w:rPr>
        <w:t xml:space="preserve">ự thảo và ban hành </w:t>
      </w:r>
      <w:r w:rsidRPr="00001A03">
        <w:rPr>
          <w:spacing w:val="-4"/>
          <w:sz w:val="28"/>
          <w:szCs w:val="28"/>
          <w:lang w:val="pt-BR"/>
        </w:rPr>
        <w:t>QCVN</w:t>
      </w:r>
      <w:r w:rsidR="0042244A" w:rsidRPr="00001A03">
        <w:rPr>
          <w:spacing w:val="-4"/>
          <w:sz w:val="28"/>
          <w:szCs w:val="28"/>
          <w:lang w:val="it-IT"/>
        </w:rPr>
        <w:t xml:space="preserve"> trong thời hạn ba mươi ngày, kể từ ngày có ý kiến thẩm định;</w:t>
      </w:r>
    </w:p>
    <w:p w:rsidR="0042244A" w:rsidRPr="00001A03" w:rsidRDefault="00461A8D" w:rsidP="0055260B">
      <w:pPr>
        <w:widowControl w:val="0"/>
        <w:spacing w:before="120" w:after="120"/>
        <w:ind w:firstLine="709"/>
        <w:jc w:val="both"/>
        <w:rPr>
          <w:spacing w:val="-4"/>
          <w:sz w:val="28"/>
          <w:szCs w:val="28"/>
        </w:rPr>
      </w:pPr>
      <w:r w:rsidRPr="00001A03">
        <w:rPr>
          <w:spacing w:val="-4"/>
          <w:sz w:val="28"/>
          <w:szCs w:val="28"/>
          <w:lang w:val="it-IT"/>
        </w:rPr>
        <w:t>b</w:t>
      </w:r>
      <w:r w:rsidRPr="00001A03">
        <w:rPr>
          <w:spacing w:val="-4"/>
          <w:sz w:val="28"/>
          <w:szCs w:val="28"/>
          <w:lang w:val="vi-VN"/>
        </w:rPr>
        <w:t>)</w:t>
      </w:r>
      <w:r w:rsidR="0042244A" w:rsidRPr="00001A03">
        <w:rPr>
          <w:spacing w:val="-4"/>
          <w:sz w:val="28"/>
          <w:szCs w:val="28"/>
          <w:lang w:val="it-IT"/>
        </w:rPr>
        <w:t xml:space="preserve"> Trường hợp không nhất trí với ý kiến thẩm định của Bộ Khoa học và Công nghệ, Bộ, cơ quan ngang Bộ xây dựng </w:t>
      </w:r>
      <w:r w:rsidRPr="00001A03">
        <w:rPr>
          <w:spacing w:val="-4"/>
          <w:sz w:val="28"/>
          <w:szCs w:val="28"/>
          <w:lang w:val="pt-BR"/>
        </w:rPr>
        <w:t>QCVN</w:t>
      </w:r>
      <w:r w:rsidR="0042244A" w:rsidRPr="00001A03">
        <w:rPr>
          <w:spacing w:val="-4"/>
          <w:sz w:val="28"/>
          <w:szCs w:val="28"/>
          <w:lang w:val="it-IT"/>
        </w:rPr>
        <w:t xml:space="preserve"> báo cáo Thủ tướng Chính phủ xem xét, quyết định.</w:t>
      </w:r>
    </w:p>
    <w:p w:rsidR="0042244A" w:rsidRPr="00001A03" w:rsidRDefault="0042244A" w:rsidP="0055260B">
      <w:pPr>
        <w:widowControl w:val="0"/>
        <w:spacing w:before="120" w:after="120"/>
        <w:ind w:firstLine="709"/>
        <w:jc w:val="both"/>
        <w:rPr>
          <w:b/>
          <w:spacing w:val="-4"/>
          <w:sz w:val="28"/>
          <w:szCs w:val="28"/>
        </w:rPr>
      </w:pPr>
      <w:r w:rsidRPr="00001A03">
        <w:rPr>
          <w:b/>
          <w:spacing w:val="-4"/>
          <w:sz w:val="28"/>
          <w:szCs w:val="28"/>
          <w:lang w:val="it-IT"/>
        </w:rPr>
        <w:t xml:space="preserve">Điều 8. Trình tự, thủ tục xây dựng, thẩm định và ban hành </w:t>
      </w:r>
      <w:r w:rsidR="00B36B6D" w:rsidRPr="00001A03">
        <w:rPr>
          <w:b/>
          <w:spacing w:val="-4"/>
          <w:sz w:val="28"/>
          <w:szCs w:val="28"/>
          <w:lang w:val="it-IT"/>
        </w:rPr>
        <w:t>QCĐP</w:t>
      </w:r>
      <w:r w:rsidRPr="00001A03">
        <w:rPr>
          <w:b/>
          <w:spacing w:val="-4"/>
          <w:sz w:val="28"/>
          <w:szCs w:val="28"/>
          <w:lang w:val="it-IT"/>
        </w:rPr>
        <w:t xml:space="preserve"> </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1. Bước 1: Thành lập Ban soạn thảo</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Tuỳ theo điều kiện cụ thể, Uỷ ban nhân dân </w:t>
      </w:r>
      <w:r w:rsidR="00B36B6D" w:rsidRPr="00001A03">
        <w:rPr>
          <w:spacing w:val="-4"/>
          <w:sz w:val="28"/>
          <w:szCs w:val="28"/>
        </w:rPr>
        <w:t>T</w:t>
      </w:r>
      <w:r w:rsidRPr="00001A03">
        <w:rPr>
          <w:spacing w:val="-4"/>
          <w:sz w:val="28"/>
          <w:szCs w:val="28"/>
        </w:rPr>
        <w:t xml:space="preserve">ỉnh, </w:t>
      </w:r>
      <w:r w:rsidR="00B36B6D" w:rsidRPr="00001A03">
        <w:rPr>
          <w:spacing w:val="-4"/>
          <w:sz w:val="28"/>
          <w:szCs w:val="28"/>
        </w:rPr>
        <w:t>T</w:t>
      </w:r>
      <w:r w:rsidRPr="00001A03">
        <w:rPr>
          <w:spacing w:val="-4"/>
          <w:sz w:val="28"/>
          <w:szCs w:val="28"/>
        </w:rPr>
        <w:t xml:space="preserve">hành phố trực thuộc Trung ương thành lập Ban soạn thảo </w:t>
      </w:r>
      <w:r w:rsidR="00B36B6D" w:rsidRPr="00001A03">
        <w:rPr>
          <w:spacing w:val="-4"/>
          <w:sz w:val="28"/>
          <w:szCs w:val="28"/>
          <w:lang w:val="it-IT"/>
        </w:rPr>
        <w:t>QCĐP</w:t>
      </w:r>
      <w:r w:rsidRPr="00001A03">
        <w:rPr>
          <w:spacing w:val="-4"/>
          <w:sz w:val="28"/>
          <w:szCs w:val="28"/>
        </w:rPr>
        <w:t xml:space="preserve"> hoặc chỉ định cơ quan chủ trì, phối hợp với các sở, ban, ngành liên quan của địa phương để xây dựng dự thảo </w:t>
      </w:r>
      <w:r w:rsidR="00B36B6D" w:rsidRPr="00001A03">
        <w:rPr>
          <w:spacing w:val="-4"/>
          <w:sz w:val="28"/>
          <w:szCs w:val="28"/>
          <w:lang w:val="it-IT"/>
        </w:rPr>
        <w:t>QCĐP</w:t>
      </w:r>
      <w:r w:rsidRPr="00001A03">
        <w:rPr>
          <w:spacing w:val="-4"/>
          <w:sz w:val="28"/>
          <w:szCs w:val="28"/>
        </w:rPr>
        <w:t xml:space="preserve"> (sau đây </w:t>
      </w:r>
      <w:r w:rsidR="00B36B6D" w:rsidRPr="00001A03">
        <w:rPr>
          <w:spacing w:val="-4"/>
          <w:sz w:val="28"/>
          <w:szCs w:val="28"/>
        </w:rPr>
        <w:t xml:space="preserve">viết tắt </w:t>
      </w:r>
      <w:r w:rsidRPr="00001A03">
        <w:rPr>
          <w:spacing w:val="-4"/>
          <w:sz w:val="28"/>
          <w:szCs w:val="28"/>
        </w:rPr>
        <w:t>là Ban soạn thảo).</w:t>
      </w:r>
    </w:p>
    <w:p w:rsidR="00B36B6D"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2. Bước 2: Biên soạn dự thảo </w:t>
      </w:r>
      <w:r w:rsidR="00B36B6D" w:rsidRPr="00001A03">
        <w:rPr>
          <w:spacing w:val="-4"/>
          <w:sz w:val="28"/>
          <w:szCs w:val="28"/>
          <w:lang w:val="it-IT"/>
        </w:rPr>
        <w:t>QCĐP</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Ban soạn thảo thực hiện việc biên soạn dự thảo </w:t>
      </w:r>
      <w:r w:rsidR="00B36B6D" w:rsidRPr="00001A03">
        <w:rPr>
          <w:spacing w:val="-4"/>
          <w:sz w:val="28"/>
          <w:szCs w:val="28"/>
          <w:lang w:val="it-IT"/>
        </w:rPr>
        <w:t>QCĐP</w:t>
      </w:r>
      <w:r w:rsidRPr="00001A03">
        <w:rPr>
          <w:spacing w:val="-4"/>
          <w:sz w:val="28"/>
          <w:szCs w:val="28"/>
        </w:rPr>
        <w:t xml:space="preserve"> theo trình tự </w:t>
      </w:r>
      <w:r w:rsidR="00B36B6D" w:rsidRPr="00001A03">
        <w:rPr>
          <w:spacing w:val="-4"/>
          <w:sz w:val="28"/>
          <w:szCs w:val="28"/>
        </w:rPr>
        <w:t xml:space="preserve">tương tự </w:t>
      </w:r>
      <w:r w:rsidRPr="00001A03">
        <w:rPr>
          <w:spacing w:val="-4"/>
          <w:sz w:val="28"/>
          <w:szCs w:val="28"/>
        </w:rPr>
        <w:t>quy định tại </w:t>
      </w:r>
      <w:r w:rsidR="00B36B6D" w:rsidRPr="00001A03">
        <w:rPr>
          <w:spacing w:val="-4"/>
          <w:sz w:val="28"/>
          <w:szCs w:val="28"/>
        </w:rPr>
        <w:t xml:space="preserve">khoản </w:t>
      </w:r>
      <w:r w:rsidR="00B36B6D" w:rsidRPr="00001A03">
        <w:rPr>
          <w:spacing w:val="-4"/>
          <w:sz w:val="28"/>
          <w:szCs w:val="28"/>
          <w:lang w:val="vi-VN"/>
        </w:rPr>
        <w:t>2 Điều 7 Thông tư này</w:t>
      </w:r>
      <w:r w:rsidRPr="00001A03">
        <w:rPr>
          <w:spacing w:val="-4"/>
          <w:sz w:val="28"/>
          <w:szCs w:val="28"/>
        </w:rPr>
        <w:t>.</w:t>
      </w:r>
    </w:p>
    <w:p w:rsidR="00B36B6D"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3. Bước 3: Lấy ý kiến và hoàn chỉnh dự thảo </w:t>
      </w:r>
      <w:r w:rsidR="00B36B6D" w:rsidRPr="00001A03">
        <w:rPr>
          <w:spacing w:val="-4"/>
          <w:sz w:val="28"/>
          <w:szCs w:val="28"/>
          <w:lang w:val="it-IT"/>
        </w:rPr>
        <w:t>QCĐP</w:t>
      </w:r>
    </w:p>
    <w:p w:rsidR="0042244A" w:rsidRPr="00001A03" w:rsidRDefault="00B36B6D" w:rsidP="0055260B">
      <w:pPr>
        <w:widowControl w:val="0"/>
        <w:spacing w:before="120" w:after="120"/>
        <w:ind w:firstLine="709"/>
        <w:jc w:val="both"/>
        <w:rPr>
          <w:spacing w:val="-4"/>
          <w:sz w:val="28"/>
          <w:szCs w:val="28"/>
        </w:rPr>
      </w:pPr>
      <w:r w:rsidRPr="00001A03">
        <w:rPr>
          <w:spacing w:val="-4"/>
          <w:sz w:val="28"/>
          <w:szCs w:val="28"/>
        </w:rPr>
        <w:t>a</w:t>
      </w:r>
      <w:r w:rsidRPr="00001A03">
        <w:rPr>
          <w:spacing w:val="-4"/>
          <w:sz w:val="28"/>
          <w:szCs w:val="28"/>
          <w:lang w:val="vi-VN"/>
        </w:rPr>
        <w:t>)</w:t>
      </w:r>
      <w:r w:rsidR="0042244A" w:rsidRPr="00001A03">
        <w:rPr>
          <w:spacing w:val="-4"/>
          <w:sz w:val="28"/>
          <w:szCs w:val="28"/>
        </w:rPr>
        <w:t xml:space="preserve"> Uỷ ban nhân dân </w:t>
      </w:r>
      <w:r w:rsidRPr="00001A03">
        <w:rPr>
          <w:spacing w:val="-4"/>
          <w:sz w:val="28"/>
          <w:szCs w:val="28"/>
        </w:rPr>
        <w:t>T</w:t>
      </w:r>
      <w:r w:rsidR="0042244A" w:rsidRPr="00001A03">
        <w:rPr>
          <w:spacing w:val="-4"/>
          <w:sz w:val="28"/>
          <w:szCs w:val="28"/>
        </w:rPr>
        <w:t xml:space="preserve">ỉnh, </w:t>
      </w:r>
      <w:r w:rsidRPr="00001A03">
        <w:rPr>
          <w:spacing w:val="-4"/>
          <w:sz w:val="28"/>
          <w:szCs w:val="28"/>
        </w:rPr>
        <w:t>T</w:t>
      </w:r>
      <w:r w:rsidR="0042244A" w:rsidRPr="00001A03">
        <w:rPr>
          <w:spacing w:val="-4"/>
          <w:sz w:val="28"/>
          <w:szCs w:val="28"/>
        </w:rPr>
        <w:t xml:space="preserve">hành phố trực thuộc Trung ương tổ chức xem xét hồ sơ, gửi dự thảo </w:t>
      </w:r>
      <w:r w:rsidRPr="00001A03">
        <w:rPr>
          <w:spacing w:val="-4"/>
          <w:sz w:val="28"/>
          <w:szCs w:val="28"/>
          <w:lang w:val="it-IT"/>
        </w:rPr>
        <w:t>QCĐP</w:t>
      </w:r>
      <w:r w:rsidR="0042244A" w:rsidRPr="00001A03">
        <w:rPr>
          <w:spacing w:val="-4"/>
          <w:sz w:val="28"/>
          <w:szCs w:val="28"/>
        </w:rPr>
        <w:t xml:space="preserve"> đến các cơ quan, tổ chức, cá nhân có liên quan để lấy ý kiến và đến cơ quan Thông báo và Điểm hỏi đáp của địa phương tương ứng để xác định sự cần thiết phải thông báo cho WTO theo </w:t>
      </w:r>
      <w:r w:rsidRPr="00001A03">
        <w:rPr>
          <w:spacing w:val="-4"/>
          <w:sz w:val="28"/>
          <w:szCs w:val="28"/>
          <w:lang w:val="it-IT"/>
        </w:rPr>
        <w:t xml:space="preserve">quy định </w:t>
      </w:r>
      <w:r w:rsidR="0042244A" w:rsidRPr="00001A03">
        <w:rPr>
          <w:spacing w:val="-4"/>
          <w:sz w:val="28"/>
          <w:szCs w:val="28"/>
          <w:lang w:val="it-IT"/>
        </w:rPr>
        <w:t>tại Thông tư số 16/2018/TT-BKHCN.</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Đồng thời thông báo về việc lấy ý kiến </w:t>
      </w:r>
      <w:r w:rsidR="00B36B6D" w:rsidRPr="00001A03">
        <w:rPr>
          <w:spacing w:val="-4"/>
          <w:sz w:val="28"/>
          <w:szCs w:val="28"/>
          <w:lang w:val="it-IT"/>
        </w:rPr>
        <w:t>QCĐP</w:t>
      </w:r>
      <w:r w:rsidRPr="00001A03">
        <w:rPr>
          <w:spacing w:val="-4"/>
          <w:sz w:val="28"/>
          <w:szCs w:val="28"/>
        </w:rPr>
        <w:t xml:space="preserve"> trên </w:t>
      </w:r>
      <w:r w:rsidR="00B36B6D" w:rsidRPr="00001A03">
        <w:rPr>
          <w:spacing w:val="-4"/>
          <w:sz w:val="28"/>
          <w:szCs w:val="28"/>
        </w:rPr>
        <w:t>Cổng thông</w:t>
      </w:r>
      <w:r w:rsidRPr="00001A03">
        <w:rPr>
          <w:spacing w:val="-4"/>
          <w:sz w:val="28"/>
          <w:szCs w:val="28"/>
        </w:rPr>
        <w:t xml:space="preserve"> tin điện tử (website) hoặc </w:t>
      </w:r>
      <w:r w:rsidR="00B36B6D" w:rsidRPr="00001A03">
        <w:rPr>
          <w:spacing w:val="-4"/>
          <w:sz w:val="28"/>
          <w:szCs w:val="28"/>
        </w:rPr>
        <w:t>T</w:t>
      </w:r>
      <w:r w:rsidRPr="00001A03">
        <w:rPr>
          <w:spacing w:val="-4"/>
          <w:sz w:val="28"/>
          <w:szCs w:val="28"/>
        </w:rPr>
        <w:t xml:space="preserve">ạp chí, </w:t>
      </w:r>
      <w:r w:rsidR="00B36B6D" w:rsidRPr="00001A03">
        <w:rPr>
          <w:spacing w:val="-4"/>
          <w:sz w:val="28"/>
          <w:szCs w:val="28"/>
        </w:rPr>
        <w:t>Ấ</w:t>
      </w:r>
      <w:r w:rsidRPr="00001A03">
        <w:rPr>
          <w:spacing w:val="-4"/>
          <w:sz w:val="28"/>
          <w:szCs w:val="28"/>
        </w:rPr>
        <w:t>n phẩm chính thức của Uỷ ban nhân dân và Sở chuyên ngành tương ứng tại địa phương.</w:t>
      </w:r>
    </w:p>
    <w:p w:rsidR="0042244A" w:rsidRPr="003E6552" w:rsidRDefault="0042244A" w:rsidP="0055260B">
      <w:pPr>
        <w:widowControl w:val="0"/>
        <w:spacing w:before="120" w:after="120"/>
        <w:ind w:firstLine="709"/>
        <w:jc w:val="both"/>
        <w:rPr>
          <w:spacing w:val="-12"/>
          <w:sz w:val="28"/>
          <w:szCs w:val="28"/>
        </w:rPr>
      </w:pPr>
      <w:r w:rsidRPr="003E6552">
        <w:rPr>
          <w:spacing w:val="-12"/>
          <w:sz w:val="28"/>
          <w:szCs w:val="28"/>
        </w:rPr>
        <w:t xml:space="preserve">Thời gian lấy ý kiến </w:t>
      </w:r>
      <w:r w:rsidR="00B36B6D" w:rsidRPr="003E6552">
        <w:rPr>
          <w:spacing w:val="-12"/>
          <w:sz w:val="28"/>
          <w:szCs w:val="28"/>
        </w:rPr>
        <w:t>D</w:t>
      </w:r>
      <w:r w:rsidRPr="003E6552">
        <w:rPr>
          <w:spacing w:val="-12"/>
          <w:sz w:val="28"/>
          <w:szCs w:val="28"/>
        </w:rPr>
        <w:t xml:space="preserve">ự thảo là </w:t>
      </w:r>
      <w:r w:rsidR="00B36B6D" w:rsidRPr="003E6552">
        <w:rPr>
          <w:spacing w:val="-12"/>
          <w:sz w:val="28"/>
          <w:szCs w:val="28"/>
          <w:lang w:val="vi-VN"/>
        </w:rPr>
        <w:t>60 (</w:t>
      </w:r>
      <w:r w:rsidRPr="003E6552">
        <w:rPr>
          <w:spacing w:val="-12"/>
          <w:sz w:val="28"/>
          <w:szCs w:val="28"/>
        </w:rPr>
        <w:t>sáu mươi</w:t>
      </w:r>
      <w:r w:rsidR="00B36B6D" w:rsidRPr="003E6552">
        <w:rPr>
          <w:spacing w:val="-12"/>
          <w:sz w:val="28"/>
          <w:szCs w:val="28"/>
          <w:lang w:val="vi-VN"/>
        </w:rPr>
        <w:t>)</w:t>
      </w:r>
      <w:r w:rsidRPr="003E6552">
        <w:rPr>
          <w:spacing w:val="-12"/>
          <w:sz w:val="28"/>
          <w:szCs w:val="28"/>
        </w:rPr>
        <w:t xml:space="preserve"> ngày, kể từ ngày gửi </w:t>
      </w:r>
      <w:r w:rsidR="00B36B6D" w:rsidRPr="003E6552">
        <w:rPr>
          <w:spacing w:val="-12"/>
          <w:sz w:val="28"/>
          <w:szCs w:val="28"/>
        </w:rPr>
        <w:t>D</w:t>
      </w:r>
      <w:r w:rsidRPr="003E6552">
        <w:rPr>
          <w:spacing w:val="-12"/>
          <w:sz w:val="28"/>
          <w:szCs w:val="28"/>
        </w:rPr>
        <w:t xml:space="preserve">ự thảo lấy ý kiến. Trong trường hợp cấp thiết, thời gian lấy ý kiến có thể ngắn hơn theo quyết định của Chủ tịch Uỷ ban nhân dân </w:t>
      </w:r>
      <w:r w:rsidR="00B36B6D" w:rsidRPr="003E6552">
        <w:rPr>
          <w:spacing w:val="-12"/>
          <w:sz w:val="28"/>
          <w:szCs w:val="28"/>
        </w:rPr>
        <w:t>T</w:t>
      </w:r>
      <w:r w:rsidRPr="003E6552">
        <w:rPr>
          <w:spacing w:val="-12"/>
          <w:sz w:val="28"/>
          <w:szCs w:val="28"/>
        </w:rPr>
        <w:t xml:space="preserve">ỉnh, </w:t>
      </w:r>
      <w:r w:rsidR="00B36B6D" w:rsidRPr="003E6552">
        <w:rPr>
          <w:spacing w:val="-12"/>
          <w:sz w:val="28"/>
          <w:szCs w:val="28"/>
        </w:rPr>
        <w:t>T</w:t>
      </w:r>
      <w:r w:rsidRPr="003E6552">
        <w:rPr>
          <w:spacing w:val="-12"/>
          <w:sz w:val="28"/>
          <w:szCs w:val="28"/>
        </w:rPr>
        <w:t xml:space="preserve">hành phố thuộc Trung ương ban hành </w:t>
      </w:r>
      <w:r w:rsidR="00B36B6D" w:rsidRPr="003E6552">
        <w:rPr>
          <w:spacing w:val="-12"/>
          <w:sz w:val="28"/>
          <w:szCs w:val="28"/>
          <w:lang w:val="it-IT"/>
        </w:rPr>
        <w:t>QCĐP</w:t>
      </w:r>
      <w:r w:rsidRPr="003E6552">
        <w:rPr>
          <w:spacing w:val="-12"/>
          <w:sz w:val="28"/>
          <w:szCs w:val="28"/>
        </w:rPr>
        <w:t>.</w:t>
      </w:r>
    </w:p>
    <w:p w:rsidR="0042244A" w:rsidRPr="00001A03" w:rsidRDefault="00B36B6D" w:rsidP="0055260B">
      <w:pPr>
        <w:widowControl w:val="0"/>
        <w:spacing w:before="120" w:after="120"/>
        <w:ind w:firstLine="709"/>
        <w:jc w:val="both"/>
        <w:rPr>
          <w:spacing w:val="-4"/>
          <w:sz w:val="28"/>
          <w:szCs w:val="28"/>
        </w:rPr>
      </w:pPr>
      <w:r w:rsidRPr="00001A03">
        <w:rPr>
          <w:spacing w:val="-4"/>
          <w:sz w:val="28"/>
          <w:szCs w:val="28"/>
        </w:rPr>
        <w:t>b</w:t>
      </w:r>
      <w:r w:rsidRPr="00001A03">
        <w:rPr>
          <w:spacing w:val="-4"/>
          <w:sz w:val="28"/>
          <w:szCs w:val="28"/>
          <w:lang w:val="vi-VN"/>
        </w:rPr>
        <w:t>)</w:t>
      </w:r>
      <w:r w:rsidR="0042244A" w:rsidRPr="00001A03">
        <w:rPr>
          <w:spacing w:val="-4"/>
          <w:sz w:val="28"/>
          <w:szCs w:val="28"/>
        </w:rPr>
        <w:t xml:space="preserve"> Trên cơ sở ý kiến góp ý, Ban soạn thảo hoàn chỉnh lại dự thảo </w:t>
      </w:r>
      <w:r w:rsidRPr="00001A03">
        <w:rPr>
          <w:spacing w:val="-4"/>
          <w:sz w:val="28"/>
          <w:szCs w:val="28"/>
          <w:lang w:val="it-IT"/>
        </w:rPr>
        <w:t>QCĐP</w:t>
      </w:r>
      <w:r w:rsidRPr="00001A03">
        <w:rPr>
          <w:spacing w:val="-4"/>
          <w:sz w:val="28"/>
          <w:szCs w:val="28"/>
          <w:lang w:val="vi-VN"/>
        </w:rPr>
        <w:t>,</w:t>
      </w:r>
      <w:r w:rsidR="0042244A" w:rsidRPr="00001A03">
        <w:rPr>
          <w:spacing w:val="-4"/>
          <w:sz w:val="28"/>
          <w:szCs w:val="28"/>
        </w:rPr>
        <w:t xml:space="preserve"> lập hồ sơ dự thảo </w:t>
      </w:r>
      <w:r w:rsidRPr="00001A03">
        <w:rPr>
          <w:spacing w:val="-4"/>
          <w:sz w:val="28"/>
          <w:szCs w:val="28"/>
          <w:lang w:val="it-IT"/>
        </w:rPr>
        <w:t>QCĐP</w:t>
      </w:r>
      <w:r w:rsidR="0042244A" w:rsidRPr="00001A03">
        <w:rPr>
          <w:spacing w:val="-4"/>
          <w:sz w:val="28"/>
          <w:szCs w:val="28"/>
        </w:rPr>
        <w:t xml:space="preserve"> theo quy định tại </w:t>
      </w:r>
      <w:bookmarkStart w:id="11" w:name="dc_8"/>
      <w:r w:rsidR="0042244A" w:rsidRPr="00001A03">
        <w:rPr>
          <w:spacing w:val="-4"/>
          <w:sz w:val="28"/>
          <w:szCs w:val="28"/>
        </w:rPr>
        <w:t>khoản 2 Điều 10 Nghị định số 127/2007/NĐ-CP</w:t>
      </w:r>
      <w:bookmarkEnd w:id="11"/>
      <w:r w:rsidRPr="00001A03">
        <w:rPr>
          <w:spacing w:val="-4"/>
          <w:sz w:val="28"/>
          <w:szCs w:val="28"/>
          <w:lang w:val="vi-VN"/>
        </w:rPr>
        <w:t>,</w:t>
      </w:r>
      <w:r w:rsidR="0042244A" w:rsidRPr="00001A03">
        <w:rPr>
          <w:spacing w:val="-4"/>
          <w:sz w:val="28"/>
          <w:szCs w:val="28"/>
        </w:rPr>
        <w:t> trình</w:t>
      </w:r>
      <w:r w:rsidR="00D23E1C" w:rsidRPr="00001A03">
        <w:rPr>
          <w:spacing w:val="-4"/>
          <w:sz w:val="28"/>
          <w:szCs w:val="28"/>
          <w:lang w:val="vi-VN"/>
        </w:rPr>
        <w:t xml:space="preserve"> Uỷ</w:t>
      </w:r>
      <w:r w:rsidR="0042244A" w:rsidRPr="00001A03">
        <w:rPr>
          <w:spacing w:val="-4"/>
          <w:sz w:val="28"/>
          <w:szCs w:val="28"/>
        </w:rPr>
        <w:t xml:space="preserve"> ban nhân dân </w:t>
      </w:r>
      <w:r w:rsidR="00D23E1C" w:rsidRPr="00001A03">
        <w:rPr>
          <w:spacing w:val="-4"/>
          <w:sz w:val="28"/>
          <w:szCs w:val="28"/>
        </w:rPr>
        <w:t>T</w:t>
      </w:r>
      <w:r w:rsidR="0042244A" w:rsidRPr="00001A03">
        <w:rPr>
          <w:spacing w:val="-4"/>
          <w:sz w:val="28"/>
          <w:szCs w:val="28"/>
        </w:rPr>
        <w:t xml:space="preserve">ỉnh, </w:t>
      </w:r>
      <w:r w:rsidR="00D23E1C" w:rsidRPr="00001A03">
        <w:rPr>
          <w:spacing w:val="-4"/>
          <w:sz w:val="28"/>
          <w:szCs w:val="28"/>
        </w:rPr>
        <w:t>T</w:t>
      </w:r>
      <w:r w:rsidR="0042244A" w:rsidRPr="00001A03">
        <w:rPr>
          <w:spacing w:val="-4"/>
          <w:sz w:val="28"/>
          <w:szCs w:val="28"/>
        </w:rPr>
        <w:t>hành phố trực thuộc Trung ương xem xét, quyết định.</w:t>
      </w:r>
    </w:p>
    <w:p w:rsidR="0042244A" w:rsidRPr="00001A03" w:rsidRDefault="00D23E1C" w:rsidP="0055260B">
      <w:pPr>
        <w:widowControl w:val="0"/>
        <w:spacing w:before="120" w:after="120"/>
        <w:ind w:firstLine="709"/>
        <w:jc w:val="both"/>
        <w:rPr>
          <w:spacing w:val="-4"/>
          <w:sz w:val="28"/>
          <w:szCs w:val="28"/>
        </w:rPr>
      </w:pPr>
      <w:r w:rsidRPr="00001A03">
        <w:rPr>
          <w:spacing w:val="-4"/>
          <w:sz w:val="28"/>
          <w:szCs w:val="28"/>
        </w:rPr>
        <w:t>c</w:t>
      </w:r>
      <w:r w:rsidRPr="00001A03">
        <w:rPr>
          <w:spacing w:val="-4"/>
          <w:sz w:val="28"/>
          <w:szCs w:val="28"/>
          <w:lang w:val="vi-VN"/>
        </w:rPr>
        <w:t>)</w:t>
      </w:r>
      <w:r w:rsidR="0042244A" w:rsidRPr="00001A03">
        <w:rPr>
          <w:spacing w:val="-4"/>
          <w:sz w:val="28"/>
          <w:szCs w:val="28"/>
        </w:rPr>
        <w:t xml:space="preserve"> Uỷ ban nhân dân </w:t>
      </w:r>
      <w:r w:rsidRPr="00001A03">
        <w:rPr>
          <w:spacing w:val="-4"/>
          <w:sz w:val="28"/>
          <w:szCs w:val="28"/>
        </w:rPr>
        <w:t>T</w:t>
      </w:r>
      <w:r w:rsidR="0042244A" w:rsidRPr="00001A03">
        <w:rPr>
          <w:spacing w:val="-4"/>
          <w:sz w:val="28"/>
          <w:szCs w:val="28"/>
        </w:rPr>
        <w:t xml:space="preserve">ỉnh, </w:t>
      </w:r>
      <w:r w:rsidRPr="00001A03">
        <w:rPr>
          <w:spacing w:val="-4"/>
          <w:sz w:val="28"/>
          <w:szCs w:val="28"/>
        </w:rPr>
        <w:t>T</w:t>
      </w:r>
      <w:r w:rsidR="0042244A" w:rsidRPr="00001A03">
        <w:rPr>
          <w:spacing w:val="-4"/>
          <w:sz w:val="28"/>
          <w:szCs w:val="28"/>
        </w:rPr>
        <w:t xml:space="preserve">hành phố trực thuộc Trung ương chuyển hồ sơ dự thảo </w:t>
      </w:r>
      <w:r w:rsidRPr="00001A03">
        <w:rPr>
          <w:spacing w:val="-4"/>
          <w:sz w:val="28"/>
          <w:szCs w:val="28"/>
          <w:lang w:val="it-IT"/>
        </w:rPr>
        <w:t>QCĐP</w:t>
      </w:r>
      <w:r w:rsidR="0042244A" w:rsidRPr="00001A03">
        <w:rPr>
          <w:spacing w:val="-4"/>
          <w:sz w:val="28"/>
          <w:szCs w:val="28"/>
        </w:rPr>
        <w:t xml:space="preserve"> đến Bộ, cơ quan ngang Bộ ban hành </w:t>
      </w:r>
      <w:r w:rsidRPr="00001A03">
        <w:rPr>
          <w:spacing w:val="-4"/>
          <w:sz w:val="28"/>
          <w:szCs w:val="28"/>
          <w:lang w:val="it-IT"/>
        </w:rPr>
        <w:t>QCVN</w:t>
      </w:r>
      <w:r w:rsidR="0042244A" w:rsidRPr="00001A03">
        <w:rPr>
          <w:spacing w:val="-4"/>
          <w:sz w:val="28"/>
          <w:szCs w:val="28"/>
        </w:rPr>
        <w:t xml:space="preserve"> tương ứng quy định tại </w:t>
      </w:r>
      <w:bookmarkStart w:id="12" w:name="dc_9"/>
      <w:r w:rsidR="0042244A" w:rsidRPr="00001A03">
        <w:rPr>
          <w:spacing w:val="-4"/>
          <w:sz w:val="28"/>
          <w:szCs w:val="28"/>
        </w:rPr>
        <w:t>khoản 7 Điều 1 Nghị định số 78/2018/NĐ-CP</w:t>
      </w:r>
      <w:bookmarkEnd w:id="12"/>
      <w:r w:rsidR="0042244A" w:rsidRPr="00001A03">
        <w:rPr>
          <w:spacing w:val="-4"/>
          <w:sz w:val="28"/>
          <w:szCs w:val="28"/>
        </w:rPr>
        <w:t> để tổ chức xem xét, cho ý kiến.</w:t>
      </w:r>
    </w:p>
    <w:p w:rsidR="00D23E1C"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4. Bước 4: Xem xét, cho ý kiến về việc ban hành </w:t>
      </w:r>
      <w:r w:rsidR="00D23E1C" w:rsidRPr="00001A03">
        <w:rPr>
          <w:spacing w:val="-4"/>
          <w:sz w:val="28"/>
          <w:szCs w:val="28"/>
          <w:lang w:val="it-IT"/>
        </w:rPr>
        <w:t>QCĐP</w:t>
      </w:r>
    </w:p>
    <w:p w:rsidR="0042244A" w:rsidRPr="00001A03" w:rsidRDefault="00D23E1C" w:rsidP="0055260B">
      <w:pPr>
        <w:widowControl w:val="0"/>
        <w:spacing w:before="120" w:after="120"/>
        <w:ind w:firstLine="709"/>
        <w:jc w:val="both"/>
        <w:rPr>
          <w:spacing w:val="-4"/>
          <w:sz w:val="28"/>
          <w:szCs w:val="28"/>
        </w:rPr>
      </w:pPr>
      <w:r w:rsidRPr="00001A03">
        <w:rPr>
          <w:spacing w:val="-4"/>
          <w:sz w:val="28"/>
          <w:szCs w:val="28"/>
        </w:rPr>
        <w:t>a</w:t>
      </w:r>
      <w:r w:rsidRPr="00001A03">
        <w:rPr>
          <w:spacing w:val="-4"/>
          <w:sz w:val="28"/>
          <w:szCs w:val="28"/>
          <w:lang w:val="vi-VN"/>
        </w:rPr>
        <w:t>)</w:t>
      </w:r>
      <w:r w:rsidR="0042244A" w:rsidRPr="00001A03">
        <w:rPr>
          <w:spacing w:val="-4"/>
          <w:sz w:val="28"/>
          <w:szCs w:val="28"/>
        </w:rPr>
        <w:t xml:space="preserve"> Xem xét tính hợp lệ của hồ sơ dự thảo </w:t>
      </w:r>
      <w:r w:rsidRPr="00001A03">
        <w:rPr>
          <w:spacing w:val="-4"/>
          <w:sz w:val="28"/>
          <w:szCs w:val="28"/>
          <w:lang w:val="it-IT"/>
        </w:rPr>
        <w:t>QCĐP</w:t>
      </w:r>
      <w:r w:rsidR="0042244A" w:rsidRPr="00001A03">
        <w:rPr>
          <w:spacing w:val="-4"/>
          <w:sz w:val="28"/>
          <w:szCs w:val="28"/>
        </w:rPr>
        <w:t xml:space="preserve"> theo quy định tại </w:t>
      </w:r>
      <w:bookmarkStart w:id="13" w:name="dc_10"/>
      <w:r w:rsidR="0042244A" w:rsidRPr="00001A03">
        <w:rPr>
          <w:spacing w:val="-4"/>
          <w:sz w:val="28"/>
          <w:szCs w:val="28"/>
        </w:rPr>
        <w:t>khoản 2 Điều 10 Nghị định số 127/2007/NĐ-CP</w:t>
      </w:r>
      <w:bookmarkEnd w:id="13"/>
      <w:r w:rsidR="0042244A" w:rsidRPr="00001A03">
        <w:rPr>
          <w:spacing w:val="-4"/>
          <w:sz w:val="28"/>
          <w:szCs w:val="28"/>
        </w:rPr>
        <w: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Trường hợp hồ sơ không hợp lệ, Bộ, cơ quan ngang Bộ chuyển hồ sơ đến Uỷ ban nhân dân </w:t>
      </w:r>
      <w:r w:rsidR="00D23E1C" w:rsidRPr="00001A03">
        <w:rPr>
          <w:spacing w:val="-4"/>
          <w:sz w:val="28"/>
          <w:szCs w:val="28"/>
        </w:rPr>
        <w:t>T</w:t>
      </w:r>
      <w:r w:rsidRPr="00001A03">
        <w:rPr>
          <w:spacing w:val="-4"/>
          <w:sz w:val="28"/>
          <w:szCs w:val="28"/>
        </w:rPr>
        <w:t xml:space="preserve">ỉnh, </w:t>
      </w:r>
      <w:r w:rsidR="00D23E1C" w:rsidRPr="00001A03">
        <w:rPr>
          <w:spacing w:val="-4"/>
          <w:sz w:val="28"/>
          <w:szCs w:val="28"/>
        </w:rPr>
        <w:t>T</w:t>
      </w:r>
      <w:r w:rsidRPr="00001A03">
        <w:rPr>
          <w:spacing w:val="-4"/>
          <w:sz w:val="28"/>
          <w:szCs w:val="28"/>
        </w:rPr>
        <w:t>hành phố trực thuộc Trung ương để hoàn chỉnh hồ sơ.</w:t>
      </w:r>
    </w:p>
    <w:p w:rsidR="0042244A" w:rsidRPr="00001A03" w:rsidRDefault="00D23E1C" w:rsidP="0055260B">
      <w:pPr>
        <w:widowControl w:val="0"/>
        <w:spacing w:before="120" w:after="120"/>
        <w:ind w:firstLine="709"/>
        <w:jc w:val="both"/>
        <w:rPr>
          <w:spacing w:val="-4"/>
          <w:sz w:val="28"/>
          <w:szCs w:val="28"/>
        </w:rPr>
      </w:pPr>
      <w:r w:rsidRPr="00001A03">
        <w:rPr>
          <w:spacing w:val="-4"/>
          <w:sz w:val="28"/>
          <w:szCs w:val="28"/>
        </w:rPr>
        <w:t>b</w:t>
      </w:r>
      <w:r w:rsidRPr="00001A03">
        <w:rPr>
          <w:spacing w:val="-4"/>
          <w:sz w:val="28"/>
          <w:szCs w:val="28"/>
          <w:lang w:val="vi-VN"/>
        </w:rPr>
        <w:t xml:space="preserve">) </w:t>
      </w:r>
      <w:r w:rsidR="0042244A" w:rsidRPr="00001A03">
        <w:rPr>
          <w:spacing w:val="-4"/>
          <w:sz w:val="28"/>
          <w:szCs w:val="28"/>
        </w:rPr>
        <w:t xml:space="preserve">Xem xét dự thảo </w:t>
      </w:r>
      <w:r w:rsidRPr="00001A03">
        <w:rPr>
          <w:spacing w:val="-4"/>
          <w:sz w:val="28"/>
          <w:szCs w:val="28"/>
          <w:lang w:val="it-IT"/>
        </w:rPr>
        <w:t>QCĐP</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Sự phù hợp với quy định của pháp luật và cam kết quốc tế liên quan.</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Không chồng chéo về quy định kỹ thuật, yêu cầu quản lý hay vi phạm các quy định của</w:t>
      </w:r>
      <w:r w:rsidR="00D23E1C" w:rsidRPr="00001A03">
        <w:rPr>
          <w:spacing w:val="-4"/>
          <w:sz w:val="28"/>
          <w:szCs w:val="28"/>
          <w:lang w:val="vi-VN"/>
        </w:rPr>
        <w:t xml:space="preserve"> </w:t>
      </w:r>
      <w:r w:rsidR="00D23E1C" w:rsidRPr="00001A03">
        <w:rPr>
          <w:spacing w:val="-4"/>
          <w:sz w:val="28"/>
          <w:szCs w:val="28"/>
          <w:lang w:val="it-IT"/>
        </w:rPr>
        <w:t>QCVN</w:t>
      </w:r>
      <w:r w:rsidRPr="00001A03">
        <w:rPr>
          <w:spacing w:val="-4"/>
          <w:sz w:val="28"/>
          <w:szCs w:val="28"/>
        </w:rPr>
        <w:t xml:space="preserve"> tương ứng.</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Không tạo ra rào cản kỹ thuật không cần thiết đối với sản xuất kinh doanh và lưu thông sản phẩm, hàng hóa, dịch vụ giữa các tỉnh, thành phố.</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 Tuân thủ các yêu cầu nghiệp vụ, trình tự, thủ tục xây dựng </w:t>
      </w:r>
      <w:r w:rsidR="00D23E1C" w:rsidRPr="00001A03">
        <w:rPr>
          <w:spacing w:val="-4"/>
          <w:sz w:val="28"/>
          <w:szCs w:val="28"/>
          <w:lang w:val="it-IT"/>
        </w:rPr>
        <w:t>QCĐP</w:t>
      </w:r>
      <w:r w:rsidRPr="00001A03">
        <w:rPr>
          <w:spacing w:val="-4"/>
          <w:sz w:val="28"/>
          <w:szCs w:val="28"/>
        </w:rPr>
        <w:t>.</w:t>
      </w:r>
    </w:p>
    <w:p w:rsidR="0042244A" w:rsidRPr="00001A03" w:rsidRDefault="00D23E1C" w:rsidP="0055260B">
      <w:pPr>
        <w:widowControl w:val="0"/>
        <w:spacing w:before="120" w:after="120"/>
        <w:ind w:firstLine="709"/>
        <w:jc w:val="both"/>
        <w:rPr>
          <w:spacing w:val="-4"/>
          <w:sz w:val="28"/>
          <w:szCs w:val="28"/>
        </w:rPr>
      </w:pPr>
      <w:r w:rsidRPr="00001A03">
        <w:rPr>
          <w:spacing w:val="-4"/>
          <w:sz w:val="28"/>
          <w:szCs w:val="28"/>
        </w:rPr>
        <w:t>c</w:t>
      </w:r>
      <w:r w:rsidRPr="00001A03">
        <w:rPr>
          <w:spacing w:val="-4"/>
          <w:sz w:val="28"/>
          <w:szCs w:val="28"/>
          <w:lang w:val="vi-VN"/>
        </w:rPr>
        <w:t xml:space="preserve">) </w:t>
      </w:r>
      <w:r w:rsidR="0042244A" w:rsidRPr="00001A03">
        <w:rPr>
          <w:spacing w:val="-4"/>
          <w:sz w:val="28"/>
          <w:szCs w:val="28"/>
        </w:rPr>
        <w:t xml:space="preserve">Thông báo bằng văn bản ý kiến về việc ban hành </w:t>
      </w:r>
      <w:r w:rsidRPr="00001A03">
        <w:rPr>
          <w:spacing w:val="-4"/>
          <w:sz w:val="28"/>
          <w:szCs w:val="28"/>
          <w:lang w:val="it-IT"/>
        </w:rPr>
        <w:t>QCĐP</w:t>
      </w:r>
      <w:r w:rsidR="0042244A" w:rsidRPr="00001A03">
        <w:rPr>
          <w:spacing w:val="-4"/>
          <w:sz w:val="28"/>
          <w:szCs w:val="28"/>
        </w:rPr>
        <w: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5. Bước 4: Ban hành </w:t>
      </w:r>
      <w:r w:rsidR="00D23E1C" w:rsidRPr="00001A03">
        <w:rPr>
          <w:spacing w:val="-4"/>
          <w:sz w:val="28"/>
          <w:szCs w:val="28"/>
          <w:lang w:val="it-IT"/>
        </w:rPr>
        <w:t>QCĐP</w:t>
      </w:r>
    </w:p>
    <w:p w:rsidR="0042244A" w:rsidRPr="00001A03" w:rsidRDefault="00D23E1C" w:rsidP="0055260B">
      <w:pPr>
        <w:widowControl w:val="0"/>
        <w:spacing w:before="120" w:after="120"/>
        <w:ind w:firstLine="709"/>
        <w:jc w:val="both"/>
        <w:rPr>
          <w:spacing w:val="-4"/>
          <w:sz w:val="28"/>
          <w:szCs w:val="28"/>
        </w:rPr>
      </w:pPr>
      <w:r w:rsidRPr="00001A03">
        <w:rPr>
          <w:spacing w:val="-4"/>
          <w:sz w:val="28"/>
          <w:szCs w:val="28"/>
        </w:rPr>
        <w:t>a</w:t>
      </w:r>
      <w:r w:rsidRPr="00001A03">
        <w:rPr>
          <w:spacing w:val="-4"/>
          <w:sz w:val="28"/>
          <w:szCs w:val="28"/>
          <w:lang w:val="vi-VN"/>
        </w:rPr>
        <w:t>)</w:t>
      </w:r>
      <w:r w:rsidR="0042244A" w:rsidRPr="00001A03">
        <w:rPr>
          <w:spacing w:val="-4"/>
          <w:sz w:val="28"/>
          <w:szCs w:val="28"/>
        </w:rPr>
        <w:t xml:space="preserve"> Trường hợp Bộ, cơ quan ngang Bộ có ý kiến đồng ý với việc ban hành </w:t>
      </w:r>
      <w:r w:rsidRPr="00001A03">
        <w:rPr>
          <w:spacing w:val="-4"/>
          <w:sz w:val="28"/>
          <w:szCs w:val="28"/>
          <w:lang w:val="it-IT"/>
        </w:rPr>
        <w:t>QCĐP</w:t>
      </w:r>
      <w:r w:rsidR="0042244A" w:rsidRPr="00001A03">
        <w:rPr>
          <w:spacing w:val="-4"/>
          <w:sz w:val="28"/>
          <w:szCs w:val="28"/>
        </w:rPr>
        <w:t xml:space="preserve">, Uỷ ban nhân dân </w:t>
      </w:r>
      <w:r w:rsidRPr="00001A03">
        <w:rPr>
          <w:spacing w:val="-4"/>
          <w:sz w:val="28"/>
          <w:szCs w:val="28"/>
        </w:rPr>
        <w:t>T</w:t>
      </w:r>
      <w:r w:rsidR="0042244A" w:rsidRPr="00001A03">
        <w:rPr>
          <w:spacing w:val="-4"/>
          <w:sz w:val="28"/>
          <w:szCs w:val="28"/>
        </w:rPr>
        <w:t xml:space="preserve">ỉnh, </w:t>
      </w:r>
      <w:r w:rsidRPr="00001A03">
        <w:rPr>
          <w:spacing w:val="-4"/>
          <w:sz w:val="28"/>
          <w:szCs w:val="28"/>
        </w:rPr>
        <w:t>T</w:t>
      </w:r>
      <w:r w:rsidR="0042244A" w:rsidRPr="00001A03">
        <w:rPr>
          <w:spacing w:val="-4"/>
          <w:sz w:val="28"/>
          <w:szCs w:val="28"/>
        </w:rPr>
        <w:t xml:space="preserve">hành phố trực thuộc Trung ương ban hành </w:t>
      </w:r>
      <w:r w:rsidRPr="00001A03">
        <w:rPr>
          <w:spacing w:val="-4"/>
          <w:sz w:val="28"/>
          <w:szCs w:val="28"/>
          <w:lang w:val="it-IT"/>
        </w:rPr>
        <w:t>QCĐP</w:t>
      </w:r>
      <w:r w:rsidR="0042244A" w:rsidRPr="00001A03">
        <w:rPr>
          <w:spacing w:val="-4"/>
          <w:sz w:val="28"/>
          <w:szCs w:val="28"/>
        </w:rPr>
        <w:t>.</w:t>
      </w:r>
    </w:p>
    <w:p w:rsidR="0042244A" w:rsidRPr="00001A03" w:rsidRDefault="00D23E1C" w:rsidP="0055260B">
      <w:pPr>
        <w:widowControl w:val="0"/>
        <w:spacing w:before="120" w:after="120"/>
        <w:ind w:firstLine="709"/>
        <w:jc w:val="both"/>
        <w:rPr>
          <w:spacing w:val="-4"/>
          <w:sz w:val="28"/>
          <w:szCs w:val="28"/>
        </w:rPr>
      </w:pPr>
      <w:r w:rsidRPr="00001A03">
        <w:rPr>
          <w:spacing w:val="-4"/>
          <w:sz w:val="28"/>
          <w:szCs w:val="28"/>
        </w:rPr>
        <w:t>b</w:t>
      </w:r>
      <w:r w:rsidRPr="00001A03">
        <w:rPr>
          <w:spacing w:val="-4"/>
          <w:sz w:val="28"/>
          <w:szCs w:val="28"/>
          <w:lang w:val="vi-VN"/>
        </w:rPr>
        <w:t>)</w:t>
      </w:r>
      <w:r w:rsidR="0042244A" w:rsidRPr="00001A03">
        <w:rPr>
          <w:spacing w:val="-4"/>
          <w:sz w:val="28"/>
          <w:szCs w:val="28"/>
        </w:rPr>
        <w:t xml:space="preserve"> Trường hợp Bộ, cơ quan ngang Bộ có ý kiến không đồng ý với việc ban hành </w:t>
      </w:r>
      <w:r w:rsidRPr="00001A03">
        <w:rPr>
          <w:spacing w:val="-4"/>
          <w:sz w:val="28"/>
          <w:szCs w:val="28"/>
          <w:lang w:val="it-IT"/>
        </w:rPr>
        <w:t>QCĐP</w:t>
      </w:r>
      <w:r w:rsidR="0042244A" w:rsidRPr="00001A03">
        <w:rPr>
          <w:spacing w:val="-4"/>
          <w:sz w:val="28"/>
          <w:szCs w:val="28"/>
        </w:rPr>
        <w:t>, Ban soạn thảo tổ chức nghiên cứu, xem xét các ý kiến không nhất trí để xử lý, chỉnh</w:t>
      </w:r>
      <w:r w:rsidRPr="00001A03">
        <w:rPr>
          <w:spacing w:val="-4"/>
          <w:sz w:val="28"/>
          <w:szCs w:val="28"/>
          <w:lang w:val="vi-VN"/>
        </w:rPr>
        <w:t xml:space="preserve"> lý</w:t>
      </w:r>
      <w:r w:rsidR="0042244A" w:rsidRPr="00001A03">
        <w:rPr>
          <w:spacing w:val="-4"/>
          <w:sz w:val="28"/>
          <w:szCs w:val="28"/>
        </w:rPr>
        <w:t xml:space="preserve"> </w:t>
      </w:r>
      <w:r w:rsidRPr="00001A03">
        <w:rPr>
          <w:spacing w:val="-4"/>
          <w:sz w:val="28"/>
          <w:szCs w:val="28"/>
        </w:rPr>
        <w:t>D</w:t>
      </w:r>
      <w:r w:rsidR="0042244A" w:rsidRPr="00001A03">
        <w:rPr>
          <w:spacing w:val="-4"/>
          <w:sz w:val="28"/>
          <w:szCs w:val="28"/>
        </w:rPr>
        <w:t xml:space="preserve">ự thảo, lập lại hồ sơ dự thảo </w:t>
      </w:r>
      <w:r w:rsidRPr="00001A03">
        <w:rPr>
          <w:spacing w:val="-4"/>
          <w:sz w:val="28"/>
          <w:szCs w:val="28"/>
          <w:lang w:val="it-IT"/>
        </w:rPr>
        <w:t>QCĐP</w:t>
      </w:r>
      <w:r w:rsidR="0042244A" w:rsidRPr="00001A03">
        <w:rPr>
          <w:spacing w:val="-4"/>
          <w:sz w:val="28"/>
          <w:szCs w:val="28"/>
        </w:rPr>
        <w:t xml:space="preserve"> và gửi lấy ý kiến lại của Bộ, cơ quan ngang Bộ </w:t>
      </w:r>
      <w:r w:rsidRPr="00001A03">
        <w:rPr>
          <w:spacing w:val="-4"/>
          <w:sz w:val="28"/>
          <w:szCs w:val="28"/>
        </w:rPr>
        <w:t xml:space="preserve">theo </w:t>
      </w:r>
      <w:r w:rsidR="0042244A" w:rsidRPr="00001A03">
        <w:rPr>
          <w:spacing w:val="-4"/>
          <w:sz w:val="28"/>
          <w:szCs w:val="28"/>
        </w:rPr>
        <w:t>quy định tại</w:t>
      </w:r>
      <w:r w:rsidR="00A47BC4" w:rsidRPr="00001A03">
        <w:rPr>
          <w:spacing w:val="-4"/>
          <w:sz w:val="28"/>
          <w:szCs w:val="28"/>
          <w:lang w:val="vi-VN"/>
        </w:rPr>
        <w:t xml:space="preserve"> điểm c khoản 3 Điều này</w:t>
      </w:r>
      <w:r w:rsidR="0042244A" w:rsidRPr="00001A03">
        <w:rPr>
          <w:spacing w:val="-4"/>
          <w:sz w:val="28"/>
          <w:szCs w:val="28"/>
        </w:rPr>
        <w:t>.</w:t>
      </w:r>
    </w:p>
    <w:p w:rsidR="0042244A" w:rsidRDefault="0042244A" w:rsidP="0055260B">
      <w:pPr>
        <w:widowControl w:val="0"/>
        <w:spacing w:before="120" w:after="120"/>
        <w:ind w:firstLine="709"/>
        <w:jc w:val="both"/>
        <w:rPr>
          <w:spacing w:val="-4"/>
          <w:sz w:val="28"/>
          <w:szCs w:val="28"/>
        </w:rPr>
      </w:pPr>
      <w:r w:rsidRPr="00001A03">
        <w:rPr>
          <w:spacing w:val="-4"/>
          <w:sz w:val="28"/>
          <w:szCs w:val="28"/>
        </w:rPr>
        <w:t xml:space="preserve">Uỷ ban nhân dân </w:t>
      </w:r>
      <w:r w:rsidR="00A47BC4" w:rsidRPr="00001A03">
        <w:rPr>
          <w:spacing w:val="-4"/>
          <w:sz w:val="28"/>
          <w:szCs w:val="28"/>
        </w:rPr>
        <w:t>T</w:t>
      </w:r>
      <w:r w:rsidRPr="00001A03">
        <w:rPr>
          <w:spacing w:val="-4"/>
          <w:sz w:val="28"/>
          <w:szCs w:val="28"/>
        </w:rPr>
        <w:t xml:space="preserve">ỉnh, </w:t>
      </w:r>
      <w:r w:rsidR="00A47BC4" w:rsidRPr="00001A03">
        <w:rPr>
          <w:spacing w:val="-4"/>
          <w:sz w:val="28"/>
          <w:szCs w:val="28"/>
        </w:rPr>
        <w:t>T</w:t>
      </w:r>
      <w:r w:rsidRPr="00001A03">
        <w:rPr>
          <w:spacing w:val="-4"/>
          <w:sz w:val="28"/>
          <w:szCs w:val="28"/>
        </w:rPr>
        <w:t xml:space="preserve">hành phố trực thuộc Trung ương chỉ ban hành </w:t>
      </w:r>
      <w:r w:rsidR="00A47BC4" w:rsidRPr="00001A03">
        <w:rPr>
          <w:spacing w:val="-4"/>
          <w:sz w:val="28"/>
          <w:szCs w:val="28"/>
          <w:lang w:val="it-IT"/>
        </w:rPr>
        <w:t>QCĐP</w:t>
      </w:r>
      <w:r w:rsidRPr="00001A03">
        <w:rPr>
          <w:spacing w:val="-4"/>
          <w:sz w:val="28"/>
          <w:szCs w:val="28"/>
        </w:rPr>
        <w:t xml:space="preserve"> sau khi có ý kiến đồng ý của Bộ, cơ quan ngang Bộ được phân công quản lý lĩnh vực quy chuẩn kỹ thuật tương ứng.</w:t>
      </w:r>
    </w:p>
    <w:p w:rsidR="00001A03" w:rsidRPr="00001A03" w:rsidRDefault="00001A03" w:rsidP="00001A03">
      <w:pPr>
        <w:widowControl w:val="0"/>
        <w:spacing w:before="120" w:after="120"/>
        <w:ind w:firstLine="567"/>
        <w:jc w:val="both"/>
        <w:rPr>
          <w:spacing w:val="-4"/>
          <w:sz w:val="28"/>
          <w:szCs w:val="28"/>
        </w:rPr>
      </w:pPr>
    </w:p>
    <w:p w:rsidR="0042244A" w:rsidRPr="00001A03" w:rsidRDefault="0042244A" w:rsidP="00001A03">
      <w:pPr>
        <w:widowControl w:val="0"/>
        <w:ind w:right="113"/>
        <w:jc w:val="center"/>
        <w:rPr>
          <w:b/>
          <w:bCs/>
          <w:spacing w:val="-4"/>
          <w:sz w:val="26"/>
          <w:szCs w:val="26"/>
        </w:rPr>
      </w:pPr>
      <w:bookmarkStart w:id="14" w:name="muc_5"/>
      <w:r w:rsidRPr="00001A03">
        <w:rPr>
          <w:b/>
          <w:bCs/>
          <w:spacing w:val="-4"/>
          <w:sz w:val="26"/>
          <w:szCs w:val="26"/>
        </w:rPr>
        <w:t xml:space="preserve"> </w:t>
      </w:r>
      <w:r w:rsidR="00515543" w:rsidRPr="00001A03">
        <w:rPr>
          <w:b/>
          <w:bCs/>
          <w:spacing w:val="-4"/>
          <w:sz w:val="26"/>
          <w:szCs w:val="26"/>
        </w:rPr>
        <w:t>Chương IV</w:t>
      </w:r>
    </w:p>
    <w:p w:rsidR="0042244A" w:rsidRPr="00001A03" w:rsidRDefault="0042244A" w:rsidP="00001A03">
      <w:pPr>
        <w:widowControl w:val="0"/>
        <w:jc w:val="center"/>
        <w:rPr>
          <w:b/>
          <w:bCs/>
          <w:spacing w:val="-4"/>
          <w:sz w:val="26"/>
          <w:szCs w:val="26"/>
        </w:rPr>
      </w:pPr>
      <w:r w:rsidRPr="00001A03">
        <w:rPr>
          <w:b/>
          <w:bCs/>
          <w:spacing w:val="-4"/>
          <w:sz w:val="26"/>
          <w:szCs w:val="26"/>
        </w:rPr>
        <w:t xml:space="preserve">RÀ SOÁT, SỬA ĐỔI, BỔ SUNG, THAY THẾ, HUỶ BỎ </w:t>
      </w:r>
    </w:p>
    <w:p w:rsidR="0042244A" w:rsidRPr="00001A03" w:rsidRDefault="0042244A" w:rsidP="00001A03">
      <w:pPr>
        <w:widowControl w:val="0"/>
        <w:jc w:val="center"/>
        <w:rPr>
          <w:spacing w:val="-4"/>
          <w:sz w:val="26"/>
          <w:szCs w:val="26"/>
        </w:rPr>
      </w:pPr>
      <w:r w:rsidRPr="00001A03">
        <w:rPr>
          <w:b/>
          <w:bCs/>
          <w:spacing w:val="-4"/>
          <w:sz w:val="26"/>
          <w:szCs w:val="26"/>
        </w:rPr>
        <w:t>QUY CHUẨN KỸ THUẬT</w:t>
      </w:r>
      <w:bookmarkEnd w:id="14"/>
    </w:p>
    <w:p w:rsidR="0042244A" w:rsidRPr="00001A03" w:rsidRDefault="00A6591D" w:rsidP="0055260B">
      <w:pPr>
        <w:widowControl w:val="0"/>
        <w:spacing w:before="120" w:after="120"/>
        <w:ind w:firstLine="709"/>
        <w:jc w:val="both"/>
        <w:rPr>
          <w:b/>
          <w:spacing w:val="-4"/>
          <w:sz w:val="28"/>
          <w:szCs w:val="28"/>
        </w:rPr>
      </w:pPr>
      <w:r w:rsidRPr="00001A03">
        <w:rPr>
          <w:b/>
          <w:spacing w:val="-4"/>
          <w:sz w:val="28"/>
          <w:szCs w:val="28"/>
        </w:rPr>
        <w:t>Điều 9</w:t>
      </w:r>
      <w:r w:rsidR="0042244A" w:rsidRPr="00001A03">
        <w:rPr>
          <w:b/>
          <w:spacing w:val="-4"/>
          <w:sz w:val="28"/>
          <w:szCs w:val="28"/>
        </w:rPr>
        <w:t xml:space="preserve">. Rà soát định kỳ </w:t>
      </w:r>
      <w:r w:rsidR="00515543" w:rsidRPr="00001A03">
        <w:rPr>
          <w:b/>
          <w:spacing w:val="-4"/>
          <w:sz w:val="28"/>
          <w:szCs w:val="28"/>
          <w:lang w:val="it-IT"/>
        </w:rPr>
        <w:t>QCVN</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Bộ, cơ quan ngang Bộ </w:t>
      </w:r>
      <w:r w:rsidR="00BD2278" w:rsidRPr="00001A03">
        <w:rPr>
          <w:spacing w:val="-4"/>
          <w:sz w:val="28"/>
          <w:szCs w:val="28"/>
        </w:rPr>
        <w:t>giao</w:t>
      </w:r>
      <w:r w:rsidR="00515543" w:rsidRPr="00001A03">
        <w:rPr>
          <w:spacing w:val="-4"/>
          <w:sz w:val="28"/>
          <w:szCs w:val="28"/>
        </w:rPr>
        <w:t xml:space="preserve"> cơ quan đầu mối </w:t>
      </w:r>
      <w:r w:rsidRPr="00001A03">
        <w:rPr>
          <w:spacing w:val="-4"/>
          <w:sz w:val="28"/>
          <w:szCs w:val="28"/>
        </w:rPr>
        <w:t xml:space="preserve">tổ chức </w:t>
      </w:r>
      <w:r w:rsidR="00515543" w:rsidRPr="00001A03">
        <w:rPr>
          <w:spacing w:val="-4"/>
          <w:sz w:val="28"/>
          <w:szCs w:val="28"/>
        </w:rPr>
        <w:t>thực hiện</w:t>
      </w:r>
      <w:r w:rsidRPr="00001A03">
        <w:rPr>
          <w:spacing w:val="-4"/>
          <w:sz w:val="28"/>
          <w:szCs w:val="28"/>
        </w:rPr>
        <w:t xml:space="preserve"> rà soát định kỳ </w:t>
      </w:r>
      <w:r w:rsidR="00515543" w:rsidRPr="00001A03">
        <w:rPr>
          <w:spacing w:val="-4"/>
          <w:sz w:val="28"/>
          <w:szCs w:val="28"/>
          <w:lang w:val="it-IT"/>
        </w:rPr>
        <w:t>QCVN</w:t>
      </w:r>
      <w:r w:rsidRPr="00001A03">
        <w:rPr>
          <w:spacing w:val="-4"/>
          <w:sz w:val="28"/>
          <w:szCs w:val="28"/>
        </w:rPr>
        <w:t xml:space="preserve"> </w:t>
      </w:r>
      <w:r w:rsidR="00515543" w:rsidRPr="00001A03">
        <w:rPr>
          <w:spacing w:val="-4"/>
          <w:sz w:val="28"/>
          <w:szCs w:val="28"/>
        </w:rPr>
        <w:t>theo</w:t>
      </w:r>
      <w:r w:rsidRPr="00001A03">
        <w:rPr>
          <w:spacing w:val="-4"/>
          <w:sz w:val="28"/>
          <w:szCs w:val="28"/>
        </w:rPr>
        <w:t xml:space="preserve"> lĩnh vực được </w:t>
      </w:r>
      <w:r w:rsidR="00515543" w:rsidRPr="00001A03">
        <w:rPr>
          <w:spacing w:val="-4"/>
          <w:sz w:val="28"/>
          <w:szCs w:val="28"/>
        </w:rPr>
        <w:t xml:space="preserve">Chính phủ </w:t>
      </w:r>
      <w:r w:rsidRPr="00001A03">
        <w:rPr>
          <w:spacing w:val="-4"/>
          <w:sz w:val="28"/>
          <w:szCs w:val="28"/>
        </w:rPr>
        <w:t>phân công quản lý quy định tại </w:t>
      </w:r>
      <w:bookmarkStart w:id="15" w:name="dc_11"/>
      <w:r w:rsidR="00515543" w:rsidRPr="00001A03">
        <w:rPr>
          <w:spacing w:val="-4"/>
          <w:sz w:val="28"/>
          <w:szCs w:val="28"/>
        </w:rPr>
        <w:t>k</w:t>
      </w:r>
      <w:r w:rsidRPr="00001A03">
        <w:rPr>
          <w:spacing w:val="-4"/>
          <w:sz w:val="28"/>
          <w:szCs w:val="28"/>
        </w:rPr>
        <w:t>hoản 7 Điều 1 Nghị định số 78/2018/NĐ-CP</w:t>
      </w:r>
      <w:bookmarkEnd w:id="15"/>
    </w:p>
    <w:p w:rsidR="00515543" w:rsidRPr="00001A03" w:rsidRDefault="003342A4" w:rsidP="0055260B">
      <w:pPr>
        <w:widowControl w:val="0"/>
        <w:spacing w:before="120" w:after="120"/>
        <w:ind w:firstLine="709"/>
        <w:jc w:val="both"/>
        <w:rPr>
          <w:spacing w:val="-4"/>
          <w:sz w:val="28"/>
          <w:szCs w:val="28"/>
        </w:rPr>
      </w:pPr>
      <w:r w:rsidRPr="00001A03">
        <w:rPr>
          <w:spacing w:val="-4"/>
          <w:sz w:val="28"/>
          <w:szCs w:val="28"/>
          <w:lang w:val="vi-VN"/>
        </w:rPr>
        <w:t>1.</w:t>
      </w:r>
      <w:r w:rsidR="0042244A" w:rsidRPr="00001A03">
        <w:rPr>
          <w:spacing w:val="-4"/>
          <w:sz w:val="28"/>
          <w:szCs w:val="28"/>
        </w:rPr>
        <w:t xml:space="preserve"> Trình tự, thủ tục rà soát định kỳ </w:t>
      </w:r>
      <w:r w:rsidR="00515543" w:rsidRPr="00001A03">
        <w:rPr>
          <w:spacing w:val="-4"/>
          <w:sz w:val="28"/>
          <w:szCs w:val="28"/>
          <w:lang w:val="it-IT"/>
        </w:rPr>
        <w:t>QCVN</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 Cơ quan đầu mối lập danh mục các </w:t>
      </w:r>
      <w:r w:rsidR="00BD2278" w:rsidRPr="00001A03">
        <w:rPr>
          <w:spacing w:val="-4"/>
          <w:sz w:val="28"/>
          <w:szCs w:val="28"/>
          <w:lang w:val="it-IT"/>
        </w:rPr>
        <w:t>QCVN</w:t>
      </w:r>
      <w:r w:rsidRPr="00001A03">
        <w:rPr>
          <w:spacing w:val="-4"/>
          <w:sz w:val="28"/>
          <w:szCs w:val="28"/>
        </w:rPr>
        <w:t xml:space="preserve"> đến kỳ hạn phải rà soát theo quy định tại </w:t>
      </w:r>
      <w:bookmarkStart w:id="16" w:name="dc_12"/>
      <w:r w:rsidRPr="00001A03">
        <w:rPr>
          <w:spacing w:val="-4"/>
          <w:sz w:val="28"/>
          <w:szCs w:val="28"/>
        </w:rPr>
        <w:t>khoản 1 Điều 35</w:t>
      </w:r>
      <w:r w:rsidR="00BD2278" w:rsidRPr="00001A03">
        <w:rPr>
          <w:spacing w:val="-4"/>
          <w:sz w:val="28"/>
          <w:szCs w:val="28"/>
          <w:lang w:val="vi-VN"/>
        </w:rPr>
        <w:t xml:space="preserve"> </w:t>
      </w:r>
      <w:r w:rsidRPr="00001A03">
        <w:rPr>
          <w:spacing w:val="-4"/>
          <w:sz w:val="28"/>
          <w:szCs w:val="28"/>
        </w:rPr>
        <w:t>Luật Tiêu chuẩn và Quy chuẩn kỹ thuật</w:t>
      </w:r>
      <w:bookmarkEnd w:id="16"/>
      <w:r w:rsidR="00BD2278" w:rsidRPr="00001A03">
        <w:rPr>
          <w:spacing w:val="-4"/>
          <w:sz w:val="28"/>
          <w:szCs w:val="28"/>
          <w:lang w:val="vi-VN"/>
        </w:rPr>
        <w:t xml:space="preserve"> năm 2006</w:t>
      </w:r>
      <w:r w:rsidRPr="00001A03">
        <w:rPr>
          <w:spacing w:val="-4"/>
          <w:sz w:val="28"/>
          <w:szCs w:val="28"/>
        </w:rPr>
        <w:t>.</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 Cơ quan đầu mối thực hiện việc rà soát </w:t>
      </w:r>
      <w:r w:rsidR="00BD2278" w:rsidRPr="00001A03">
        <w:rPr>
          <w:spacing w:val="-4"/>
          <w:sz w:val="28"/>
          <w:szCs w:val="28"/>
          <w:lang w:val="it-IT"/>
        </w:rPr>
        <w:t>QCVN</w:t>
      </w:r>
      <w:r w:rsidRPr="00001A03">
        <w:rPr>
          <w:spacing w:val="-4"/>
          <w:sz w:val="28"/>
          <w:szCs w:val="28"/>
        </w:rPr>
        <w:t xml:space="preserve"> theo các tiêu chí quy định tại </w:t>
      </w:r>
      <w:bookmarkStart w:id="17" w:name="dc_13"/>
      <w:r w:rsidRPr="00001A03">
        <w:rPr>
          <w:spacing w:val="-4"/>
          <w:sz w:val="28"/>
          <w:szCs w:val="28"/>
        </w:rPr>
        <w:t>khoản 1, 2 Điều 33</w:t>
      </w:r>
      <w:r w:rsidR="00BD2278" w:rsidRPr="00001A03">
        <w:rPr>
          <w:spacing w:val="-4"/>
          <w:sz w:val="28"/>
          <w:szCs w:val="28"/>
          <w:lang w:val="vi-VN"/>
        </w:rPr>
        <w:t xml:space="preserve"> </w:t>
      </w:r>
      <w:r w:rsidRPr="00001A03">
        <w:rPr>
          <w:spacing w:val="-4"/>
          <w:sz w:val="28"/>
          <w:szCs w:val="28"/>
        </w:rPr>
        <w:t>Luật Tiêu chuẩn và Quy chuẩn kỹ thuật</w:t>
      </w:r>
      <w:bookmarkEnd w:id="17"/>
      <w:r w:rsidRPr="00001A03">
        <w:rPr>
          <w:spacing w:val="-4"/>
          <w:sz w:val="28"/>
          <w:szCs w:val="28"/>
        </w:rPr>
        <w:t> </w:t>
      </w:r>
      <w:r w:rsidR="00BD2278" w:rsidRPr="00001A03">
        <w:rPr>
          <w:spacing w:val="-4"/>
          <w:sz w:val="28"/>
          <w:szCs w:val="28"/>
        </w:rPr>
        <w:t xml:space="preserve">năm </w:t>
      </w:r>
      <w:r w:rsidR="00BD2278" w:rsidRPr="00001A03">
        <w:rPr>
          <w:spacing w:val="-4"/>
          <w:sz w:val="28"/>
          <w:szCs w:val="28"/>
          <w:lang w:val="vi-VN"/>
        </w:rPr>
        <w:t xml:space="preserve">2006 </w:t>
      </w:r>
      <w:r w:rsidRPr="00001A03">
        <w:rPr>
          <w:spacing w:val="-4"/>
          <w:sz w:val="28"/>
          <w:szCs w:val="28"/>
        </w:rPr>
        <w:t>và các tiêu chí khác có liên quan.</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 Kết quả rà soát lập thành </w:t>
      </w:r>
      <w:r w:rsidR="00BD2278" w:rsidRPr="00001A03">
        <w:rPr>
          <w:spacing w:val="-4"/>
          <w:sz w:val="28"/>
          <w:szCs w:val="28"/>
        </w:rPr>
        <w:t>D</w:t>
      </w:r>
      <w:r w:rsidRPr="00001A03">
        <w:rPr>
          <w:spacing w:val="-4"/>
          <w:sz w:val="28"/>
          <w:szCs w:val="28"/>
        </w:rPr>
        <w:t xml:space="preserve">anh mục kèm theo bản giải trình, bao gồm: </w:t>
      </w:r>
      <w:r w:rsidR="00BD2278" w:rsidRPr="00001A03">
        <w:rPr>
          <w:spacing w:val="-4"/>
          <w:sz w:val="28"/>
          <w:szCs w:val="28"/>
        </w:rPr>
        <w:t>D</w:t>
      </w:r>
      <w:r w:rsidRPr="00001A03">
        <w:rPr>
          <w:spacing w:val="-4"/>
          <w:sz w:val="28"/>
          <w:szCs w:val="28"/>
        </w:rPr>
        <w:t xml:space="preserve">anh mục </w:t>
      </w:r>
      <w:r w:rsidR="00BD2278" w:rsidRPr="00001A03">
        <w:rPr>
          <w:spacing w:val="-4"/>
          <w:sz w:val="28"/>
          <w:szCs w:val="28"/>
          <w:lang w:val="it-IT"/>
        </w:rPr>
        <w:t>QCVN</w:t>
      </w:r>
      <w:r w:rsidRPr="00001A03">
        <w:rPr>
          <w:spacing w:val="-4"/>
          <w:sz w:val="28"/>
          <w:szCs w:val="28"/>
        </w:rPr>
        <w:t xml:space="preserve"> giữ nguyên hiệu lực; </w:t>
      </w:r>
      <w:r w:rsidR="00BD2278" w:rsidRPr="00001A03">
        <w:rPr>
          <w:spacing w:val="-4"/>
          <w:sz w:val="28"/>
          <w:szCs w:val="28"/>
        </w:rPr>
        <w:t>D</w:t>
      </w:r>
      <w:r w:rsidRPr="00001A03">
        <w:rPr>
          <w:spacing w:val="-4"/>
          <w:sz w:val="28"/>
          <w:szCs w:val="28"/>
        </w:rPr>
        <w:t xml:space="preserve">anh mục </w:t>
      </w:r>
      <w:r w:rsidR="00BD2278" w:rsidRPr="00001A03">
        <w:rPr>
          <w:spacing w:val="-4"/>
          <w:sz w:val="28"/>
          <w:szCs w:val="28"/>
          <w:lang w:val="it-IT"/>
        </w:rPr>
        <w:t>QCVN</w:t>
      </w:r>
      <w:r w:rsidRPr="00001A03">
        <w:rPr>
          <w:spacing w:val="-4"/>
          <w:sz w:val="28"/>
          <w:szCs w:val="28"/>
        </w:rPr>
        <w:t xml:space="preserve"> cần sửa đổi, bổ sung</w:t>
      </w:r>
      <w:r w:rsidR="00BD2278" w:rsidRPr="00001A03">
        <w:rPr>
          <w:spacing w:val="-4"/>
          <w:sz w:val="28"/>
          <w:szCs w:val="28"/>
          <w:lang w:val="vi-VN"/>
        </w:rPr>
        <w:t xml:space="preserve"> hoặc</w:t>
      </w:r>
      <w:r w:rsidRPr="00001A03">
        <w:rPr>
          <w:spacing w:val="-4"/>
          <w:sz w:val="28"/>
          <w:szCs w:val="28"/>
        </w:rPr>
        <w:t xml:space="preserve"> thay thế và </w:t>
      </w:r>
      <w:r w:rsidR="00BD2278" w:rsidRPr="00001A03">
        <w:rPr>
          <w:spacing w:val="-4"/>
          <w:sz w:val="28"/>
          <w:szCs w:val="28"/>
        </w:rPr>
        <w:t>D</w:t>
      </w:r>
      <w:r w:rsidRPr="00001A03">
        <w:rPr>
          <w:spacing w:val="-4"/>
          <w:sz w:val="28"/>
          <w:szCs w:val="28"/>
        </w:rPr>
        <w:t xml:space="preserve">anh mục </w:t>
      </w:r>
      <w:r w:rsidR="00BD2278" w:rsidRPr="00001A03">
        <w:rPr>
          <w:spacing w:val="-4"/>
          <w:sz w:val="28"/>
          <w:szCs w:val="28"/>
          <w:lang w:val="it-IT"/>
        </w:rPr>
        <w:t>QCVN</w:t>
      </w:r>
      <w:r w:rsidRPr="00001A03">
        <w:rPr>
          <w:spacing w:val="-4"/>
          <w:sz w:val="28"/>
          <w:szCs w:val="28"/>
        </w:rPr>
        <w:t xml:space="preserve"> cần huỷ bỏ. Trong từng </w:t>
      </w:r>
      <w:r w:rsidR="00BD2278" w:rsidRPr="00001A03">
        <w:rPr>
          <w:spacing w:val="-4"/>
          <w:sz w:val="28"/>
          <w:szCs w:val="28"/>
        </w:rPr>
        <w:t>D</w:t>
      </w:r>
      <w:r w:rsidRPr="00001A03">
        <w:rPr>
          <w:spacing w:val="-4"/>
          <w:sz w:val="28"/>
          <w:szCs w:val="28"/>
        </w:rPr>
        <w:t>anh mục, các quy chuẩn kỹ thuật đã được rà soát được sắp xếp theo thứ tự ưu tiên.</w:t>
      </w:r>
    </w:p>
    <w:p w:rsidR="0042244A" w:rsidRPr="00001A03" w:rsidRDefault="003342A4" w:rsidP="0055260B">
      <w:pPr>
        <w:widowControl w:val="0"/>
        <w:spacing w:before="120" w:after="120"/>
        <w:ind w:firstLine="709"/>
        <w:jc w:val="both"/>
        <w:rPr>
          <w:spacing w:val="-4"/>
          <w:sz w:val="28"/>
          <w:szCs w:val="28"/>
        </w:rPr>
      </w:pPr>
      <w:r w:rsidRPr="00001A03">
        <w:rPr>
          <w:spacing w:val="-4"/>
          <w:sz w:val="28"/>
          <w:szCs w:val="28"/>
          <w:lang w:val="vi-VN"/>
        </w:rPr>
        <w:t>2.</w:t>
      </w:r>
      <w:r w:rsidR="0042244A" w:rsidRPr="00001A03">
        <w:rPr>
          <w:spacing w:val="-4"/>
          <w:sz w:val="28"/>
          <w:szCs w:val="28"/>
        </w:rPr>
        <w:t xml:space="preserve"> Cơ quan đầu mối lập hồ sơ rà soát </w:t>
      </w:r>
      <w:r w:rsidR="00BD2278" w:rsidRPr="00001A03">
        <w:rPr>
          <w:spacing w:val="-4"/>
          <w:sz w:val="28"/>
          <w:szCs w:val="28"/>
          <w:lang w:val="it-IT"/>
        </w:rPr>
        <w:t>QCVN</w:t>
      </w:r>
      <w:r w:rsidR="0042244A" w:rsidRPr="00001A03">
        <w:rPr>
          <w:spacing w:val="-4"/>
          <w:sz w:val="28"/>
          <w:szCs w:val="28"/>
        </w:rPr>
        <w:t xml:space="preserve"> chuẩn bị </w:t>
      </w:r>
      <w:r w:rsidR="00BD2278" w:rsidRPr="00001A03">
        <w:rPr>
          <w:spacing w:val="-4"/>
          <w:sz w:val="28"/>
          <w:szCs w:val="28"/>
        </w:rPr>
        <w:t>B</w:t>
      </w:r>
      <w:r w:rsidR="0042244A" w:rsidRPr="00001A03">
        <w:rPr>
          <w:spacing w:val="-4"/>
          <w:sz w:val="28"/>
          <w:szCs w:val="28"/>
        </w:rPr>
        <w:t xml:space="preserve">áo cáo kết quả rà soát và kiến nghị đưa vào </w:t>
      </w:r>
      <w:r w:rsidR="00BD2278" w:rsidRPr="00001A03">
        <w:rPr>
          <w:spacing w:val="-4"/>
          <w:sz w:val="28"/>
          <w:szCs w:val="28"/>
        </w:rPr>
        <w:t>K</w:t>
      </w:r>
      <w:r w:rsidR="0042244A" w:rsidRPr="00001A03">
        <w:rPr>
          <w:spacing w:val="-4"/>
          <w:sz w:val="28"/>
          <w:szCs w:val="28"/>
        </w:rPr>
        <w:t xml:space="preserve">ế hoạch sửa đổi, bổ sung hoặc thay thế, huỷ bỏ </w:t>
      </w:r>
      <w:r w:rsidR="00BD2278" w:rsidRPr="00001A03">
        <w:rPr>
          <w:spacing w:val="-4"/>
          <w:sz w:val="28"/>
          <w:szCs w:val="28"/>
          <w:lang w:val="it-IT"/>
        </w:rPr>
        <w:t>QCVN</w:t>
      </w:r>
      <w:r w:rsidR="0042244A" w:rsidRPr="00001A03">
        <w:rPr>
          <w:spacing w:val="-4"/>
          <w:sz w:val="28"/>
          <w:szCs w:val="28"/>
        </w:rPr>
        <w:t xml:space="preserve"> trình Bộ, cơ quan ngang Bộ phê duyệt </w:t>
      </w:r>
      <w:r w:rsidR="00BD2278" w:rsidRPr="00001A03">
        <w:rPr>
          <w:spacing w:val="-4"/>
          <w:sz w:val="28"/>
          <w:szCs w:val="28"/>
        </w:rPr>
        <w:t>K</w:t>
      </w:r>
      <w:r w:rsidR="0042244A" w:rsidRPr="00001A03">
        <w:rPr>
          <w:spacing w:val="-4"/>
          <w:sz w:val="28"/>
          <w:szCs w:val="28"/>
        </w:rPr>
        <w:t xml:space="preserve">ế hoạch xây dựng </w:t>
      </w:r>
      <w:r w:rsidR="00BD2278" w:rsidRPr="00001A03">
        <w:rPr>
          <w:spacing w:val="-4"/>
          <w:sz w:val="28"/>
          <w:szCs w:val="28"/>
          <w:lang w:val="it-IT"/>
        </w:rPr>
        <w:t>QCVN</w:t>
      </w:r>
      <w:r w:rsidR="0042244A" w:rsidRPr="00001A03">
        <w:rPr>
          <w:spacing w:val="-4"/>
          <w:sz w:val="28"/>
          <w:szCs w:val="28"/>
        </w:rPr>
        <w:t xml:space="preserve"> xem xét.</w:t>
      </w:r>
    </w:p>
    <w:p w:rsidR="0042244A" w:rsidRPr="00001A03" w:rsidRDefault="003342A4" w:rsidP="0055260B">
      <w:pPr>
        <w:widowControl w:val="0"/>
        <w:spacing w:before="120" w:after="120"/>
        <w:ind w:firstLine="709"/>
        <w:jc w:val="both"/>
        <w:rPr>
          <w:spacing w:val="-4"/>
          <w:sz w:val="28"/>
          <w:szCs w:val="28"/>
        </w:rPr>
      </w:pPr>
      <w:r w:rsidRPr="00001A03">
        <w:rPr>
          <w:spacing w:val="-4"/>
          <w:sz w:val="28"/>
          <w:szCs w:val="28"/>
          <w:lang w:val="vi-VN"/>
        </w:rPr>
        <w:t>3.</w:t>
      </w:r>
      <w:r w:rsidR="00BD2278" w:rsidRPr="00001A03">
        <w:rPr>
          <w:spacing w:val="-4"/>
          <w:sz w:val="28"/>
          <w:szCs w:val="28"/>
          <w:lang w:val="vi-VN"/>
        </w:rPr>
        <w:t xml:space="preserve"> </w:t>
      </w:r>
      <w:r w:rsidR="0042244A" w:rsidRPr="00001A03">
        <w:rPr>
          <w:spacing w:val="-4"/>
          <w:sz w:val="28"/>
          <w:szCs w:val="28"/>
        </w:rPr>
        <w:t xml:space="preserve">Trường hợp do yêu cầu cấp thiết của quản lý nhà nước, Bộ trưởng, Thủ trưởng cơ quan ngang Bộ quyết định tổ chức rà soát </w:t>
      </w:r>
      <w:r w:rsidR="00BD2278" w:rsidRPr="00001A03">
        <w:rPr>
          <w:spacing w:val="-4"/>
          <w:sz w:val="28"/>
          <w:szCs w:val="28"/>
          <w:lang w:val="it-IT"/>
        </w:rPr>
        <w:t>QCVN</w:t>
      </w:r>
      <w:r w:rsidR="0042244A" w:rsidRPr="00001A03">
        <w:rPr>
          <w:spacing w:val="-4"/>
          <w:sz w:val="28"/>
          <w:szCs w:val="28"/>
        </w:rPr>
        <w:t xml:space="preserve"> sớm hơn định kỳ năm năm hoặc đột xuất.</w:t>
      </w:r>
    </w:p>
    <w:p w:rsidR="0042244A" w:rsidRPr="00001A03" w:rsidRDefault="003342A4" w:rsidP="0055260B">
      <w:pPr>
        <w:widowControl w:val="0"/>
        <w:spacing w:before="120" w:after="120"/>
        <w:ind w:firstLine="709"/>
        <w:jc w:val="both"/>
        <w:rPr>
          <w:b/>
          <w:spacing w:val="-4"/>
          <w:sz w:val="28"/>
          <w:szCs w:val="28"/>
        </w:rPr>
      </w:pPr>
      <w:r w:rsidRPr="00001A03">
        <w:rPr>
          <w:b/>
          <w:spacing w:val="-4"/>
          <w:sz w:val="28"/>
          <w:szCs w:val="28"/>
        </w:rPr>
        <w:t xml:space="preserve">Điều </w:t>
      </w:r>
      <w:r w:rsidRPr="00001A03">
        <w:rPr>
          <w:b/>
          <w:spacing w:val="-4"/>
          <w:sz w:val="28"/>
          <w:szCs w:val="28"/>
          <w:lang w:val="vi-VN"/>
        </w:rPr>
        <w:t xml:space="preserve">10. </w:t>
      </w:r>
      <w:r w:rsidR="0042244A" w:rsidRPr="00001A03">
        <w:rPr>
          <w:b/>
          <w:spacing w:val="-4"/>
          <w:sz w:val="28"/>
          <w:szCs w:val="28"/>
        </w:rPr>
        <w:t>Sửa đổi, bổ sung</w:t>
      </w:r>
      <w:r w:rsidR="001711ED" w:rsidRPr="00001A03">
        <w:rPr>
          <w:b/>
          <w:spacing w:val="-4"/>
          <w:sz w:val="28"/>
          <w:szCs w:val="28"/>
          <w:lang w:val="vi-VN"/>
        </w:rPr>
        <w:t xml:space="preserve"> hoặc</w:t>
      </w:r>
      <w:r w:rsidR="0042244A" w:rsidRPr="00001A03">
        <w:rPr>
          <w:b/>
          <w:spacing w:val="-4"/>
          <w:sz w:val="28"/>
          <w:szCs w:val="28"/>
        </w:rPr>
        <w:t xml:space="preserve"> thay thế quy chuẩn kỹ thuật</w:t>
      </w:r>
    </w:p>
    <w:p w:rsidR="0042244A" w:rsidRPr="00001A03" w:rsidRDefault="003342A4" w:rsidP="0055260B">
      <w:pPr>
        <w:widowControl w:val="0"/>
        <w:spacing w:before="120" w:after="120"/>
        <w:ind w:firstLine="709"/>
        <w:jc w:val="both"/>
        <w:rPr>
          <w:spacing w:val="-4"/>
          <w:sz w:val="28"/>
          <w:szCs w:val="28"/>
        </w:rPr>
      </w:pPr>
      <w:r w:rsidRPr="00001A03">
        <w:rPr>
          <w:spacing w:val="-4"/>
          <w:sz w:val="28"/>
          <w:szCs w:val="28"/>
          <w:lang w:val="vi-VN"/>
        </w:rPr>
        <w:t>1.</w:t>
      </w:r>
      <w:r w:rsidR="00BD2278" w:rsidRPr="00001A03">
        <w:rPr>
          <w:spacing w:val="-4"/>
          <w:sz w:val="28"/>
          <w:szCs w:val="28"/>
          <w:lang w:val="vi-VN"/>
        </w:rPr>
        <w:t xml:space="preserve"> </w:t>
      </w:r>
      <w:r w:rsidR="0042244A" w:rsidRPr="00001A03">
        <w:rPr>
          <w:spacing w:val="-4"/>
          <w:sz w:val="28"/>
          <w:szCs w:val="28"/>
        </w:rPr>
        <w:t xml:space="preserve">Việc sửa đổi, bổ sung, thay thế quy chuẩn kỹ thuật phải được đưa vào </w:t>
      </w:r>
      <w:r w:rsidR="00BD2278" w:rsidRPr="00001A03">
        <w:rPr>
          <w:spacing w:val="-4"/>
          <w:sz w:val="28"/>
          <w:szCs w:val="28"/>
        </w:rPr>
        <w:t>K</w:t>
      </w:r>
      <w:r w:rsidR="0042244A" w:rsidRPr="00001A03">
        <w:rPr>
          <w:spacing w:val="-4"/>
          <w:sz w:val="28"/>
          <w:szCs w:val="28"/>
        </w:rPr>
        <w:t>ế hoạch hằng năm về xây dựng quy chuẩn kỹ thuật.</w:t>
      </w:r>
    </w:p>
    <w:p w:rsidR="0042244A" w:rsidRPr="00001A03" w:rsidRDefault="003342A4" w:rsidP="0055260B">
      <w:pPr>
        <w:widowControl w:val="0"/>
        <w:spacing w:before="120" w:after="120"/>
        <w:ind w:firstLine="709"/>
        <w:jc w:val="both"/>
        <w:rPr>
          <w:spacing w:val="-4"/>
          <w:sz w:val="28"/>
          <w:szCs w:val="28"/>
        </w:rPr>
      </w:pPr>
      <w:r w:rsidRPr="00001A03">
        <w:rPr>
          <w:spacing w:val="-4"/>
          <w:sz w:val="28"/>
          <w:szCs w:val="28"/>
          <w:lang w:val="vi-VN"/>
        </w:rPr>
        <w:t>2.</w:t>
      </w:r>
      <w:r w:rsidR="00BD2278" w:rsidRPr="00001A03">
        <w:rPr>
          <w:spacing w:val="-4"/>
          <w:sz w:val="28"/>
          <w:szCs w:val="28"/>
          <w:lang w:val="vi-VN"/>
        </w:rPr>
        <w:t xml:space="preserve"> </w:t>
      </w:r>
      <w:r w:rsidR="0042244A" w:rsidRPr="00001A03">
        <w:rPr>
          <w:spacing w:val="-4"/>
          <w:sz w:val="28"/>
          <w:szCs w:val="28"/>
        </w:rPr>
        <w:t xml:space="preserve">Bộ, cơ quan ngang Bộ, Uỷ ban nhân dân </w:t>
      </w:r>
      <w:r w:rsidR="00BD2278" w:rsidRPr="00001A03">
        <w:rPr>
          <w:spacing w:val="-4"/>
          <w:sz w:val="28"/>
          <w:szCs w:val="28"/>
        </w:rPr>
        <w:t>T</w:t>
      </w:r>
      <w:r w:rsidR="0042244A" w:rsidRPr="00001A03">
        <w:rPr>
          <w:spacing w:val="-4"/>
          <w:sz w:val="28"/>
          <w:szCs w:val="28"/>
        </w:rPr>
        <w:t xml:space="preserve">ỉnh, </w:t>
      </w:r>
      <w:r w:rsidR="00BD2278" w:rsidRPr="00001A03">
        <w:rPr>
          <w:spacing w:val="-4"/>
          <w:sz w:val="28"/>
          <w:szCs w:val="28"/>
        </w:rPr>
        <w:t>T</w:t>
      </w:r>
      <w:r w:rsidR="0042244A" w:rsidRPr="00001A03">
        <w:rPr>
          <w:spacing w:val="-4"/>
          <w:sz w:val="28"/>
          <w:szCs w:val="28"/>
        </w:rPr>
        <w:t>hành phố trực thuộc Trung ương tổ chức xem xét, sửa đổi, bổ sung</w:t>
      </w:r>
      <w:r w:rsidR="00BD2278" w:rsidRPr="00001A03">
        <w:rPr>
          <w:spacing w:val="-4"/>
          <w:sz w:val="28"/>
          <w:szCs w:val="28"/>
          <w:lang w:val="vi-VN"/>
        </w:rPr>
        <w:t xml:space="preserve"> hoặc</w:t>
      </w:r>
      <w:r w:rsidR="0042244A" w:rsidRPr="00001A03">
        <w:rPr>
          <w:spacing w:val="-4"/>
          <w:sz w:val="28"/>
          <w:szCs w:val="28"/>
        </w:rPr>
        <w:t xml:space="preserve"> thay thế quy chuẩn kỹ thuật theo trình tự, thủ tục tương ứng quy định tại </w:t>
      </w:r>
      <w:bookmarkStart w:id="18" w:name="dc_14"/>
      <w:r w:rsidR="0042244A" w:rsidRPr="00001A03">
        <w:rPr>
          <w:spacing w:val="-4"/>
          <w:sz w:val="28"/>
          <w:szCs w:val="28"/>
        </w:rPr>
        <w:t>Điều 32</w:t>
      </w:r>
      <w:r w:rsidR="00BD2278" w:rsidRPr="00001A03">
        <w:rPr>
          <w:spacing w:val="-4"/>
          <w:sz w:val="28"/>
          <w:szCs w:val="28"/>
          <w:lang w:val="vi-VN"/>
        </w:rPr>
        <w:t xml:space="preserve"> </w:t>
      </w:r>
      <w:r w:rsidR="0042244A" w:rsidRPr="00001A03">
        <w:rPr>
          <w:spacing w:val="-4"/>
          <w:sz w:val="28"/>
          <w:szCs w:val="28"/>
        </w:rPr>
        <w:t>Luật Tiêu chuẩn và Quy chuẩn kỹ thuật</w:t>
      </w:r>
      <w:bookmarkEnd w:id="18"/>
      <w:r w:rsidR="0042244A" w:rsidRPr="00001A03">
        <w:rPr>
          <w:spacing w:val="-4"/>
          <w:sz w:val="28"/>
          <w:szCs w:val="28"/>
        </w:rPr>
        <w:t xml:space="preserve"> </w:t>
      </w:r>
      <w:r w:rsidR="00BD2278" w:rsidRPr="00001A03">
        <w:rPr>
          <w:spacing w:val="-4"/>
          <w:sz w:val="28"/>
          <w:szCs w:val="28"/>
        </w:rPr>
        <w:t xml:space="preserve">năm </w:t>
      </w:r>
      <w:r w:rsidR="00BD2278" w:rsidRPr="00001A03">
        <w:rPr>
          <w:spacing w:val="-4"/>
          <w:sz w:val="28"/>
          <w:szCs w:val="28"/>
          <w:lang w:val="vi-VN"/>
        </w:rPr>
        <w:t xml:space="preserve">2006 </w:t>
      </w:r>
      <w:r w:rsidR="0042244A" w:rsidRPr="00001A03">
        <w:rPr>
          <w:spacing w:val="-4"/>
          <w:sz w:val="28"/>
          <w:szCs w:val="28"/>
        </w:rPr>
        <w:t xml:space="preserve">và quy định tại </w:t>
      </w:r>
      <w:r w:rsidR="00BD2278" w:rsidRPr="00001A03">
        <w:rPr>
          <w:spacing w:val="-4"/>
          <w:sz w:val="28"/>
          <w:szCs w:val="28"/>
        </w:rPr>
        <w:t>Chương</w:t>
      </w:r>
      <w:r w:rsidR="0042244A" w:rsidRPr="00001A03">
        <w:rPr>
          <w:spacing w:val="-4"/>
          <w:sz w:val="28"/>
          <w:szCs w:val="28"/>
        </w:rPr>
        <w:t xml:space="preserve"> I</w:t>
      </w:r>
      <w:r w:rsidR="001711ED" w:rsidRPr="00001A03">
        <w:rPr>
          <w:spacing w:val="-4"/>
          <w:sz w:val="28"/>
          <w:szCs w:val="28"/>
        </w:rPr>
        <w:t>II</w:t>
      </w:r>
      <w:r w:rsidR="0042244A" w:rsidRPr="00001A03">
        <w:rPr>
          <w:spacing w:val="-4"/>
          <w:sz w:val="28"/>
          <w:szCs w:val="28"/>
        </w:rPr>
        <w:t xml:space="preserve"> Thông tư này.</w:t>
      </w:r>
    </w:p>
    <w:p w:rsidR="0042244A" w:rsidRPr="00001A03" w:rsidRDefault="003342A4" w:rsidP="0055260B">
      <w:pPr>
        <w:widowControl w:val="0"/>
        <w:spacing w:before="120" w:after="120"/>
        <w:ind w:firstLine="709"/>
        <w:jc w:val="both"/>
        <w:rPr>
          <w:b/>
          <w:spacing w:val="-4"/>
          <w:sz w:val="28"/>
          <w:szCs w:val="28"/>
        </w:rPr>
      </w:pPr>
      <w:r w:rsidRPr="00001A03">
        <w:rPr>
          <w:b/>
          <w:spacing w:val="-4"/>
          <w:sz w:val="28"/>
          <w:szCs w:val="28"/>
        </w:rPr>
        <w:t xml:space="preserve">Điều </w:t>
      </w:r>
      <w:r w:rsidRPr="00001A03">
        <w:rPr>
          <w:b/>
          <w:spacing w:val="-4"/>
          <w:sz w:val="28"/>
          <w:szCs w:val="28"/>
          <w:lang w:val="vi-VN"/>
        </w:rPr>
        <w:t>11.</w:t>
      </w:r>
      <w:r w:rsidR="0042244A" w:rsidRPr="00001A03">
        <w:rPr>
          <w:b/>
          <w:spacing w:val="-4"/>
          <w:sz w:val="28"/>
          <w:szCs w:val="28"/>
        </w:rPr>
        <w:t xml:space="preserve"> Huỷ bỏ </w:t>
      </w:r>
      <w:r w:rsidRPr="00001A03">
        <w:rPr>
          <w:b/>
          <w:spacing w:val="-4"/>
          <w:sz w:val="28"/>
          <w:szCs w:val="28"/>
        </w:rPr>
        <w:t>Quy chuẩn kỹ thuật</w:t>
      </w:r>
    </w:p>
    <w:p w:rsidR="003342A4" w:rsidRPr="00001A03" w:rsidRDefault="003342A4" w:rsidP="0055260B">
      <w:pPr>
        <w:widowControl w:val="0"/>
        <w:spacing w:before="120" w:after="120"/>
        <w:ind w:firstLine="709"/>
        <w:jc w:val="both"/>
        <w:rPr>
          <w:spacing w:val="-4"/>
          <w:sz w:val="28"/>
          <w:szCs w:val="28"/>
          <w:lang w:val="vi-VN"/>
        </w:rPr>
      </w:pPr>
      <w:r w:rsidRPr="00001A03">
        <w:rPr>
          <w:spacing w:val="-4"/>
          <w:sz w:val="28"/>
          <w:szCs w:val="28"/>
          <w:lang w:val="vi-VN"/>
        </w:rPr>
        <w:t xml:space="preserve">1. </w:t>
      </w:r>
      <w:r w:rsidR="00986E30" w:rsidRPr="00001A03">
        <w:rPr>
          <w:spacing w:val="-4"/>
          <w:sz w:val="28"/>
          <w:szCs w:val="28"/>
          <w:lang w:val="vi-VN"/>
        </w:rPr>
        <w:t>Huỷ bỏ QCVN</w:t>
      </w:r>
    </w:p>
    <w:p w:rsidR="0042244A" w:rsidRPr="00001A03" w:rsidRDefault="0042244A" w:rsidP="0055260B">
      <w:pPr>
        <w:widowControl w:val="0"/>
        <w:spacing w:before="120" w:after="120"/>
        <w:ind w:firstLine="709"/>
        <w:jc w:val="both"/>
        <w:rPr>
          <w:spacing w:val="-4"/>
          <w:sz w:val="28"/>
          <w:szCs w:val="28"/>
        </w:rPr>
      </w:pPr>
      <w:r w:rsidRPr="00001A03">
        <w:rPr>
          <w:spacing w:val="-4"/>
          <w:sz w:val="28"/>
          <w:szCs w:val="28"/>
        </w:rPr>
        <w:t xml:space="preserve">Việc huỷ bỏ </w:t>
      </w:r>
      <w:r w:rsidR="001711ED" w:rsidRPr="00001A03">
        <w:rPr>
          <w:spacing w:val="-4"/>
          <w:sz w:val="28"/>
          <w:szCs w:val="28"/>
          <w:lang w:val="it-IT"/>
        </w:rPr>
        <w:t>QCVN</w:t>
      </w:r>
      <w:r w:rsidRPr="00001A03">
        <w:rPr>
          <w:spacing w:val="-4"/>
          <w:sz w:val="28"/>
          <w:szCs w:val="28"/>
        </w:rPr>
        <w:t xml:space="preserve"> thực hiện theo quy định tại </w:t>
      </w:r>
      <w:bookmarkStart w:id="19" w:name="dc_15"/>
      <w:r w:rsidRPr="00001A03">
        <w:rPr>
          <w:spacing w:val="-4"/>
          <w:sz w:val="28"/>
          <w:szCs w:val="28"/>
        </w:rPr>
        <w:t>điểm a khoản 3 Điều 35</w:t>
      </w:r>
      <w:r w:rsidR="001711ED" w:rsidRPr="00001A03">
        <w:rPr>
          <w:spacing w:val="-4"/>
          <w:sz w:val="28"/>
          <w:szCs w:val="28"/>
          <w:lang w:val="vi-VN"/>
        </w:rPr>
        <w:t xml:space="preserve"> </w:t>
      </w:r>
      <w:r w:rsidRPr="00001A03">
        <w:rPr>
          <w:spacing w:val="-4"/>
          <w:sz w:val="28"/>
          <w:szCs w:val="28"/>
        </w:rPr>
        <w:t>Luật Tiêu chuẩn và Quy chuẩn kỹ thuật</w:t>
      </w:r>
      <w:bookmarkEnd w:id="19"/>
      <w:r w:rsidR="001711ED" w:rsidRPr="00001A03">
        <w:rPr>
          <w:spacing w:val="-4"/>
          <w:sz w:val="28"/>
          <w:szCs w:val="28"/>
          <w:lang w:val="vi-VN"/>
        </w:rPr>
        <w:t xml:space="preserve"> năm 2006</w:t>
      </w:r>
      <w:r w:rsidRPr="00001A03">
        <w:rPr>
          <w:spacing w:val="-4"/>
          <w:sz w:val="28"/>
          <w:szCs w:val="28"/>
        </w:rPr>
        <w:t>. Cơ quan đầu mối quy định tại </w:t>
      </w:r>
      <w:bookmarkStart w:id="20" w:name="dc_16"/>
      <w:r w:rsidRPr="00001A03">
        <w:rPr>
          <w:spacing w:val="-4"/>
          <w:sz w:val="28"/>
          <w:szCs w:val="28"/>
        </w:rPr>
        <w:t>khoản 2 Điều 21 Nghị định số 127/2007/NĐ-CP</w:t>
      </w:r>
      <w:bookmarkEnd w:id="20"/>
      <w:r w:rsidRPr="00001A03">
        <w:rPr>
          <w:spacing w:val="-4"/>
          <w:sz w:val="28"/>
          <w:szCs w:val="28"/>
        </w:rPr>
        <w:t xml:space="preserve"> lập hồ sơ huỷ bỏ </w:t>
      </w:r>
      <w:r w:rsidR="001711ED" w:rsidRPr="00001A03">
        <w:rPr>
          <w:spacing w:val="-4"/>
          <w:sz w:val="28"/>
          <w:szCs w:val="28"/>
          <w:lang w:val="it-IT"/>
        </w:rPr>
        <w:t>QCVN</w:t>
      </w:r>
      <w:r w:rsidRPr="00001A03">
        <w:rPr>
          <w:spacing w:val="-4"/>
          <w:sz w:val="28"/>
          <w:szCs w:val="28"/>
        </w:rPr>
        <w:t xml:space="preserve">. Hồ sơ huỷ bỏ </w:t>
      </w:r>
      <w:r w:rsidR="001711ED" w:rsidRPr="00001A03">
        <w:rPr>
          <w:spacing w:val="-4"/>
          <w:sz w:val="28"/>
          <w:szCs w:val="28"/>
          <w:lang w:val="it-IT"/>
        </w:rPr>
        <w:t>QCVN</w:t>
      </w:r>
      <w:r w:rsidRPr="00001A03">
        <w:rPr>
          <w:spacing w:val="-4"/>
          <w:sz w:val="28"/>
          <w:szCs w:val="28"/>
        </w:rPr>
        <w:t xml:space="preserve"> gồm:</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rPr>
        <w:t>a</w:t>
      </w:r>
      <w:r w:rsidR="001711ED" w:rsidRPr="00001A03">
        <w:rPr>
          <w:spacing w:val="-4"/>
          <w:sz w:val="28"/>
          <w:szCs w:val="28"/>
          <w:lang w:val="vi-VN"/>
        </w:rPr>
        <w:t>)</w:t>
      </w:r>
      <w:r w:rsidR="0042244A" w:rsidRPr="00001A03">
        <w:rPr>
          <w:spacing w:val="-4"/>
          <w:sz w:val="28"/>
          <w:szCs w:val="28"/>
        </w:rPr>
        <w:t xml:space="preserve"> Bản quy chuẩn kỹ thuật quốc gia đề nghị huỷ bỏ</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rPr>
        <w:t>b</w:t>
      </w:r>
      <w:r w:rsidR="001711ED" w:rsidRPr="00001A03">
        <w:rPr>
          <w:spacing w:val="-4"/>
          <w:sz w:val="28"/>
          <w:szCs w:val="28"/>
          <w:lang w:val="vi-VN"/>
        </w:rPr>
        <w:t>)</w:t>
      </w:r>
      <w:r w:rsidR="0042244A" w:rsidRPr="00001A03">
        <w:rPr>
          <w:spacing w:val="-4"/>
          <w:sz w:val="28"/>
          <w:szCs w:val="28"/>
        </w:rPr>
        <w:t xml:space="preserve"> Bản thuyết minh (lý do, cơ sở pháp lý, cơ sở khoa học)</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rPr>
        <w:t>c</w:t>
      </w:r>
      <w:r w:rsidR="001711ED" w:rsidRPr="00001A03">
        <w:rPr>
          <w:spacing w:val="-4"/>
          <w:sz w:val="28"/>
          <w:szCs w:val="28"/>
          <w:lang w:val="vi-VN"/>
        </w:rPr>
        <w:t>)</w:t>
      </w:r>
      <w:r w:rsidR="0042244A" w:rsidRPr="00001A03">
        <w:rPr>
          <w:spacing w:val="-4"/>
          <w:sz w:val="28"/>
          <w:szCs w:val="28"/>
        </w:rPr>
        <w:t xml:space="preserve"> Ý kiến của cơ quan, tổ chức, cá nhân có liên quan (nếu có)</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rPr>
        <w:t>d</w:t>
      </w:r>
      <w:r w:rsidR="001711ED" w:rsidRPr="00001A03">
        <w:rPr>
          <w:spacing w:val="-4"/>
          <w:sz w:val="28"/>
          <w:szCs w:val="28"/>
          <w:lang w:val="vi-VN"/>
        </w:rPr>
        <w:t>)</w:t>
      </w:r>
      <w:r w:rsidR="0042244A" w:rsidRPr="00001A03">
        <w:rPr>
          <w:spacing w:val="-4"/>
          <w:sz w:val="28"/>
          <w:szCs w:val="28"/>
        </w:rPr>
        <w:t xml:space="preserve"> Kết quả rà soát định kỳ và kiến nghị</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rPr>
        <w:t>e</w:t>
      </w:r>
      <w:r w:rsidR="001711ED" w:rsidRPr="00001A03">
        <w:rPr>
          <w:spacing w:val="-4"/>
          <w:sz w:val="28"/>
          <w:szCs w:val="28"/>
          <w:lang w:val="vi-VN"/>
        </w:rPr>
        <w:t>)</w:t>
      </w:r>
      <w:r w:rsidR="0042244A" w:rsidRPr="00001A03">
        <w:rPr>
          <w:spacing w:val="-4"/>
          <w:sz w:val="28"/>
          <w:szCs w:val="28"/>
        </w:rPr>
        <w:t xml:space="preserve"> Văn bản đề nghị huỷ bỏ quy chuẩn kỹ thuật quốc gia</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rPr>
        <w:t>g</w:t>
      </w:r>
      <w:r w:rsidR="001711ED" w:rsidRPr="00001A03">
        <w:rPr>
          <w:spacing w:val="-4"/>
          <w:sz w:val="28"/>
          <w:szCs w:val="28"/>
          <w:lang w:val="vi-VN"/>
        </w:rPr>
        <w:t>)</w:t>
      </w:r>
      <w:r w:rsidR="0042244A" w:rsidRPr="00001A03">
        <w:rPr>
          <w:spacing w:val="-4"/>
          <w:sz w:val="28"/>
          <w:szCs w:val="28"/>
        </w:rPr>
        <w:t xml:space="preserve"> Ý kiến thẩm định của Bộ Khoa học và Công nghệ</w:t>
      </w:r>
      <w:r w:rsidR="001711ED" w:rsidRPr="00001A03">
        <w:rPr>
          <w:spacing w:val="-4"/>
          <w:sz w:val="28"/>
          <w:szCs w:val="28"/>
          <w:lang w:val="vi-VN"/>
        </w:rPr>
        <w:t>;</w:t>
      </w:r>
    </w:p>
    <w:p w:rsidR="003342A4" w:rsidRPr="00001A03" w:rsidRDefault="00A6591D" w:rsidP="0055260B">
      <w:pPr>
        <w:widowControl w:val="0"/>
        <w:spacing w:before="120" w:after="120"/>
        <w:ind w:firstLine="709"/>
        <w:jc w:val="both"/>
        <w:rPr>
          <w:spacing w:val="-4"/>
          <w:sz w:val="28"/>
          <w:szCs w:val="28"/>
          <w:lang w:val="it-IT"/>
        </w:rPr>
      </w:pPr>
      <w:r w:rsidRPr="00001A03">
        <w:rPr>
          <w:spacing w:val="-4"/>
          <w:sz w:val="28"/>
          <w:szCs w:val="28"/>
          <w:lang w:val="it-IT"/>
        </w:rPr>
        <w:t>h</w:t>
      </w:r>
      <w:r w:rsidR="001711ED" w:rsidRPr="00001A03">
        <w:rPr>
          <w:spacing w:val="-4"/>
          <w:sz w:val="28"/>
          <w:szCs w:val="28"/>
          <w:lang w:val="vi-VN"/>
        </w:rPr>
        <w:t>)</w:t>
      </w:r>
      <w:r w:rsidR="0042244A" w:rsidRPr="00001A03">
        <w:rPr>
          <w:spacing w:val="-4"/>
          <w:sz w:val="28"/>
          <w:szCs w:val="28"/>
          <w:lang w:val="it-IT"/>
        </w:rPr>
        <w:t xml:space="preserve"> Các tài liệu khác liên quan (nếu có).</w:t>
      </w:r>
    </w:p>
    <w:p w:rsidR="0042244A" w:rsidRPr="00001A03" w:rsidRDefault="003342A4" w:rsidP="0055260B">
      <w:pPr>
        <w:widowControl w:val="0"/>
        <w:spacing w:before="120" w:after="120"/>
        <w:ind w:firstLine="709"/>
        <w:jc w:val="both"/>
        <w:rPr>
          <w:spacing w:val="-4"/>
          <w:sz w:val="28"/>
          <w:szCs w:val="28"/>
        </w:rPr>
      </w:pPr>
      <w:r w:rsidRPr="00001A03">
        <w:rPr>
          <w:spacing w:val="-4"/>
          <w:sz w:val="28"/>
          <w:szCs w:val="28"/>
          <w:lang w:val="vi-VN"/>
        </w:rPr>
        <w:t>2</w:t>
      </w:r>
      <w:r w:rsidR="0042244A" w:rsidRPr="00001A03">
        <w:rPr>
          <w:spacing w:val="-4"/>
          <w:sz w:val="28"/>
          <w:szCs w:val="28"/>
          <w:lang w:val="it-IT"/>
        </w:rPr>
        <w:t xml:space="preserve">. Hủy bỏ </w:t>
      </w:r>
      <w:r w:rsidR="001711ED" w:rsidRPr="00001A03">
        <w:rPr>
          <w:spacing w:val="-4"/>
          <w:sz w:val="28"/>
          <w:szCs w:val="28"/>
          <w:lang w:val="it-IT"/>
        </w:rPr>
        <w:t>QCĐP</w:t>
      </w:r>
    </w:p>
    <w:p w:rsidR="0042244A" w:rsidRPr="00001A03" w:rsidRDefault="001711ED" w:rsidP="0055260B">
      <w:pPr>
        <w:widowControl w:val="0"/>
        <w:spacing w:before="120" w:after="120"/>
        <w:ind w:firstLine="709"/>
        <w:jc w:val="both"/>
        <w:rPr>
          <w:spacing w:val="-4"/>
          <w:sz w:val="28"/>
          <w:szCs w:val="28"/>
        </w:rPr>
      </w:pPr>
      <w:r w:rsidRPr="00001A03">
        <w:rPr>
          <w:spacing w:val="-4"/>
          <w:sz w:val="28"/>
          <w:szCs w:val="28"/>
          <w:lang w:val="it-IT"/>
        </w:rPr>
        <w:t>H</w:t>
      </w:r>
      <w:r w:rsidR="0042244A" w:rsidRPr="00001A03">
        <w:rPr>
          <w:spacing w:val="-4"/>
          <w:sz w:val="28"/>
          <w:szCs w:val="28"/>
          <w:lang w:val="it-IT"/>
        </w:rPr>
        <w:t xml:space="preserve">uỷ bỏ </w:t>
      </w:r>
      <w:r w:rsidRPr="00001A03">
        <w:rPr>
          <w:spacing w:val="-4"/>
          <w:sz w:val="28"/>
          <w:szCs w:val="28"/>
          <w:lang w:val="it-IT"/>
        </w:rPr>
        <w:t>QCĐP</w:t>
      </w:r>
      <w:r w:rsidR="0042244A" w:rsidRPr="00001A03">
        <w:rPr>
          <w:spacing w:val="-4"/>
          <w:sz w:val="28"/>
          <w:szCs w:val="28"/>
          <w:lang w:val="it-IT"/>
        </w:rPr>
        <w:t xml:space="preserve"> </w:t>
      </w:r>
      <w:r w:rsidRPr="00001A03">
        <w:rPr>
          <w:spacing w:val="-4"/>
          <w:sz w:val="28"/>
          <w:szCs w:val="28"/>
          <w:lang w:val="it-IT"/>
        </w:rPr>
        <w:t>do cơ quan được Uỷ ban nhân dân Tỉnh, Thành phố trực thuộc Trung ương giao chủ trì xây dựng QCĐP</w:t>
      </w:r>
      <w:r w:rsidRPr="00001A03">
        <w:rPr>
          <w:spacing w:val="-4"/>
          <w:sz w:val="28"/>
          <w:szCs w:val="28"/>
          <w:lang w:val="vi-VN"/>
        </w:rPr>
        <w:t xml:space="preserve"> đó tiến hành </w:t>
      </w:r>
      <w:r w:rsidR="0042244A" w:rsidRPr="00001A03">
        <w:rPr>
          <w:spacing w:val="-4"/>
          <w:sz w:val="28"/>
          <w:szCs w:val="28"/>
          <w:lang w:val="it-IT"/>
        </w:rPr>
        <w:t>theo quy định tại </w:t>
      </w:r>
      <w:bookmarkStart w:id="21" w:name="dc_17"/>
      <w:r w:rsidR="0042244A" w:rsidRPr="00001A03">
        <w:rPr>
          <w:spacing w:val="-4"/>
          <w:sz w:val="28"/>
          <w:szCs w:val="28"/>
          <w:lang w:val="it-IT"/>
        </w:rPr>
        <w:t>điểm b khoản 3 Điều 35 Luật Tiêu chuẩn và Quy chuẩn kỹ thuật</w:t>
      </w:r>
      <w:bookmarkEnd w:id="21"/>
      <w:r w:rsidRPr="00001A03">
        <w:rPr>
          <w:spacing w:val="-4"/>
          <w:sz w:val="28"/>
          <w:szCs w:val="28"/>
          <w:lang w:val="vi-VN"/>
        </w:rPr>
        <w:t xml:space="preserve"> năm 2006</w:t>
      </w:r>
      <w:r w:rsidR="0042244A" w:rsidRPr="00001A03">
        <w:rPr>
          <w:spacing w:val="-4"/>
          <w:sz w:val="28"/>
          <w:szCs w:val="28"/>
          <w:lang w:val="it-IT"/>
        </w:rPr>
        <w:t xml:space="preserve">.  </w:t>
      </w:r>
      <w:r w:rsidRPr="00001A03">
        <w:rPr>
          <w:spacing w:val="-4"/>
          <w:sz w:val="28"/>
          <w:szCs w:val="28"/>
          <w:lang w:val="it-IT"/>
        </w:rPr>
        <w:t>Việc huỷ bỏ QCĐP</w:t>
      </w:r>
      <w:r w:rsidRPr="00001A03">
        <w:rPr>
          <w:spacing w:val="-4"/>
          <w:sz w:val="28"/>
          <w:szCs w:val="28"/>
          <w:lang w:val="vi-VN"/>
        </w:rPr>
        <w:t xml:space="preserve"> phải </w:t>
      </w:r>
      <w:r w:rsidR="0042244A" w:rsidRPr="00001A03">
        <w:rPr>
          <w:spacing w:val="-4"/>
          <w:sz w:val="28"/>
          <w:szCs w:val="28"/>
          <w:lang w:val="it-IT"/>
        </w:rPr>
        <w:t xml:space="preserve">lập hồ sơ huỷ bỏ </w:t>
      </w:r>
      <w:r w:rsidRPr="00001A03">
        <w:rPr>
          <w:spacing w:val="-4"/>
          <w:sz w:val="28"/>
          <w:szCs w:val="28"/>
          <w:lang w:val="it-IT"/>
        </w:rPr>
        <w:t>QCĐP</w:t>
      </w:r>
      <w:r w:rsidRPr="00001A03">
        <w:rPr>
          <w:spacing w:val="-4"/>
          <w:sz w:val="28"/>
          <w:szCs w:val="28"/>
          <w:lang w:val="vi-VN"/>
        </w:rPr>
        <w:t>, thành phần hồ sơ</w:t>
      </w:r>
      <w:r w:rsidR="0042244A" w:rsidRPr="00001A03">
        <w:rPr>
          <w:spacing w:val="-4"/>
          <w:sz w:val="28"/>
          <w:szCs w:val="28"/>
          <w:lang w:val="it-IT"/>
        </w:rPr>
        <w:t xml:space="preserve"> gồm:</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a</w:t>
      </w:r>
      <w:r w:rsidR="001711ED" w:rsidRPr="00001A03">
        <w:rPr>
          <w:spacing w:val="-4"/>
          <w:sz w:val="28"/>
          <w:szCs w:val="28"/>
          <w:lang w:val="vi-VN"/>
        </w:rPr>
        <w:t>)</w:t>
      </w:r>
      <w:r w:rsidR="0042244A" w:rsidRPr="00001A03">
        <w:rPr>
          <w:spacing w:val="-4"/>
          <w:sz w:val="28"/>
          <w:szCs w:val="28"/>
          <w:lang w:val="it-IT"/>
        </w:rPr>
        <w:t xml:space="preserve"> Bản </w:t>
      </w:r>
      <w:r w:rsidR="001711ED" w:rsidRPr="00001A03">
        <w:rPr>
          <w:spacing w:val="-4"/>
          <w:sz w:val="28"/>
          <w:szCs w:val="28"/>
          <w:lang w:val="it-IT"/>
        </w:rPr>
        <w:t>QCĐP</w:t>
      </w:r>
      <w:r w:rsidR="0042244A" w:rsidRPr="00001A03">
        <w:rPr>
          <w:spacing w:val="-4"/>
          <w:sz w:val="28"/>
          <w:szCs w:val="28"/>
          <w:lang w:val="it-IT"/>
        </w:rPr>
        <w:t xml:space="preserve"> đề nghị huỷ bỏ</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b</w:t>
      </w:r>
      <w:r w:rsidR="001711ED" w:rsidRPr="00001A03">
        <w:rPr>
          <w:spacing w:val="-4"/>
          <w:sz w:val="28"/>
          <w:szCs w:val="28"/>
          <w:lang w:val="vi-VN"/>
        </w:rPr>
        <w:t>)</w:t>
      </w:r>
      <w:r w:rsidR="0042244A" w:rsidRPr="00001A03">
        <w:rPr>
          <w:spacing w:val="-4"/>
          <w:sz w:val="28"/>
          <w:szCs w:val="28"/>
          <w:lang w:val="it-IT"/>
        </w:rPr>
        <w:t xml:space="preserve"> Bản thuyết minh (lý do, cơ sở pháp lý, cơ sở khoa học)</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c</w:t>
      </w:r>
      <w:r w:rsidR="001711ED" w:rsidRPr="00001A03">
        <w:rPr>
          <w:spacing w:val="-4"/>
          <w:sz w:val="28"/>
          <w:szCs w:val="28"/>
          <w:lang w:val="vi-VN"/>
        </w:rPr>
        <w:t>)</w:t>
      </w:r>
      <w:r w:rsidR="0042244A" w:rsidRPr="00001A03">
        <w:rPr>
          <w:spacing w:val="-4"/>
          <w:sz w:val="28"/>
          <w:szCs w:val="28"/>
          <w:lang w:val="it-IT"/>
        </w:rPr>
        <w:t xml:space="preserve"> ý kiến của cơ quan, tổ chức, cá nhân có liên quan (nếu có)</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d</w:t>
      </w:r>
      <w:r w:rsidR="001711ED" w:rsidRPr="00001A03">
        <w:rPr>
          <w:spacing w:val="-4"/>
          <w:sz w:val="28"/>
          <w:szCs w:val="28"/>
          <w:lang w:val="vi-VN"/>
        </w:rPr>
        <w:t>)</w:t>
      </w:r>
      <w:r w:rsidR="0042244A" w:rsidRPr="00001A03">
        <w:rPr>
          <w:spacing w:val="-4"/>
          <w:sz w:val="28"/>
          <w:szCs w:val="28"/>
          <w:lang w:val="it-IT"/>
        </w:rPr>
        <w:t xml:space="preserve"> Kết quả rà soát định kỳ và kiến nghị</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e</w:t>
      </w:r>
      <w:r w:rsidR="001711ED" w:rsidRPr="00001A03">
        <w:rPr>
          <w:spacing w:val="-4"/>
          <w:sz w:val="28"/>
          <w:szCs w:val="28"/>
          <w:lang w:val="vi-VN"/>
        </w:rPr>
        <w:t>)</w:t>
      </w:r>
      <w:r w:rsidR="0042244A" w:rsidRPr="00001A03">
        <w:rPr>
          <w:spacing w:val="-4"/>
          <w:sz w:val="28"/>
          <w:szCs w:val="28"/>
          <w:lang w:val="it-IT"/>
        </w:rPr>
        <w:t xml:space="preserve"> Văn bản đề nghị huỷ bỏ </w:t>
      </w:r>
      <w:r w:rsidR="001711ED" w:rsidRPr="00001A03">
        <w:rPr>
          <w:spacing w:val="-4"/>
          <w:sz w:val="28"/>
          <w:szCs w:val="28"/>
          <w:lang w:val="it-IT"/>
        </w:rPr>
        <w:t>QCĐP</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g</w:t>
      </w:r>
      <w:r w:rsidR="001711ED" w:rsidRPr="00001A03">
        <w:rPr>
          <w:spacing w:val="-4"/>
          <w:sz w:val="28"/>
          <w:szCs w:val="28"/>
          <w:lang w:val="vi-VN"/>
        </w:rPr>
        <w:t>)</w:t>
      </w:r>
      <w:r w:rsidR="0042244A" w:rsidRPr="00001A03">
        <w:rPr>
          <w:spacing w:val="-4"/>
          <w:sz w:val="28"/>
          <w:szCs w:val="28"/>
          <w:lang w:val="it-IT"/>
        </w:rPr>
        <w:t xml:space="preserve"> ý kiến của Bộ, cơ quan ngang Bộ quản lý lĩnh vực </w:t>
      </w:r>
      <w:r w:rsidR="001711ED" w:rsidRPr="00001A03">
        <w:rPr>
          <w:spacing w:val="-4"/>
          <w:sz w:val="28"/>
          <w:szCs w:val="28"/>
          <w:lang w:val="it-IT"/>
        </w:rPr>
        <w:t>QCVN</w:t>
      </w:r>
      <w:r w:rsidR="0042244A" w:rsidRPr="00001A03">
        <w:rPr>
          <w:spacing w:val="-4"/>
          <w:sz w:val="28"/>
          <w:szCs w:val="28"/>
          <w:lang w:val="it-IT"/>
        </w:rPr>
        <w:t xml:space="preserve"> tương ứng</w:t>
      </w:r>
      <w:r w:rsidR="001711ED" w:rsidRPr="00001A03">
        <w:rPr>
          <w:spacing w:val="-4"/>
          <w:sz w:val="28"/>
          <w:szCs w:val="28"/>
          <w:lang w:val="vi-VN"/>
        </w:rPr>
        <w:t>;</w:t>
      </w:r>
    </w:p>
    <w:p w:rsidR="0042244A"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h</w:t>
      </w:r>
      <w:r w:rsidR="001711ED" w:rsidRPr="00001A03">
        <w:rPr>
          <w:spacing w:val="-4"/>
          <w:sz w:val="28"/>
          <w:szCs w:val="28"/>
          <w:lang w:val="vi-VN"/>
        </w:rPr>
        <w:t>)</w:t>
      </w:r>
      <w:r w:rsidR="0042244A" w:rsidRPr="00001A03">
        <w:rPr>
          <w:spacing w:val="-4"/>
          <w:sz w:val="28"/>
          <w:szCs w:val="28"/>
          <w:lang w:val="it-IT"/>
        </w:rPr>
        <w:t xml:space="preserve"> Các tài liệu khác liên quan (nếu có).</w:t>
      </w:r>
    </w:p>
    <w:p w:rsidR="0042244A" w:rsidRPr="00001A03" w:rsidRDefault="00986E30" w:rsidP="0055260B">
      <w:pPr>
        <w:widowControl w:val="0"/>
        <w:spacing w:before="120" w:after="120"/>
        <w:ind w:firstLine="709"/>
        <w:jc w:val="both"/>
        <w:rPr>
          <w:spacing w:val="-4"/>
          <w:sz w:val="28"/>
          <w:szCs w:val="28"/>
          <w:lang w:val="it-IT"/>
        </w:rPr>
      </w:pPr>
      <w:r w:rsidRPr="00001A03">
        <w:rPr>
          <w:spacing w:val="-4"/>
          <w:sz w:val="28"/>
          <w:szCs w:val="28"/>
          <w:lang w:val="vi-VN"/>
        </w:rPr>
        <w:t>3.</w:t>
      </w:r>
      <w:r w:rsidR="0042244A" w:rsidRPr="00001A03">
        <w:rPr>
          <w:spacing w:val="-4"/>
          <w:sz w:val="28"/>
          <w:szCs w:val="28"/>
          <w:lang w:val="it-IT"/>
        </w:rPr>
        <w:t xml:space="preserve"> Trường hợp do yêu cầu cấp thiết của quản lý nhà nước, Bộ trưởng, Thủ trưởng cơ quan ngang Bộ, Chủ tịch Uỷ ban nhân dân </w:t>
      </w:r>
      <w:r w:rsidR="001711ED" w:rsidRPr="00001A03">
        <w:rPr>
          <w:spacing w:val="-4"/>
          <w:sz w:val="28"/>
          <w:szCs w:val="28"/>
          <w:lang w:val="it-IT"/>
        </w:rPr>
        <w:t>T</w:t>
      </w:r>
      <w:r w:rsidR="0042244A" w:rsidRPr="00001A03">
        <w:rPr>
          <w:spacing w:val="-4"/>
          <w:sz w:val="28"/>
          <w:szCs w:val="28"/>
          <w:lang w:val="it-IT"/>
        </w:rPr>
        <w:t xml:space="preserve">ỉnh, </w:t>
      </w:r>
      <w:r w:rsidR="001711ED" w:rsidRPr="00001A03">
        <w:rPr>
          <w:spacing w:val="-4"/>
          <w:sz w:val="28"/>
          <w:szCs w:val="28"/>
          <w:lang w:val="it-IT"/>
        </w:rPr>
        <w:t>T</w:t>
      </w:r>
      <w:r w:rsidR="0042244A" w:rsidRPr="00001A03">
        <w:rPr>
          <w:spacing w:val="-4"/>
          <w:sz w:val="28"/>
          <w:szCs w:val="28"/>
          <w:lang w:val="it-IT"/>
        </w:rPr>
        <w:t xml:space="preserve">hành phố trực thuộc Trung ương ban hành quy chuẩn kỹ thuật quyết định việc sửa đổi, bổ sung, thay thế hoặc huỷ bỏ quy chuẩn kỹ thuật theo thủ tục, quy trình rút ngắn trên cơ sở bảo </w:t>
      </w:r>
      <w:r w:rsidR="001711ED" w:rsidRPr="00001A03">
        <w:rPr>
          <w:spacing w:val="-4"/>
          <w:sz w:val="28"/>
          <w:szCs w:val="28"/>
          <w:lang w:val="it-IT"/>
        </w:rPr>
        <w:t xml:space="preserve">đảm </w:t>
      </w:r>
      <w:r w:rsidR="0042244A" w:rsidRPr="00001A03">
        <w:rPr>
          <w:spacing w:val="-4"/>
          <w:sz w:val="28"/>
          <w:szCs w:val="28"/>
          <w:lang w:val="it-IT"/>
        </w:rPr>
        <w:t>tính khả thi, cơ sở khoa học và kinh phí cần thiết cho việc triển khai thực hiện.</w:t>
      </w:r>
    </w:p>
    <w:p w:rsidR="00001A03" w:rsidRDefault="00001A03" w:rsidP="00001A03">
      <w:pPr>
        <w:widowControl w:val="0"/>
        <w:jc w:val="center"/>
        <w:rPr>
          <w:b/>
          <w:bCs/>
          <w:spacing w:val="-4"/>
          <w:sz w:val="26"/>
          <w:szCs w:val="26"/>
          <w:lang w:val="it-IT"/>
        </w:rPr>
      </w:pPr>
      <w:bookmarkStart w:id="22" w:name="muc_6"/>
    </w:p>
    <w:p w:rsidR="00A6591D" w:rsidRPr="00001A03" w:rsidRDefault="00986E30" w:rsidP="00001A03">
      <w:pPr>
        <w:widowControl w:val="0"/>
        <w:jc w:val="center"/>
        <w:rPr>
          <w:b/>
          <w:bCs/>
          <w:spacing w:val="-4"/>
          <w:sz w:val="26"/>
          <w:szCs w:val="26"/>
          <w:lang w:val="it-IT"/>
        </w:rPr>
      </w:pPr>
      <w:r w:rsidRPr="00001A03">
        <w:rPr>
          <w:b/>
          <w:bCs/>
          <w:spacing w:val="-4"/>
          <w:sz w:val="26"/>
          <w:szCs w:val="26"/>
          <w:lang w:val="it-IT"/>
        </w:rPr>
        <w:t>Chương V</w:t>
      </w:r>
    </w:p>
    <w:p w:rsidR="00A6591D" w:rsidRPr="00001A03" w:rsidRDefault="00A6591D" w:rsidP="00001A03">
      <w:pPr>
        <w:widowControl w:val="0"/>
        <w:jc w:val="center"/>
        <w:rPr>
          <w:spacing w:val="-4"/>
          <w:sz w:val="26"/>
          <w:szCs w:val="26"/>
        </w:rPr>
      </w:pPr>
      <w:r w:rsidRPr="00001A03">
        <w:rPr>
          <w:b/>
          <w:bCs/>
          <w:spacing w:val="-4"/>
          <w:sz w:val="26"/>
          <w:szCs w:val="26"/>
          <w:lang w:val="it-IT"/>
        </w:rPr>
        <w:t>TRÌNH BÀY VÀ THỂ HIỆN NỘI DUNG QUY CHUẨN KỸ THUẬT</w:t>
      </w:r>
      <w:bookmarkEnd w:id="22"/>
    </w:p>
    <w:p w:rsidR="00A6591D" w:rsidRPr="00001A03" w:rsidRDefault="00A6591D" w:rsidP="0055260B">
      <w:pPr>
        <w:widowControl w:val="0"/>
        <w:spacing w:before="120" w:after="120"/>
        <w:ind w:firstLine="709"/>
        <w:jc w:val="both"/>
        <w:rPr>
          <w:b/>
          <w:spacing w:val="-4"/>
          <w:sz w:val="28"/>
          <w:szCs w:val="28"/>
        </w:rPr>
      </w:pPr>
      <w:r w:rsidRPr="00001A03">
        <w:rPr>
          <w:b/>
          <w:spacing w:val="-4"/>
          <w:sz w:val="28"/>
          <w:szCs w:val="28"/>
          <w:lang w:val="it-IT"/>
        </w:rPr>
        <w:t>Điều 1</w:t>
      </w:r>
      <w:r w:rsidR="00986E30" w:rsidRPr="00001A03">
        <w:rPr>
          <w:b/>
          <w:spacing w:val="-4"/>
          <w:sz w:val="28"/>
          <w:szCs w:val="28"/>
          <w:lang w:val="vi-VN"/>
        </w:rPr>
        <w:t>2</w:t>
      </w:r>
      <w:r w:rsidRPr="00001A03">
        <w:rPr>
          <w:b/>
          <w:spacing w:val="-4"/>
          <w:sz w:val="28"/>
          <w:szCs w:val="28"/>
          <w:lang w:val="it-IT"/>
        </w:rPr>
        <w:t>. Bố cục quy chuẩn kỹ thuật</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 xml:space="preserve">1. </w:t>
      </w:r>
      <w:r w:rsidR="00595920" w:rsidRPr="00001A03">
        <w:rPr>
          <w:spacing w:val="-4"/>
          <w:sz w:val="28"/>
          <w:szCs w:val="28"/>
          <w:lang w:val="it-IT"/>
        </w:rPr>
        <w:t>Q</w:t>
      </w:r>
      <w:r w:rsidRPr="00001A03">
        <w:rPr>
          <w:spacing w:val="-4"/>
          <w:sz w:val="28"/>
          <w:szCs w:val="28"/>
          <w:lang w:val="it-IT"/>
        </w:rPr>
        <w:t>uy định chung</w:t>
      </w:r>
    </w:p>
    <w:p w:rsidR="00A6591D" w:rsidRPr="00001A03" w:rsidRDefault="00986E30" w:rsidP="0055260B">
      <w:pPr>
        <w:widowControl w:val="0"/>
        <w:spacing w:before="120" w:after="120"/>
        <w:ind w:firstLine="709"/>
        <w:jc w:val="both"/>
        <w:rPr>
          <w:spacing w:val="-4"/>
          <w:sz w:val="28"/>
          <w:szCs w:val="28"/>
          <w:lang w:val="it-IT"/>
        </w:rPr>
      </w:pPr>
      <w:r w:rsidRPr="00001A03">
        <w:rPr>
          <w:spacing w:val="-4"/>
          <w:sz w:val="28"/>
          <w:szCs w:val="28"/>
          <w:lang w:val="it-IT"/>
        </w:rPr>
        <w:t>a</w:t>
      </w:r>
      <w:r w:rsidRPr="00001A03">
        <w:rPr>
          <w:spacing w:val="-4"/>
          <w:sz w:val="28"/>
          <w:szCs w:val="28"/>
          <w:lang w:val="vi-VN"/>
        </w:rPr>
        <w:t>)</w:t>
      </w:r>
      <w:r w:rsidR="00A6591D" w:rsidRPr="00001A03">
        <w:rPr>
          <w:spacing w:val="-4"/>
          <w:sz w:val="28"/>
          <w:szCs w:val="28"/>
          <w:lang w:val="it-IT"/>
        </w:rPr>
        <w:t xml:space="preserve"> Phạm vi điều chỉnh </w:t>
      </w:r>
    </w:p>
    <w:p w:rsidR="00A6591D" w:rsidRPr="00001A03" w:rsidRDefault="00A6591D" w:rsidP="0055260B">
      <w:pPr>
        <w:widowControl w:val="0"/>
        <w:spacing w:before="120" w:after="120"/>
        <w:ind w:firstLine="709"/>
        <w:jc w:val="both"/>
        <w:rPr>
          <w:spacing w:val="-4"/>
          <w:sz w:val="28"/>
          <w:szCs w:val="28"/>
          <w:lang w:val="it-IT"/>
        </w:rPr>
      </w:pPr>
      <w:r w:rsidRPr="00001A03">
        <w:rPr>
          <w:spacing w:val="-4"/>
          <w:sz w:val="28"/>
          <w:szCs w:val="28"/>
          <w:lang w:val="it-IT"/>
        </w:rPr>
        <w:t xml:space="preserve">Đối với sản phẩm, hàng hóa phải kèm theo mã HS ở cấp độ chi tiết 8 số. </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 xml:space="preserve">Trường hợp quy chuẩn kỹ thuật điều chỉnh nhóm đối tượng gồm nhiều sản phẩm, hàng hóa thì mã HS được thể hiện tại </w:t>
      </w:r>
      <w:r w:rsidR="00595920" w:rsidRPr="00001A03">
        <w:rPr>
          <w:spacing w:val="-4"/>
          <w:sz w:val="28"/>
          <w:szCs w:val="28"/>
          <w:lang w:val="it-IT"/>
        </w:rPr>
        <w:t>P</w:t>
      </w:r>
      <w:r w:rsidRPr="00001A03">
        <w:rPr>
          <w:spacing w:val="-4"/>
          <w:sz w:val="28"/>
          <w:szCs w:val="28"/>
          <w:lang w:val="it-IT"/>
        </w:rPr>
        <w:t>h</w:t>
      </w:r>
      <w:r w:rsidR="00595920" w:rsidRPr="00001A03">
        <w:rPr>
          <w:spacing w:val="-4"/>
          <w:sz w:val="28"/>
          <w:szCs w:val="28"/>
          <w:lang w:val="it-IT"/>
        </w:rPr>
        <w:t>ụ</w:t>
      </w:r>
      <w:r w:rsidRPr="00001A03">
        <w:rPr>
          <w:spacing w:val="-4"/>
          <w:sz w:val="28"/>
          <w:szCs w:val="28"/>
          <w:lang w:val="it-IT"/>
        </w:rPr>
        <w:t xml:space="preserve"> lục của quy chuẩn kỹ thuật kèm theo </w:t>
      </w:r>
      <w:r w:rsidR="00595920" w:rsidRPr="00001A03">
        <w:rPr>
          <w:spacing w:val="-4"/>
          <w:sz w:val="28"/>
          <w:szCs w:val="28"/>
          <w:lang w:val="it-IT"/>
        </w:rPr>
        <w:t>D</w:t>
      </w:r>
      <w:r w:rsidRPr="00001A03">
        <w:rPr>
          <w:spacing w:val="-4"/>
          <w:sz w:val="28"/>
          <w:szCs w:val="28"/>
          <w:lang w:val="it-IT"/>
        </w:rPr>
        <w:t xml:space="preserve">anh mục các sản phẩm, hàng hóa tương ứng, </w:t>
      </w:r>
      <w:r w:rsidR="00595920" w:rsidRPr="00001A03">
        <w:rPr>
          <w:spacing w:val="-4"/>
          <w:sz w:val="28"/>
          <w:szCs w:val="28"/>
          <w:lang w:val="it-IT"/>
        </w:rPr>
        <w:t xml:space="preserve">quy định </w:t>
      </w:r>
      <w:r w:rsidRPr="00001A03">
        <w:rPr>
          <w:spacing w:val="-4"/>
          <w:sz w:val="28"/>
          <w:szCs w:val="28"/>
          <w:lang w:val="it-IT"/>
        </w:rPr>
        <w:t xml:space="preserve">tại Phụ lục VII </w:t>
      </w:r>
      <w:r w:rsidR="00595920" w:rsidRPr="00001A03">
        <w:rPr>
          <w:spacing w:val="-4"/>
          <w:sz w:val="28"/>
          <w:szCs w:val="28"/>
          <w:lang w:val="it-IT"/>
        </w:rPr>
        <w:t>ban hành kèm theo</w:t>
      </w:r>
      <w:r w:rsidRPr="00001A03">
        <w:rPr>
          <w:spacing w:val="-4"/>
          <w:sz w:val="28"/>
          <w:szCs w:val="28"/>
          <w:lang w:val="it-IT"/>
        </w:rPr>
        <w:t xml:space="preserve"> Thông tư này.</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b</w:t>
      </w:r>
      <w:r w:rsidRPr="00001A03">
        <w:rPr>
          <w:spacing w:val="-4"/>
          <w:sz w:val="28"/>
          <w:szCs w:val="28"/>
          <w:lang w:val="vi-VN"/>
        </w:rPr>
        <w:t>)</w:t>
      </w:r>
      <w:r w:rsidR="00A6591D" w:rsidRPr="00001A03">
        <w:rPr>
          <w:spacing w:val="-4"/>
          <w:sz w:val="28"/>
          <w:szCs w:val="28"/>
          <w:lang w:val="it-IT"/>
        </w:rPr>
        <w:t xml:space="preserve"> Đối tượng áp dụng.</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c</w:t>
      </w:r>
      <w:r w:rsidRPr="00001A03">
        <w:rPr>
          <w:spacing w:val="-4"/>
          <w:sz w:val="28"/>
          <w:szCs w:val="28"/>
          <w:lang w:val="vi-VN"/>
        </w:rPr>
        <w:t>)</w:t>
      </w:r>
      <w:r w:rsidR="00A6591D" w:rsidRPr="00001A03">
        <w:rPr>
          <w:spacing w:val="-4"/>
          <w:sz w:val="28"/>
          <w:szCs w:val="28"/>
          <w:lang w:val="it-IT"/>
        </w:rPr>
        <w:t xml:space="preserve"> Giải thích từ ngữ (nếu có).</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 xml:space="preserve">2. </w:t>
      </w:r>
      <w:r w:rsidR="00595920" w:rsidRPr="00001A03">
        <w:rPr>
          <w:spacing w:val="-4"/>
          <w:sz w:val="28"/>
          <w:szCs w:val="28"/>
          <w:lang w:val="it-IT"/>
        </w:rPr>
        <w:t>Q</w:t>
      </w:r>
      <w:r w:rsidRPr="00001A03">
        <w:rPr>
          <w:spacing w:val="-4"/>
          <w:sz w:val="28"/>
          <w:szCs w:val="28"/>
          <w:lang w:val="it-IT"/>
        </w:rPr>
        <w:t>uy định về kỹ thuật</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a</w:t>
      </w:r>
      <w:r w:rsidRPr="00001A03">
        <w:rPr>
          <w:spacing w:val="-4"/>
          <w:sz w:val="28"/>
          <w:szCs w:val="28"/>
          <w:lang w:val="vi-VN"/>
        </w:rPr>
        <w:t xml:space="preserve">) </w:t>
      </w:r>
      <w:r w:rsidRPr="00001A03">
        <w:rPr>
          <w:spacing w:val="-4"/>
          <w:sz w:val="28"/>
          <w:szCs w:val="28"/>
          <w:lang w:val="it-IT"/>
        </w:rPr>
        <w:t>V</w:t>
      </w:r>
      <w:r w:rsidR="00A6591D" w:rsidRPr="00001A03">
        <w:rPr>
          <w:spacing w:val="-4"/>
          <w:sz w:val="28"/>
          <w:szCs w:val="28"/>
          <w:lang w:val="it-IT"/>
        </w:rPr>
        <w:t xml:space="preserve">iện dẫn </w:t>
      </w:r>
      <w:r w:rsidRPr="00001A03">
        <w:rPr>
          <w:spacing w:val="-4"/>
          <w:sz w:val="28"/>
          <w:szCs w:val="28"/>
          <w:lang w:val="it-IT"/>
        </w:rPr>
        <w:t>QCVN</w:t>
      </w:r>
      <w:r w:rsidR="00A6591D" w:rsidRPr="00001A03">
        <w:rPr>
          <w:spacing w:val="-4"/>
          <w:sz w:val="28"/>
          <w:szCs w:val="28"/>
          <w:lang w:val="it-IT"/>
        </w:rPr>
        <w:t>, tiêu chuẩn quốc gia, tiêu chuẩn quốc tế, tiêu chuẩn khu vực, tiêu chuẩn nước ngoài hoặc đưa ra các yêu cầu kỹ thuật cụ thể về mức giới hạn của đặc tính kỹ thuật mà đối tượng của quy chuẩn kỹ thuật phải tuân thủ để bảo đảm an toàn, vệ sinh, sức khoẻ con người; bảo vệ động vật, thực vật, môi trường; bảo vệ lợi ích và an ninh quốc gia, quyền lợi của người tiêu dùng.</w:t>
      </w:r>
    </w:p>
    <w:p w:rsidR="00595920" w:rsidRPr="003E6552" w:rsidRDefault="00595920" w:rsidP="0055260B">
      <w:pPr>
        <w:widowControl w:val="0"/>
        <w:spacing w:before="120" w:after="120"/>
        <w:ind w:firstLine="709"/>
        <w:jc w:val="both"/>
        <w:rPr>
          <w:spacing w:val="-8"/>
          <w:sz w:val="28"/>
          <w:szCs w:val="28"/>
          <w:lang w:val="it-IT"/>
        </w:rPr>
      </w:pPr>
      <w:r w:rsidRPr="003E6552">
        <w:rPr>
          <w:spacing w:val="-8"/>
          <w:sz w:val="28"/>
          <w:szCs w:val="28"/>
          <w:lang w:val="it-IT"/>
        </w:rPr>
        <w:t>b</w:t>
      </w:r>
      <w:r w:rsidRPr="003E6552">
        <w:rPr>
          <w:spacing w:val="-8"/>
          <w:sz w:val="28"/>
          <w:szCs w:val="28"/>
          <w:lang w:val="vi-VN"/>
        </w:rPr>
        <w:t xml:space="preserve">) </w:t>
      </w:r>
      <w:r w:rsidR="00A6591D" w:rsidRPr="003E6552">
        <w:rPr>
          <w:spacing w:val="-8"/>
          <w:sz w:val="28"/>
          <w:szCs w:val="28"/>
          <w:lang w:val="it-IT"/>
        </w:rPr>
        <w:t>Quy định về yêu cầu kỹ thuật, phương pháp thử phải cụ thể, đánh giá được bằng các phương tiện hiện có ở trong nước hoặc nước ngoài; không quy định chung chung, đa nghĩa, dẫn đến việc có thể hiểu hay diễn giải theo nhiều cách khác nhau</w:t>
      </w:r>
      <w:r w:rsidRPr="003E6552">
        <w:rPr>
          <w:spacing w:val="-8"/>
          <w:sz w:val="28"/>
          <w:szCs w:val="28"/>
          <w:lang w:val="vi-VN"/>
        </w:rPr>
        <w:t>.</w:t>
      </w:r>
      <w:r w:rsidR="00A6591D" w:rsidRPr="003E6552">
        <w:rPr>
          <w:spacing w:val="-8"/>
          <w:sz w:val="28"/>
          <w:szCs w:val="28"/>
          <w:lang w:val="it-IT"/>
        </w:rPr>
        <w:t xml:space="preserve"> </w:t>
      </w:r>
    </w:p>
    <w:p w:rsidR="00A6591D" w:rsidRPr="00001A03" w:rsidRDefault="00595920" w:rsidP="0055260B">
      <w:pPr>
        <w:widowControl w:val="0"/>
        <w:spacing w:before="120" w:after="120"/>
        <w:ind w:firstLine="709"/>
        <w:jc w:val="both"/>
        <w:rPr>
          <w:spacing w:val="-4"/>
          <w:sz w:val="28"/>
          <w:szCs w:val="28"/>
          <w:lang w:val="it-IT"/>
        </w:rPr>
      </w:pPr>
      <w:r w:rsidRPr="00001A03">
        <w:rPr>
          <w:spacing w:val="-4"/>
          <w:sz w:val="28"/>
          <w:szCs w:val="28"/>
          <w:lang w:val="it-IT"/>
        </w:rPr>
        <w:t>V</w:t>
      </w:r>
      <w:r w:rsidR="00A6591D" w:rsidRPr="00001A03">
        <w:rPr>
          <w:spacing w:val="-4"/>
          <w:sz w:val="28"/>
          <w:szCs w:val="28"/>
          <w:lang w:val="it-IT"/>
        </w:rPr>
        <w:t>í dụ: phương pháp thử chấp nhận các tiêu chuẩn có độ chính xác tương đương hoặc cao hơn.</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c</w:t>
      </w:r>
      <w:r w:rsidRPr="00001A03">
        <w:rPr>
          <w:spacing w:val="-4"/>
          <w:sz w:val="28"/>
          <w:szCs w:val="28"/>
          <w:lang w:val="vi-VN"/>
        </w:rPr>
        <w:t xml:space="preserve">) </w:t>
      </w:r>
      <w:r w:rsidR="00A6591D" w:rsidRPr="00001A03">
        <w:rPr>
          <w:spacing w:val="-4"/>
          <w:sz w:val="28"/>
          <w:szCs w:val="28"/>
          <w:lang w:val="it-IT"/>
        </w:rPr>
        <w:t>Trường hợp một yêu cầu kỹ thuật nhưng cho phép nhiều phương pháp thử nghiệm khác nhau thì quy định rõ phương pháp thử nào là phương pháp trọng tài để xử lý trường hợp có tranh chấp, khiếu nại, khiếu kiện... ).</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lang w:val="it-IT"/>
        </w:rPr>
        <w:t xml:space="preserve">3. </w:t>
      </w:r>
      <w:r w:rsidR="00595920" w:rsidRPr="00001A03">
        <w:rPr>
          <w:spacing w:val="-4"/>
          <w:sz w:val="28"/>
          <w:szCs w:val="28"/>
          <w:lang w:val="it-IT"/>
        </w:rPr>
        <w:t>Q</w:t>
      </w:r>
      <w:r w:rsidRPr="00001A03">
        <w:rPr>
          <w:spacing w:val="-4"/>
          <w:sz w:val="28"/>
          <w:szCs w:val="28"/>
          <w:lang w:val="it-IT"/>
        </w:rPr>
        <w:t>uy định về quản lý</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T</w:t>
      </w:r>
      <w:r w:rsidR="00A6591D" w:rsidRPr="00001A03">
        <w:rPr>
          <w:spacing w:val="-4"/>
          <w:sz w:val="28"/>
          <w:szCs w:val="28"/>
          <w:lang w:val="it-IT"/>
        </w:rPr>
        <w:t>hể hiện cụ thể phương thức quản lý thích hợp đối với đối tượng của quy chuẩn kỹ thuật như sau:</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a</w:t>
      </w:r>
      <w:r w:rsidRPr="00001A03">
        <w:rPr>
          <w:spacing w:val="-4"/>
          <w:sz w:val="28"/>
          <w:szCs w:val="28"/>
          <w:lang w:val="vi-VN"/>
        </w:rPr>
        <w:t>)</w:t>
      </w:r>
      <w:r w:rsidR="00A6591D" w:rsidRPr="00001A03">
        <w:rPr>
          <w:spacing w:val="-4"/>
          <w:sz w:val="28"/>
          <w:szCs w:val="28"/>
          <w:lang w:val="it-IT"/>
        </w:rPr>
        <w:t xml:space="preserve"> Quy định phương thức đánh giá sự phù hợp theo hướng dẫn của Bộ Khoa học và Công nghệ, các quy định khác có liên quan</w:t>
      </w:r>
      <w:r w:rsidRPr="00001A03">
        <w:rPr>
          <w:spacing w:val="-4"/>
          <w:sz w:val="28"/>
          <w:szCs w:val="28"/>
          <w:lang w:val="vi-VN"/>
        </w:rPr>
        <w:t>;</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b</w:t>
      </w:r>
      <w:r w:rsidRPr="00001A03">
        <w:rPr>
          <w:spacing w:val="-4"/>
          <w:sz w:val="28"/>
          <w:szCs w:val="28"/>
          <w:lang w:val="vi-VN"/>
        </w:rPr>
        <w:t>)</w:t>
      </w:r>
      <w:r w:rsidR="00A6591D" w:rsidRPr="00001A03">
        <w:rPr>
          <w:spacing w:val="-4"/>
          <w:sz w:val="28"/>
          <w:szCs w:val="28"/>
          <w:lang w:val="it-IT"/>
        </w:rPr>
        <w:t xml:space="preserve"> Quy định về công bố hợp quy (nêu rõ cơ sở để công bố hợp quy là kết quả đánh giá sự phù hợp của tổ chức chứng nhận, giám định, phòng thử nghiệm đã đăng ký hoạt động, được chỉ định hoặc được công nhận)</w:t>
      </w:r>
      <w:r w:rsidRPr="00001A03">
        <w:rPr>
          <w:spacing w:val="-4"/>
          <w:sz w:val="28"/>
          <w:szCs w:val="28"/>
          <w:lang w:val="vi-VN"/>
        </w:rPr>
        <w:t>;</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c</w:t>
      </w:r>
      <w:r w:rsidRPr="00001A03">
        <w:rPr>
          <w:spacing w:val="-4"/>
          <w:sz w:val="28"/>
          <w:szCs w:val="28"/>
          <w:lang w:val="vi-VN"/>
        </w:rPr>
        <w:t>)</w:t>
      </w:r>
      <w:r w:rsidR="00A6591D" w:rsidRPr="00001A03">
        <w:rPr>
          <w:spacing w:val="-4"/>
          <w:sz w:val="28"/>
          <w:szCs w:val="28"/>
          <w:lang w:val="it-IT"/>
        </w:rPr>
        <w:t xml:space="preserve"> Phương thức kiểm tra</w:t>
      </w:r>
      <w:r w:rsidRPr="00001A03">
        <w:rPr>
          <w:spacing w:val="-4"/>
          <w:sz w:val="28"/>
          <w:szCs w:val="28"/>
          <w:lang w:val="vi-VN"/>
        </w:rPr>
        <w:t>;</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d</w:t>
      </w:r>
      <w:r w:rsidRPr="00001A03">
        <w:rPr>
          <w:spacing w:val="-4"/>
          <w:sz w:val="28"/>
          <w:szCs w:val="28"/>
          <w:lang w:val="vi-VN"/>
        </w:rPr>
        <w:t>)</w:t>
      </w:r>
      <w:r w:rsidR="00A6591D" w:rsidRPr="00001A03">
        <w:rPr>
          <w:spacing w:val="-4"/>
          <w:sz w:val="28"/>
          <w:szCs w:val="28"/>
          <w:lang w:val="it-IT"/>
        </w:rPr>
        <w:t xml:space="preserve"> Quy định các hình thức quản lý khác (ví dụ: quy định về việc ghi nhãn, truy xuất nguồn gốc, kiểm tra trên thị trường,...)</w:t>
      </w:r>
      <w:r w:rsidRPr="00001A03">
        <w:rPr>
          <w:spacing w:val="-4"/>
          <w:sz w:val="28"/>
          <w:szCs w:val="28"/>
          <w:lang w:val="vi-VN"/>
        </w:rPr>
        <w:t>;</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đ</w:t>
      </w:r>
      <w:r w:rsidRPr="00001A03">
        <w:rPr>
          <w:spacing w:val="-4"/>
          <w:sz w:val="28"/>
          <w:szCs w:val="28"/>
          <w:lang w:val="vi-VN"/>
        </w:rPr>
        <w:t>)</w:t>
      </w:r>
      <w:r w:rsidR="00A6591D" w:rsidRPr="00001A03">
        <w:rPr>
          <w:spacing w:val="-4"/>
          <w:sz w:val="28"/>
          <w:szCs w:val="28"/>
          <w:lang w:val="it-IT"/>
        </w:rPr>
        <w:t xml:space="preserve"> Phương pháp thử, phương pháp lấy mẫu</w:t>
      </w:r>
      <w:r w:rsidRPr="00001A03">
        <w:rPr>
          <w:spacing w:val="-4"/>
          <w:sz w:val="28"/>
          <w:szCs w:val="28"/>
          <w:lang w:val="vi-VN"/>
        </w:rPr>
        <w:t>;</w:t>
      </w:r>
    </w:p>
    <w:p w:rsidR="00A6591D" w:rsidRPr="00001A03" w:rsidRDefault="00595920" w:rsidP="0055260B">
      <w:pPr>
        <w:widowControl w:val="0"/>
        <w:spacing w:before="120" w:after="120"/>
        <w:ind w:firstLine="709"/>
        <w:jc w:val="both"/>
        <w:rPr>
          <w:spacing w:val="-4"/>
          <w:sz w:val="28"/>
          <w:szCs w:val="28"/>
        </w:rPr>
      </w:pPr>
      <w:r w:rsidRPr="00001A03">
        <w:rPr>
          <w:spacing w:val="-4"/>
          <w:sz w:val="28"/>
          <w:szCs w:val="28"/>
          <w:lang w:val="it-IT"/>
        </w:rPr>
        <w:t>e</w:t>
      </w:r>
      <w:r w:rsidRPr="00001A03">
        <w:rPr>
          <w:spacing w:val="-4"/>
          <w:sz w:val="28"/>
          <w:szCs w:val="28"/>
          <w:lang w:val="vi-VN"/>
        </w:rPr>
        <w:t>)</w:t>
      </w:r>
      <w:r w:rsidR="00A6591D" w:rsidRPr="00001A03">
        <w:rPr>
          <w:spacing w:val="-4"/>
          <w:sz w:val="28"/>
          <w:szCs w:val="28"/>
          <w:lang w:val="it-IT"/>
        </w:rPr>
        <w:t xml:space="preserve"> Các nội dung khác. </w:t>
      </w:r>
    </w:p>
    <w:p w:rsidR="0030389D" w:rsidRPr="00001A03" w:rsidRDefault="00A6591D" w:rsidP="0055260B">
      <w:pPr>
        <w:widowControl w:val="0"/>
        <w:spacing w:before="120" w:after="120"/>
        <w:ind w:firstLine="709"/>
        <w:jc w:val="both"/>
        <w:rPr>
          <w:spacing w:val="-4"/>
          <w:sz w:val="28"/>
          <w:szCs w:val="28"/>
          <w:lang w:val="it-IT"/>
        </w:rPr>
      </w:pPr>
      <w:bookmarkStart w:id="23" w:name="cumtu_3"/>
      <w:r w:rsidRPr="00001A03">
        <w:rPr>
          <w:spacing w:val="-4"/>
          <w:sz w:val="28"/>
          <w:szCs w:val="28"/>
          <w:lang w:val="it-IT"/>
        </w:rPr>
        <w:t xml:space="preserve">4. Các quy định quản lý khác có liên quan </w:t>
      </w:r>
    </w:p>
    <w:p w:rsidR="00A6591D" w:rsidRPr="00001A03" w:rsidRDefault="0030389D" w:rsidP="0055260B">
      <w:pPr>
        <w:widowControl w:val="0"/>
        <w:spacing w:before="120" w:after="120"/>
        <w:ind w:firstLine="709"/>
        <w:jc w:val="both"/>
        <w:rPr>
          <w:spacing w:val="-4"/>
          <w:sz w:val="28"/>
          <w:szCs w:val="28"/>
        </w:rPr>
      </w:pPr>
      <w:r w:rsidRPr="00001A03">
        <w:rPr>
          <w:spacing w:val="-4"/>
          <w:sz w:val="28"/>
          <w:szCs w:val="28"/>
          <w:lang w:val="it-IT"/>
        </w:rPr>
        <w:t>Ví dụ</w:t>
      </w:r>
      <w:r w:rsidRPr="00001A03">
        <w:rPr>
          <w:spacing w:val="-4"/>
          <w:sz w:val="28"/>
          <w:szCs w:val="28"/>
          <w:lang w:val="vi-VN"/>
        </w:rPr>
        <w:t xml:space="preserve">: </w:t>
      </w:r>
      <w:r w:rsidR="00A6591D" w:rsidRPr="00001A03">
        <w:rPr>
          <w:spacing w:val="-4"/>
          <w:sz w:val="28"/>
          <w:szCs w:val="28"/>
          <w:lang w:val="it-IT"/>
        </w:rPr>
        <w:t>các điều kiện đặc thù liên quan đến quả</w:t>
      </w:r>
      <w:r w:rsidRPr="00001A03">
        <w:rPr>
          <w:spacing w:val="-4"/>
          <w:sz w:val="28"/>
          <w:szCs w:val="28"/>
          <w:lang w:val="it-IT"/>
        </w:rPr>
        <w:t>n</w:t>
      </w:r>
      <w:r w:rsidR="00A6591D" w:rsidRPr="00001A03">
        <w:rPr>
          <w:spacing w:val="-4"/>
          <w:sz w:val="28"/>
          <w:szCs w:val="28"/>
          <w:lang w:val="it-IT"/>
        </w:rPr>
        <w:t xml:space="preserve"> lý, sử dụng, vận hành... đối tượng của quy chuẩn kỹ thuật và các yêu cầu khác</w:t>
      </w:r>
      <w:bookmarkEnd w:id="23"/>
      <w:r w:rsidR="00A6591D" w:rsidRPr="00001A03">
        <w:rPr>
          <w:spacing w:val="-4"/>
          <w:sz w:val="28"/>
          <w:szCs w:val="28"/>
          <w:lang w:val="it-IT"/>
        </w:rPr>
        <w:t>.</w:t>
      </w:r>
    </w:p>
    <w:p w:rsidR="00A6591D" w:rsidRPr="00001A03" w:rsidRDefault="00A6591D" w:rsidP="0055260B">
      <w:pPr>
        <w:widowControl w:val="0"/>
        <w:spacing w:before="120" w:after="120"/>
        <w:ind w:firstLine="709"/>
        <w:jc w:val="both"/>
        <w:rPr>
          <w:spacing w:val="-4"/>
          <w:sz w:val="28"/>
          <w:szCs w:val="28"/>
        </w:rPr>
      </w:pPr>
      <w:bookmarkStart w:id="24" w:name="cumtu_5"/>
      <w:r w:rsidRPr="00001A03">
        <w:rPr>
          <w:spacing w:val="-4"/>
          <w:sz w:val="28"/>
          <w:szCs w:val="28"/>
          <w:lang w:val="it-IT"/>
        </w:rPr>
        <w:t xml:space="preserve">5. </w:t>
      </w:r>
      <w:r w:rsidR="00595920" w:rsidRPr="00001A03">
        <w:rPr>
          <w:spacing w:val="-4"/>
          <w:sz w:val="28"/>
          <w:szCs w:val="28"/>
          <w:lang w:val="it-IT"/>
        </w:rPr>
        <w:t>T</w:t>
      </w:r>
      <w:r w:rsidRPr="00001A03">
        <w:rPr>
          <w:spacing w:val="-4"/>
          <w:sz w:val="28"/>
          <w:szCs w:val="28"/>
          <w:lang w:val="it-IT"/>
        </w:rPr>
        <w:t>rách nhiệm của tổ chức, cá nhân</w:t>
      </w:r>
      <w:bookmarkEnd w:id="24"/>
      <w:r w:rsidRPr="00001A03">
        <w:rPr>
          <w:spacing w:val="-4"/>
          <w:sz w:val="28"/>
          <w:szCs w:val="28"/>
          <w:lang w:val="it-IT"/>
        </w:rPr>
        <w:t>.</w:t>
      </w:r>
    </w:p>
    <w:p w:rsidR="00A6591D" w:rsidRPr="00001A03" w:rsidRDefault="00A6591D" w:rsidP="0055260B">
      <w:pPr>
        <w:widowControl w:val="0"/>
        <w:spacing w:before="120" w:after="120"/>
        <w:ind w:firstLine="709"/>
        <w:jc w:val="both"/>
        <w:rPr>
          <w:spacing w:val="-4"/>
          <w:sz w:val="28"/>
          <w:szCs w:val="28"/>
        </w:rPr>
      </w:pPr>
      <w:bookmarkStart w:id="25" w:name="cumtu_6"/>
      <w:r w:rsidRPr="00001A03">
        <w:rPr>
          <w:spacing w:val="-4"/>
          <w:sz w:val="28"/>
          <w:szCs w:val="28"/>
          <w:lang w:val="pt-BR"/>
        </w:rPr>
        <w:t xml:space="preserve">6. </w:t>
      </w:r>
      <w:r w:rsidR="00595920" w:rsidRPr="00001A03">
        <w:rPr>
          <w:spacing w:val="-4"/>
          <w:sz w:val="28"/>
          <w:szCs w:val="28"/>
          <w:lang w:val="pt-BR"/>
        </w:rPr>
        <w:t>T</w:t>
      </w:r>
      <w:r w:rsidRPr="00001A03">
        <w:rPr>
          <w:spacing w:val="-4"/>
          <w:sz w:val="28"/>
          <w:szCs w:val="28"/>
          <w:lang w:val="pt-BR"/>
        </w:rPr>
        <w:t>ổ chức thực hiện</w:t>
      </w:r>
      <w:bookmarkEnd w:id="25"/>
      <w:r w:rsidRPr="00001A03">
        <w:rPr>
          <w:spacing w:val="-4"/>
          <w:sz w:val="28"/>
          <w:szCs w:val="28"/>
          <w:lang w:val="pt-BR"/>
        </w:rPr>
        <w:t>.</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lang w:val="pt-BR"/>
        </w:rPr>
        <w:t xml:space="preserve">7. </w:t>
      </w:r>
      <w:r w:rsidR="00595920" w:rsidRPr="00001A03">
        <w:rPr>
          <w:spacing w:val="-4"/>
          <w:sz w:val="28"/>
          <w:szCs w:val="28"/>
          <w:lang w:val="pt-BR"/>
        </w:rPr>
        <w:t>P</w:t>
      </w:r>
      <w:r w:rsidRPr="00001A03">
        <w:rPr>
          <w:spacing w:val="-4"/>
          <w:sz w:val="28"/>
          <w:szCs w:val="28"/>
          <w:lang w:val="pt-BR"/>
        </w:rPr>
        <w:t>hụ lục (nếu có)</w:t>
      </w:r>
    </w:p>
    <w:p w:rsidR="00A6591D" w:rsidRPr="00001A03" w:rsidRDefault="0030389D" w:rsidP="0055260B">
      <w:pPr>
        <w:widowControl w:val="0"/>
        <w:spacing w:before="120" w:after="120"/>
        <w:ind w:firstLine="709"/>
        <w:jc w:val="both"/>
        <w:rPr>
          <w:spacing w:val="-4"/>
          <w:sz w:val="28"/>
          <w:szCs w:val="28"/>
        </w:rPr>
      </w:pPr>
      <w:r w:rsidRPr="00001A03">
        <w:rPr>
          <w:spacing w:val="-4"/>
          <w:sz w:val="28"/>
          <w:szCs w:val="28"/>
          <w:lang w:val="vi-VN"/>
        </w:rPr>
        <w:t xml:space="preserve">8. </w:t>
      </w:r>
      <w:r w:rsidR="00A6591D" w:rsidRPr="00001A03">
        <w:rPr>
          <w:spacing w:val="-4"/>
          <w:sz w:val="28"/>
          <w:szCs w:val="28"/>
          <w:lang w:val="pt-BR"/>
        </w:rPr>
        <w:t xml:space="preserve">Tuỳ theo đối tượng quy chuẩn kỹ thuật và yêu cầu quản lý </w:t>
      </w:r>
      <w:r w:rsidR="00595920" w:rsidRPr="00001A03">
        <w:rPr>
          <w:spacing w:val="-4"/>
          <w:sz w:val="28"/>
          <w:szCs w:val="28"/>
          <w:lang w:val="pt-BR"/>
        </w:rPr>
        <w:t>riêng</w:t>
      </w:r>
      <w:r w:rsidR="00A6591D" w:rsidRPr="00001A03">
        <w:rPr>
          <w:spacing w:val="-4"/>
          <w:sz w:val="28"/>
          <w:szCs w:val="28"/>
          <w:lang w:val="pt-BR"/>
        </w:rPr>
        <w:t xml:space="preserve">, nội dung của quy chuẩn kỹ thuật có thể giảm bớt hoặc bổ sung cho phù hợp, bảo </w:t>
      </w:r>
      <w:r w:rsidRPr="00001A03">
        <w:rPr>
          <w:spacing w:val="-4"/>
          <w:sz w:val="28"/>
          <w:szCs w:val="28"/>
          <w:lang w:val="pt-BR"/>
        </w:rPr>
        <w:t xml:space="preserve">đảm </w:t>
      </w:r>
      <w:r w:rsidR="00A6591D" w:rsidRPr="00001A03">
        <w:rPr>
          <w:spacing w:val="-4"/>
          <w:sz w:val="28"/>
          <w:szCs w:val="28"/>
          <w:lang w:val="pt-BR"/>
        </w:rPr>
        <w:t>tính minh bạch và khả thi trong quản lý nhà nước.</w:t>
      </w:r>
    </w:p>
    <w:p w:rsidR="00A6591D" w:rsidRPr="00001A03" w:rsidRDefault="00A6591D" w:rsidP="0055260B">
      <w:pPr>
        <w:widowControl w:val="0"/>
        <w:spacing w:before="120" w:after="120"/>
        <w:ind w:firstLine="709"/>
        <w:jc w:val="both"/>
        <w:rPr>
          <w:b/>
          <w:spacing w:val="-4"/>
          <w:sz w:val="28"/>
          <w:szCs w:val="28"/>
        </w:rPr>
      </w:pPr>
      <w:r w:rsidRPr="00001A03">
        <w:rPr>
          <w:b/>
          <w:spacing w:val="-4"/>
          <w:sz w:val="28"/>
          <w:szCs w:val="28"/>
          <w:lang w:val="pt-BR"/>
        </w:rPr>
        <w:t>Điều 1</w:t>
      </w:r>
      <w:r w:rsidR="00986E30" w:rsidRPr="00001A03">
        <w:rPr>
          <w:b/>
          <w:spacing w:val="-4"/>
          <w:sz w:val="28"/>
          <w:szCs w:val="28"/>
          <w:lang w:val="vi-VN"/>
        </w:rPr>
        <w:t>3</w:t>
      </w:r>
      <w:r w:rsidRPr="00001A03">
        <w:rPr>
          <w:b/>
          <w:spacing w:val="-4"/>
          <w:sz w:val="28"/>
          <w:szCs w:val="28"/>
          <w:lang w:val="pt-BR"/>
        </w:rPr>
        <w:t>. Trình bày quy chuẩn kỹ thuật</w:t>
      </w:r>
    </w:p>
    <w:p w:rsidR="00A6591D" w:rsidRPr="00001A03" w:rsidRDefault="0030389D" w:rsidP="0055260B">
      <w:pPr>
        <w:widowControl w:val="0"/>
        <w:spacing w:before="120" w:after="120"/>
        <w:ind w:firstLine="709"/>
        <w:jc w:val="both"/>
        <w:rPr>
          <w:spacing w:val="-4"/>
          <w:sz w:val="28"/>
          <w:szCs w:val="28"/>
        </w:rPr>
      </w:pPr>
      <w:r w:rsidRPr="00001A03">
        <w:rPr>
          <w:spacing w:val="-4"/>
          <w:sz w:val="28"/>
          <w:szCs w:val="28"/>
          <w:lang w:val="vi-VN"/>
        </w:rPr>
        <w:t xml:space="preserve">1. </w:t>
      </w:r>
      <w:r w:rsidRPr="00001A03">
        <w:rPr>
          <w:spacing w:val="-4"/>
          <w:sz w:val="28"/>
          <w:szCs w:val="28"/>
          <w:lang w:val="pt-BR"/>
        </w:rPr>
        <w:t>Kỹ thuật</w:t>
      </w:r>
      <w:r w:rsidR="00A6591D" w:rsidRPr="00001A03">
        <w:rPr>
          <w:spacing w:val="-4"/>
          <w:sz w:val="28"/>
          <w:szCs w:val="28"/>
          <w:lang w:val="pt-BR"/>
        </w:rPr>
        <w:t xml:space="preserve"> trình bày quy chuẩn kỹ thuật bảo </w:t>
      </w:r>
      <w:r w:rsidRPr="00001A03">
        <w:rPr>
          <w:spacing w:val="-4"/>
          <w:sz w:val="28"/>
          <w:szCs w:val="28"/>
          <w:lang w:val="pt-BR"/>
        </w:rPr>
        <w:t xml:space="preserve">đảm </w:t>
      </w:r>
      <w:r w:rsidR="00A6591D" w:rsidRPr="00001A03">
        <w:rPr>
          <w:spacing w:val="-4"/>
          <w:sz w:val="28"/>
          <w:szCs w:val="28"/>
          <w:lang w:val="pt-BR"/>
        </w:rPr>
        <w:t>tính hệ thống, hiệu lực pháp lý</w:t>
      </w:r>
      <w:r w:rsidRPr="00001A03">
        <w:rPr>
          <w:spacing w:val="-4"/>
          <w:sz w:val="28"/>
          <w:szCs w:val="28"/>
          <w:lang w:val="vi-VN"/>
        </w:rPr>
        <w:t>,</w:t>
      </w:r>
      <w:r w:rsidR="00A6591D" w:rsidRPr="00001A03">
        <w:rPr>
          <w:spacing w:val="-4"/>
          <w:sz w:val="28"/>
          <w:szCs w:val="28"/>
          <w:lang w:val="pt-BR"/>
        </w:rPr>
        <w:t xml:space="preserve"> không trái với </w:t>
      </w:r>
      <w:r w:rsidRPr="00001A03">
        <w:rPr>
          <w:spacing w:val="-4"/>
          <w:sz w:val="28"/>
          <w:szCs w:val="28"/>
          <w:lang w:val="pt-BR"/>
        </w:rPr>
        <w:t>quy định của</w:t>
      </w:r>
      <w:r w:rsidR="00A6591D" w:rsidRPr="00001A03">
        <w:rPr>
          <w:spacing w:val="-4"/>
          <w:sz w:val="28"/>
          <w:szCs w:val="28"/>
          <w:lang w:val="pt-BR"/>
        </w:rPr>
        <w:t xml:space="preserve"> pháp luật liên quan. Ngôn ngữ của quy chuẩn kỹ thuật </w:t>
      </w:r>
      <w:r w:rsidRPr="00001A03">
        <w:rPr>
          <w:spacing w:val="-4"/>
          <w:sz w:val="28"/>
          <w:szCs w:val="28"/>
          <w:lang w:val="pt-BR"/>
        </w:rPr>
        <w:t xml:space="preserve">bảo đảm </w:t>
      </w:r>
      <w:r w:rsidRPr="00001A03">
        <w:rPr>
          <w:spacing w:val="-4"/>
          <w:sz w:val="28"/>
          <w:szCs w:val="28"/>
          <w:lang w:val="vi-VN"/>
        </w:rPr>
        <w:t>thống</w:t>
      </w:r>
      <w:r w:rsidR="00A6591D" w:rsidRPr="00001A03">
        <w:rPr>
          <w:spacing w:val="-4"/>
          <w:sz w:val="28"/>
          <w:szCs w:val="28"/>
          <w:lang w:val="pt-BR"/>
        </w:rPr>
        <w:t xml:space="preserve"> nhất, chính xác, phổ thông; cách diễn đạt </w:t>
      </w:r>
      <w:r w:rsidRPr="00001A03">
        <w:rPr>
          <w:spacing w:val="-4"/>
          <w:sz w:val="28"/>
          <w:szCs w:val="28"/>
          <w:lang w:val="pt-BR"/>
        </w:rPr>
        <w:t xml:space="preserve">bảo đảm </w:t>
      </w:r>
      <w:r w:rsidR="00A6591D" w:rsidRPr="00001A03">
        <w:rPr>
          <w:spacing w:val="-4"/>
          <w:sz w:val="28"/>
          <w:szCs w:val="28"/>
          <w:lang w:val="pt-BR"/>
        </w:rPr>
        <w:t>đơn giản, dễ hiểu.</w:t>
      </w:r>
      <w:r w:rsidRPr="00001A03">
        <w:rPr>
          <w:spacing w:val="-4"/>
          <w:sz w:val="28"/>
          <w:szCs w:val="28"/>
          <w:lang w:val="vi-VN"/>
        </w:rPr>
        <w:t xml:space="preserve"> Sử dụng</w:t>
      </w:r>
      <w:r w:rsidR="00A6591D" w:rsidRPr="00001A03">
        <w:rPr>
          <w:spacing w:val="-4"/>
          <w:sz w:val="28"/>
          <w:szCs w:val="28"/>
          <w:lang w:val="pt-BR"/>
        </w:rPr>
        <w:t xml:space="preserve"> thuật ngữ chuyên môn cần xác định rõ nội dung</w:t>
      </w:r>
      <w:r w:rsidRPr="00001A03">
        <w:rPr>
          <w:spacing w:val="-4"/>
          <w:sz w:val="28"/>
          <w:szCs w:val="28"/>
          <w:lang w:val="vi-VN"/>
        </w:rPr>
        <w:t>,</w:t>
      </w:r>
      <w:r w:rsidR="00A6591D" w:rsidRPr="00001A03">
        <w:rPr>
          <w:spacing w:val="-4"/>
          <w:sz w:val="28"/>
          <w:szCs w:val="28"/>
          <w:lang w:val="pt-BR"/>
        </w:rPr>
        <w:t xml:space="preserve"> được </w:t>
      </w:r>
      <w:r w:rsidRPr="00001A03">
        <w:rPr>
          <w:spacing w:val="-4"/>
          <w:sz w:val="28"/>
          <w:szCs w:val="28"/>
          <w:lang w:val="pt-BR"/>
        </w:rPr>
        <w:t>giải thích rõ</w:t>
      </w:r>
      <w:r w:rsidR="00A6591D" w:rsidRPr="00001A03">
        <w:rPr>
          <w:spacing w:val="-4"/>
          <w:sz w:val="28"/>
          <w:szCs w:val="28"/>
          <w:lang w:val="pt-BR"/>
        </w:rPr>
        <w:t xml:space="preserve"> nghĩa trong </w:t>
      </w:r>
      <w:r w:rsidRPr="00001A03">
        <w:rPr>
          <w:spacing w:val="-4"/>
          <w:sz w:val="28"/>
          <w:szCs w:val="28"/>
          <w:lang w:val="pt-BR"/>
        </w:rPr>
        <w:t>quy chuẩn kỹ thuật</w:t>
      </w:r>
      <w:r w:rsidR="00A6591D" w:rsidRPr="00001A03">
        <w:rPr>
          <w:spacing w:val="-4"/>
          <w:sz w:val="28"/>
          <w:szCs w:val="28"/>
          <w:lang w:val="pt-BR"/>
        </w:rPr>
        <w:t>.</w:t>
      </w:r>
    </w:p>
    <w:p w:rsidR="00A6591D" w:rsidRPr="00001A03" w:rsidRDefault="0030389D" w:rsidP="0055260B">
      <w:pPr>
        <w:widowControl w:val="0"/>
        <w:spacing w:before="120" w:after="120"/>
        <w:ind w:firstLine="709"/>
        <w:jc w:val="both"/>
        <w:rPr>
          <w:spacing w:val="-4"/>
          <w:sz w:val="28"/>
          <w:szCs w:val="28"/>
        </w:rPr>
      </w:pPr>
      <w:r w:rsidRPr="00001A03">
        <w:rPr>
          <w:spacing w:val="-4"/>
          <w:sz w:val="28"/>
          <w:szCs w:val="28"/>
          <w:lang w:val="vi-VN"/>
        </w:rPr>
        <w:t>2</w:t>
      </w:r>
      <w:r w:rsidR="00A6591D" w:rsidRPr="00001A03">
        <w:rPr>
          <w:spacing w:val="-4"/>
          <w:sz w:val="28"/>
          <w:szCs w:val="28"/>
        </w:rPr>
        <w:t>. Trang bìa quy chuẩn kỹ thuật</w:t>
      </w:r>
    </w:p>
    <w:p w:rsidR="00A6591D" w:rsidRPr="00001A03" w:rsidRDefault="0030389D" w:rsidP="0055260B">
      <w:pPr>
        <w:widowControl w:val="0"/>
        <w:spacing w:before="120" w:after="120"/>
        <w:ind w:firstLine="709"/>
        <w:jc w:val="both"/>
        <w:rPr>
          <w:spacing w:val="-4"/>
          <w:sz w:val="28"/>
          <w:szCs w:val="28"/>
        </w:rPr>
      </w:pPr>
      <w:r w:rsidRPr="00001A03">
        <w:rPr>
          <w:spacing w:val="-4"/>
          <w:sz w:val="28"/>
          <w:szCs w:val="28"/>
        </w:rPr>
        <w:t>a</w:t>
      </w:r>
      <w:r w:rsidRPr="00001A03">
        <w:rPr>
          <w:spacing w:val="-4"/>
          <w:sz w:val="28"/>
          <w:szCs w:val="28"/>
          <w:lang w:val="vi-VN"/>
        </w:rPr>
        <w:t>)</w:t>
      </w:r>
      <w:r w:rsidR="00A6591D" w:rsidRPr="00001A03">
        <w:rPr>
          <w:spacing w:val="-4"/>
          <w:sz w:val="28"/>
          <w:szCs w:val="28"/>
        </w:rPr>
        <w:t xml:space="preserve"> Mẫu trình bày trang bìa quy chuẩn kỹ thuật </w:t>
      </w:r>
      <w:r w:rsidRPr="00001A03">
        <w:rPr>
          <w:spacing w:val="-4"/>
          <w:sz w:val="28"/>
          <w:szCs w:val="28"/>
        </w:rPr>
        <w:t xml:space="preserve">thực hiện theo </w:t>
      </w:r>
      <w:r w:rsidR="00A6591D" w:rsidRPr="00001A03">
        <w:rPr>
          <w:spacing w:val="-4"/>
          <w:sz w:val="28"/>
          <w:szCs w:val="28"/>
        </w:rPr>
        <w:t xml:space="preserve">quy định tại Phụ lục V ban hành kèm theo Thông tư này, </w:t>
      </w:r>
      <w:r w:rsidRPr="00001A03">
        <w:rPr>
          <w:spacing w:val="-4"/>
          <w:sz w:val="28"/>
          <w:szCs w:val="28"/>
        </w:rPr>
        <w:t xml:space="preserve">bảo đảm </w:t>
      </w:r>
      <w:r w:rsidR="00A6591D" w:rsidRPr="00001A03">
        <w:rPr>
          <w:spacing w:val="-4"/>
          <w:sz w:val="28"/>
          <w:szCs w:val="28"/>
        </w:rPr>
        <w:t>các yếu tố sau đây:</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Hình quốc huy nước Cộng hoà Xã hội chủ nghĩa Việt Nam được thể hiện theo quy định của pháp luật về quốc huy.</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Dòng chữ “Cộng hoà Xã hội chủ nghĩa Việt Nam”.</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xml:space="preserve">+ Ký hiệu đầy đủ của quy chuẩn kỹ thuật </w:t>
      </w:r>
      <w:r w:rsidR="0030389D" w:rsidRPr="00001A03">
        <w:rPr>
          <w:spacing w:val="-4"/>
          <w:sz w:val="28"/>
          <w:szCs w:val="28"/>
        </w:rPr>
        <w:t xml:space="preserve">thực hiện </w:t>
      </w:r>
      <w:r w:rsidRPr="00001A03">
        <w:rPr>
          <w:spacing w:val="-4"/>
          <w:sz w:val="28"/>
          <w:szCs w:val="28"/>
        </w:rPr>
        <w:t>theo quy định tại </w:t>
      </w:r>
      <w:bookmarkStart w:id="26" w:name="dc_18"/>
      <w:r w:rsidRPr="00001A03">
        <w:rPr>
          <w:spacing w:val="-4"/>
          <w:sz w:val="28"/>
          <w:szCs w:val="28"/>
        </w:rPr>
        <w:t>Điều 8 Nghị định số 127/2007/NĐ-CP</w:t>
      </w:r>
      <w:bookmarkEnd w:id="26"/>
      <w:r w:rsidRPr="00001A03">
        <w:rPr>
          <w:spacing w:val="-4"/>
          <w:sz w:val="28"/>
          <w:szCs w:val="28"/>
        </w:rPr>
        <w:t xml:space="preserve">. </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Số hiệu quy chuẩn kỹ thuật đánh theo lũy tiến, không đánh số lặp lại với quy chuẩn kỹ thuật ban hành các năm tiếp theo (ví dụ: QCVN 01:2016/XXX, QCVN 01:2018/XXX).</w:t>
      </w:r>
    </w:p>
    <w:p w:rsidR="00A6591D" w:rsidRPr="003E6552" w:rsidRDefault="00A6591D" w:rsidP="0055260B">
      <w:pPr>
        <w:widowControl w:val="0"/>
        <w:spacing w:before="120" w:after="120"/>
        <w:ind w:firstLine="709"/>
        <w:jc w:val="both"/>
        <w:rPr>
          <w:spacing w:val="-12"/>
          <w:sz w:val="28"/>
          <w:szCs w:val="28"/>
        </w:rPr>
      </w:pPr>
      <w:r w:rsidRPr="003E6552">
        <w:rPr>
          <w:spacing w:val="-12"/>
          <w:sz w:val="28"/>
          <w:szCs w:val="28"/>
        </w:rPr>
        <w:t>+ Dòng chữ “Quy chuẩn kỹ thuật quốc gia” hoặc “Quy chuẩn kỹ thuật địa phương”.</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Tên gọi của quy chuẩn kỹ thuật.</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Tên gọi đầy đủ của quy chuẩn kỹ thuật bằng tiếng Anh.</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Địa điểm và năm ban hành quy chuẩn kỹ thuật. </w:t>
      </w:r>
    </w:p>
    <w:p w:rsidR="00A6591D" w:rsidRPr="00001A03" w:rsidRDefault="0030389D" w:rsidP="0055260B">
      <w:pPr>
        <w:widowControl w:val="0"/>
        <w:spacing w:before="120" w:after="120"/>
        <w:ind w:firstLine="709"/>
        <w:jc w:val="both"/>
        <w:rPr>
          <w:spacing w:val="-4"/>
          <w:sz w:val="28"/>
          <w:szCs w:val="28"/>
        </w:rPr>
      </w:pPr>
      <w:r w:rsidRPr="00001A03">
        <w:rPr>
          <w:spacing w:val="-4"/>
          <w:sz w:val="28"/>
          <w:szCs w:val="28"/>
        </w:rPr>
        <w:t>b</w:t>
      </w:r>
      <w:r w:rsidRPr="00001A03">
        <w:rPr>
          <w:spacing w:val="-4"/>
          <w:sz w:val="28"/>
          <w:szCs w:val="28"/>
          <w:lang w:val="vi-VN"/>
        </w:rPr>
        <w:t>)</w:t>
      </w:r>
      <w:r w:rsidR="00A6591D" w:rsidRPr="00001A03">
        <w:rPr>
          <w:spacing w:val="-4"/>
          <w:sz w:val="28"/>
          <w:szCs w:val="28"/>
        </w:rPr>
        <w:t xml:space="preserve"> Tên viết tắt tên Bộ, cơ quan ngang Bộ, Uỷ ban nhân dân </w:t>
      </w:r>
      <w:r w:rsidRPr="00001A03">
        <w:rPr>
          <w:spacing w:val="-4"/>
          <w:sz w:val="28"/>
          <w:szCs w:val="28"/>
        </w:rPr>
        <w:t>T</w:t>
      </w:r>
      <w:r w:rsidR="00A6591D" w:rsidRPr="00001A03">
        <w:rPr>
          <w:spacing w:val="-4"/>
          <w:sz w:val="28"/>
          <w:szCs w:val="28"/>
        </w:rPr>
        <w:t xml:space="preserve">ỉnh, </w:t>
      </w:r>
      <w:r w:rsidRPr="00001A03">
        <w:rPr>
          <w:spacing w:val="-4"/>
          <w:sz w:val="28"/>
          <w:szCs w:val="28"/>
        </w:rPr>
        <w:t>T</w:t>
      </w:r>
      <w:r w:rsidR="00A6591D" w:rsidRPr="00001A03">
        <w:rPr>
          <w:spacing w:val="-4"/>
          <w:sz w:val="28"/>
          <w:szCs w:val="28"/>
        </w:rPr>
        <w:t xml:space="preserve">hành phố trực thuộc Trung ương ban hành quy chuẩn kỹ thuật </w:t>
      </w:r>
      <w:r w:rsidRPr="00001A03">
        <w:rPr>
          <w:spacing w:val="-4"/>
          <w:sz w:val="28"/>
          <w:szCs w:val="28"/>
        </w:rPr>
        <w:t>thực hiện theo</w:t>
      </w:r>
      <w:r w:rsidR="00A6591D" w:rsidRPr="00001A03">
        <w:rPr>
          <w:spacing w:val="-4"/>
          <w:sz w:val="28"/>
          <w:szCs w:val="28"/>
        </w:rPr>
        <w:t xml:space="preserve"> quy định tại Phụ lục VI ban hành kèm theo Thông tư này.</w:t>
      </w:r>
    </w:p>
    <w:p w:rsidR="00296F48" w:rsidRPr="00001A03" w:rsidRDefault="0030389D" w:rsidP="0055260B">
      <w:pPr>
        <w:widowControl w:val="0"/>
        <w:spacing w:before="120" w:after="120"/>
        <w:ind w:firstLine="709"/>
        <w:jc w:val="both"/>
        <w:rPr>
          <w:spacing w:val="-4"/>
          <w:sz w:val="28"/>
          <w:szCs w:val="28"/>
          <w:lang w:val="vi-VN"/>
        </w:rPr>
      </w:pPr>
      <w:r w:rsidRPr="00001A03">
        <w:rPr>
          <w:spacing w:val="-4"/>
          <w:sz w:val="28"/>
          <w:szCs w:val="28"/>
        </w:rPr>
        <w:t>c</w:t>
      </w:r>
      <w:r w:rsidRPr="00001A03">
        <w:rPr>
          <w:spacing w:val="-4"/>
          <w:sz w:val="28"/>
          <w:szCs w:val="28"/>
          <w:lang w:val="vi-VN"/>
        </w:rPr>
        <w:t>)</w:t>
      </w:r>
      <w:r w:rsidR="00A6591D" w:rsidRPr="00001A03">
        <w:rPr>
          <w:spacing w:val="-4"/>
          <w:sz w:val="28"/>
          <w:szCs w:val="28"/>
        </w:rPr>
        <w:t xml:space="preserve"> Trang 2 của quy chuẩn kỹ thuật là trang thể hiện lời nói đầu</w:t>
      </w:r>
      <w:r w:rsidR="00296F48" w:rsidRPr="00001A03">
        <w:rPr>
          <w:spacing w:val="-4"/>
          <w:sz w:val="28"/>
          <w:szCs w:val="28"/>
          <w:lang w:val="vi-VN"/>
        </w:rPr>
        <w:t>,</w:t>
      </w:r>
      <w:r w:rsidR="00A6591D" w:rsidRPr="00001A03">
        <w:rPr>
          <w:spacing w:val="-4"/>
          <w:sz w:val="28"/>
          <w:szCs w:val="28"/>
        </w:rPr>
        <w:t xml:space="preserve"> </w:t>
      </w:r>
      <w:r w:rsidR="00296F48" w:rsidRPr="00001A03">
        <w:rPr>
          <w:spacing w:val="-4"/>
          <w:sz w:val="28"/>
          <w:szCs w:val="28"/>
        </w:rPr>
        <w:t>bảo đảm các thông tin</w:t>
      </w:r>
      <w:r w:rsidR="00296F48" w:rsidRPr="00001A03">
        <w:rPr>
          <w:spacing w:val="-4"/>
          <w:sz w:val="28"/>
          <w:szCs w:val="28"/>
          <w:lang w:val="vi-VN"/>
        </w:rPr>
        <w:t>:</w:t>
      </w:r>
      <w:r w:rsidR="00A6591D" w:rsidRPr="00001A03">
        <w:rPr>
          <w:spacing w:val="-4"/>
          <w:sz w:val="28"/>
          <w:szCs w:val="28"/>
        </w:rPr>
        <w:t xml:space="preserve"> tổ chức biên soạn dự thảo quy chuẩn kỹ thuật, cơ quan trình duyệt, cơ quan thẩm định và cơ quan ban hành quy chuẩn kỹ thuật, thông tư/quyết định ban hành quy chuẩn kỹ thuật và các nội dung khác có liên quan đến việc xây dựng và ban hành quy chuẩn kỹ thuật</w:t>
      </w:r>
      <w:r w:rsidR="00296F48" w:rsidRPr="00001A03">
        <w:rPr>
          <w:spacing w:val="-4"/>
          <w:sz w:val="28"/>
          <w:szCs w:val="28"/>
          <w:lang w:val="vi-VN"/>
        </w:rPr>
        <w:t>.</w:t>
      </w:r>
    </w:p>
    <w:p w:rsidR="00A6591D" w:rsidRPr="00001A03" w:rsidRDefault="00296F48" w:rsidP="0055260B">
      <w:pPr>
        <w:widowControl w:val="0"/>
        <w:spacing w:before="120" w:after="120"/>
        <w:ind w:firstLine="709"/>
        <w:jc w:val="both"/>
        <w:rPr>
          <w:spacing w:val="-4"/>
          <w:sz w:val="28"/>
          <w:szCs w:val="28"/>
        </w:rPr>
      </w:pPr>
      <w:r w:rsidRPr="00001A03">
        <w:rPr>
          <w:spacing w:val="-4"/>
          <w:sz w:val="28"/>
          <w:szCs w:val="28"/>
        </w:rPr>
        <w:t>V</w:t>
      </w:r>
      <w:r w:rsidR="00A6591D" w:rsidRPr="00001A03">
        <w:rPr>
          <w:spacing w:val="-4"/>
          <w:sz w:val="28"/>
          <w:szCs w:val="28"/>
        </w:rPr>
        <w:t>í dụ</w:t>
      </w:r>
      <w:r w:rsidRPr="00001A03">
        <w:rPr>
          <w:spacing w:val="-4"/>
          <w:sz w:val="28"/>
          <w:szCs w:val="28"/>
          <w:lang w:val="vi-VN"/>
        </w:rPr>
        <w:t>:</w:t>
      </w:r>
      <w:r w:rsidR="00A6591D" w:rsidRPr="00001A03">
        <w:rPr>
          <w:spacing w:val="-4"/>
          <w:sz w:val="28"/>
          <w:szCs w:val="28"/>
        </w:rPr>
        <w:t xml:space="preserve"> thể hiện lời nói đầu </w:t>
      </w:r>
      <w:r w:rsidRPr="00001A03">
        <w:rPr>
          <w:spacing w:val="-4"/>
          <w:sz w:val="28"/>
          <w:szCs w:val="28"/>
        </w:rPr>
        <w:t xml:space="preserve">theo quy định </w:t>
      </w:r>
      <w:r w:rsidR="00A6591D" w:rsidRPr="00001A03">
        <w:rPr>
          <w:spacing w:val="-4"/>
          <w:sz w:val="28"/>
          <w:szCs w:val="28"/>
        </w:rPr>
        <w:t>tại Phụ lục V ban hành kèm theo Thông tư này.</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xml:space="preserve">2. </w:t>
      </w:r>
      <w:r w:rsidR="00296F48" w:rsidRPr="00001A03">
        <w:rPr>
          <w:spacing w:val="-4"/>
          <w:sz w:val="28"/>
          <w:szCs w:val="28"/>
        </w:rPr>
        <w:t>Khoảng</w:t>
      </w:r>
      <w:r w:rsidRPr="00001A03">
        <w:rPr>
          <w:spacing w:val="-4"/>
          <w:sz w:val="28"/>
          <w:szCs w:val="28"/>
        </w:rPr>
        <w:t xml:space="preserve"> trống đầu trang (header) của các trang nội dung quy chuẩn kỹ thuật (trừ trang 3) in ký hiệu đầy đủ của quy chuẩn kỹ thuật tại vị trí phía bên phải của trang đối với các trang lẻ và phía bên trái của trang đối với các trang chẵn. Kiểu chữ của ký hiệu in hoa, in đậm theo phông chữ Arial, cỡ chữ 12 của bộ mã ký tự chữ Việt (phông chữ tiếng Việt Unicode).</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3. Nguyên tắc đánh số thứ tự các hạng mục nội dung của quy chuẩn kỹ thuật thực hiện theo quy định tương ứng tại Thông tư số 01/2011/TT-BNV ngày 19 tháng 01 năm 2011 của Bộ Nội vụ hướng dẫn về thể thức và kỹ thuật trình bày văn bản hành chính.</w:t>
      </w:r>
    </w:p>
    <w:p w:rsidR="00A6591D" w:rsidRPr="00001A03" w:rsidRDefault="00296F48" w:rsidP="0055260B">
      <w:pPr>
        <w:widowControl w:val="0"/>
        <w:spacing w:before="120" w:after="120"/>
        <w:ind w:firstLine="709"/>
        <w:jc w:val="both"/>
        <w:rPr>
          <w:spacing w:val="-4"/>
          <w:sz w:val="28"/>
          <w:szCs w:val="28"/>
        </w:rPr>
      </w:pPr>
      <w:r w:rsidRPr="00001A03">
        <w:rPr>
          <w:spacing w:val="-4"/>
          <w:sz w:val="28"/>
          <w:szCs w:val="28"/>
        </w:rPr>
        <w:t>a</w:t>
      </w:r>
      <w:r w:rsidRPr="00001A03">
        <w:rPr>
          <w:spacing w:val="-4"/>
          <w:sz w:val="28"/>
          <w:szCs w:val="28"/>
          <w:lang w:val="vi-VN"/>
        </w:rPr>
        <w:t>)</w:t>
      </w:r>
      <w:r w:rsidR="00A6591D" w:rsidRPr="00001A03">
        <w:rPr>
          <w:spacing w:val="-4"/>
          <w:sz w:val="28"/>
          <w:szCs w:val="28"/>
        </w:rPr>
        <w:t xml:space="preserve"> Tùy theo mức độ phức tạp của đối tượng, nội dung quy định kỹ thuật, kết cấu của quy chuẩn kỹ thuật cơ bản được bố cục như sau: </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Phần, chương, mục, điều, điểm, đoạn, phụ lục; hoặc </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 Phần, điều, điểm, đoạn.</w:t>
      </w:r>
    </w:p>
    <w:p w:rsidR="00A6591D" w:rsidRPr="00001A03" w:rsidRDefault="00296F48" w:rsidP="0055260B">
      <w:pPr>
        <w:widowControl w:val="0"/>
        <w:spacing w:before="120" w:after="120"/>
        <w:ind w:firstLine="709"/>
        <w:jc w:val="both"/>
        <w:rPr>
          <w:spacing w:val="-4"/>
          <w:sz w:val="28"/>
          <w:szCs w:val="28"/>
        </w:rPr>
      </w:pPr>
      <w:r w:rsidRPr="00001A03">
        <w:rPr>
          <w:spacing w:val="-4"/>
          <w:sz w:val="28"/>
          <w:szCs w:val="28"/>
        </w:rPr>
        <w:t>b</w:t>
      </w:r>
      <w:r w:rsidRPr="00001A03">
        <w:rPr>
          <w:spacing w:val="-4"/>
          <w:sz w:val="28"/>
          <w:szCs w:val="28"/>
          <w:lang w:val="vi-VN"/>
        </w:rPr>
        <w:t>)</w:t>
      </w:r>
      <w:r w:rsidR="00A6591D" w:rsidRPr="00001A03">
        <w:rPr>
          <w:spacing w:val="-4"/>
          <w:sz w:val="28"/>
          <w:szCs w:val="28"/>
        </w:rPr>
        <w:t xml:space="preserve"> Phần, chương, mục, điều, phụ lục trong quy chuẩn kỹ thuật phải có tiêu đề. Tiêu đề là cụm từ chỉ nội dung chính của phần, chương, mục, điều, phụ lục.</w:t>
      </w:r>
    </w:p>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Ví dụ về bố cục và đánh số quy chuẩn kỹ thuật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5263"/>
      </w:tblGrid>
      <w:tr w:rsidR="00A6591D" w:rsidRPr="00001A03" w:rsidTr="00EC58FB">
        <w:trPr>
          <w:jc w:val="center"/>
        </w:trPr>
        <w:tc>
          <w:tcPr>
            <w:tcW w:w="2759" w:type="dxa"/>
            <w:tcBorders>
              <w:bottom w:val="single" w:sz="4" w:space="0" w:color="auto"/>
            </w:tcBorders>
          </w:tcPr>
          <w:p w:rsidR="00A6591D" w:rsidRPr="00001A03" w:rsidRDefault="00A6591D" w:rsidP="00001A03">
            <w:pPr>
              <w:widowControl w:val="0"/>
              <w:spacing w:before="120" w:after="120"/>
              <w:jc w:val="center"/>
              <w:rPr>
                <w:b/>
                <w:spacing w:val="-4"/>
                <w:sz w:val="28"/>
                <w:szCs w:val="28"/>
              </w:rPr>
            </w:pPr>
            <w:r w:rsidRPr="00001A03">
              <w:rPr>
                <w:b/>
                <w:spacing w:val="-4"/>
                <w:sz w:val="28"/>
                <w:szCs w:val="28"/>
              </w:rPr>
              <w:t>Bố cục</w:t>
            </w:r>
          </w:p>
        </w:tc>
        <w:tc>
          <w:tcPr>
            <w:tcW w:w="5263" w:type="dxa"/>
            <w:tcBorders>
              <w:bottom w:val="single" w:sz="4" w:space="0" w:color="auto"/>
            </w:tcBorders>
          </w:tcPr>
          <w:p w:rsidR="00A6591D" w:rsidRPr="00001A03" w:rsidRDefault="00A6591D" w:rsidP="00001A03">
            <w:pPr>
              <w:widowControl w:val="0"/>
              <w:spacing w:before="120" w:after="120"/>
              <w:jc w:val="center"/>
              <w:rPr>
                <w:b/>
                <w:spacing w:val="-4"/>
                <w:sz w:val="28"/>
                <w:szCs w:val="28"/>
              </w:rPr>
            </w:pPr>
            <w:r w:rsidRPr="00001A03">
              <w:rPr>
                <w:b/>
                <w:spacing w:val="-4"/>
                <w:sz w:val="28"/>
                <w:szCs w:val="28"/>
              </w:rPr>
              <w:t>Đánh số</w:t>
            </w:r>
          </w:p>
        </w:tc>
      </w:tr>
      <w:tr w:rsidR="00A6591D" w:rsidRPr="00001A03" w:rsidTr="00EC58FB">
        <w:trPr>
          <w:jc w:val="center"/>
        </w:trPr>
        <w:tc>
          <w:tcPr>
            <w:tcW w:w="2759" w:type="dxa"/>
            <w:tcBorders>
              <w:bottom w:val="single" w:sz="4" w:space="0" w:color="auto"/>
            </w:tcBorders>
          </w:tcPr>
          <w:p w:rsidR="00A6591D" w:rsidRPr="00001A03" w:rsidRDefault="00A6591D" w:rsidP="00001A03">
            <w:pPr>
              <w:widowControl w:val="0"/>
              <w:spacing w:before="120" w:after="120"/>
              <w:rPr>
                <w:spacing w:val="-4"/>
                <w:sz w:val="28"/>
                <w:szCs w:val="28"/>
              </w:rPr>
            </w:pPr>
            <w:r w:rsidRPr="00001A03">
              <w:rPr>
                <w:spacing w:val="-4"/>
                <w:sz w:val="28"/>
                <w:szCs w:val="28"/>
              </w:rPr>
              <w:t>Phần</w:t>
            </w:r>
          </w:p>
          <w:p w:rsidR="00A6591D" w:rsidRPr="00001A03" w:rsidRDefault="00A6591D" w:rsidP="00001A03">
            <w:pPr>
              <w:widowControl w:val="0"/>
              <w:spacing w:before="120" w:after="120"/>
              <w:rPr>
                <w:spacing w:val="-4"/>
                <w:sz w:val="28"/>
                <w:szCs w:val="28"/>
              </w:rPr>
            </w:pPr>
            <w:r w:rsidRPr="00001A03">
              <w:rPr>
                <w:spacing w:val="-4"/>
                <w:sz w:val="28"/>
                <w:szCs w:val="28"/>
              </w:rPr>
              <w:t>Chương</w:t>
            </w:r>
          </w:p>
          <w:p w:rsidR="00A6591D" w:rsidRPr="00001A03" w:rsidRDefault="00A6591D" w:rsidP="00001A03">
            <w:pPr>
              <w:widowControl w:val="0"/>
              <w:spacing w:before="120" w:after="120"/>
              <w:rPr>
                <w:spacing w:val="-4"/>
                <w:sz w:val="28"/>
                <w:szCs w:val="28"/>
              </w:rPr>
            </w:pPr>
            <w:r w:rsidRPr="00001A03">
              <w:rPr>
                <w:spacing w:val="-4"/>
                <w:sz w:val="28"/>
                <w:szCs w:val="28"/>
              </w:rPr>
              <w:t>Mục</w:t>
            </w:r>
          </w:p>
          <w:p w:rsidR="00A6591D" w:rsidRPr="00001A03" w:rsidRDefault="00A6591D" w:rsidP="00001A03">
            <w:pPr>
              <w:widowControl w:val="0"/>
              <w:spacing w:before="120" w:after="120"/>
              <w:rPr>
                <w:spacing w:val="-4"/>
                <w:sz w:val="28"/>
                <w:szCs w:val="28"/>
              </w:rPr>
            </w:pPr>
            <w:r w:rsidRPr="00001A03">
              <w:rPr>
                <w:spacing w:val="-4"/>
                <w:sz w:val="28"/>
                <w:szCs w:val="28"/>
              </w:rPr>
              <w:t>Điều</w:t>
            </w:r>
          </w:p>
          <w:p w:rsidR="00A6591D" w:rsidRPr="00001A03" w:rsidRDefault="00A6591D" w:rsidP="00001A03">
            <w:pPr>
              <w:widowControl w:val="0"/>
              <w:spacing w:before="120" w:after="120"/>
              <w:rPr>
                <w:spacing w:val="-4"/>
                <w:sz w:val="28"/>
                <w:szCs w:val="28"/>
              </w:rPr>
            </w:pPr>
            <w:r w:rsidRPr="00001A03">
              <w:rPr>
                <w:spacing w:val="-4"/>
                <w:sz w:val="28"/>
                <w:szCs w:val="28"/>
              </w:rPr>
              <w:t>Điểm (cấp 1)</w:t>
            </w:r>
          </w:p>
          <w:p w:rsidR="00A6591D" w:rsidRPr="00001A03" w:rsidRDefault="00A6591D" w:rsidP="00001A03">
            <w:pPr>
              <w:widowControl w:val="0"/>
              <w:spacing w:before="120" w:after="120"/>
              <w:rPr>
                <w:spacing w:val="-4"/>
                <w:sz w:val="28"/>
                <w:szCs w:val="28"/>
              </w:rPr>
            </w:pPr>
            <w:r w:rsidRPr="00001A03">
              <w:rPr>
                <w:spacing w:val="-4"/>
                <w:sz w:val="28"/>
                <w:szCs w:val="28"/>
              </w:rPr>
              <w:t>Điểm (cấp 2)</w:t>
            </w:r>
          </w:p>
          <w:p w:rsidR="00A6591D" w:rsidRPr="00001A03" w:rsidRDefault="00A6591D" w:rsidP="00001A03">
            <w:pPr>
              <w:widowControl w:val="0"/>
              <w:spacing w:before="120" w:after="120"/>
              <w:rPr>
                <w:spacing w:val="-4"/>
                <w:sz w:val="28"/>
                <w:szCs w:val="28"/>
              </w:rPr>
            </w:pPr>
            <w:r w:rsidRPr="00001A03">
              <w:rPr>
                <w:spacing w:val="-4"/>
                <w:sz w:val="28"/>
                <w:szCs w:val="28"/>
              </w:rPr>
              <w:t>Điểm (cấp 3)</w:t>
            </w:r>
          </w:p>
          <w:p w:rsidR="00A6591D" w:rsidRPr="00001A03" w:rsidRDefault="00A6591D" w:rsidP="00001A03">
            <w:pPr>
              <w:widowControl w:val="0"/>
              <w:spacing w:before="120" w:after="120"/>
              <w:rPr>
                <w:spacing w:val="-4"/>
                <w:sz w:val="28"/>
                <w:szCs w:val="28"/>
              </w:rPr>
            </w:pPr>
            <w:r w:rsidRPr="00001A03">
              <w:rPr>
                <w:spacing w:val="-4"/>
                <w:sz w:val="28"/>
                <w:szCs w:val="28"/>
              </w:rPr>
              <w:t>Điểm (cấp 4)</w:t>
            </w:r>
          </w:p>
          <w:p w:rsidR="00A6591D" w:rsidRPr="00001A03" w:rsidRDefault="00A6591D" w:rsidP="00001A03">
            <w:pPr>
              <w:widowControl w:val="0"/>
              <w:spacing w:before="120" w:after="120"/>
              <w:rPr>
                <w:spacing w:val="-4"/>
                <w:sz w:val="28"/>
                <w:szCs w:val="28"/>
              </w:rPr>
            </w:pPr>
            <w:r w:rsidRPr="00001A03">
              <w:rPr>
                <w:spacing w:val="-4"/>
                <w:sz w:val="28"/>
                <w:szCs w:val="28"/>
              </w:rPr>
              <w:t>Điểm (cấp 5)</w:t>
            </w:r>
          </w:p>
          <w:p w:rsidR="00A6591D" w:rsidRPr="00001A03" w:rsidRDefault="00A6591D" w:rsidP="00001A03">
            <w:pPr>
              <w:widowControl w:val="0"/>
              <w:spacing w:before="120" w:after="120"/>
              <w:rPr>
                <w:spacing w:val="-4"/>
                <w:sz w:val="28"/>
                <w:szCs w:val="28"/>
              </w:rPr>
            </w:pPr>
            <w:r w:rsidRPr="00001A03">
              <w:rPr>
                <w:spacing w:val="-4"/>
                <w:sz w:val="28"/>
                <w:szCs w:val="28"/>
              </w:rPr>
              <w:t xml:space="preserve">Đoạn </w:t>
            </w:r>
          </w:p>
          <w:p w:rsidR="00A6591D" w:rsidRPr="00001A03" w:rsidRDefault="00A6591D" w:rsidP="00001A03">
            <w:pPr>
              <w:widowControl w:val="0"/>
              <w:spacing w:before="120" w:after="120"/>
              <w:rPr>
                <w:spacing w:val="-4"/>
                <w:sz w:val="28"/>
                <w:szCs w:val="28"/>
              </w:rPr>
            </w:pPr>
          </w:p>
          <w:p w:rsidR="00A6591D" w:rsidRPr="00001A03" w:rsidRDefault="00A6591D" w:rsidP="00001A03">
            <w:pPr>
              <w:widowControl w:val="0"/>
              <w:spacing w:before="120" w:after="120"/>
              <w:rPr>
                <w:spacing w:val="-4"/>
                <w:sz w:val="28"/>
                <w:szCs w:val="28"/>
              </w:rPr>
            </w:pPr>
            <w:r w:rsidRPr="00001A03">
              <w:rPr>
                <w:spacing w:val="-4"/>
                <w:sz w:val="28"/>
                <w:szCs w:val="28"/>
              </w:rPr>
              <w:t>Phụ lục</w:t>
            </w:r>
          </w:p>
        </w:tc>
        <w:tc>
          <w:tcPr>
            <w:tcW w:w="5263" w:type="dxa"/>
            <w:tcBorders>
              <w:bottom w:val="single" w:sz="4" w:space="0" w:color="auto"/>
            </w:tcBorders>
          </w:tcPr>
          <w:p w:rsidR="00A6591D" w:rsidRPr="00001A03" w:rsidRDefault="00A6591D" w:rsidP="00001A03">
            <w:pPr>
              <w:widowControl w:val="0"/>
              <w:spacing w:before="120" w:after="120"/>
              <w:rPr>
                <w:spacing w:val="-4"/>
                <w:sz w:val="28"/>
                <w:szCs w:val="28"/>
              </w:rPr>
            </w:pPr>
            <w:r w:rsidRPr="00001A03">
              <w:rPr>
                <w:spacing w:val="-4"/>
                <w:sz w:val="28"/>
                <w:szCs w:val="28"/>
              </w:rPr>
              <w:t>I</w:t>
            </w:r>
          </w:p>
          <w:p w:rsidR="00A6591D" w:rsidRPr="00001A03" w:rsidRDefault="00A6591D" w:rsidP="00001A03">
            <w:pPr>
              <w:widowControl w:val="0"/>
              <w:spacing w:before="120" w:after="120"/>
              <w:rPr>
                <w:spacing w:val="-4"/>
                <w:sz w:val="28"/>
                <w:szCs w:val="28"/>
              </w:rPr>
            </w:pPr>
            <w:r w:rsidRPr="00001A03">
              <w:rPr>
                <w:spacing w:val="-4"/>
                <w:sz w:val="28"/>
                <w:szCs w:val="28"/>
              </w:rPr>
              <w:t>I.I</w:t>
            </w:r>
          </w:p>
          <w:p w:rsidR="00A6591D" w:rsidRPr="00001A03" w:rsidRDefault="00A6591D" w:rsidP="00001A03">
            <w:pPr>
              <w:widowControl w:val="0"/>
              <w:spacing w:before="120" w:after="120"/>
              <w:rPr>
                <w:spacing w:val="-4"/>
                <w:sz w:val="28"/>
                <w:szCs w:val="28"/>
              </w:rPr>
            </w:pPr>
            <w:r w:rsidRPr="00001A03">
              <w:rPr>
                <w:spacing w:val="-4"/>
                <w:sz w:val="28"/>
                <w:szCs w:val="28"/>
              </w:rPr>
              <w:t>I.I.I</w:t>
            </w:r>
          </w:p>
          <w:p w:rsidR="00A6591D" w:rsidRPr="00001A03" w:rsidRDefault="00A6591D" w:rsidP="00001A03">
            <w:pPr>
              <w:widowControl w:val="0"/>
              <w:spacing w:before="120" w:after="120"/>
              <w:rPr>
                <w:spacing w:val="-4"/>
                <w:sz w:val="28"/>
                <w:szCs w:val="28"/>
              </w:rPr>
            </w:pPr>
            <w:r w:rsidRPr="00001A03">
              <w:rPr>
                <w:spacing w:val="-4"/>
                <w:sz w:val="28"/>
                <w:szCs w:val="28"/>
              </w:rPr>
              <w:t>1</w:t>
            </w:r>
          </w:p>
          <w:p w:rsidR="00A6591D" w:rsidRPr="00001A03" w:rsidRDefault="00A6591D" w:rsidP="00001A03">
            <w:pPr>
              <w:widowControl w:val="0"/>
              <w:spacing w:before="120" w:after="120"/>
              <w:rPr>
                <w:spacing w:val="-4"/>
                <w:sz w:val="28"/>
                <w:szCs w:val="28"/>
              </w:rPr>
            </w:pPr>
            <w:r w:rsidRPr="00001A03">
              <w:rPr>
                <w:spacing w:val="-4"/>
                <w:sz w:val="28"/>
                <w:szCs w:val="28"/>
              </w:rPr>
              <w:t>1.1</w:t>
            </w:r>
          </w:p>
          <w:p w:rsidR="00A6591D" w:rsidRPr="00001A03" w:rsidRDefault="00A6591D" w:rsidP="00001A03">
            <w:pPr>
              <w:widowControl w:val="0"/>
              <w:spacing w:before="120" w:after="120"/>
              <w:rPr>
                <w:spacing w:val="-4"/>
                <w:sz w:val="28"/>
                <w:szCs w:val="28"/>
              </w:rPr>
            </w:pPr>
            <w:r w:rsidRPr="00001A03">
              <w:rPr>
                <w:spacing w:val="-4"/>
                <w:sz w:val="28"/>
                <w:szCs w:val="28"/>
              </w:rPr>
              <w:t>1.1.1</w:t>
            </w:r>
          </w:p>
          <w:p w:rsidR="00A6591D" w:rsidRPr="00001A03" w:rsidRDefault="00A6591D" w:rsidP="00001A03">
            <w:pPr>
              <w:widowControl w:val="0"/>
              <w:spacing w:before="120" w:after="120"/>
              <w:rPr>
                <w:spacing w:val="-4"/>
                <w:sz w:val="28"/>
                <w:szCs w:val="28"/>
              </w:rPr>
            </w:pPr>
            <w:r w:rsidRPr="00001A03">
              <w:rPr>
                <w:spacing w:val="-4"/>
                <w:sz w:val="28"/>
                <w:szCs w:val="28"/>
              </w:rPr>
              <w:t>1.1.1.1</w:t>
            </w:r>
          </w:p>
          <w:p w:rsidR="00A6591D" w:rsidRPr="00001A03" w:rsidRDefault="00A6591D" w:rsidP="00001A03">
            <w:pPr>
              <w:widowControl w:val="0"/>
              <w:spacing w:before="120" w:after="120"/>
              <w:rPr>
                <w:spacing w:val="-4"/>
                <w:sz w:val="28"/>
                <w:szCs w:val="28"/>
              </w:rPr>
            </w:pPr>
            <w:r w:rsidRPr="00001A03">
              <w:rPr>
                <w:spacing w:val="-4"/>
                <w:sz w:val="28"/>
                <w:szCs w:val="28"/>
              </w:rPr>
              <w:t>1.1.1.1.1</w:t>
            </w:r>
          </w:p>
          <w:p w:rsidR="00A6591D" w:rsidRPr="00001A03" w:rsidRDefault="00A6591D" w:rsidP="00001A03">
            <w:pPr>
              <w:widowControl w:val="0"/>
              <w:spacing w:before="120" w:after="120"/>
              <w:rPr>
                <w:spacing w:val="-4"/>
                <w:sz w:val="28"/>
                <w:szCs w:val="28"/>
              </w:rPr>
            </w:pPr>
            <w:r w:rsidRPr="00001A03">
              <w:rPr>
                <w:spacing w:val="-4"/>
                <w:sz w:val="28"/>
                <w:szCs w:val="28"/>
              </w:rPr>
              <w:t>1.1.1.1.1.1</w:t>
            </w:r>
          </w:p>
          <w:p w:rsidR="00A6591D" w:rsidRPr="00001A03" w:rsidRDefault="00A6591D" w:rsidP="00001A03">
            <w:pPr>
              <w:widowControl w:val="0"/>
              <w:spacing w:before="120" w:after="120"/>
              <w:rPr>
                <w:spacing w:val="-4"/>
                <w:sz w:val="28"/>
                <w:szCs w:val="28"/>
              </w:rPr>
            </w:pPr>
            <w:r w:rsidRPr="00001A03">
              <w:rPr>
                <w:spacing w:val="-4"/>
                <w:sz w:val="28"/>
                <w:szCs w:val="28"/>
              </w:rPr>
              <w:t>Không đánh số, sử dụng chữ hoặc dấu, ví dụ: a, b… hoặc -, +…</w:t>
            </w:r>
          </w:p>
          <w:p w:rsidR="00A6591D" w:rsidRPr="00001A03" w:rsidRDefault="00A6591D" w:rsidP="00001A03">
            <w:pPr>
              <w:widowControl w:val="0"/>
              <w:spacing w:before="120" w:after="120"/>
              <w:rPr>
                <w:spacing w:val="-4"/>
                <w:sz w:val="28"/>
                <w:szCs w:val="28"/>
              </w:rPr>
            </w:pPr>
            <w:r w:rsidRPr="00001A03">
              <w:rPr>
                <w:spacing w:val="-4"/>
                <w:sz w:val="28"/>
                <w:szCs w:val="28"/>
              </w:rPr>
              <w:t>A</w:t>
            </w:r>
          </w:p>
        </w:tc>
      </w:tr>
    </w:tbl>
    <w:p w:rsidR="00A6591D" w:rsidRPr="00001A03" w:rsidRDefault="00A6591D" w:rsidP="0055260B">
      <w:pPr>
        <w:widowControl w:val="0"/>
        <w:spacing w:before="120" w:after="120"/>
        <w:ind w:firstLine="709"/>
        <w:jc w:val="both"/>
        <w:rPr>
          <w:spacing w:val="-4"/>
          <w:sz w:val="28"/>
          <w:szCs w:val="28"/>
        </w:rPr>
      </w:pPr>
      <w:r w:rsidRPr="00001A03">
        <w:rPr>
          <w:spacing w:val="-4"/>
          <w:sz w:val="28"/>
          <w:szCs w:val="28"/>
        </w:rPr>
        <w:t>4. Thể thức trình bày quy chuẩn kỹ thuật</w:t>
      </w:r>
    </w:p>
    <w:p w:rsidR="00A6591D" w:rsidRPr="00001A03" w:rsidRDefault="00296F48" w:rsidP="0055260B">
      <w:pPr>
        <w:widowControl w:val="0"/>
        <w:spacing w:before="120" w:after="120"/>
        <w:ind w:firstLine="709"/>
        <w:jc w:val="both"/>
        <w:rPr>
          <w:spacing w:val="-4"/>
          <w:sz w:val="28"/>
          <w:szCs w:val="28"/>
        </w:rPr>
      </w:pPr>
      <w:r w:rsidRPr="00001A03">
        <w:rPr>
          <w:spacing w:val="-4"/>
          <w:sz w:val="28"/>
          <w:szCs w:val="28"/>
        </w:rPr>
        <w:t>a</w:t>
      </w:r>
      <w:r w:rsidRPr="00001A03">
        <w:rPr>
          <w:spacing w:val="-4"/>
          <w:sz w:val="28"/>
          <w:szCs w:val="28"/>
          <w:lang w:val="vi-VN"/>
        </w:rPr>
        <w:t>)</w:t>
      </w:r>
      <w:r w:rsidR="00A6591D" w:rsidRPr="00001A03">
        <w:rPr>
          <w:spacing w:val="-4"/>
          <w:sz w:val="28"/>
          <w:szCs w:val="28"/>
        </w:rPr>
        <w:t xml:space="preserve"> Khổ giấy của quy chuẩn kỹ thuật là khổ A4 (210 mm x 297 mm), sai số kích thước cho phép là ± 0,5 mm.</w:t>
      </w:r>
    </w:p>
    <w:p w:rsidR="00A6591D" w:rsidRPr="00001A03" w:rsidRDefault="00296F48" w:rsidP="0055260B">
      <w:pPr>
        <w:widowControl w:val="0"/>
        <w:spacing w:before="120" w:after="120"/>
        <w:ind w:firstLine="709"/>
        <w:jc w:val="both"/>
        <w:rPr>
          <w:spacing w:val="-4"/>
          <w:sz w:val="28"/>
          <w:szCs w:val="28"/>
        </w:rPr>
      </w:pPr>
      <w:r w:rsidRPr="00001A03">
        <w:rPr>
          <w:spacing w:val="-4"/>
          <w:sz w:val="28"/>
          <w:szCs w:val="28"/>
        </w:rPr>
        <w:t>b</w:t>
      </w:r>
      <w:r w:rsidRPr="00001A03">
        <w:rPr>
          <w:spacing w:val="-4"/>
          <w:sz w:val="28"/>
          <w:szCs w:val="28"/>
          <w:lang w:val="vi-VN"/>
        </w:rPr>
        <w:t>)</w:t>
      </w:r>
      <w:r w:rsidR="00A6591D" w:rsidRPr="00001A03">
        <w:rPr>
          <w:spacing w:val="-4"/>
          <w:sz w:val="28"/>
          <w:szCs w:val="28"/>
        </w:rPr>
        <w:t xml:space="preserve"> Phần nội dung (bản văn) của quy chuẩn kỹ thuật được trình bày bằng chữ in thường, kiểu chữ thực hiện theo phông chữ Arial, cỡ chữ từ 12 đến 14 của bộ mã ký tự chữ Việt (phông chữ tiếng Việt Unicode); khi xuống dòng, chữ đầu dòng có thể lùi vào từ 1 cm đến 1,27 cm (1 default tab); khoảng cách giữa các đoạn văn (paragraph) đặt tối thiểu là 6 pt; khoảng cách giữa các dòng hay cách dòng (line spacing) chọn tối thiểu từ cách dòng đơn (single line spacing) hoặc từ 15 pt (exactly line spacing) trở lên.</w:t>
      </w:r>
    </w:p>
    <w:p w:rsidR="00A6591D" w:rsidRPr="00001A03" w:rsidRDefault="00296F48" w:rsidP="0055260B">
      <w:pPr>
        <w:widowControl w:val="0"/>
        <w:spacing w:before="120" w:after="120"/>
        <w:ind w:firstLine="709"/>
        <w:jc w:val="both"/>
        <w:rPr>
          <w:spacing w:val="-4"/>
          <w:sz w:val="28"/>
          <w:szCs w:val="28"/>
        </w:rPr>
      </w:pPr>
      <w:r w:rsidRPr="00001A03">
        <w:rPr>
          <w:spacing w:val="-4"/>
          <w:sz w:val="28"/>
          <w:szCs w:val="28"/>
        </w:rPr>
        <w:t>c</w:t>
      </w:r>
      <w:r w:rsidRPr="00001A03">
        <w:rPr>
          <w:spacing w:val="-4"/>
          <w:sz w:val="28"/>
          <w:szCs w:val="28"/>
          <w:lang w:val="vi-VN"/>
        </w:rPr>
        <w:t>)</w:t>
      </w:r>
      <w:r w:rsidR="00A6591D" w:rsidRPr="00001A03">
        <w:rPr>
          <w:spacing w:val="-4"/>
          <w:sz w:val="28"/>
          <w:szCs w:val="28"/>
        </w:rPr>
        <w:t xml:space="preserve"> Số trang quy chuẩn kỹ thuật được tính từ trang bìa cho đến trang cuối cùng của quy chuẩn. Đánh số trang quy chuẩn kỹ thuật được in trên từng trang của quy chuẩn kỹ thuật tại chính giữa phần cuối trang giấy, trừ trang bìa.</w:t>
      </w:r>
    </w:p>
    <w:p w:rsidR="00A6591D" w:rsidRPr="00001A03" w:rsidRDefault="00296F48" w:rsidP="0055260B">
      <w:pPr>
        <w:widowControl w:val="0"/>
        <w:spacing w:before="120" w:after="120"/>
        <w:ind w:firstLine="709"/>
        <w:jc w:val="both"/>
        <w:rPr>
          <w:spacing w:val="-4"/>
          <w:sz w:val="28"/>
          <w:szCs w:val="28"/>
        </w:rPr>
      </w:pPr>
      <w:r w:rsidRPr="00001A03">
        <w:rPr>
          <w:spacing w:val="-4"/>
          <w:sz w:val="28"/>
          <w:szCs w:val="28"/>
        </w:rPr>
        <w:t>d</w:t>
      </w:r>
      <w:r w:rsidRPr="00001A03">
        <w:rPr>
          <w:spacing w:val="-4"/>
          <w:sz w:val="28"/>
          <w:szCs w:val="28"/>
          <w:lang w:val="vi-VN"/>
        </w:rPr>
        <w:t>)</w:t>
      </w:r>
      <w:r w:rsidR="00A6591D" w:rsidRPr="00001A03">
        <w:rPr>
          <w:spacing w:val="-4"/>
          <w:sz w:val="28"/>
          <w:szCs w:val="28"/>
        </w:rPr>
        <w:t xml:space="preserve"> Ký hiệu và số hiệu quy chuẩn kỹ thuật được in trên từng trang của quy chuẩn kỹ thuật ở góc ngoài phía mở của trang.</w:t>
      </w:r>
    </w:p>
    <w:p w:rsidR="00A6591D" w:rsidRPr="00001A03" w:rsidRDefault="00A6591D" w:rsidP="0055260B">
      <w:pPr>
        <w:widowControl w:val="0"/>
        <w:spacing w:before="120" w:after="120"/>
        <w:ind w:firstLine="709"/>
        <w:jc w:val="both"/>
        <w:rPr>
          <w:color w:val="000000"/>
          <w:spacing w:val="-4"/>
          <w:sz w:val="28"/>
          <w:szCs w:val="28"/>
        </w:rPr>
      </w:pPr>
      <w:r w:rsidRPr="00001A03">
        <w:rPr>
          <w:spacing w:val="-4"/>
          <w:sz w:val="28"/>
          <w:szCs w:val="28"/>
        </w:rPr>
        <w:t>5. Khi thể hiện nội dung quy chuẩn kỹ thuật, tham khảo các hướng dẫn quy định trong tiêu chuẩn quốc gia </w:t>
      </w:r>
      <w:hyperlink r:id="rId9" w:tgtFrame="_blank" w:history="1">
        <w:r w:rsidRPr="00001A03">
          <w:rPr>
            <w:rStyle w:val="Hyperlink"/>
            <w:color w:val="000000"/>
            <w:spacing w:val="-4"/>
            <w:sz w:val="28"/>
            <w:szCs w:val="28"/>
            <w:u w:val="none"/>
          </w:rPr>
          <w:t>TCVN 1-2</w:t>
        </w:r>
      </w:hyperlink>
      <w:r w:rsidRPr="00001A03">
        <w:rPr>
          <w:color w:val="000000"/>
          <w:spacing w:val="-4"/>
          <w:sz w:val="28"/>
          <w:szCs w:val="28"/>
        </w:rPr>
        <w:t>.</w:t>
      </w:r>
    </w:p>
    <w:p w:rsidR="00001A03" w:rsidRDefault="00001A03" w:rsidP="00001A03">
      <w:pPr>
        <w:widowControl w:val="0"/>
        <w:jc w:val="center"/>
        <w:rPr>
          <w:b/>
          <w:bCs/>
          <w:spacing w:val="-4"/>
          <w:sz w:val="26"/>
          <w:szCs w:val="26"/>
        </w:rPr>
      </w:pPr>
      <w:bookmarkStart w:id="27" w:name="muc_7"/>
    </w:p>
    <w:p w:rsidR="008E2E8E" w:rsidRPr="00001A03" w:rsidRDefault="00296F48" w:rsidP="00001A03">
      <w:pPr>
        <w:widowControl w:val="0"/>
        <w:jc w:val="center"/>
        <w:rPr>
          <w:b/>
          <w:bCs/>
          <w:spacing w:val="-4"/>
          <w:sz w:val="26"/>
          <w:szCs w:val="26"/>
        </w:rPr>
      </w:pPr>
      <w:r w:rsidRPr="00001A03">
        <w:rPr>
          <w:b/>
          <w:bCs/>
          <w:spacing w:val="-4"/>
          <w:sz w:val="26"/>
          <w:szCs w:val="26"/>
        </w:rPr>
        <w:t>Chương VI</w:t>
      </w:r>
    </w:p>
    <w:p w:rsidR="005F3A8B" w:rsidRPr="00001A03" w:rsidRDefault="008E2E8E" w:rsidP="00001A03">
      <w:pPr>
        <w:widowControl w:val="0"/>
        <w:jc w:val="center"/>
        <w:rPr>
          <w:b/>
          <w:bCs/>
          <w:spacing w:val="-4"/>
          <w:sz w:val="26"/>
          <w:szCs w:val="26"/>
        </w:rPr>
      </w:pPr>
      <w:r w:rsidRPr="00001A03">
        <w:rPr>
          <w:b/>
          <w:bCs/>
          <w:spacing w:val="-4"/>
          <w:sz w:val="26"/>
          <w:szCs w:val="26"/>
        </w:rPr>
        <w:t>THÔNG BÁO, PHỔ BIẾN, ĐĂNG KÝ, XUẤT BẢN,</w:t>
      </w:r>
    </w:p>
    <w:p w:rsidR="008E2E8E" w:rsidRPr="00001A03" w:rsidRDefault="008E2E8E" w:rsidP="00001A03">
      <w:pPr>
        <w:widowControl w:val="0"/>
        <w:jc w:val="center"/>
        <w:rPr>
          <w:spacing w:val="-4"/>
          <w:sz w:val="26"/>
          <w:szCs w:val="26"/>
        </w:rPr>
      </w:pPr>
      <w:r w:rsidRPr="00001A03">
        <w:rPr>
          <w:b/>
          <w:bCs/>
          <w:spacing w:val="-4"/>
          <w:sz w:val="26"/>
          <w:szCs w:val="26"/>
        </w:rPr>
        <w:t xml:space="preserve"> PHÁT HÀNH QUY CHUẨN KỸ THUẬT</w:t>
      </w:r>
      <w:bookmarkEnd w:id="27"/>
    </w:p>
    <w:p w:rsidR="008E2E8E" w:rsidRPr="00001A03" w:rsidRDefault="008E2E8E" w:rsidP="0055260B">
      <w:pPr>
        <w:widowControl w:val="0"/>
        <w:spacing w:before="120" w:after="120"/>
        <w:ind w:firstLine="709"/>
        <w:jc w:val="both"/>
        <w:rPr>
          <w:b/>
          <w:spacing w:val="-4"/>
          <w:sz w:val="28"/>
          <w:szCs w:val="28"/>
        </w:rPr>
      </w:pPr>
      <w:r w:rsidRPr="00001A03">
        <w:rPr>
          <w:b/>
          <w:spacing w:val="-4"/>
          <w:sz w:val="28"/>
          <w:szCs w:val="28"/>
        </w:rPr>
        <w:t>Điều 1</w:t>
      </w:r>
      <w:r w:rsidR="00986E30" w:rsidRPr="00001A03">
        <w:rPr>
          <w:b/>
          <w:spacing w:val="-4"/>
          <w:sz w:val="28"/>
          <w:szCs w:val="28"/>
          <w:lang w:val="vi-VN"/>
        </w:rPr>
        <w:t>4</w:t>
      </w:r>
      <w:r w:rsidRPr="00001A03">
        <w:rPr>
          <w:b/>
          <w:spacing w:val="-4"/>
          <w:sz w:val="28"/>
          <w:szCs w:val="28"/>
        </w:rPr>
        <w:t xml:space="preserve">. Thông báo, phổ biến, đăng ký, xuất bản, phát hành quy chuẩn kỹ thuật </w:t>
      </w:r>
    </w:p>
    <w:p w:rsidR="008E2E8E" w:rsidRPr="00001A03" w:rsidRDefault="005F3A8B" w:rsidP="0055260B">
      <w:pPr>
        <w:widowControl w:val="0"/>
        <w:spacing w:before="120" w:after="120"/>
        <w:ind w:firstLine="709"/>
        <w:jc w:val="both"/>
        <w:rPr>
          <w:spacing w:val="-4"/>
          <w:sz w:val="28"/>
          <w:szCs w:val="28"/>
        </w:rPr>
      </w:pPr>
      <w:r w:rsidRPr="00001A03">
        <w:rPr>
          <w:spacing w:val="-4"/>
          <w:sz w:val="28"/>
          <w:szCs w:val="28"/>
        </w:rPr>
        <w:t>1.</w:t>
      </w:r>
      <w:r w:rsidR="00296F48" w:rsidRPr="00001A03">
        <w:rPr>
          <w:spacing w:val="-4"/>
          <w:sz w:val="28"/>
          <w:szCs w:val="28"/>
          <w:lang w:val="vi-VN"/>
        </w:rPr>
        <w:t xml:space="preserve"> </w:t>
      </w:r>
      <w:r w:rsidR="00296F48" w:rsidRPr="00001A03">
        <w:rPr>
          <w:spacing w:val="-4"/>
          <w:sz w:val="28"/>
          <w:szCs w:val="28"/>
        </w:rPr>
        <w:t>Hoạt động t</w:t>
      </w:r>
      <w:r w:rsidR="008E2E8E" w:rsidRPr="00001A03">
        <w:rPr>
          <w:spacing w:val="-4"/>
          <w:sz w:val="28"/>
          <w:szCs w:val="28"/>
        </w:rPr>
        <w:t>hông báo, phổ biến, đăng ký, xuất bản, phát hành quy chuẩn kỹ thuật thực hiện theo quy định tại </w:t>
      </w:r>
      <w:bookmarkStart w:id="28" w:name="dc_19"/>
      <w:r w:rsidR="008E2E8E" w:rsidRPr="00001A03">
        <w:rPr>
          <w:spacing w:val="-4"/>
          <w:sz w:val="28"/>
          <w:szCs w:val="28"/>
        </w:rPr>
        <w:t>Điều 36 Luật Tiêu chuẩn và Quy chuẩn kỹ thuật</w:t>
      </w:r>
      <w:bookmarkEnd w:id="28"/>
      <w:r w:rsidR="00296F48" w:rsidRPr="00001A03">
        <w:rPr>
          <w:spacing w:val="-4"/>
          <w:sz w:val="28"/>
          <w:szCs w:val="28"/>
          <w:lang w:val="vi-VN"/>
        </w:rPr>
        <w:t xml:space="preserve"> năm 2006</w:t>
      </w:r>
      <w:r w:rsidR="008E2E8E" w:rsidRPr="00001A03">
        <w:rPr>
          <w:spacing w:val="-4"/>
          <w:sz w:val="28"/>
          <w:szCs w:val="28"/>
        </w:rPr>
        <w:t>.</w:t>
      </w:r>
    </w:p>
    <w:p w:rsidR="008E2E8E" w:rsidRPr="00001A03" w:rsidRDefault="008E2E8E" w:rsidP="0055260B">
      <w:pPr>
        <w:widowControl w:val="0"/>
        <w:spacing w:before="120" w:after="120"/>
        <w:ind w:firstLine="709"/>
        <w:jc w:val="both"/>
        <w:rPr>
          <w:spacing w:val="-4"/>
          <w:sz w:val="28"/>
          <w:szCs w:val="28"/>
        </w:rPr>
      </w:pPr>
      <w:r w:rsidRPr="00001A03">
        <w:rPr>
          <w:spacing w:val="-4"/>
          <w:sz w:val="28"/>
          <w:szCs w:val="28"/>
        </w:rPr>
        <w:t xml:space="preserve">2. Bộ, cơ quan ngang Bộ, Uỷ ban nhân dân </w:t>
      </w:r>
      <w:r w:rsidR="00296F48" w:rsidRPr="00001A03">
        <w:rPr>
          <w:spacing w:val="-4"/>
          <w:sz w:val="28"/>
          <w:szCs w:val="28"/>
        </w:rPr>
        <w:t>T</w:t>
      </w:r>
      <w:r w:rsidRPr="00001A03">
        <w:rPr>
          <w:spacing w:val="-4"/>
          <w:sz w:val="28"/>
          <w:szCs w:val="28"/>
        </w:rPr>
        <w:t xml:space="preserve">ỉnh, </w:t>
      </w:r>
      <w:r w:rsidR="00296F48" w:rsidRPr="00001A03">
        <w:rPr>
          <w:spacing w:val="-4"/>
          <w:sz w:val="28"/>
          <w:szCs w:val="28"/>
        </w:rPr>
        <w:t>T</w:t>
      </w:r>
      <w:r w:rsidRPr="00001A03">
        <w:rPr>
          <w:spacing w:val="-4"/>
          <w:sz w:val="28"/>
          <w:szCs w:val="28"/>
        </w:rPr>
        <w:t xml:space="preserve">hành phố trực thuộc Trung ương ban hành quy chuẩn kỹ thuật có trách nhiệm thông báo về việc ban hành, sửa đổi, bổ sung, thay thế, huỷ bỏ quy chuẩn kỹ thuật trên công báo, trên </w:t>
      </w:r>
      <w:r w:rsidR="00296F48" w:rsidRPr="00001A03">
        <w:rPr>
          <w:spacing w:val="-4"/>
          <w:sz w:val="28"/>
          <w:szCs w:val="28"/>
        </w:rPr>
        <w:t>Cổng thông</w:t>
      </w:r>
      <w:r w:rsidRPr="00001A03">
        <w:rPr>
          <w:spacing w:val="-4"/>
          <w:sz w:val="28"/>
          <w:szCs w:val="28"/>
        </w:rPr>
        <w:t xml:space="preserve"> tin điện tử (website) hoặc </w:t>
      </w:r>
      <w:r w:rsidR="00296F48" w:rsidRPr="00001A03">
        <w:rPr>
          <w:spacing w:val="-4"/>
          <w:sz w:val="28"/>
          <w:szCs w:val="28"/>
        </w:rPr>
        <w:t>T</w:t>
      </w:r>
      <w:r w:rsidRPr="00001A03">
        <w:rPr>
          <w:spacing w:val="-4"/>
          <w:sz w:val="28"/>
          <w:szCs w:val="28"/>
        </w:rPr>
        <w:t xml:space="preserve">ạp chí, </w:t>
      </w:r>
      <w:r w:rsidR="00296F48" w:rsidRPr="00001A03">
        <w:rPr>
          <w:spacing w:val="-4"/>
          <w:sz w:val="28"/>
          <w:szCs w:val="28"/>
        </w:rPr>
        <w:t>Ấ</w:t>
      </w:r>
      <w:r w:rsidRPr="00001A03">
        <w:rPr>
          <w:spacing w:val="-4"/>
          <w:sz w:val="28"/>
          <w:szCs w:val="28"/>
        </w:rPr>
        <w:t xml:space="preserve">n phẩm chính thức của cơ quan trong thời hạn </w:t>
      </w:r>
      <w:r w:rsidR="00296F48" w:rsidRPr="00001A03">
        <w:rPr>
          <w:spacing w:val="-4"/>
          <w:sz w:val="28"/>
          <w:szCs w:val="28"/>
          <w:lang w:val="vi-VN"/>
        </w:rPr>
        <w:t>30 (</w:t>
      </w:r>
      <w:r w:rsidRPr="00001A03">
        <w:rPr>
          <w:spacing w:val="-4"/>
          <w:sz w:val="28"/>
          <w:szCs w:val="28"/>
        </w:rPr>
        <w:t>ba mươi</w:t>
      </w:r>
      <w:r w:rsidR="00296F48" w:rsidRPr="00001A03">
        <w:rPr>
          <w:spacing w:val="-4"/>
          <w:sz w:val="28"/>
          <w:szCs w:val="28"/>
          <w:lang w:val="vi-VN"/>
        </w:rPr>
        <w:t>)</w:t>
      </w:r>
      <w:r w:rsidRPr="00001A03">
        <w:rPr>
          <w:spacing w:val="-4"/>
          <w:sz w:val="28"/>
          <w:szCs w:val="28"/>
        </w:rPr>
        <w:t xml:space="preserve"> ngày, kể từ ngày quy chuẩn kỹ thuật được ban hành, sửa đổi, bổ sung</w:t>
      </w:r>
      <w:r w:rsidR="00296F48" w:rsidRPr="00001A03">
        <w:rPr>
          <w:spacing w:val="-4"/>
          <w:sz w:val="28"/>
          <w:szCs w:val="28"/>
          <w:lang w:val="vi-VN"/>
        </w:rPr>
        <w:t xml:space="preserve"> hoặc</w:t>
      </w:r>
      <w:r w:rsidRPr="00001A03">
        <w:rPr>
          <w:spacing w:val="-4"/>
          <w:sz w:val="28"/>
          <w:szCs w:val="28"/>
        </w:rPr>
        <w:t xml:space="preserve"> thay thế, huỷ bỏ.</w:t>
      </w:r>
    </w:p>
    <w:p w:rsidR="008E2E8E" w:rsidRPr="00001A03" w:rsidRDefault="008E2E8E" w:rsidP="0055260B">
      <w:pPr>
        <w:widowControl w:val="0"/>
        <w:spacing w:before="120" w:after="120"/>
        <w:ind w:firstLine="709"/>
        <w:jc w:val="both"/>
        <w:rPr>
          <w:spacing w:val="-4"/>
          <w:sz w:val="28"/>
          <w:szCs w:val="28"/>
        </w:rPr>
      </w:pPr>
      <w:r w:rsidRPr="00001A03">
        <w:rPr>
          <w:spacing w:val="-4"/>
          <w:sz w:val="28"/>
          <w:szCs w:val="28"/>
        </w:rPr>
        <w:t xml:space="preserve">3. </w:t>
      </w:r>
      <w:r w:rsidR="00296F48" w:rsidRPr="00001A03">
        <w:rPr>
          <w:spacing w:val="-4"/>
          <w:sz w:val="28"/>
          <w:szCs w:val="28"/>
        </w:rPr>
        <w:t>Bộ, cơ quan ngang Bộ, Uỷ ban nhân dân Tỉnh, Thành phố trực thuộc Trung ương</w:t>
      </w:r>
      <w:r w:rsidRPr="00001A03">
        <w:rPr>
          <w:spacing w:val="-4"/>
          <w:sz w:val="28"/>
          <w:szCs w:val="28"/>
        </w:rPr>
        <w:t xml:space="preserve"> ban hành quy chuẩn kỹ thuật có trách nhiệm lập kế hoạch triển khai việc phổ biến, hướng dẫn áp dụng quy chuẩn kỹ thuật.</w:t>
      </w:r>
    </w:p>
    <w:p w:rsidR="008E2E8E" w:rsidRPr="00001A03" w:rsidRDefault="00296F48" w:rsidP="0055260B">
      <w:pPr>
        <w:widowControl w:val="0"/>
        <w:spacing w:before="120" w:after="120"/>
        <w:ind w:firstLine="709"/>
        <w:jc w:val="both"/>
        <w:rPr>
          <w:spacing w:val="-4"/>
          <w:sz w:val="28"/>
          <w:szCs w:val="28"/>
        </w:rPr>
      </w:pPr>
      <w:r w:rsidRPr="00001A03">
        <w:rPr>
          <w:spacing w:val="-4"/>
          <w:sz w:val="28"/>
          <w:szCs w:val="28"/>
        </w:rPr>
        <w:t>Hoạt động p</w:t>
      </w:r>
      <w:r w:rsidR="008E2E8E" w:rsidRPr="00001A03">
        <w:rPr>
          <w:spacing w:val="-4"/>
          <w:sz w:val="28"/>
          <w:szCs w:val="28"/>
        </w:rPr>
        <w:t>hổ biến, hướng dẫn áp dụng quy chuẩn kỹ thuật cần được thực hiện ngay sau khi quy chuẩn kỹ thuật được ban hành đối với các cơ quan, tổ chức, cá nhân có liên quan thông qua các lớp tập huấn, hội nghị, hội thảo và các hình thức thích hợp khác.</w:t>
      </w:r>
    </w:p>
    <w:p w:rsidR="008E2E8E" w:rsidRPr="00001A03" w:rsidRDefault="008E2E8E" w:rsidP="0055260B">
      <w:pPr>
        <w:widowControl w:val="0"/>
        <w:spacing w:before="120" w:after="120"/>
        <w:ind w:firstLine="709"/>
        <w:jc w:val="both"/>
        <w:rPr>
          <w:spacing w:val="-4"/>
          <w:sz w:val="28"/>
          <w:szCs w:val="28"/>
        </w:rPr>
      </w:pPr>
      <w:r w:rsidRPr="00001A03">
        <w:rPr>
          <w:spacing w:val="-4"/>
          <w:sz w:val="28"/>
          <w:szCs w:val="28"/>
        </w:rPr>
        <w:t xml:space="preserve">4. </w:t>
      </w:r>
      <w:r w:rsidR="004664C9" w:rsidRPr="00001A03">
        <w:rPr>
          <w:spacing w:val="-4"/>
          <w:sz w:val="28"/>
          <w:szCs w:val="28"/>
        </w:rPr>
        <w:t>Thủ tục</w:t>
      </w:r>
      <w:r w:rsidRPr="00001A03">
        <w:rPr>
          <w:spacing w:val="-4"/>
          <w:sz w:val="28"/>
          <w:szCs w:val="28"/>
        </w:rPr>
        <w:t xml:space="preserve"> đăng ký quy chuẩn kỹ thuật đã ban hành thực hiện theo quy định tại </w:t>
      </w:r>
      <w:bookmarkStart w:id="29" w:name="dc_20"/>
      <w:r w:rsidRPr="00001A03">
        <w:rPr>
          <w:spacing w:val="-4"/>
          <w:sz w:val="28"/>
          <w:szCs w:val="28"/>
        </w:rPr>
        <w:t>Điều 13 Nghị định số 127/2007/NĐ-CP</w:t>
      </w:r>
      <w:bookmarkEnd w:id="29"/>
      <w:r w:rsidRPr="00001A03">
        <w:rPr>
          <w:spacing w:val="-4"/>
          <w:sz w:val="28"/>
          <w:szCs w:val="28"/>
        </w:rPr>
        <w:t>.</w:t>
      </w:r>
    </w:p>
    <w:p w:rsidR="001645F1" w:rsidRPr="001645F1" w:rsidRDefault="008E2E8E" w:rsidP="003E6552">
      <w:pPr>
        <w:widowControl w:val="0"/>
        <w:spacing w:before="120" w:after="120"/>
        <w:ind w:firstLine="709"/>
        <w:jc w:val="both"/>
        <w:rPr>
          <w:spacing w:val="-4"/>
          <w:sz w:val="28"/>
          <w:szCs w:val="28"/>
        </w:rPr>
      </w:pPr>
      <w:r w:rsidRPr="00001A03">
        <w:rPr>
          <w:spacing w:val="-4"/>
          <w:sz w:val="28"/>
          <w:szCs w:val="28"/>
        </w:rPr>
        <w:t xml:space="preserve">5. </w:t>
      </w:r>
      <w:r w:rsidR="004664C9" w:rsidRPr="00001A03">
        <w:rPr>
          <w:spacing w:val="-4"/>
          <w:sz w:val="28"/>
          <w:szCs w:val="28"/>
        </w:rPr>
        <w:t>Bộ, cơ quan ngang Bộ, Uỷ ban nhân dân Tỉnh, Thành phố trực thuộc Trung ương</w:t>
      </w:r>
      <w:r w:rsidRPr="00001A03">
        <w:rPr>
          <w:spacing w:val="-4"/>
          <w:sz w:val="28"/>
          <w:szCs w:val="28"/>
        </w:rPr>
        <w:t xml:space="preserve"> ban hành quy chuẩn kỹ thuật tổ chức việc xuất bản và phát hành quy chuẩn kỹ thuật trong thời hạn </w:t>
      </w:r>
      <w:r w:rsidR="004664C9" w:rsidRPr="00001A03">
        <w:rPr>
          <w:spacing w:val="-4"/>
          <w:sz w:val="28"/>
          <w:szCs w:val="28"/>
          <w:lang w:val="vi-VN"/>
        </w:rPr>
        <w:t>30 (</w:t>
      </w:r>
      <w:r w:rsidRPr="00001A03">
        <w:rPr>
          <w:spacing w:val="-4"/>
          <w:sz w:val="28"/>
          <w:szCs w:val="28"/>
        </w:rPr>
        <w:t>ba mươi</w:t>
      </w:r>
      <w:r w:rsidR="004664C9" w:rsidRPr="00001A03">
        <w:rPr>
          <w:spacing w:val="-4"/>
          <w:sz w:val="28"/>
          <w:szCs w:val="28"/>
          <w:lang w:val="vi-VN"/>
        </w:rPr>
        <w:t>)</w:t>
      </w:r>
      <w:r w:rsidRPr="00001A03">
        <w:rPr>
          <w:spacing w:val="-4"/>
          <w:sz w:val="28"/>
          <w:szCs w:val="28"/>
        </w:rPr>
        <w:t xml:space="preserve"> ngày, kể từ ngày quy chuẩn kỹ thuật được ban hành.</w:t>
      </w:r>
      <w:bookmarkStart w:id="30" w:name="muc_8"/>
    </w:p>
    <w:p w:rsidR="005F3A8B" w:rsidRPr="00001A03" w:rsidRDefault="004664C9" w:rsidP="00001A03">
      <w:pPr>
        <w:widowControl w:val="0"/>
        <w:jc w:val="center"/>
        <w:rPr>
          <w:b/>
          <w:bCs/>
          <w:spacing w:val="-4"/>
          <w:sz w:val="26"/>
          <w:szCs w:val="26"/>
        </w:rPr>
      </w:pPr>
      <w:r w:rsidRPr="00001A03">
        <w:rPr>
          <w:b/>
          <w:bCs/>
          <w:spacing w:val="-4"/>
          <w:sz w:val="26"/>
          <w:szCs w:val="26"/>
        </w:rPr>
        <w:t>Chương VII</w:t>
      </w:r>
    </w:p>
    <w:p w:rsidR="008158C8" w:rsidRPr="00001A03" w:rsidRDefault="008E2E8E" w:rsidP="00001A03">
      <w:pPr>
        <w:widowControl w:val="0"/>
        <w:jc w:val="center"/>
        <w:rPr>
          <w:b/>
          <w:spacing w:val="-4"/>
          <w:sz w:val="28"/>
          <w:szCs w:val="28"/>
          <w:lang w:val="vi-VN"/>
        </w:rPr>
      </w:pPr>
      <w:r w:rsidRPr="00001A03">
        <w:rPr>
          <w:b/>
          <w:bCs/>
          <w:spacing w:val="-4"/>
          <w:sz w:val="26"/>
          <w:szCs w:val="26"/>
        </w:rPr>
        <w:t>TỔ CHỨC THỰC HIỆN</w:t>
      </w:r>
      <w:bookmarkEnd w:id="30"/>
    </w:p>
    <w:p w:rsidR="005F3A8B" w:rsidRPr="00001A03" w:rsidRDefault="005F3A8B" w:rsidP="001E56DF">
      <w:pPr>
        <w:widowControl w:val="0"/>
        <w:spacing w:before="120" w:after="120"/>
        <w:ind w:firstLine="709"/>
        <w:jc w:val="both"/>
        <w:rPr>
          <w:spacing w:val="-4"/>
          <w:sz w:val="28"/>
          <w:szCs w:val="28"/>
          <w:lang w:val="vi-VN"/>
        </w:rPr>
      </w:pPr>
      <w:r w:rsidRPr="00001A03">
        <w:rPr>
          <w:b/>
          <w:spacing w:val="-4"/>
          <w:sz w:val="28"/>
          <w:szCs w:val="28"/>
          <w:lang w:val="vi-VN"/>
        </w:rPr>
        <w:t xml:space="preserve">Điều </w:t>
      </w:r>
      <w:r w:rsidRPr="00001A03">
        <w:rPr>
          <w:b/>
          <w:spacing w:val="-4"/>
          <w:sz w:val="28"/>
          <w:szCs w:val="28"/>
        </w:rPr>
        <w:t>1</w:t>
      </w:r>
      <w:r w:rsidR="00986E30" w:rsidRPr="00001A03">
        <w:rPr>
          <w:b/>
          <w:spacing w:val="-4"/>
          <w:sz w:val="28"/>
          <w:szCs w:val="28"/>
          <w:lang w:val="vi-VN"/>
        </w:rPr>
        <w:t>5</w:t>
      </w:r>
      <w:r w:rsidRPr="00001A03">
        <w:rPr>
          <w:b/>
          <w:spacing w:val="-4"/>
          <w:sz w:val="28"/>
          <w:szCs w:val="28"/>
          <w:lang w:val="vi-VN"/>
        </w:rPr>
        <w:t>.</w:t>
      </w:r>
      <w:r w:rsidRPr="00001A03">
        <w:rPr>
          <w:spacing w:val="-4"/>
          <w:sz w:val="28"/>
          <w:szCs w:val="28"/>
          <w:lang w:val="vi-VN"/>
        </w:rPr>
        <w:t xml:space="preserve"> </w:t>
      </w:r>
      <w:r w:rsidR="00916D7B" w:rsidRPr="00001A03">
        <w:rPr>
          <w:b/>
          <w:spacing w:val="-4"/>
          <w:sz w:val="28"/>
          <w:szCs w:val="28"/>
          <w:lang w:val="vi-VN"/>
        </w:rPr>
        <w:t>Trách nhiệm của Bộ Khoa học và Công nghệ</w:t>
      </w:r>
    </w:p>
    <w:p w:rsidR="00916D7B" w:rsidRPr="00001A03" w:rsidRDefault="00916D7B" w:rsidP="001E56DF">
      <w:pPr>
        <w:widowControl w:val="0"/>
        <w:spacing w:before="120" w:after="120"/>
        <w:ind w:firstLine="709"/>
        <w:jc w:val="both"/>
        <w:rPr>
          <w:spacing w:val="-4"/>
          <w:sz w:val="28"/>
          <w:szCs w:val="28"/>
          <w:lang w:val="vi-VN"/>
        </w:rPr>
      </w:pPr>
      <w:r w:rsidRPr="00001A03">
        <w:rPr>
          <w:spacing w:val="-4"/>
          <w:sz w:val="28"/>
          <w:szCs w:val="28"/>
          <w:lang w:val="vi-VN"/>
        </w:rPr>
        <w:t xml:space="preserve">1. </w:t>
      </w:r>
      <w:r w:rsidR="00034819" w:rsidRPr="00001A03">
        <w:rPr>
          <w:spacing w:val="-4"/>
          <w:sz w:val="28"/>
          <w:szCs w:val="28"/>
          <w:lang w:val="vi-VN"/>
        </w:rPr>
        <w:t>Chủ trì, phối hợp với các Bộ, cơ quan ngang Bộ tổ chức xây dựng Kế hoạch ban hành QCVN; rà soát sửa đổi, bổ sung hoặc thay thế, huỷ bỏ QCVN.</w:t>
      </w:r>
    </w:p>
    <w:p w:rsidR="00034819" w:rsidRPr="00001A03" w:rsidRDefault="00034819" w:rsidP="001E56DF">
      <w:pPr>
        <w:widowControl w:val="0"/>
        <w:spacing w:before="120" w:after="120"/>
        <w:ind w:firstLine="709"/>
        <w:jc w:val="both"/>
        <w:rPr>
          <w:spacing w:val="-4"/>
          <w:sz w:val="28"/>
          <w:szCs w:val="28"/>
          <w:lang w:val="vi-VN"/>
        </w:rPr>
      </w:pPr>
      <w:r w:rsidRPr="00001A03">
        <w:rPr>
          <w:spacing w:val="-4"/>
          <w:sz w:val="28"/>
          <w:szCs w:val="28"/>
          <w:lang w:val="vi-VN"/>
        </w:rPr>
        <w:t>2. Tổ chức xây dựng, thẩm định và ban hành QCVN thuộc lĩnh vực quản lý nhà nước được Chính phủ phân công.</w:t>
      </w:r>
    </w:p>
    <w:p w:rsidR="00034819" w:rsidRPr="00001A03" w:rsidRDefault="00034819" w:rsidP="001E56DF">
      <w:pPr>
        <w:widowControl w:val="0"/>
        <w:spacing w:before="120" w:after="120"/>
        <w:ind w:firstLine="709"/>
        <w:jc w:val="both"/>
        <w:rPr>
          <w:spacing w:val="-4"/>
          <w:sz w:val="28"/>
          <w:szCs w:val="28"/>
          <w:lang w:val="vi-VN"/>
        </w:rPr>
      </w:pPr>
      <w:r w:rsidRPr="00001A03">
        <w:rPr>
          <w:spacing w:val="-4"/>
          <w:sz w:val="28"/>
          <w:szCs w:val="28"/>
          <w:lang w:val="vi-VN"/>
        </w:rPr>
        <w:t xml:space="preserve">3. Tổ chức thẩm định QCVN do Bộ, cơ quan ngang Bộ </w:t>
      </w:r>
      <w:r w:rsidR="00153338" w:rsidRPr="00001A03">
        <w:rPr>
          <w:spacing w:val="-4"/>
          <w:sz w:val="28"/>
          <w:szCs w:val="28"/>
          <w:lang w:val="vi-VN"/>
        </w:rPr>
        <w:t>tổ chức</w:t>
      </w:r>
      <w:r w:rsidRPr="00001A03">
        <w:rPr>
          <w:spacing w:val="-4"/>
          <w:sz w:val="28"/>
          <w:szCs w:val="28"/>
          <w:lang w:val="vi-VN"/>
        </w:rPr>
        <w:t xml:space="preserve"> </w:t>
      </w:r>
      <w:r w:rsidR="00153338" w:rsidRPr="00001A03">
        <w:rPr>
          <w:spacing w:val="-4"/>
          <w:sz w:val="28"/>
          <w:szCs w:val="28"/>
          <w:lang w:val="vi-VN"/>
        </w:rPr>
        <w:t>xây dựng.</w:t>
      </w:r>
    </w:p>
    <w:p w:rsidR="00153338" w:rsidRPr="00001A03" w:rsidRDefault="00153338" w:rsidP="001E56DF">
      <w:pPr>
        <w:widowControl w:val="0"/>
        <w:spacing w:before="120" w:after="120"/>
        <w:ind w:firstLine="709"/>
        <w:jc w:val="both"/>
        <w:rPr>
          <w:spacing w:val="-4"/>
          <w:sz w:val="28"/>
          <w:szCs w:val="28"/>
        </w:rPr>
      </w:pPr>
      <w:r w:rsidRPr="00001A03">
        <w:rPr>
          <w:spacing w:val="-4"/>
          <w:sz w:val="28"/>
          <w:szCs w:val="28"/>
          <w:lang w:val="vi-VN"/>
        </w:rPr>
        <w:t xml:space="preserve">4. </w:t>
      </w:r>
      <w:r w:rsidRPr="00001A03">
        <w:rPr>
          <w:spacing w:val="-4"/>
          <w:sz w:val="28"/>
          <w:szCs w:val="28"/>
        </w:rPr>
        <w:t>Tổng cục Tiêu chuẩn Đo lường Chất lượng thuộc Bộ Khoa học và Công nghệ là cơ quan giúp Bộ trưởng Bộ Khoa học và Công nghệ phối hợp với các bộ, ngành, địa phương thực hiện phổ biến</w:t>
      </w:r>
      <w:r w:rsidRPr="00001A03">
        <w:rPr>
          <w:spacing w:val="-4"/>
          <w:sz w:val="28"/>
          <w:szCs w:val="28"/>
          <w:lang w:val="vi-VN"/>
        </w:rPr>
        <w:t>,</w:t>
      </w:r>
      <w:r w:rsidRPr="00001A03">
        <w:rPr>
          <w:spacing w:val="-4"/>
          <w:sz w:val="28"/>
          <w:szCs w:val="28"/>
        </w:rPr>
        <w:t xml:space="preserve"> hướng dẫn áp dụng QCVN, QCĐP, định kỳ in và phát hành Danh mục QCVN, QCĐP trên cơ sở đăng ký chính thức của các Bộ, ngành, địa phương.</w:t>
      </w:r>
    </w:p>
    <w:p w:rsidR="00916D7B" w:rsidRPr="00001A03" w:rsidRDefault="00916D7B" w:rsidP="001E56DF">
      <w:pPr>
        <w:widowControl w:val="0"/>
        <w:spacing w:before="120" w:after="120"/>
        <w:ind w:firstLine="709"/>
        <w:jc w:val="both"/>
        <w:rPr>
          <w:b/>
          <w:spacing w:val="-4"/>
          <w:sz w:val="28"/>
          <w:szCs w:val="28"/>
          <w:lang w:val="vi-VN"/>
        </w:rPr>
      </w:pPr>
      <w:r w:rsidRPr="00001A03">
        <w:rPr>
          <w:b/>
          <w:spacing w:val="-4"/>
          <w:sz w:val="28"/>
          <w:szCs w:val="28"/>
          <w:lang w:val="vi-VN"/>
        </w:rPr>
        <w:t>Điều 16. Trách nhiệm của Bộ, cơ quan ngang Bộ</w:t>
      </w:r>
    </w:p>
    <w:p w:rsidR="00916D7B" w:rsidRPr="00001A03" w:rsidRDefault="00916D7B" w:rsidP="001E56DF">
      <w:pPr>
        <w:widowControl w:val="0"/>
        <w:spacing w:before="120" w:after="120"/>
        <w:ind w:firstLine="709"/>
        <w:jc w:val="both"/>
        <w:rPr>
          <w:spacing w:val="-4"/>
          <w:sz w:val="28"/>
          <w:szCs w:val="28"/>
        </w:rPr>
      </w:pPr>
      <w:r w:rsidRPr="00001A03">
        <w:rPr>
          <w:spacing w:val="-4"/>
          <w:sz w:val="28"/>
          <w:szCs w:val="28"/>
          <w:lang w:val="vi-VN"/>
        </w:rPr>
        <w:t>1.</w:t>
      </w:r>
      <w:r w:rsidRPr="00001A03">
        <w:rPr>
          <w:spacing w:val="-4"/>
          <w:sz w:val="28"/>
          <w:szCs w:val="28"/>
        </w:rPr>
        <w:t xml:space="preserve"> Tổng hợp hằng năm và thông báo danh mục cập nhật các quy chuẩn kỹ thuật quốc gia do mình ban hành cho Bộ Khoa học và Công nghệ;</w:t>
      </w:r>
    </w:p>
    <w:p w:rsidR="00916D7B" w:rsidRPr="00001A03" w:rsidRDefault="00916D7B" w:rsidP="001E56DF">
      <w:pPr>
        <w:widowControl w:val="0"/>
        <w:spacing w:before="120" w:after="120"/>
        <w:ind w:firstLine="709"/>
        <w:jc w:val="both"/>
        <w:rPr>
          <w:spacing w:val="-4"/>
          <w:sz w:val="28"/>
          <w:szCs w:val="28"/>
        </w:rPr>
      </w:pPr>
      <w:r w:rsidRPr="00001A03">
        <w:rPr>
          <w:spacing w:val="-4"/>
          <w:sz w:val="28"/>
          <w:szCs w:val="28"/>
          <w:lang w:val="vi-VN"/>
        </w:rPr>
        <w:t>2.</w:t>
      </w:r>
      <w:r w:rsidRPr="00001A03">
        <w:rPr>
          <w:spacing w:val="-4"/>
          <w:sz w:val="28"/>
          <w:szCs w:val="28"/>
        </w:rPr>
        <w:t xml:space="preserve"> Chủ động triển khai các hoạt động thông tin, tuyên truyền, đào tạo, phổ biến, hướng dẫn áp dụng và các hoạt động liên quan khác nhằm đảm bảo việc thi hành các quy chuẩn kỹ thuật quốc gia.</w:t>
      </w:r>
    </w:p>
    <w:p w:rsidR="0000662B" w:rsidRPr="00001A03" w:rsidRDefault="0000662B" w:rsidP="001E56DF">
      <w:pPr>
        <w:widowControl w:val="0"/>
        <w:spacing w:before="120" w:after="120"/>
        <w:ind w:firstLine="709"/>
        <w:jc w:val="both"/>
        <w:rPr>
          <w:spacing w:val="-4"/>
          <w:sz w:val="28"/>
          <w:szCs w:val="28"/>
        </w:rPr>
      </w:pPr>
      <w:r w:rsidRPr="00001A03">
        <w:rPr>
          <w:spacing w:val="-4"/>
          <w:sz w:val="28"/>
          <w:szCs w:val="28"/>
          <w:lang w:val="vi-VN"/>
        </w:rPr>
        <w:t xml:space="preserve">3. </w:t>
      </w:r>
      <w:r w:rsidRPr="00001A03">
        <w:rPr>
          <w:spacing w:val="-4"/>
          <w:sz w:val="28"/>
          <w:szCs w:val="28"/>
        </w:rPr>
        <w:t xml:space="preserve">Bộ, cơ quan ngang Bộ trong phạm vi lĩnh vực quy chuẩn kỹ thuật được phân công, căn cứ hướng dẫn tại Thông tư này, có trách nhiệm tổ chức thực hiện việc xây dựng, thẩm định và ban hành quy chuẩn kỹ thuật cho các đối tượng được phân công quản lý. </w:t>
      </w:r>
    </w:p>
    <w:p w:rsidR="0000662B" w:rsidRPr="00001A03" w:rsidRDefault="0000662B" w:rsidP="001E56DF">
      <w:pPr>
        <w:widowControl w:val="0"/>
        <w:spacing w:before="120" w:after="120"/>
        <w:ind w:firstLine="709"/>
        <w:jc w:val="both"/>
        <w:rPr>
          <w:spacing w:val="-4"/>
          <w:sz w:val="28"/>
          <w:szCs w:val="28"/>
        </w:rPr>
      </w:pPr>
      <w:r w:rsidRPr="00001A03">
        <w:rPr>
          <w:spacing w:val="-4"/>
          <w:sz w:val="28"/>
          <w:szCs w:val="28"/>
        </w:rPr>
        <w:t>Khi cần thiết, có thể quy định chi tiết hoặc bổ sung các nội dung cụ thể về xây dựng và áp dụng quy chuẩn kỹ thuật cho phù hợp với đặc thù của Bộ, cơ quan ngang Bộ.</w:t>
      </w:r>
    </w:p>
    <w:p w:rsidR="00916D7B" w:rsidRPr="00001A03" w:rsidRDefault="00916D7B" w:rsidP="001E56DF">
      <w:pPr>
        <w:widowControl w:val="0"/>
        <w:spacing w:before="120" w:after="120"/>
        <w:ind w:firstLine="709"/>
        <w:jc w:val="both"/>
        <w:rPr>
          <w:b/>
          <w:spacing w:val="-4"/>
          <w:sz w:val="28"/>
          <w:szCs w:val="28"/>
          <w:lang w:val="vi-VN"/>
        </w:rPr>
      </w:pPr>
      <w:r w:rsidRPr="00001A03">
        <w:rPr>
          <w:b/>
          <w:spacing w:val="-4"/>
          <w:sz w:val="28"/>
          <w:szCs w:val="28"/>
          <w:lang w:val="vi-VN"/>
        </w:rPr>
        <w:t>Điều 17. Trách nhiệm của Uỷ ban nhân dân Tỉnh, Thành phố trực thuộc Trung ương</w:t>
      </w:r>
    </w:p>
    <w:p w:rsidR="00916D7B" w:rsidRPr="00001A03" w:rsidRDefault="00916D7B" w:rsidP="001E56DF">
      <w:pPr>
        <w:widowControl w:val="0"/>
        <w:spacing w:before="120" w:after="120"/>
        <w:ind w:firstLine="709"/>
        <w:jc w:val="both"/>
        <w:rPr>
          <w:spacing w:val="-4"/>
          <w:sz w:val="28"/>
          <w:szCs w:val="28"/>
        </w:rPr>
      </w:pPr>
      <w:r w:rsidRPr="00001A03">
        <w:rPr>
          <w:spacing w:val="-4"/>
          <w:sz w:val="28"/>
          <w:szCs w:val="28"/>
          <w:lang w:val="vi-VN"/>
        </w:rPr>
        <w:t>1.</w:t>
      </w:r>
      <w:r w:rsidRPr="00001A03">
        <w:rPr>
          <w:spacing w:val="-4"/>
          <w:sz w:val="28"/>
          <w:szCs w:val="28"/>
        </w:rPr>
        <w:t xml:space="preserve"> Tổng hợp hằng năm và thông báo danh mục cập nhật các quy chuẩn kỹ thuật địa phương do mình ban hành cho Bộ Khoa học và Công nghệ;</w:t>
      </w:r>
    </w:p>
    <w:p w:rsidR="00916D7B" w:rsidRPr="00001A03" w:rsidRDefault="00916D7B" w:rsidP="001E56DF">
      <w:pPr>
        <w:widowControl w:val="0"/>
        <w:spacing w:before="120" w:after="120"/>
        <w:ind w:firstLine="709"/>
        <w:jc w:val="both"/>
        <w:rPr>
          <w:spacing w:val="-4"/>
          <w:sz w:val="28"/>
          <w:szCs w:val="28"/>
        </w:rPr>
      </w:pPr>
      <w:r w:rsidRPr="00001A03">
        <w:rPr>
          <w:spacing w:val="-4"/>
          <w:sz w:val="28"/>
          <w:szCs w:val="28"/>
          <w:lang w:val="vi-VN"/>
        </w:rPr>
        <w:t>2.</w:t>
      </w:r>
      <w:r w:rsidRPr="00001A03">
        <w:rPr>
          <w:spacing w:val="-4"/>
          <w:sz w:val="28"/>
          <w:szCs w:val="28"/>
        </w:rPr>
        <w:t xml:space="preserve"> Chủ động triển khai các hoạt động tuyên truyền, đào tạo và phổ biến, hướng dẫn áp dụng và các hoạt động có liên quan khác nhằm đảm bảo việc thi hành quy chuẩn kỹ thuật địa phương tại địa phương.</w:t>
      </w:r>
    </w:p>
    <w:p w:rsidR="0000662B" w:rsidRPr="00001A03" w:rsidRDefault="0000662B" w:rsidP="001E56DF">
      <w:pPr>
        <w:widowControl w:val="0"/>
        <w:spacing w:before="120" w:after="120"/>
        <w:ind w:firstLine="709"/>
        <w:jc w:val="both"/>
        <w:rPr>
          <w:spacing w:val="-4"/>
          <w:sz w:val="28"/>
          <w:szCs w:val="28"/>
        </w:rPr>
      </w:pPr>
      <w:r w:rsidRPr="00001A03">
        <w:rPr>
          <w:spacing w:val="-4"/>
          <w:sz w:val="28"/>
          <w:szCs w:val="28"/>
          <w:lang w:val="vi-VN"/>
        </w:rPr>
        <w:t xml:space="preserve">3. </w:t>
      </w:r>
      <w:r w:rsidRPr="00001A03">
        <w:rPr>
          <w:spacing w:val="-4"/>
          <w:sz w:val="28"/>
          <w:szCs w:val="28"/>
        </w:rPr>
        <w:t xml:space="preserve">Uỷ ban nhân dân Tỉnh, Thành phố trực thuộc Trung ương, trong phạm vi lĩnh vực quy chuẩn kỹ thuật được phân công, căn cứ hướng dẫn tại Thông tư này, có trách nhiệm tổ chức thực hiện việc xây dựng, thẩm định và ban hành quy chuẩn kỹ thuật </w:t>
      </w:r>
      <w:r w:rsidR="00162461" w:rsidRPr="00001A03">
        <w:rPr>
          <w:spacing w:val="-4"/>
          <w:sz w:val="28"/>
          <w:szCs w:val="28"/>
        </w:rPr>
        <w:t>tại địa phương mình quản lý</w:t>
      </w:r>
      <w:r w:rsidRPr="00001A03">
        <w:rPr>
          <w:spacing w:val="-4"/>
          <w:sz w:val="28"/>
          <w:szCs w:val="28"/>
        </w:rPr>
        <w:t xml:space="preserve">. </w:t>
      </w:r>
    </w:p>
    <w:p w:rsidR="00916D7B" w:rsidRPr="00001A03" w:rsidRDefault="00916D7B" w:rsidP="001E56DF">
      <w:pPr>
        <w:widowControl w:val="0"/>
        <w:spacing w:before="120" w:after="120"/>
        <w:ind w:firstLine="709"/>
        <w:jc w:val="both"/>
        <w:rPr>
          <w:b/>
          <w:spacing w:val="-4"/>
          <w:sz w:val="28"/>
          <w:szCs w:val="28"/>
          <w:lang w:val="vi-VN"/>
        </w:rPr>
      </w:pPr>
      <w:r w:rsidRPr="00001A03">
        <w:rPr>
          <w:b/>
          <w:spacing w:val="-4"/>
          <w:sz w:val="28"/>
          <w:szCs w:val="28"/>
          <w:lang w:val="vi-VN"/>
        </w:rPr>
        <w:t>Điều 18. Trách nhiệm của tổ chức, cá nhân chủ trì, tham gia xây dựng quy chuẩn kỹ thuật</w:t>
      </w:r>
    </w:p>
    <w:p w:rsidR="00916D7B" w:rsidRPr="00001A03" w:rsidRDefault="00916D7B" w:rsidP="001E56DF">
      <w:pPr>
        <w:widowControl w:val="0"/>
        <w:spacing w:before="120" w:after="120"/>
        <w:ind w:firstLine="709"/>
        <w:jc w:val="both"/>
        <w:rPr>
          <w:spacing w:val="-4"/>
          <w:sz w:val="28"/>
          <w:szCs w:val="28"/>
        </w:rPr>
      </w:pPr>
      <w:r w:rsidRPr="00001A03">
        <w:rPr>
          <w:spacing w:val="-4"/>
          <w:sz w:val="28"/>
          <w:szCs w:val="28"/>
          <w:lang w:val="vi-VN"/>
        </w:rPr>
        <w:t>1.</w:t>
      </w:r>
      <w:r w:rsidRPr="00001A03">
        <w:rPr>
          <w:spacing w:val="-4"/>
          <w:sz w:val="28"/>
          <w:szCs w:val="28"/>
        </w:rPr>
        <w:t xml:space="preserve"> Nghiên cứu nắm vững nội dung, yêu cầu của quy chuẩn kỹ thuật đã ban hành để triển khai việc thực hiện đúng các nội dung quy định trong quy chuẩn kỹ thuật;</w:t>
      </w:r>
    </w:p>
    <w:p w:rsidR="00916D7B" w:rsidRPr="00001A03" w:rsidRDefault="00916D7B" w:rsidP="001E56DF">
      <w:pPr>
        <w:widowControl w:val="0"/>
        <w:spacing w:before="120" w:after="120"/>
        <w:ind w:firstLine="709"/>
        <w:jc w:val="both"/>
        <w:rPr>
          <w:spacing w:val="-4"/>
          <w:sz w:val="28"/>
          <w:szCs w:val="28"/>
        </w:rPr>
      </w:pPr>
      <w:r w:rsidRPr="00001A03">
        <w:rPr>
          <w:spacing w:val="-4"/>
          <w:sz w:val="28"/>
          <w:szCs w:val="28"/>
          <w:lang w:val="vi-VN"/>
        </w:rPr>
        <w:t>2.</w:t>
      </w:r>
      <w:r w:rsidRPr="00001A03">
        <w:rPr>
          <w:spacing w:val="-4"/>
          <w:sz w:val="28"/>
          <w:szCs w:val="28"/>
        </w:rPr>
        <w:t xml:space="preserve"> Phản ánh kịp thời những nội dung không phù hợp được phát hiện trong quá trình áp dụng quy chuẩn kỹ thuật cho cơ quan ban hành quy chuẩn kỹ thuật để xem xét, sửa đổi, bổ sung.</w:t>
      </w:r>
    </w:p>
    <w:p w:rsidR="00001A03" w:rsidRDefault="00001A03" w:rsidP="00001A03">
      <w:pPr>
        <w:widowControl w:val="0"/>
        <w:jc w:val="center"/>
        <w:rPr>
          <w:b/>
          <w:spacing w:val="-4"/>
          <w:sz w:val="26"/>
          <w:szCs w:val="26"/>
          <w:lang w:val="vi-VN"/>
        </w:rPr>
      </w:pPr>
    </w:p>
    <w:p w:rsidR="000E126B" w:rsidRPr="00001A03" w:rsidRDefault="000E126B" w:rsidP="00001A03">
      <w:pPr>
        <w:widowControl w:val="0"/>
        <w:jc w:val="center"/>
        <w:rPr>
          <w:b/>
          <w:spacing w:val="-4"/>
          <w:sz w:val="26"/>
          <w:szCs w:val="26"/>
          <w:lang w:val="vi-VN"/>
        </w:rPr>
      </w:pPr>
      <w:r w:rsidRPr="00001A03">
        <w:rPr>
          <w:b/>
          <w:spacing w:val="-4"/>
          <w:sz w:val="26"/>
          <w:szCs w:val="26"/>
          <w:lang w:val="vi-VN"/>
        </w:rPr>
        <w:t xml:space="preserve">Chương </w:t>
      </w:r>
      <w:r w:rsidR="00001A03">
        <w:rPr>
          <w:b/>
          <w:spacing w:val="-4"/>
          <w:sz w:val="26"/>
          <w:szCs w:val="26"/>
          <w:lang w:val="vi-VN"/>
        </w:rPr>
        <w:t>V</w:t>
      </w:r>
      <w:r w:rsidRPr="00001A03">
        <w:rPr>
          <w:b/>
          <w:spacing w:val="-4"/>
          <w:sz w:val="26"/>
          <w:szCs w:val="26"/>
          <w:lang w:val="vi-VN"/>
        </w:rPr>
        <w:t>III</w:t>
      </w:r>
    </w:p>
    <w:p w:rsidR="000E126B" w:rsidRPr="00001A03" w:rsidRDefault="000E126B" w:rsidP="00001A03">
      <w:pPr>
        <w:widowControl w:val="0"/>
        <w:jc w:val="center"/>
        <w:rPr>
          <w:b/>
          <w:spacing w:val="-4"/>
          <w:sz w:val="26"/>
          <w:szCs w:val="26"/>
          <w:lang w:val="vi-VN"/>
        </w:rPr>
      </w:pPr>
      <w:r w:rsidRPr="00001A03">
        <w:rPr>
          <w:b/>
          <w:spacing w:val="-4"/>
          <w:sz w:val="26"/>
          <w:szCs w:val="26"/>
          <w:lang w:val="vi-VN"/>
        </w:rPr>
        <w:t>ĐIỀU KHOẢN THI HÀNH</w:t>
      </w:r>
    </w:p>
    <w:p w:rsidR="000E126B" w:rsidRPr="00001A03" w:rsidRDefault="000E126B" w:rsidP="001E56DF">
      <w:pPr>
        <w:widowControl w:val="0"/>
        <w:spacing w:before="120" w:after="120"/>
        <w:ind w:firstLine="709"/>
        <w:jc w:val="both"/>
        <w:rPr>
          <w:b/>
          <w:spacing w:val="-4"/>
          <w:sz w:val="28"/>
          <w:szCs w:val="28"/>
          <w:lang w:val="vi-VN"/>
        </w:rPr>
      </w:pPr>
      <w:r w:rsidRPr="00001A03">
        <w:rPr>
          <w:b/>
          <w:spacing w:val="-4"/>
          <w:sz w:val="28"/>
          <w:szCs w:val="28"/>
          <w:lang w:val="vi-VN"/>
        </w:rPr>
        <w:t>Điều 19. Hiệu lực thi hành</w:t>
      </w:r>
    </w:p>
    <w:p w:rsidR="000E126B" w:rsidRPr="00001A03" w:rsidRDefault="00F145CE" w:rsidP="001E56DF">
      <w:pPr>
        <w:widowControl w:val="0"/>
        <w:spacing w:before="120" w:after="120"/>
        <w:ind w:firstLine="709"/>
        <w:jc w:val="both"/>
        <w:rPr>
          <w:spacing w:val="-4"/>
          <w:sz w:val="28"/>
          <w:szCs w:val="28"/>
          <w:lang w:val="vi-VN"/>
        </w:rPr>
      </w:pPr>
      <w:r w:rsidRPr="00001A03">
        <w:rPr>
          <w:spacing w:val="-4"/>
          <w:sz w:val="28"/>
          <w:szCs w:val="28"/>
          <w:lang w:val="vi-VN"/>
        </w:rPr>
        <w:t xml:space="preserve">1. </w:t>
      </w:r>
      <w:r w:rsidR="005F3A8B" w:rsidRPr="00001A03">
        <w:rPr>
          <w:spacing w:val="-4"/>
          <w:sz w:val="28"/>
          <w:szCs w:val="28"/>
          <w:lang w:val="vi-VN"/>
        </w:rPr>
        <w:t>Thông tư này có hiệu lực thi hành kể từ ngày</w:t>
      </w:r>
      <w:r w:rsidR="005F3A8B" w:rsidRPr="00001A03">
        <w:rPr>
          <w:spacing w:val="-4"/>
          <w:sz w:val="28"/>
          <w:szCs w:val="28"/>
        </w:rPr>
        <w:t xml:space="preserve"> </w:t>
      </w:r>
      <w:r w:rsidR="004664C9" w:rsidRPr="00001A03">
        <w:rPr>
          <w:spacing w:val="-4"/>
          <w:sz w:val="28"/>
          <w:szCs w:val="28"/>
          <w:lang w:val="vi-VN"/>
        </w:rPr>
        <w:t xml:space="preserve">     </w:t>
      </w:r>
      <w:r w:rsidR="005F3A8B" w:rsidRPr="00001A03">
        <w:rPr>
          <w:spacing w:val="-4"/>
          <w:sz w:val="28"/>
          <w:szCs w:val="28"/>
          <w:lang w:val="vi-VN"/>
        </w:rPr>
        <w:t xml:space="preserve"> tháng  </w:t>
      </w:r>
      <w:r w:rsidR="004664C9" w:rsidRPr="00001A03">
        <w:rPr>
          <w:spacing w:val="-4"/>
          <w:sz w:val="28"/>
          <w:szCs w:val="28"/>
          <w:lang w:val="vi-VN"/>
        </w:rPr>
        <w:t xml:space="preserve">  </w:t>
      </w:r>
      <w:r w:rsidR="005F3A8B" w:rsidRPr="00001A03">
        <w:rPr>
          <w:spacing w:val="-4"/>
          <w:sz w:val="28"/>
          <w:szCs w:val="28"/>
          <w:lang w:val="vi-VN"/>
        </w:rPr>
        <w:t xml:space="preserve"> năm 20</w:t>
      </w:r>
      <w:r w:rsidR="005F3A8B" w:rsidRPr="00001A03">
        <w:rPr>
          <w:spacing w:val="-4"/>
          <w:sz w:val="28"/>
          <w:szCs w:val="28"/>
        </w:rPr>
        <w:t>20</w:t>
      </w:r>
      <w:r w:rsidR="005F3A8B" w:rsidRPr="00001A03">
        <w:rPr>
          <w:spacing w:val="-4"/>
          <w:sz w:val="28"/>
          <w:szCs w:val="28"/>
          <w:lang w:val="vi-VN"/>
        </w:rPr>
        <w:t>.</w:t>
      </w:r>
    </w:p>
    <w:p w:rsidR="00F145CE" w:rsidRPr="00001A03" w:rsidRDefault="00F145CE" w:rsidP="001E56DF">
      <w:pPr>
        <w:widowControl w:val="0"/>
        <w:spacing w:before="120" w:after="120"/>
        <w:ind w:firstLine="709"/>
        <w:jc w:val="both"/>
        <w:rPr>
          <w:spacing w:val="-4"/>
          <w:sz w:val="28"/>
          <w:szCs w:val="28"/>
          <w:lang w:val="vi-VN"/>
        </w:rPr>
      </w:pPr>
      <w:r w:rsidRPr="00001A03">
        <w:rPr>
          <w:spacing w:val="-4"/>
          <w:sz w:val="28"/>
          <w:szCs w:val="28"/>
          <w:lang w:val="vi-VN"/>
        </w:rPr>
        <w:t xml:space="preserve">2. </w:t>
      </w:r>
      <w:r w:rsidR="00897E4C" w:rsidRPr="00001A03">
        <w:rPr>
          <w:spacing w:val="-4"/>
          <w:sz w:val="28"/>
          <w:szCs w:val="28"/>
        </w:rPr>
        <w:t>Thông t</w:t>
      </w:r>
      <w:r w:rsidR="00897E4C" w:rsidRPr="00001A03">
        <w:rPr>
          <w:rFonts w:hint="eastAsia"/>
          <w:spacing w:val="-4"/>
          <w:sz w:val="28"/>
          <w:szCs w:val="28"/>
        </w:rPr>
        <w:t>ư</w:t>
      </w:r>
      <w:r w:rsidR="00897E4C" w:rsidRPr="00001A03">
        <w:rPr>
          <w:spacing w:val="-4"/>
          <w:sz w:val="28"/>
          <w:szCs w:val="28"/>
        </w:rPr>
        <w:t xml:space="preserve"> số 23/2007/TT-BKHCN ngày 28</w:t>
      </w:r>
      <w:r w:rsidR="00897E4C" w:rsidRPr="00001A03">
        <w:rPr>
          <w:spacing w:val="-4"/>
          <w:sz w:val="28"/>
          <w:szCs w:val="28"/>
          <w:lang w:val="vi-VN"/>
        </w:rPr>
        <w:t xml:space="preserve"> tháng </w:t>
      </w:r>
      <w:r w:rsidR="00897E4C" w:rsidRPr="00001A03">
        <w:rPr>
          <w:spacing w:val="-4"/>
          <w:sz w:val="28"/>
          <w:szCs w:val="28"/>
        </w:rPr>
        <w:t>9</w:t>
      </w:r>
      <w:r w:rsidR="00897E4C" w:rsidRPr="00001A03">
        <w:rPr>
          <w:spacing w:val="-4"/>
          <w:sz w:val="28"/>
          <w:szCs w:val="28"/>
          <w:lang w:val="vi-VN"/>
        </w:rPr>
        <w:t xml:space="preserve"> năm </w:t>
      </w:r>
      <w:r w:rsidR="00897E4C" w:rsidRPr="00001A03">
        <w:rPr>
          <w:spacing w:val="-4"/>
          <w:sz w:val="28"/>
          <w:szCs w:val="28"/>
        </w:rPr>
        <w:t>2007</w:t>
      </w:r>
      <w:r w:rsidR="00897E4C" w:rsidRPr="00001A03">
        <w:rPr>
          <w:spacing w:val="-4"/>
          <w:sz w:val="28"/>
          <w:szCs w:val="28"/>
          <w:lang w:val="vi-VN"/>
        </w:rPr>
        <w:t xml:space="preserve"> của Bộ trưởng</w:t>
      </w:r>
      <w:r w:rsidR="00897E4C" w:rsidRPr="00001A03">
        <w:rPr>
          <w:spacing w:val="-4"/>
          <w:sz w:val="28"/>
          <w:szCs w:val="28"/>
        </w:rPr>
        <w:t xml:space="preserve"> Bộ Khoa học và Công nghệ h</w:t>
      </w:r>
      <w:r w:rsidR="00897E4C" w:rsidRPr="00001A03">
        <w:rPr>
          <w:rFonts w:hint="eastAsia"/>
          <w:spacing w:val="-4"/>
          <w:sz w:val="28"/>
          <w:szCs w:val="28"/>
        </w:rPr>
        <w:t>ư</w:t>
      </w:r>
      <w:r w:rsidR="00897E4C" w:rsidRPr="00001A03">
        <w:rPr>
          <w:spacing w:val="-4"/>
          <w:sz w:val="28"/>
          <w:szCs w:val="28"/>
        </w:rPr>
        <w:t xml:space="preserve">ớng dẫn xây dựng, thẩm </w:t>
      </w:r>
      <w:r w:rsidR="00897E4C" w:rsidRPr="00001A03">
        <w:rPr>
          <w:rFonts w:hint="eastAsia"/>
          <w:spacing w:val="-4"/>
          <w:sz w:val="28"/>
          <w:szCs w:val="28"/>
        </w:rPr>
        <w:t>đ</w:t>
      </w:r>
      <w:r w:rsidR="00897E4C" w:rsidRPr="00001A03">
        <w:rPr>
          <w:spacing w:val="-4"/>
          <w:sz w:val="28"/>
          <w:szCs w:val="28"/>
        </w:rPr>
        <w:t>inh và ban hành quy chuẩn kỹ thuật</w:t>
      </w:r>
      <w:r w:rsidR="00897E4C" w:rsidRPr="00001A03">
        <w:rPr>
          <w:spacing w:val="-4"/>
          <w:sz w:val="28"/>
          <w:szCs w:val="28"/>
          <w:lang w:val="vi-VN"/>
        </w:rPr>
        <w:t xml:space="preserve"> </w:t>
      </w:r>
      <w:r w:rsidR="003E6552">
        <w:rPr>
          <w:spacing w:val="-4"/>
          <w:sz w:val="28"/>
          <w:szCs w:val="28"/>
          <w:lang w:val="vi-VN"/>
        </w:rPr>
        <w:t xml:space="preserve">và Thông tư số 30/2011/TT-BKHCN ngày 15 tháng 11 năm 2011 của Bộ trưởng Bộ Khoa học và Công nghệ về việc </w:t>
      </w:r>
      <w:r w:rsidR="003E6552">
        <w:rPr>
          <w:sz w:val="28"/>
          <w:szCs w:val="28"/>
          <w:lang w:val="nl-NL"/>
        </w:rPr>
        <w:t>s</w:t>
      </w:r>
      <w:r w:rsidR="003E6552" w:rsidRPr="003E6552">
        <w:rPr>
          <w:sz w:val="28"/>
          <w:szCs w:val="28"/>
          <w:lang w:val="nl-NL"/>
        </w:rPr>
        <w:t>ửa đổi, bổ sung, bãi bỏ một số quy định của Thông tư số 23/2007/TT-BKHCN ngày 28</w:t>
      </w:r>
      <w:r w:rsidR="003E6552">
        <w:rPr>
          <w:sz w:val="28"/>
          <w:szCs w:val="28"/>
          <w:lang w:val="vi-VN"/>
        </w:rPr>
        <w:t xml:space="preserve"> tháng </w:t>
      </w:r>
      <w:r w:rsidR="003E6552" w:rsidRPr="003E6552">
        <w:rPr>
          <w:sz w:val="28"/>
          <w:szCs w:val="28"/>
          <w:lang w:val="nl-NL"/>
        </w:rPr>
        <w:t>9</w:t>
      </w:r>
      <w:r w:rsidR="003E6552">
        <w:rPr>
          <w:sz w:val="28"/>
          <w:szCs w:val="28"/>
          <w:lang w:val="vi-VN"/>
        </w:rPr>
        <w:t xml:space="preserve"> năm </w:t>
      </w:r>
      <w:r w:rsidR="003E6552" w:rsidRPr="003E6552">
        <w:rPr>
          <w:sz w:val="28"/>
          <w:szCs w:val="28"/>
          <w:lang w:val="nl-NL"/>
        </w:rPr>
        <w:t>2007 của Bộ trưởng Bộ Khoa học và Công nghệ về hướng dẫn xây dựng, thẩm định và ban hành quy chuẩn kỹ thuật</w:t>
      </w:r>
      <w:r w:rsidR="003E6552" w:rsidRPr="00001A03">
        <w:rPr>
          <w:spacing w:val="-4"/>
          <w:sz w:val="28"/>
          <w:szCs w:val="28"/>
          <w:lang w:val="vi-VN"/>
        </w:rPr>
        <w:t xml:space="preserve"> </w:t>
      </w:r>
      <w:r w:rsidR="00897E4C" w:rsidRPr="00001A03">
        <w:rPr>
          <w:spacing w:val="-4"/>
          <w:sz w:val="28"/>
          <w:szCs w:val="28"/>
          <w:lang w:val="vi-VN"/>
        </w:rPr>
        <w:t>hết hiệu lực kể từ ngày Thông tư này có hiệu lực thi hành.</w:t>
      </w:r>
    </w:p>
    <w:p w:rsidR="005F3A8B" w:rsidRPr="00001A03" w:rsidRDefault="005F3A8B" w:rsidP="001E56DF">
      <w:pPr>
        <w:widowControl w:val="0"/>
        <w:spacing w:before="120" w:after="120"/>
        <w:ind w:firstLine="709"/>
        <w:jc w:val="both"/>
        <w:rPr>
          <w:spacing w:val="-4"/>
          <w:sz w:val="28"/>
          <w:szCs w:val="28"/>
        </w:rPr>
      </w:pPr>
      <w:r w:rsidRPr="00001A03">
        <w:rPr>
          <w:b/>
          <w:spacing w:val="-4"/>
          <w:sz w:val="28"/>
          <w:szCs w:val="28"/>
          <w:lang w:val="vi-VN"/>
        </w:rPr>
        <w:t xml:space="preserve">Điều </w:t>
      </w:r>
      <w:r w:rsidR="000E126B" w:rsidRPr="00001A03">
        <w:rPr>
          <w:b/>
          <w:spacing w:val="-4"/>
          <w:sz w:val="28"/>
          <w:szCs w:val="28"/>
          <w:lang w:val="vi-VN"/>
        </w:rPr>
        <w:t>20</w:t>
      </w:r>
      <w:r w:rsidRPr="00001A03">
        <w:rPr>
          <w:b/>
          <w:spacing w:val="-4"/>
          <w:sz w:val="28"/>
          <w:szCs w:val="28"/>
          <w:lang w:val="vi-VN"/>
        </w:rPr>
        <w:t>.</w:t>
      </w:r>
      <w:r w:rsidRPr="00001A03">
        <w:rPr>
          <w:spacing w:val="-4"/>
          <w:sz w:val="28"/>
          <w:szCs w:val="28"/>
          <w:lang w:val="vi-VN"/>
        </w:rPr>
        <w:t xml:space="preserve"> </w:t>
      </w:r>
      <w:r w:rsidRPr="00001A03">
        <w:rPr>
          <w:b/>
          <w:spacing w:val="-4"/>
          <w:sz w:val="28"/>
          <w:szCs w:val="28"/>
        </w:rPr>
        <w:t>Trách nhiệm</w:t>
      </w:r>
      <w:r w:rsidRPr="00001A03">
        <w:rPr>
          <w:b/>
          <w:spacing w:val="-4"/>
          <w:sz w:val="28"/>
          <w:szCs w:val="28"/>
          <w:lang w:val="vi-VN"/>
        </w:rPr>
        <w:t xml:space="preserve"> thi hành</w:t>
      </w:r>
    </w:p>
    <w:p w:rsidR="0026713C" w:rsidRPr="00001A03" w:rsidRDefault="0026713C" w:rsidP="001E56DF">
      <w:pPr>
        <w:widowControl w:val="0"/>
        <w:spacing w:before="120" w:after="120"/>
        <w:ind w:firstLine="709"/>
        <w:jc w:val="both"/>
        <w:rPr>
          <w:spacing w:val="-4"/>
          <w:sz w:val="28"/>
          <w:szCs w:val="28"/>
          <w:lang w:val="de-DE"/>
        </w:rPr>
      </w:pPr>
      <w:r w:rsidRPr="00001A03">
        <w:rPr>
          <w:spacing w:val="-4"/>
          <w:sz w:val="28"/>
          <w:szCs w:val="28"/>
          <w:lang w:val="de-DE"/>
        </w:rPr>
        <w:t xml:space="preserve">1. </w:t>
      </w:r>
      <w:r w:rsidRPr="00001A03">
        <w:rPr>
          <w:spacing w:val="-4"/>
          <w:sz w:val="28"/>
          <w:szCs w:val="28"/>
          <w:lang w:val="pt-BR"/>
        </w:rPr>
        <w:t>Trong quá trình thực hiện, nếu có vấn đề phát sinh hoặc vướng mắc, tổ chức</w:t>
      </w:r>
      <w:r w:rsidRPr="00001A03">
        <w:rPr>
          <w:spacing w:val="-4"/>
          <w:sz w:val="28"/>
          <w:szCs w:val="28"/>
          <w:lang w:val="vi-VN"/>
        </w:rPr>
        <w:t>,</w:t>
      </w:r>
      <w:r w:rsidRPr="00001A03">
        <w:rPr>
          <w:spacing w:val="-4"/>
          <w:sz w:val="28"/>
          <w:szCs w:val="28"/>
          <w:lang w:val="pt-BR"/>
        </w:rPr>
        <w:t xml:space="preserve"> cá nhân phản ánh kịp thời bằng văn bản về Bộ Khoa học và Công nghệ để được hướng dẫn hoặc nghiên cứu sửa đổi, bổ sung</w:t>
      </w:r>
      <w:r w:rsidRPr="00001A03">
        <w:rPr>
          <w:spacing w:val="-4"/>
          <w:sz w:val="28"/>
          <w:szCs w:val="28"/>
          <w:lang w:val="de-DE"/>
        </w:rPr>
        <w:t>.</w:t>
      </w:r>
    </w:p>
    <w:p w:rsidR="0026713C" w:rsidRPr="00001A03" w:rsidRDefault="0026713C" w:rsidP="001E56DF">
      <w:pPr>
        <w:widowControl w:val="0"/>
        <w:spacing w:before="120" w:after="120"/>
        <w:ind w:firstLine="709"/>
        <w:jc w:val="both"/>
        <w:rPr>
          <w:spacing w:val="-4"/>
          <w:sz w:val="28"/>
          <w:szCs w:val="28"/>
        </w:rPr>
      </w:pPr>
      <w:r w:rsidRPr="00001A03">
        <w:rPr>
          <w:color w:val="000000"/>
          <w:spacing w:val="-4"/>
          <w:sz w:val="28"/>
          <w:szCs w:val="28"/>
          <w:lang w:val="vi-VN"/>
        </w:rPr>
        <w:t>2</w:t>
      </w:r>
      <w:r w:rsidRPr="00001A03">
        <w:rPr>
          <w:color w:val="000000"/>
          <w:spacing w:val="-4"/>
          <w:sz w:val="28"/>
          <w:szCs w:val="28"/>
          <w:lang w:val="it-IT"/>
        </w:rPr>
        <w:t>.</w:t>
      </w:r>
      <w:r w:rsidRPr="00001A03">
        <w:rPr>
          <w:spacing w:val="-4"/>
          <w:sz w:val="28"/>
          <w:szCs w:val="28"/>
          <w:lang w:val="de-DE"/>
        </w:rPr>
        <w:t xml:space="preserve"> </w:t>
      </w:r>
      <w:r w:rsidRPr="00001A03">
        <w:rPr>
          <w:spacing w:val="-4"/>
          <w:sz w:val="28"/>
          <w:szCs w:val="28"/>
          <w:lang w:val="pt-BR"/>
        </w:rPr>
        <w:t>Bộ trưởng, Thủ trưởng cơ quan ngang Bộ, Chủ tịch Uỷ ban nhân dân  Tỉnh, Thành phố trực thuộc Trung ương chịu trách nhiệm tổ chức triển khai thực hiện Thông tư này</w:t>
      </w:r>
      <w:r w:rsidRPr="00001A03">
        <w:rPr>
          <w:color w:val="000000"/>
          <w:spacing w:val="-4"/>
          <w:sz w:val="28"/>
          <w:szCs w:val="28"/>
          <w:lang w:val="it-IT"/>
        </w:rPr>
        <w:t>./.</w:t>
      </w:r>
    </w:p>
    <w:p w:rsidR="008E2E8E" w:rsidRPr="00001A03" w:rsidRDefault="008E2E8E" w:rsidP="00001A03">
      <w:pPr>
        <w:widowControl w:val="0"/>
        <w:rPr>
          <w:spacing w:val="-4"/>
          <w:sz w:val="26"/>
          <w:szCs w:val="26"/>
        </w:rPr>
      </w:pPr>
      <w:r w:rsidRPr="00001A03">
        <w:rPr>
          <w:spacing w:val="-4"/>
          <w:sz w:val="26"/>
          <w:szCs w:val="26"/>
        </w:rPr>
        <w:t> </w:t>
      </w:r>
    </w:p>
    <w:tbl>
      <w:tblPr>
        <w:tblW w:w="10031" w:type="dxa"/>
        <w:tblLook w:val="04A0" w:firstRow="1" w:lastRow="0" w:firstColumn="1" w:lastColumn="0" w:noHBand="0" w:noVBand="1"/>
      </w:tblPr>
      <w:tblGrid>
        <w:gridCol w:w="5778"/>
        <w:gridCol w:w="4253"/>
      </w:tblGrid>
      <w:tr w:rsidR="00973C39" w:rsidRPr="00001A03" w:rsidTr="001E1BC3">
        <w:tc>
          <w:tcPr>
            <w:tcW w:w="5778" w:type="dxa"/>
          </w:tcPr>
          <w:p w:rsidR="00973C39" w:rsidRPr="00001A03" w:rsidRDefault="00973C39" w:rsidP="00001A03">
            <w:pPr>
              <w:pStyle w:val="BodyTextIndent"/>
              <w:widowControl w:val="0"/>
              <w:ind w:left="0"/>
              <w:rPr>
                <w:b/>
                <w:i/>
                <w:spacing w:val="-4"/>
                <w:sz w:val="24"/>
                <w:szCs w:val="24"/>
                <w:lang w:val="vi-VN"/>
              </w:rPr>
            </w:pPr>
            <w:r w:rsidRPr="00001A03">
              <w:rPr>
                <w:b/>
                <w:i/>
                <w:spacing w:val="-4"/>
                <w:sz w:val="24"/>
                <w:szCs w:val="24"/>
                <w:lang w:val="vi-VN"/>
              </w:rPr>
              <w:t>Nơi nhận:</w:t>
            </w:r>
          </w:p>
          <w:p w:rsidR="00B3623B" w:rsidRPr="00001A03" w:rsidRDefault="00B3623B" w:rsidP="00001A03">
            <w:pPr>
              <w:widowControl w:val="0"/>
              <w:rPr>
                <w:spacing w:val="-4"/>
                <w:shd w:val="clear" w:color="auto" w:fill="FFFFFF"/>
              </w:rPr>
            </w:pPr>
            <w:r w:rsidRPr="00001A03">
              <w:rPr>
                <w:spacing w:val="-4"/>
                <w:shd w:val="clear" w:color="auto" w:fill="FFFFFF"/>
              </w:rPr>
              <w:t>- Ban Bí thư Trung ương Đảng;</w:t>
            </w:r>
            <w:r w:rsidRPr="00001A03">
              <w:rPr>
                <w:spacing w:val="-4"/>
                <w:shd w:val="clear" w:color="auto" w:fill="FFFFFF"/>
              </w:rPr>
              <w:br/>
              <w:t>- Thủ tướng Chính phủ;</w:t>
            </w:r>
          </w:p>
          <w:p w:rsidR="00675D20" w:rsidRPr="00001A03" w:rsidRDefault="00B3623B" w:rsidP="00001A03">
            <w:pPr>
              <w:widowControl w:val="0"/>
              <w:rPr>
                <w:spacing w:val="-4"/>
                <w:shd w:val="clear" w:color="auto" w:fill="FFFFFF"/>
              </w:rPr>
            </w:pPr>
            <w:r w:rsidRPr="00001A03">
              <w:rPr>
                <w:spacing w:val="-4"/>
                <w:shd w:val="clear" w:color="auto" w:fill="FFFFFF"/>
              </w:rPr>
              <w:t>- Các Phó Thủ tướng Chính phủ;</w:t>
            </w:r>
            <w:r w:rsidRPr="00001A03">
              <w:rPr>
                <w:spacing w:val="-4"/>
                <w:shd w:val="clear" w:color="auto" w:fill="FFFFFF"/>
              </w:rPr>
              <w:br/>
              <w:t>- Các Bộ, cơ quan ngang Bộ, cơ quan thuộc Chính phủ;</w:t>
            </w:r>
            <w:r w:rsidRPr="00001A03">
              <w:rPr>
                <w:spacing w:val="-4"/>
                <w:shd w:val="clear" w:color="auto" w:fill="FFFFFF"/>
              </w:rPr>
              <w:br/>
              <w:t>- Văn phòng Trung ương và các Ban của Đảng;</w:t>
            </w:r>
            <w:r w:rsidRPr="00001A03">
              <w:rPr>
                <w:spacing w:val="-4"/>
                <w:shd w:val="clear" w:color="auto" w:fill="FFFFFF"/>
              </w:rPr>
              <w:br/>
              <w:t>- Văn phòng Tổng Bí thư;</w:t>
            </w:r>
            <w:r w:rsidRPr="00001A03">
              <w:rPr>
                <w:spacing w:val="-4"/>
                <w:shd w:val="clear" w:color="auto" w:fill="FFFFFF"/>
              </w:rPr>
              <w:br/>
              <w:t xml:space="preserve">- Văn phòng Quốc </w:t>
            </w:r>
            <w:r w:rsidR="00741819" w:rsidRPr="00001A03">
              <w:rPr>
                <w:spacing w:val="-4"/>
                <w:shd w:val="clear" w:color="auto" w:fill="FFFFFF"/>
              </w:rPr>
              <w:t>h</w:t>
            </w:r>
            <w:r w:rsidRPr="00001A03">
              <w:rPr>
                <w:spacing w:val="-4"/>
                <w:shd w:val="clear" w:color="auto" w:fill="FFFFFF"/>
              </w:rPr>
              <w:t>ội;</w:t>
            </w:r>
            <w:r w:rsidRPr="00001A03">
              <w:rPr>
                <w:spacing w:val="-4"/>
                <w:shd w:val="clear" w:color="auto" w:fill="FFFFFF"/>
              </w:rPr>
              <w:br/>
              <w:t>- Văn phòng Chủ tịch nước;</w:t>
            </w:r>
          </w:p>
          <w:p w:rsidR="00675D20" w:rsidRPr="00001A03" w:rsidRDefault="00675D20" w:rsidP="00001A03">
            <w:pPr>
              <w:widowControl w:val="0"/>
              <w:rPr>
                <w:spacing w:val="-4"/>
                <w:shd w:val="clear" w:color="auto" w:fill="FFFFFF"/>
              </w:rPr>
            </w:pPr>
            <w:r w:rsidRPr="00001A03">
              <w:rPr>
                <w:spacing w:val="-4"/>
                <w:shd w:val="clear" w:color="auto" w:fill="FFFFFF"/>
              </w:rPr>
              <w:t>- Văn phòng Chính phủ;</w:t>
            </w:r>
          </w:p>
          <w:p w:rsidR="00675D20" w:rsidRPr="00001A03" w:rsidRDefault="00675D20" w:rsidP="00001A03">
            <w:pPr>
              <w:widowControl w:val="0"/>
              <w:rPr>
                <w:spacing w:val="-4"/>
                <w:shd w:val="clear" w:color="auto" w:fill="FFFFFF"/>
              </w:rPr>
            </w:pPr>
            <w:r w:rsidRPr="00001A03">
              <w:rPr>
                <w:spacing w:val="-4"/>
                <w:shd w:val="clear" w:color="auto" w:fill="FFFFFF"/>
              </w:rPr>
              <w:t>- Viện Kiểm sát nhân dân tối cao;</w:t>
            </w:r>
          </w:p>
          <w:p w:rsidR="00675D20" w:rsidRPr="00001A03" w:rsidRDefault="00675D20" w:rsidP="00001A03">
            <w:pPr>
              <w:widowControl w:val="0"/>
              <w:rPr>
                <w:spacing w:val="-4"/>
                <w:shd w:val="clear" w:color="auto" w:fill="FFFFFF"/>
              </w:rPr>
            </w:pPr>
            <w:r w:rsidRPr="00001A03">
              <w:rPr>
                <w:spacing w:val="-4"/>
                <w:shd w:val="clear" w:color="auto" w:fill="FFFFFF"/>
              </w:rPr>
              <w:t>- Tòa án nhân dân tối cao;</w:t>
            </w:r>
            <w:r w:rsidRPr="00001A03">
              <w:rPr>
                <w:spacing w:val="-4"/>
                <w:shd w:val="clear" w:color="auto" w:fill="FFFFFF"/>
              </w:rPr>
              <w:br/>
              <w:t>- Kiểm toán Nhà nước;</w:t>
            </w:r>
            <w:r w:rsidRPr="00001A03">
              <w:rPr>
                <w:spacing w:val="-4"/>
                <w:shd w:val="clear" w:color="auto" w:fill="FFFFFF"/>
              </w:rPr>
              <w:br/>
              <w:t>- Ủy ban Trung ương</w:t>
            </w:r>
            <w:r w:rsidR="00B3623B" w:rsidRPr="00001A03">
              <w:rPr>
                <w:spacing w:val="-4"/>
                <w:shd w:val="clear" w:color="auto" w:fill="FFFFFF"/>
              </w:rPr>
              <w:t xml:space="preserve"> Mặt trận Tổ quốc Việt Nam;</w:t>
            </w:r>
            <w:r w:rsidR="00B3623B" w:rsidRPr="00001A03">
              <w:rPr>
                <w:spacing w:val="-4"/>
                <w:shd w:val="clear" w:color="auto" w:fill="FFFFFF"/>
              </w:rPr>
              <w:br/>
              <w:t>- Ủy ban Giám sát tài chính Quốc gia;</w:t>
            </w:r>
            <w:r w:rsidR="00B3623B" w:rsidRPr="00001A03">
              <w:rPr>
                <w:spacing w:val="-4"/>
                <w:shd w:val="clear" w:color="auto" w:fill="FFFFFF"/>
              </w:rPr>
              <w:br/>
              <w:t xml:space="preserve">- </w:t>
            </w:r>
            <w:r w:rsidRPr="00001A03">
              <w:rPr>
                <w:spacing w:val="-4"/>
                <w:shd w:val="clear" w:color="auto" w:fill="FFFFFF"/>
              </w:rPr>
              <w:t>Cơ quan Trung ương của các t</w:t>
            </w:r>
            <w:r w:rsidR="00B3623B" w:rsidRPr="00001A03">
              <w:rPr>
                <w:spacing w:val="-4"/>
                <w:shd w:val="clear" w:color="auto" w:fill="FFFFFF"/>
              </w:rPr>
              <w:t>ổ chức chính trị - xã hội;</w:t>
            </w:r>
          </w:p>
          <w:p w:rsidR="0026713C" w:rsidRPr="00001A03" w:rsidRDefault="00675D20" w:rsidP="00001A03">
            <w:pPr>
              <w:widowControl w:val="0"/>
              <w:rPr>
                <w:spacing w:val="-4"/>
                <w:shd w:val="clear" w:color="auto" w:fill="FFFFFF"/>
              </w:rPr>
            </w:pPr>
            <w:r w:rsidRPr="00001A03">
              <w:rPr>
                <w:spacing w:val="-4"/>
                <w:shd w:val="clear" w:color="auto" w:fill="FFFFFF"/>
              </w:rPr>
              <w:t>- HĐND, UBND các tỉnh, thành phố trực thuộc TW;</w:t>
            </w:r>
            <w:r w:rsidR="00B3623B" w:rsidRPr="00001A03">
              <w:rPr>
                <w:spacing w:val="-4"/>
                <w:shd w:val="clear" w:color="auto" w:fill="FFFFFF"/>
              </w:rPr>
              <w:br/>
              <w:t xml:space="preserve">- Cục kiểm tra văn bản </w:t>
            </w:r>
            <w:r w:rsidRPr="00001A03">
              <w:rPr>
                <w:spacing w:val="-4"/>
                <w:shd w:val="clear" w:color="auto" w:fill="FFFFFF"/>
              </w:rPr>
              <w:t>QPPL (</w:t>
            </w:r>
            <w:r w:rsidR="00B3623B" w:rsidRPr="00001A03">
              <w:rPr>
                <w:spacing w:val="-4"/>
                <w:shd w:val="clear" w:color="auto" w:fill="FFFFFF"/>
              </w:rPr>
              <w:t>Bộ Tư pháp</w:t>
            </w:r>
            <w:r w:rsidRPr="00001A03">
              <w:rPr>
                <w:spacing w:val="-4"/>
                <w:shd w:val="clear" w:color="auto" w:fill="FFFFFF"/>
              </w:rPr>
              <w:t>)</w:t>
            </w:r>
            <w:r w:rsidR="00B3623B" w:rsidRPr="00001A03">
              <w:rPr>
                <w:spacing w:val="-4"/>
                <w:shd w:val="clear" w:color="auto" w:fill="FFFFFF"/>
              </w:rPr>
              <w:t>;</w:t>
            </w:r>
            <w:r w:rsidR="00B3623B" w:rsidRPr="00001A03">
              <w:rPr>
                <w:spacing w:val="-4"/>
                <w:shd w:val="clear" w:color="auto" w:fill="FFFFFF"/>
              </w:rPr>
              <w:br/>
            </w:r>
            <w:r w:rsidR="00340679" w:rsidRPr="00001A03">
              <w:rPr>
                <w:spacing w:val="-4"/>
              </w:rPr>
              <w:t xml:space="preserve">- </w:t>
            </w:r>
            <w:r w:rsidRPr="00001A03">
              <w:rPr>
                <w:spacing w:val="-4"/>
                <w:shd w:val="clear" w:color="auto" w:fill="FFFFFF"/>
              </w:rPr>
              <w:t>Công báo</w:t>
            </w:r>
            <w:r w:rsidR="00741819" w:rsidRPr="00001A03">
              <w:rPr>
                <w:spacing w:val="-4"/>
                <w:shd w:val="clear" w:color="auto" w:fill="FFFFFF"/>
              </w:rPr>
              <w:t>;</w:t>
            </w:r>
            <w:r w:rsidR="00D052E1" w:rsidRPr="00001A03">
              <w:rPr>
                <w:spacing w:val="-4"/>
                <w:shd w:val="clear" w:color="auto" w:fill="FFFFFF"/>
              </w:rPr>
              <w:t xml:space="preserve"> </w:t>
            </w:r>
          </w:p>
          <w:p w:rsidR="00D467A8" w:rsidRPr="00001A03" w:rsidRDefault="0026713C" w:rsidP="00001A03">
            <w:pPr>
              <w:widowControl w:val="0"/>
              <w:rPr>
                <w:spacing w:val="-4"/>
              </w:rPr>
            </w:pPr>
            <w:r w:rsidRPr="00001A03">
              <w:rPr>
                <w:spacing w:val="-4"/>
                <w:shd w:val="clear" w:color="auto" w:fill="FFFFFF"/>
                <w:lang w:val="vi-VN"/>
              </w:rPr>
              <w:t xml:space="preserve">- </w:t>
            </w:r>
            <w:r w:rsidR="001B44F1" w:rsidRPr="00001A03">
              <w:rPr>
                <w:spacing w:val="-4"/>
              </w:rPr>
              <w:t>Cổng thông tin điện</w:t>
            </w:r>
            <w:r w:rsidR="008828B8" w:rsidRPr="00001A03">
              <w:rPr>
                <w:spacing w:val="-4"/>
              </w:rPr>
              <w:t xml:space="preserve"> </w:t>
            </w:r>
            <w:r w:rsidR="001B44F1" w:rsidRPr="00001A03">
              <w:rPr>
                <w:spacing w:val="-4"/>
              </w:rPr>
              <w:t xml:space="preserve">tử </w:t>
            </w:r>
            <w:r w:rsidR="00340679" w:rsidRPr="00001A03">
              <w:rPr>
                <w:spacing w:val="-4"/>
              </w:rPr>
              <w:t xml:space="preserve"> B</w:t>
            </w:r>
            <w:r w:rsidRPr="00001A03">
              <w:rPr>
                <w:spacing w:val="-4"/>
              </w:rPr>
              <w:t>ộ KH</w:t>
            </w:r>
            <w:r w:rsidRPr="00001A03">
              <w:rPr>
                <w:spacing w:val="-4"/>
                <w:lang w:val="vi-VN"/>
              </w:rPr>
              <w:t>&amp;CN</w:t>
            </w:r>
            <w:r w:rsidR="00175AED" w:rsidRPr="00001A03">
              <w:rPr>
                <w:spacing w:val="-4"/>
              </w:rPr>
              <w:t>;</w:t>
            </w:r>
            <w:r w:rsidR="00D467A8" w:rsidRPr="00001A03">
              <w:rPr>
                <w:spacing w:val="-4"/>
              </w:rPr>
              <w:t xml:space="preserve"> </w:t>
            </w:r>
          </w:p>
          <w:p w:rsidR="00973C39" w:rsidRPr="001645F1" w:rsidRDefault="00340679" w:rsidP="0089583C">
            <w:pPr>
              <w:widowControl w:val="0"/>
              <w:rPr>
                <w:spacing w:val="-4"/>
              </w:rPr>
            </w:pPr>
            <w:r w:rsidRPr="00001A03">
              <w:rPr>
                <w:spacing w:val="-4"/>
              </w:rPr>
              <w:t xml:space="preserve">- </w:t>
            </w:r>
            <w:r w:rsidR="00475CBD" w:rsidRPr="00001A03">
              <w:rPr>
                <w:spacing w:val="-4"/>
              </w:rPr>
              <w:t xml:space="preserve">Lưu: VT, </w:t>
            </w:r>
            <w:r w:rsidR="0026713C" w:rsidRPr="00001A03">
              <w:rPr>
                <w:spacing w:val="-4"/>
              </w:rPr>
              <w:t>TĐC</w:t>
            </w:r>
            <w:r w:rsidR="0026713C" w:rsidRPr="00001A03">
              <w:rPr>
                <w:spacing w:val="-4"/>
                <w:lang w:val="vi-VN"/>
              </w:rPr>
              <w:t>, PC</w:t>
            </w:r>
            <w:r w:rsidRPr="00001A03">
              <w:rPr>
                <w:spacing w:val="-4"/>
              </w:rPr>
              <w:t>.</w:t>
            </w:r>
          </w:p>
        </w:tc>
        <w:tc>
          <w:tcPr>
            <w:tcW w:w="4253" w:type="dxa"/>
            <w:tcBorders>
              <w:left w:val="nil"/>
            </w:tcBorders>
          </w:tcPr>
          <w:p w:rsidR="00973C39" w:rsidRPr="00001A03" w:rsidRDefault="00973C39" w:rsidP="00001A03">
            <w:pPr>
              <w:widowControl w:val="0"/>
              <w:spacing w:before="120"/>
              <w:jc w:val="center"/>
              <w:rPr>
                <w:b/>
                <w:bCs/>
                <w:spacing w:val="-4"/>
                <w:sz w:val="26"/>
                <w:szCs w:val="26"/>
              </w:rPr>
            </w:pPr>
            <w:r w:rsidRPr="00001A03">
              <w:rPr>
                <w:b/>
                <w:bCs/>
                <w:spacing w:val="-4"/>
                <w:sz w:val="26"/>
                <w:szCs w:val="26"/>
              </w:rPr>
              <w:t>BỘ TRƯỞNG</w:t>
            </w:r>
          </w:p>
          <w:p w:rsidR="00973C39" w:rsidRPr="00001A03" w:rsidRDefault="00973C39" w:rsidP="00001A03">
            <w:pPr>
              <w:widowControl w:val="0"/>
              <w:jc w:val="center"/>
              <w:rPr>
                <w:b/>
                <w:bCs/>
                <w:spacing w:val="-4"/>
                <w:sz w:val="28"/>
                <w:szCs w:val="28"/>
              </w:rPr>
            </w:pPr>
          </w:p>
          <w:p w:rsidR="00973C39" w:rsidRPr="00001A03" w:rsidRDefault="00973C39" w:rsidP="00001A03">
            <w:pPr>
              <w:widowControl w:val="0"/>
              <w:rPr>
                <w:b/>
                <w:bCs/>
                <w:spacing w:val="-4"/>
                <w:sz w:val="28"/>
                <w:szCs w:val="28"/>
              </w:rPr>
            </w:pPr>
          </w:p>
          <w:p w:rsidR="00973C39" w:rsidRPr="00001A03" w:rsidRDefault="00973C39" w:rsidP="00001A03">
            <w:pPr>
              <w:widowControl w:val="0"/>
              <w:jc w:val="center"/>
              <w:rPr>
                <w:b/>
                <w:bCs/>
                <w:spacing w:val="-4"/>
                <w:sz w:val="28"/>
                <w:szCs w:val="28"/>
              </w:rPr>
            </w:pPr>
          </w:p>
          <w:p w:rsidR="00973C39" w:rsidRPr="00001A03" w:rsidRDefault="00973C39" w:rsidP="00001A03">
            <w:pPr>
              <w:widowControl w:val="0"/>
              <w:jc w:val="center"/>
              <w:rPr>
                <w:b/>
                <w:bCs/>
                <w:spacing w:val="-4"/>
                <w:sz w:val="28"/>
                <w:szCs w:val="28"/>
              </w:rPr>
            </w:pPr>
          </w:p>
          <w:p w:rsidR="00973C39" w:rsidRPr="00001A03" w:rsidRDefault="00973C39" w:rsidP="00001A03">
            <w:pPr>
              <w:widowControl w:val="0"/>
              <w:jc w:val="center"/>
              <w:rPr>
                <w:b/>
                <w:bCs/>
                <w:spacing w:val="-4"/>
                <w:sz w:val="28"/>
                <w:szCs w:val="28"/>
              </w:rPr>
            </w:pPr>
          </w:p>
          <w:p w:rsidR="00973C39" w:rsidRPr="00001A03" w:rsidRDefault="00973C39" w:rsidP="00001A03">
            <w:pPr>
              <w:widowControl w:val="0"/>
              <w:jc w:val="center"/>
              <w:rPr>
                <w:b/>
                <w:bCs/>
                <w:spacing w:val="-4"/>
                <w:sz w:val="28"/>
                <w:szCs w:val="28"/>
              </w:rPr>
            </w:pPr>
          </w:p>
          <w:p w:rsidR="00973C39" w:rsidRPr="00001A03" w:rsidRDefault="00973C39" w:rsidP="00001A03">
            <w:pPr>
              <w:widowControl w:val="0"/>
              <w:spacing w:before="120"/>
              <w:jc w:val="center"/>
              <w:rPr>
                <w:spacing w:val="-4"/>
                <w:sz w:val="28"/>
                <w:szCs w:val="28"/>
              </w:rPr>
            </w:pPr>
          </w:p>
        </w:tc>
      </w:tr>
    </w:tbl>
    <w:p w:rsidR="00126BE5" w:rsidRPr="00001A03" w:rsidRDefault="00126BE5" w:rsidP="00001A03">
      <w:pPr>
        <w:widowControl w:val="0"/>
        <w:shd w:val="clear" w:color="auto" w:fill="FFFFFF"/>
        <w:spacing w:before="80" w:after="80"/>
        <w:jc w:val="both"/>
        <w:rPr>
          <w:b/>
          <w:spacing w:val="-4"/>
          <w:sz w:val="28"/>
          <w:szCs w:val="28"/>
          <w:lang w:val="nb-NO"/>
        </w:rPr>
      </w:pPr>
    </w:p>
    <w:sectPr w:rsidR="00126BE5" w:rsidRPr="00001A03" w:rsidSect="00001A03">
      <w:footerReference w:type="even" r:id="rId10"/>
      <w:footerReference w:type="default" r:id="rId11"/>
      <w:pgSz w:w="11909" w:h="16834"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FA6" w:rsidRDefault="00777FA6" w:rsidP="00973C39">
      <w:r>
        <w:separator/>
      </w:r>
    </w:p>
  </w:endnote>
  <w:endnote w:type="continuationSeparator" w:id="0">
    <w:p w:rsidR="00777FA6" w:rsidRDefault="00777FA6" w:rsidP="0097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0B" w:rsidRDefault="0055260B" w:rsidP="00552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5260B" w:rsidRDefault="0055260B" w:rsidP="00001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60B" w:rsidRDefault="0055260B" w:rsidP="00552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55260B" w:rsidRPr="00DA5FB3" w:rsidRDefault="0055260B" w:rsidP="00001A03">
    <w:pPr>
      <w:pStyle w:val="Footer"/>
      <w:ind w:right="360"/>
      <w:jc w:val="center"/>
      <w:rPr>
        <w:rFonts w:ascii="Times New Roman" w:hAnsi="Times New Roman"/>
      </w:rPr>
    </w:pPr>
  </w:p>
  <w:p w:rsidR="0055260B" w:rsidRDefault="0055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FA6" w:rsidRDefault="00777FA6" w:rsidP="00973C39">
      <w:r>
        <w:separator/>
      </w:r>
    </w:p>
  </w:footnote>
  <w:footnote w:type="continuationSeparator" w:id="0">
    <w:p w:rsidR="00777FA6" w:rsidRDefault="00777FA6" w:rsidP="0097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F43"/>
    <w:multiLevelType w:val="hybridMultilevel"/>
    <w:tmpl w:val="D0B43EA2"/>
    <w:lvl w:ilvl="0" w:tplc="878C935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A905530"/>
    <w:multiLevelType w:val="hybridMultilevel"/>
    <w:tmpl w:val="BF66265A"/>
    <w:lvl w:ilvl="0" w:tplc="3BB042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574321"/>
    <w:multiLevelType w:val="hybridMultilevel"/>
    <w:tmpl w:val="8C10C718"/>
    <w:lvl w:ilvl="0" w:tplc="B0A4F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C72983"/>
    <w:multiLevelType w:val="hybridMultilevel"/>
    <w:tmpl w:val="02FE031A"/>
    <w:lvl w:ilvl="0" w:tplc="CD48E4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F023E3"/>
    <w:multiLevelType w:val="hybridMultilevel"/>
    <w:tmpl w:val="6B3AEBDC"/>
    <w:lvl w:ilvl="0" w:tplc="7DDCED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6A7654"/>
    <w:multiLevelType w:val="hybridMultilevel"/>
    <w:tmpl w:val="670CB5EC"/>
    <w:lvl w:ilvl="0" w:tplc="499A1FB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1D3E6F"/>
    <w:multiLevelType w:val="hybridMultilevel"/>
    <w:tmpl w:val="EBA01C84"/>
    <w:lvl w:ilvl="0" w:tplc="87B47D14">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523506"/>
    <w:multiLevelType w:val="hybridMultilevel"/>
    <w:tmpl w:val="EEFCF668"/>
    <w:lvl w:ilvl="0" w:tplc="D1BCC34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031FA1"/>
    <w:multiLevelType w:val="hybridMultilevel"/>
    <w:tmpl w:val="D2CC8628"/>
    <w:lvl w:ilvl="0" w:tplc="7EEA75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637D2F"/>
    <w:multiLevelType w:val="multilevel"/>
    <w:tmpl w:val="353E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E3238"/>
    <w:multiLevelType w:val="hybridMultilevel"/>
    <w:tmpl w:val="EC621544"/>
    <w:lvl w:ilvl="0" w:tplc="D1264A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415AFA"/>
    <w:multiLevelType w:val="hybridMultilevel"/>
    <w:tmpl w:val="6766249C"/>
    <w:lvl w:ilvl="0" w:tplc="DBE43FDC">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4105DD"/>
    <w:multiLevelType w:val="hybridMultilevel"/>
    <w:tmpl w:val="2F342F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Arial"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96B34A4"/>
    <w:multiLevelType w:val="hybridMultilevel"/>
    <w:tmpl w:val="94A63472"/>
    <w:lvl w:ilvl="0" w:tplc="3B966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135B86"/>
    <w:multiLevelType w:val="hybridMultilevel"/>
    <w:tmpl w:val="1F78825E"/>
    <w:lvl w:ilvl="0" w:tplc="B6CE6E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F30E7D"/>
    <w:multiLevelType w:val="hybridMultilevel"/>
    <w:tmpl w:val="E9A88A76"/>
    <w:lvl w:ilvl="0" w:tplc="CB1C88DC">
      <w:numFmt w:val="bullet"/>
      <w:lvlText w:val=""/>
      <w:lvlJc w:val="left"/>
      <w:pPr>
        <w:tabs>
          <w:tab w:val="num" w:pos="1620"/>
        </w:tabs>
        <w:ind w:left="1620" w:hanging="360"/>
      </w:pPr>
      <w:rPr>
        <w:rFonts w:ascii="Symbol" w:eastAsia="Times New Roman" w:hAnsi="Symbol" w:cs="Times New Roman" w:hint="default"/>
      </w:rPr>
    </w:lvl>
    <w:lvl w:ilvl="1" w:tplc="04090003" w:tentative="1">
      <w:start w:val="1"/>
      <w:numFmt w:val="bullet"/>
      <w:lvlText w:val="o"/>
      <w:lvlJc w:val="left"/>
      <w:pPr>
        <w:tabs>
          <w:tab w:val="num" w:pos="2340"/>
        </w:tabs>
        <w:ind w:left="2340" w:hanging="360"/>
      </w:pPr>
      <w:rPr>
        <w:rFonts w:ascii="Courier New" w:hAnsi="Courier New"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Aria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Aria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2121A74"/>
    <w:multiLevelType w:val="hybridMultilevel"/>
    <w:tmpl w:val="5B6838DC"/>
    <w:lvl w:ilvl="0" w:tplc="D72A0FB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3A936390"/>
    <w:multiLevelType w:val="hybridMultilevel"/>
    <w:tmpl w:val="912CD2F0"/>
    <w:lvl w:ilvl="0" w:tplc="7AE8B2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00CCB"/>
    <w:multiLevelType w:val="hybridMultilevel"/>
    <w:tmpl w:val="83F246E0"/>
    <w:lvl w:ilvl="0" w:tplc="81B478D2">
      <w:start w:val="2"/>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272D34"/>
    <w:multiLevelType w:val="hybridMultilevel"/>
    <w:tmpl w:val="97AAD51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117354"/>
    <w:multiLevelType w:val="hybridMultilevel"/>
    <w:tmpl w:val="CAD017B8"/>
    <w:lvl w:ilvl="0" w:tplc="87A07778">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F909B8"/>
    <w:multiLevelType w:val="hybridMultilevel"/>
    <w:tmpl w:val="34202F7A"/>
    <w:lvl w:ilvl="0" w:tplc="52448F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2F159C"/>
    <w:multiLevelType w:val="hybridMultilevel"/>
    <w:tmpl w:val="294E0AAE"/>
    <w:lvl w:ilvl="0" w:tplc="FF7019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FDD0E36"/>
    <w:multiLevelType w:val="hybridMultilevel"/>
    <w:tmpl w:val="FDD21CBC"/>
    <w:lvl w:ilvl="0" w:tplc="1980B9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ED1B0E"/>
    <w:multiLevelType w:val="hybridMultilevel"/>
    <w:tmpl w:val="5E3A39C4"/>
    <w:lvl w:ilvl="0" w:tplc="0409000F">
      <w:start w:val="1"/>
      <w:numFmt w:val="decimal"/>
      <w:lvlText w:val="%1."/>
      <w:lvlJc w:val="left"/>
      <w:pPr>
        <w:tabs>
          <w:tab w:val="num" w:pos="720"/>
        </w:tabs>
        <w:ind w:left="720" w:hanging="360"/>
      </w:pPr>
      <w:rPr>
        <w:rFonts w:hint="default"/>
      </w:rPr>
    </w:lvl>
    <w:lvl w:ilvl="1" w:tplc="7F74E64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DA6AF6"/>
    <w:multiLevelType w:val="hybridMultilevel"/>
    <w:tmpl w:val="81FE789A"/>
    <w:lvl w:ilvl="0" w:tplc="B762AD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5C574E2F"/>
    <w:multiLevelType w:val="hybridMultilevel"/>
    <w:tmpl w:val="A330EBC6"/>
    <w:lvl w:ilvl="0" w:tplc="4BB61D8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Arial"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D7062CD"/>
    <w:multiLevelType w:val="hybridMultilevel"/>
    <w:tmpl w:val="A3FA562A"/>
    <w:lvl w:ilvl="0" w:tplc="9E4A0C50">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902E36"/>
    <w:multiLevelType w:val="hybridMultilevel"/>
    <w:tmpl w:val="6964A7DA"/>
    <w:lvl w:ilvl="0" w:tplc="C5224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0793B07"/>
    <w:multiLevelType w:val="hybridMultilevel"/>
    <w:tmpl w:val="4F68A002"/>
    <w:lvl w:ilvl="0" w:tplc="04EC4E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964660"/>
    <w:multiLevelType w:val="hybridMultilevel"/>
    <w:tmpl w:val="4E48866C"/>
    <w:lvl w:ilvl="0" w:tplc="CD386C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15:restartNumberingAfterBreak="0">
    <w:nsid w:val="65E604AE"/>
    <w:multiLevelType w:val="hybridMultilevel"/>
    <w:tmpl w:val="59B86E1C"/>
    <w:lvl w:ilvl="0" w:tplc="0409000F">
      <w:start w:val="1"/>
      <w:numFmt w:val="decimal"/>
      <w:lvlText w:val="%1."/>
      <w:lvlJc w:val="left"/>
      <w:pPr>
        <w:tabs>
          <w:tab w:val="num" w:pos="720"/>
        </w:tabs>
        <w:ind w:left="720" w:hanging="360"/>
      </w:pPr>
      <w:rPr>
        <w:rFonts w:hint="default"/>
        <w:i w:val="0"/>
      </w:rPr>
    </w:lvl>
    <w:lvl w:ilvl="1" w:tplc="BB8C9DB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A07EB5"/>
    <w:multiLevelType w:val="hybridMultilevel"/>
    <w:tmpl w:val="D56E961E"/>
    <w:lvl w:ilvl="0" w:tplc="6CEC09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15:restartNumberingAfterBreak="0">
    <w:nsid w:val="6D523E8D"/>
    <w:multiLevelType w:val="hybridMultilevel"/>
    <w:tmpl w:val="59D01A5A"/>
    <w:lvl w:ilvl="0" w:tplc="91E69B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2E33865"/>
    <w:multiLevelType w:val="hybridMultilevel"/>
    <w:tmpl w:val="691A97C6"/>
    <w:lvl w:ilvl="0" w:tplc="E7A8B788">
      <w:start w:val="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CB4531"/>
    <w:multiLevelType w:val="hybridMultilevel"/>
    <w:tmpl w:val="BB9CF312"/>
    <w:lvl w:ilvl="0" w:tplc="6DC486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7C970F8A"/>
    <w:multiLevelType w:val="hybridMultilevel"/>
    <w:tmpl w:val="DAD81564"/>
    <w:lvl w:ilvl="0" w:tplc="A66E69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3"/>
  </w:num>
  <w:num w:numId="3">
    <w:abstractNumId w:val="33"/>
  </w:num>
  <w:num w:numId="4">
    <w:abstractNumId w:val="14"/>
  </w:num>
  <w:num w:numId="5">
    <w:abstractNumId w:val="34"/>
  </w:num>
  <w:num w:numId="6">
    <w:abstractNumId w:val="7"/>
  </w:num>
  <w:num w:numId="7">
    <w:abstractNumId w:val="28"/>
  </w:num>
  <w:num w:numId="8">
    <w:abstractNumId w:val="29"/>
  </w:num>
  <w:num w:numId="9">
    <w:abstractNumId w:val="20"/>
  </w:num>
  <w:num w:numId="10">
    <w:abstractNumId w:val="4"/>
  </w:num>
  <w:num w:numId="11">
    <w:abstractNumId w:val="1"/>
  </w:num>
  <w:num w:numId="12">
    <w:abstractNumId w:val="21"/>
  </w:num>
  <w:num w:numId="13">
    <w:abstractNumId w:val="27"/>
  </w:num>
  <w:num w:numId="14">
    <w:abstractNumId w:val="18"/>
  </w:num>
  <w:num w:numId="15">
    <w:abstractNumId w:val="10"/>
  </w:num>
  <w:num w:numId="16">
    <w:abstractNumId w:val="8"/>
  </w:num>
  <w:num w:numId="17">
    <w:abstractNumId w:val="2"/>
  </w:num>
  <w:num w:numId="18">
    <w:abstractNumId w:val="24"/>
  </w:num>
  <w:num w:numId="19">
    <w:abstractNumId w:val="19"/>
  </w:num>
  <w:num w:numId="20">
    <w:abstractNumId w:val="31"/>
  </w:num>
  <w:num w:numId="21">
    <w:abstractNumId w:val="17"/>
  </w:num>
  <w:num w:numId="22">
    <w:abstractNumId w:val="3"/>
  </w:num>
  <w:num w:numId="23">
    <w:abstractNumId w:val="11"/>
  </w:num>
  <w:num w:numId="24">
    <w:abstractNumId w:val="36"/>
  </w:num>
  <w:num w:numId="25">
    <w:abstractNumId w:val="15"/>
  </w:num>
  <w:num w:numId="26">
    <w:abstractNumId w:val="6"/>
  </w:num>
  <w:num w:numId="27">
    <w:abstractNumId w:val="32"/>
  </w:num>
  <w:num w:numId="28">
    <w:abstractNumId w:val="26"/>
  </w:num>
  <w:num w:numId="29">
    <w:abstractNumId w:val="30"/>
  </w:num>
  <w:num w:numId="30">
    <w:abstractNumId w:val="16"/>
  </w:num>
  <w:num w:numId="31">
    <w:abstractNumId w:val="0"/>
  </w:num>
  <w:num w:numId="32">
    <w:abstractNumId w:val="12"/>
  </w:num>
  <w:num w:numId="33">
    <w:abstractNumId w:val="25"/>
  </w:num>
  <w:num w:numId="34">
    <w:abstractNumId w:val="35"/>
  </w:num>
  <w:num w:numId="35">
    <w:abstractNumId w:val="13"/>
  </w:num>
  <w:num w:numId="36">
    <w:abstractNumId w:val="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A1"/>
    <w:rsid w:val="00001A03"/>
    <w:rsid w:val="000058A9"/>
    <w:rsid w:val="0000662B"/>
    <w:rsid w:val="00012828"/>
    <w:rsid w:val="00014F12"/>
    <w:rsid w:val="000170C3"/>
    <w:rsid w:val="00017652"/>
    <w:rsid w:val="000236DD"/>
    <w:rsid w:val="00025D01"/>
    <w:rsid w:val="00026E7F"/>
    <w:rsid w:val="0003012A"/>
    <w:rsid w:val="00033247"/>
    <w:rsid w:val="000345AE"/>
    <w:rsid w:val="00034819"/>
    <w:rsid w:val="0004050D"/>
    <w:rsid w:val="0004161A"/>
    <w:rsid w:val="00042509"/>
    <w:rsid w:val="0004565B"/>
    <w:rsid w:val="00045A0C"/>
    <w:rsid w:val="00045EA4"/>
    <w:rsid w:val="0005006A"/>
    <w:rsid w:val="00053029"/>
    <w:rsid w:val="0005371A"/>
    <w:rsid w:val="000550CB"/>
    <w:rsid w:val="000565BD"/>
    <w:rsid w:val="000615FB"/>
    <w:rsid w:val="00064865"/>
    <w:rsid w:val="0006589B"/>
    <w:rsid w:val="0007140E"/>
    <w:rsid w:val="000729FE"/>
    <w:rsid w:val="00077CF4"/>
    <w:rsid w:val="00081A20"/>
    <w:rsid w:val="00086F1B"/>
    <w:rsid w:val="0009221A"/>
    <w:rsid w:val="00092ADE"/>
    <w:rsid w:val="000A11E2"/>
    <w:rsid w:val="000A147A"/>
    <w:rsid w:val="000B00BD"/>
    <w:rsid w:val="000B376E"/>
    <w:rsid w:val="000B6222"/>
    <w:rsid w:val="000B6A3E"/>
    <w:rsid w:val="000C3D74"/>
    <w:rsid w:val="000C66DE"/>
    <w:rsid w:val="000C6D79"/>
    <w:rsid w:val="000D0720"/>
    <w:rsid w:val="000D1479"/>
    <w:rsid w:val="000D1583"/>
    <w:rsid w:val="000D699C"/>
    <w:rsid w:val="000D6F51"/>
    <w:rsid w:val="000D7F08"/>
    <w:rsid w:val="000E126B"/>
    <w:rsid w:val="000F0131"/>
    <w:rsid w:val="000F2EB2"/>
    <w:rsid w:val="00100F6D"/>
    <w:rsid w:val="00103444"/>
    <w:rsid w:val="00104A58"/>
    <w:rsid w:val="00105D29"/>
    <w:rsid w:val="00111A28"/>
    <w:rsid w:val="00112CC5"/>
    <w:rsid w:val="0011489B"/>
    <w:rsid w:val="00114CF2"/>
    <w:rsid w:val="00126BE5"/>
    <w:rsid w:val="00130152"/>
    <w:rsid w:val="00135577"/>
    <w:rsid w:val="00152E1A"/>
    <w:rsid w:val="00153338"/>
    <w:rsid w:val="00156403"/>
    <w:rsid w:val="00157E05"/>
    <w:rsid w:val="00157E5A"/>
    <w:rsid w:val="00162461"/>
    <w:rsid w:val="00163B3B"/>
    <w:rsid w:val="001645F1"/>
    <w:rsid w:val="001711ED"/>
    <w:rsid w:val="00175AED"/>
    <w:rsid w:val="00182AB6"/>
    <w:rsid w:val="00185418"/>
    <w:rsid w:val="001924D0"/>
    <w:rsid w:val="001A33C2"/>
    <w:rsid w:val="001A6382"/>
    <w:rsid w:val="001B44F1"/>
    <w:rsid w:val="001D45DD"/>
    <w:rsid w:val="001D498F"/>
    <w:rsid w:val="001D5850"/>
    <w:rsid w:val="001D5915"/>
    <w:rsid w:val="001E1BC3"/>
    <w:rsid w:val="001E2D69"/>
    <w:rsid w:val="001E4E54"/>
    <w:rsid w:val="001E56DF"/>
    <w:rsid w:val="001F3812"/>
    <w:rsid w:val="00202EE3"/>
    <w:rsid w:val="002114D8"/>
    <w:rsid w:val="0021254B"/>
    <w:rsid w:val="00216437"/>
    <w:rsid w:val="0022172D"/>
    <w:rsid w:val="00223250"/>
    <w:rsid w:val="00232F69"/>
    <w:rsid w:val="00233CE5"/>
    <w:rsid w:val="0024125A"/>
    <w:rsid w:val="00244276"/>
    <w:rsid w:val="00252DBF"/>
    <w:rsid w:val="00254F9E"/>
    <w:rsid w:val="002578FE"/>
    <w:rsid w:val="00263EC8"/>
    <w:rsid w:val="002662C5"/>
    <w:rsid w:val="0026713C"/>
    <w:rsid w:val="00273B5D"/>
    <w:rsid w:val="00274312"/>
    <w:rsid w:val="002917C4"/>
    <w:rsid w:val="0029580C"/>
    <w:rsid w:val="00296F48"/>
    <w:rsid w:val="0029722E"/>
    <w:rsid w:val="002A0523"/>
    <w:rsid w:val="002A05FA"/>
    <w:rsid w:val="002A2397"/>
    <w:rsid w:val="002A2EF9"/>
    <w:rsid w:val="002A3400"/>
    <w:rsid w:val="002A4291"/>
    <w:rsid w:val="002B09D4"/>
    <w:rsid w:val="002B1CF3"/>
    <w:rsid w:val="002D1A98"/>
    <w:rsid w:val="002E3067"/>
    <w:rsid w:val="002F2CCD"/>
    <w:rsid w:val="002F2DFA"/>
    <w:rsid w:val="002F30CC"/>
    <w:rsid w:val="002F3ADE"/>
    <w:rsid w:val="002F3E04"/>
    <w:rsid w:val="002F4782"/>
    <w:rsid w:val="0030389D"/>
    <w:rsid w:val="00304ECA"/>
    <w:rsid w:val="003216A8"/>
    <w:rsid w:val="0032660A"/>
    <w:rsid w:val="00326EDC"/>
    <w:rsid w:val="003342A4"/>
    <w:rsid w:val="00340679"/>
    <w:rsid w:val="00353A67"/>
    <w:rsid w:val="00353DE9"/>
    <w:rsid w:val="003550F5"/>
    <w:rsid w:val="00361924"/>
    <w:rsid w:val="00363E23"/>
    <w:rsid w:val="00364BD3"/>
    <w:rsid w:val="00365366"/>
    <w:rsid w:val="00372F67"/>
    <w:rsid w:val="003752F1"/>
    <w:rsid w:val="0038174D"/>
    <w:rsid w:val="00391C89"/>
    <w:rsid w:val="003A2934"/>
    <w:rsid w:val="003A3FAF"/>
    <w:rsid w:val="003A4374"/>
    <w:rsid w:val="003B0713"/>
    <w:rsid w:val="003B3610"/>
    <w:rsid w:val="003B3CA9"/>
    <w:rsid w:val="003C2274"/>
    <w:rsid w:val="003D3066"/>
    <w:rsid w:val="003D4FFA"/>
    <w:rsid w:val="003D75BD"/>
    <w:rsid w:val="003E0DBC"/>
    <w:rsid w:val="003E55C1"/>
    <w:rsid w:val="003E6552"/>
    <w:rsid w:val="003E75EC"/>
    <w:rsid w:val="003F059A"/>
    <w:rsid w:val="003F170E"/>
    <w:rsid w:val="00400AF1"/>
    <w:rsid w:val="00402C00"/>
    <w:rsid w:val="00410715"/>
    <w:rsid w:val="00414343"/>
    <w:rsid w:val="0041505B"/>
    <w:rsid w:val="0041688F"/>
    <w:rsid w:val="00417759"/>
    <w:rsid w:val="0042244A"/>
    <w:rsid w:val="00425EC1"/>
    <w:rsid w:val="00426C58"/>
    <w:rsid w:val="0043363D"/>
    <w:rsid w:val="00434411"/>
    <w:rsid w:val="00434F32"/>
    <w:rsid w:val="00452C64"/>
    <w:rsid w:val="00453E5B"/>
    <w:rsid w:val="00460F74"/>
    <w:rsid w:val="00461A8D"/>
    <w:rsid w:val="00463A56"/>
    <w:rsid w:val="00465C7E"/>
    <w:rsid w:val="004664C9"/>
    <w:rsid w:val="00475CBD"/>
    <w:rsid w:val="0048531D"/>
    <w:rsid w:val="00492F85"/>
    <w:rsid w:val="004956A6"/>
    <w:rsid w:val="00497EDA"/>
    <w:rsid w:val="004A345A"/>
    <w:rsid w:val="004A6A5E"/>
    <w:rsid w:val="004B4126"/>
    <w:rsid w:val="004C189E"/>
    <w:rsid w:val="004C63B9"/>
    <w:rsid w:val="004C7905"/>
    <w:rsid w:val="004D20A3"/>
    <w:rsid w:val="004D33F0"/>
    <w:rsid w:val="004D4A79"/>
    <w:rsid w:val="004E1F7F"/>
    <w:rsid w:val="004E20CD"/>
    <w:rsid w:val="004E49FE"/>
    <w:rsid w:val="004F44AF"/>
    <w:rsid w:val="004F6307"/>
    <w:rsid w:val="005039DA"/>
    <w:rsid w:val="00503EDF"/>
    <w:rsid w:val="005040B6"/>
    <w:rsid w:val="00505C5B"/>
    <w:rsid w:val="00505FE8"/>
    <w:rsid w:val="005116B8"/>
    <w:rsid w:val="00515543"/>
    <w:rsid w:val="00527E7E"/>
    <w:rsid w:val="00532424"/>
    <w:rsid w:val="005374D6"/>
    <w:rsid w:val="00537B16"/>
    <w:rsid w:val="00541266"/>
    <w:rsid w:val="00545F19"/>
    <w:rsid w:val="00547604"/>
    <w:rsid w:val="00551F5F"/>
    <w:rsid w:val="0055260B"/>
    <w:rsid w:val="00561970"/>
    <w:rsid w:val="005629B2"/>
    <w:rsid w:val="00563C5D"/>
    <w:rsid w:val="0057712E"/>
    <w:rsid w:val="0058308D"/>
    <w:rsid w:val="00583F0B"/>
    <w:rsid w:val="00590ADC"/>
    <w:rsid w:val="00595920"/>
    <w:rsid w:val="005A32A6"/>
    <w:rsid w:val="005B0500"/>
    <w:rsid w:val="005B326E"/>
    <w:rsid w:val="005B78E9"/>
    <w:rsid w:val="005C08E0"/>
    <w:rsid w:val="005C134D"/>
    <w:rsid w:val="005C16B2"/>
    <w:rsid w:val="005C4A4C"/>
    <w:rsid w:val="005C4AC0"/>
    <w:rsid w:val="005C7B52"/>
    <w:rsid w:val="005D616B"/>
    <w:rsid w:val="005F3A8B"/>
    <w:rsid w:val="005F675A"/>
    <w:rsid w:val="005F7313"/>
    <w:rsid w:val="00604088"/>
    <w:rsid w:val="0060449E"/>
    <w:rsid w:val="00612FD6"/>
    <w:rsid w:val="00617294"/>
    <w:rsid w:val="00632803"/>
    <w:rsid w:val="00636B31"/>
    <w:rsid w:val="00636C1D"/>
    <w:rsid w:val="00640BEC"/>
    <w:rsid w:val="00647DB3"/>
    <w:rsid w:val="0065335E"/>
    <w:rsid w:val="0065449C"/>
    <w:rsid w:val="006547A7"/>
    <w:rsid w:val="00663CEE"/>
    <w:rsid w:val="006642EC"/>
    <w:rsid w:val="0066450A"/>
    <w:rsid w:val="00664991"/>
    <w:rsid w:val="00666C92"/>
    <w:rsid w:val="00667DDE"/>
    <w:rsid w:val="00672F7E"/>
    <w:rsid w:val="00675D20"/>
    <w:rsid w:val="006774BB"/>
    <w:rsid w:val="006803F6"/>
    <w:rsid w:val="0068499A"/>
    <w:rsid w:val="00687EC3"/>
    <w:rsid w:val="00690FB4"/>
    <w:rsid w:val="0069761E"/>
    <w:rsid w:val="00697CFF"/>
    <w:rsid w:val="006A03F0"/>
    <w:rsid w:val="006A12C0"/>
    <w:rsid w:val="006A2A04"/>
    <w:rsid w:val="006A3B24"/>
    <w:rsid w:val="006A5603"/>
    <w:rsid w:val="006B018A"/>
    <w:rsid w:val="006B1A42"/>
    <w:rsid w:val="006B3301"/>
    <w:rsid w:val="006B379B"/>
    <w:rsid w:val="006B7891"/>
    <w:rsid w:val="006C1F95"/>
    <w:rsid w:val="006D3A9F"/>
    <w:rsid w:val="006D7A4A"/>
    <w:rsid w:val="006E087B"/>
    <w:rsid w:val="006E3767"/>
    <w:rsid w:val="006F0062"/>
    <w:rsid w:val="006F06B7"/>
    <w:rsid w:val="006F1BFA"/>
    <w:rsid w:val="006F3B7D"/>
    <w:rsid w:val="00700217"/>
    <w:rsid w:val="00703BC1"/>
    <w:rsid w:val="00705131"/>
    <w:rsid w:val="007119BD"/>
    <w:rsid w:val="007131AF"/>
    <w:rsid w:val="007153BF"/>
    <w:rsid w:val="0072126F"/>
    <w:rsid w:val="00727C97"/>
    <w:rsid w:val="007323AA"/>
    <w:rsid w:val="0073303F"/>
    <w:rsid w:val="007358DF"/>
    <w:rsid w:val="00736E0A"/>
    <w:rsid w:val="00741819"/>
    <w:rsid w:val="0074204D"/>
    <w:rsid w:val="00742948"/>
    <w:rsid w:val="007439D9"/>
    <w:rsid w:val="00744DC1"/>
    <w:rsid w:val="00746924"/>
    <w:rsid w:val="00746C22"/>
    <w:rsid w:val="007545E9"/>
    <w:rsid w:val="007555AC"/>
    <w:rsid w:val="00764340"/>
    <w:rsid w:val="007707CC"/>
    <w:rsid w:val="00772BA3"/>
    <w:rsid w:val="00772D68"/>
    <w:rsid w:val="00777FA6"/>
    <w:rsid w:val="00786126"/>
    <w:rsid w:val="00786E69"/>
    <w:rsid w:val="007A5E70"/>
    <w:rsid w:val="007B0576"/>
    <w:rsid w:val="007B29A4"/>
    <w:rsid w:val="007B5EEC"/>
    <w:rsid w:val="007C00E4"/>
    <w:rsid w:val="007C53FF"/>
    <w:rsid w:val="007D21A4"/>
    <w:rsid w:val="007D444D"/>
    <w:rsid w:val="007D7769"/>
    <w:rsid w:val="007E4067"/>
    <w:rsid w:val="007F2076"/>
    <w:rsid w:val="007F2AAE"/>
    <w:rsid w:val="007F402B"/>
    <w:rsid w:val="007F4409"/>
    <w:rsid w:val="008065B9"/>
    <w:rsid w:val="008158C8"/>
    <w:rsid w:val="008208A3"/>
    <w:rsid w:val="008222BD"/>
    <w:rsid w:val="008345AF"/>
    <w:rsid w:val="00835DCA"/>
    <w:rsid w:val="00840308"/>
    <w:rsid w:val="00841529"/>
    <w:rsid w:val="00841924"/>
    <w:rsid w:val="00843EE9"/>
    <w:rsid w:val="00844674"/>
    <w:rsid w:val="008450C7"/>
    <w:rsid w:val="00845856"/>
    <w:rsid w:val="00845D80"/>
    <w:rsid w:val="00855348"/>
    <w:rsid w:val="00860368"/>
    <w:rsid w:val="0086237B"/>
    <w:rsid w:val="008658D0"/>
    <w:rsid w:val="00873536"/>
    <w:rsid w:val="00874EEA"/>
    <w:rsid w:val="008828B8"/>
    <w:rsid w:val="008844CD"/>
    <w:rsid w:val="0089107A"/>
    <w:rsid w:val="00892146"/>
    <w:rsid w:val="00893267"/>
    <w:rsid w:val="0089583C"/>
    <w:rsid w:val="00897E4C"/>
    <w:rsid w:val="008A0508"/>
    <w:rsid w:val="008A3F1B"/>
    <w:rsid w:val="008A4750"/>
    <w:rsid w:val="008A731B"/>
    <w:rsid w:val="008B100D"/>
    <w:rsid w:val="008C3DFA"/>
    <w:rsid w:val="008C5DDE"/>
    <w:rsid w:val="008C7A4E"/>
    <w:rsid w:val="008D0E53"/>
    <w:rsid w:val="008D2B69"/>
    <w:rsid w:val="008D4F69"/>
    <w:rsid w:val="008E2E8E"/>
    <w:rsid w:val="008E396C"/>
    <w:rsid w:val="008E6253"/>
    <w:rsid w:val="008E79D7"/>
    <w:rsid w:val="008F00CB"/>
    <w:rsid w:val="008F4EE0"/>
    <w:rsid w:val="008F5FAF"/>
    <w:rsid w:val="008F743F"/>
    <w:rsid w:val="00914DA6"/>
    <w:rsid w:val="00916D7B"/>
    <w:rsid w:val="00923240"/>
    <w:rsid w:val="00924C28"/>
    <w:rsid w:val="00927227"/>
    <w:rsid w:val="009439F7"/>
    <w:rsid w:val="00947D70"/>
    <w:rsid w:val="009506AF"/>
    <w:rsid w:val="009507D6"/>
    <w:rsid w:val="009612B6"/>
    <w:rsid w:val="009662A3"/>
    <w:rsid w:val="00973C39"/>
    <w:rsid w:val="009754FB"/>
    <w:rsid w:val="00975676"/>
    <w:rsid w:val="009766F2"/>
    <w:rsid w:val="00980DEE"/>
    <w:rsid w:val="00983701"/>
    <w:rsid w:val="00986E30"/>
    <w:rsid w:val="009879A4"/>
    <w:rsid w:val="00987F2E"/>
    <w:rsid w:val="00992C70"/>
    <w:rsid w:val="00995873"/>
    <w:rsid w:val="009C1ADC"/>
    <w:rsid w:val="009D388A"/>
    <w:rsid w:val="009E0A58"/>
    <w:rsid w:val="009E110E"/>
    <w:rsid w:val="009E2A07"/>
    <w:rsid w:val="009E3E0E"/>
    <w:rsid w:val="009E40B8"/>
    <w:rsid w:val="009E4186"/>
    <w:rsid w:val="009E73C9"/>
    <w:rsid w:val="009F1E48"/>
    <w:rsid w:val="009F57CE"/>
    <w:rsid w:val="009F76FC"/>
    <w:rsid w:val="00A041C3"/>
    <w:rsid w:val="00A15616"/>
    <w:rsid w:val="00A16723"/>
    <w:rsid w:val="00A21A8B"/>
    <w:rsid w:val="00A24B60"/>
    <w:rsid w:val="00A24C79"/>
    <w:rsid w:val="00A31E4C"/>
    <w:rsid w:val="00A43CD8"/>
    <w:rsid w:val="00A47BC4"/>
    <w:rsid w:val="00A5485D"/>
    <w:rsid w:val="00A5547D"/>
    <w:rsid w:val="00A56CE5"/>
    <w:rsid w:val="00A609E2"/>
    <w:rsid w:val="00A6294F"/>
    <w:rsid w:val="00A637B6"/>
    <w:rsid w:val="00A64011"/>
    <w:rsid w:val="00A6591D"/>
    <w:rsid w:val="00A70E02"/>
    <w:rsid w:val="00A72743"/>
    <w:rsid w:val="00A7469E"/>
    <w:rsid w:val="00A86F40"/>
    <w:rsid w:val="00A879DE"/>
    <w:rsid w:val="00A90279"/>
    <w:rsid w:val="00A94E4A"/>
    <w:rsid w:val="00A94FB1"/>
    <w:rsid w:val="00AA1828"/>
    <w:rsid w:val="00AA76A9"/>
    <w:rsid w:val="00AB1F36"/>
    <w:rsid w:val="00AB67B8"/>
    <w:rsid w:val="00AB7D8B"/>
    <w:rsid w:val="00AC1666"/>
    <w:rsid w:val="00AC393B"/>
    <w:rsid w:val="00AC742E"/>
    <w:rsid w:val="00AD7611"/>
    <w:rsid w:val="00AF2465"/>
    <w:rsid w:val="00AF55DA"/>
    <w:rsid w:val="00AF6CCC"/>
    <w:rsid w:val="00AF7481"/>
    <w:rsid w:val="00B04690"/>
    <w:rsid w:val="00B10216"/>
    <w:rsid w:val="00B10BFE"/>
    <w:rsid w:val="00B212D2"/>
    <w:rsid w:val="00B22789"/>
    <w:rsid w:val="00B256D8"/>
    <w:rsid w:val="00B3623B"/>
    <w:rsid w:val="00B36B6D"/>
    <w:rsid w:val="00B37EF5"/>
    <w:rsid w:val="00B46FBD"/>
    <w:rsid w:val="00B51025"/>
    <w:rsid w:val="00B557F8"/>
    <w:rsid w:val="00B62EC9"/>
    <w:rsid w:val="00B6482F"/>
    <w:rsid w:val="00B67A85"/>
    <w:rsid w:val="00B72E44"/>
    <w:rsid w:val="00B822C6"/>
    <w:rsid w:val="00B85096"/>
    <w:rsid w:val="00B94B72"/>
    <w:rsid w:val="00B9643C"/>
    <w:rsid w:val="00BA6C99"/>
    <w:rsid w:val="00BB0EFB"/>
    <w:rsid w:val="00BB122D"/>
    <w:rsid w:val="00BB4190"/>
    <w:rsid w:val="00BB70A2"/>
    <w:rsid w:val="00BB75D9"/>
    <w:rsid w:val="00BC0CC7"/>
    <w:rsid w:val="00BC1135"/>
    <w:rsid w:val="00BD2278"/>
    <w:rsid w:val="00BF68C8"/>
    <w:rsid w:val="00BF795A"/>
    <w:rsid w:val="00C01B22"/>
    <w:rsid w:val="00C05B83"/>
    <w:rsid w:val="00C15E07"/>
    <w:rsid w:val="00C214AE"/>
    <w:rsid w:val="00C2270E"/>
    <w:rsid w:val="00C3329E"/>
    <w:rsid w:val="00C51400"/>
    <w:rsid w:val="00C53C0E"/>
    <w:rsid w:val="00C57198"/>
    <w:rsid w:val="00C6080E"/>
    <w:rsid w:val="00C62BA7"/>
    <w:rsid w:val="00C63462"/>
    <w:rsid w:val="00C645F8"/>
    <w:rsid w:val="00C833D0"/>
    <w:rsid w:val="00C870BA"/>
    <w:rsid w:val="00C8755E"/>
    <w:rsid w:val="00C87D97"/>
    <w:rsid w:val="00C90E6E"/>
    <w:rsid w:val="00C934AE"/>
    <w:rsid w:val="00CA1E99"/>
    <w:rsid w:val="00CA2AAE"/>
    <w:rsid w:val="00CB3F30"/>
    <w:rsid w:val="00CB4E87"/>
    <w:rsid w:val="00CC1569"/>
    <w:rsid w:val="00CE0480"/>
    <w:rsid w:val="00CE08AB"/>
    <w:rsid w:val="00CE0DB7"/>
    <w:rsid w:val="00CE5CF9"/>
    <w:rsid w:val="00CE6B41"/>
    <w:rsid w:val="00D052E1"/>
    <w:rsid w:val="00D055AD"/>
    <w:rsid w:val="00D071BB"/>
    <w:rsid w:val="00D22875"/>
    <w:rsid w:val="00D22F42"/>
    <w:rsid w:val="00D23955"/>
    <w:rsid w:val="00D23E1C"/>
    <w:rsid w:val="00D242B8"/>
    <w:rsid w:val="00D320F9"/>
    <w:rsid w:val="00D41B33"/>
    <w:rsid w:val="00D44490"/>
    <w:rsid w:val="00D467A8"/>
    <w:rsid w:val="00D478B7"/>
    <w:rsid w:val="00D504D6"/>
    <w:rsid w:val="00D549CB"/>
    <w:rsid w:val="00D6481C"/>
    <w:rsid w:val="00D64A78"/>
    <w:rsid w:val="00D669C9"/>
    <w:rsid w:val="00D73491"/>
    <w:rsid w:val="00D74FDF"/>
    <w:rsid w:val="00D834D3"/>
    <w:rsid w:val="00D83847"/>
    <w:rsid w:val="00D8411A"/>
    <w:rsid w:val="00D86ED5"/>
    <w:rsid w:val="00D91FDD"/>
    <w:rsid w:val="00D93BFD"/>
    <w:rsid w:val="00D94ED9"/>
    <w:rsid w:val="00D97605"/>
    <w:rsid w:val="00DB39B9"/>
    <w:rsid w:val="00DC0427"/>
    <w:rsid w:val="00DC0D86"/>
    <w:rsid w:val="00DD1182"/>
    <w:rsid w:val="00DE0057"/>
    <w:rsid w:val="00DE247E"/>
    <w:rsid w:val="00DE4199"/>
    <w:rsid w:val="00DF5492"/>
    <w:rsid w:val="00E009E8"/>
    <w:rsid w:val="00E13FCE"/>
    <w:rsid w:val="00E2131B"/>
    <w:rsid w:val="00E21F0C"/>
    <w:rsid w:val="00E266C9"/>
    <w:rsid w:val="00E27625"/>
    <w:rsid w:val="00E30B54"/>
    <w:rsid w:val="00E32AAE"/>
    <w:rsid w:val="00E36A22"/>
    <w:rsid w:val="00E44139"/>
    <w:rsid w:val="00E46E85"/>
    <w:rsid w:val="00E50246"/>
    <w:rsid w:val="00E62350"/>
    <w:rsid w:val="00E75426"/>
    <w:rsid w:val="00E81A2A"/>
    <w:rsid w:val="00E950F6"/>
    <w:rsid w:val="00E97ADC"/>
    <w:rsid w:val="00EA30C2"/>
    <w:rsid w:val="00EA4030"/>
    <w:rsid w:val="00EA5B61"/>
    <w:rsid w:val="00EB0DA4"/>
    <w:rsid w:val="00EB5AF4"/>
    <w:rsid w:val="00EC341D"/>
    <w:rsid w:val="00EC4193"/>
    <w:rsid w:val="00EC4783"/>
    <w:rsid w:val="00EC47E0"/>
    <w:rsid w:val="00EC58FB"/>
    <w:rsid w:val="00EE0B6E"/>
    <w:rsid w:val="00EE27C2"/>
    <w:rsid w:val="00EE2815"/>
    <w:rsid w:val="00EF09FD"/>
    <w:rsid w:val="00EF2EAE"/>
    <w:rsid w:val="00F06BAD"/>
    <w:rsid w:val="00F07BCB"/>
    <w:rsid w:val="00F10857"/>
    <w:rsid w:val="00F118E8"/>
    <w:rsid w:val="00F145CE"/>
    <w:rsid w:val="00F1501A"/>
    <w:rsid w:val="00F1731D"/>
    <w:rsid w:val="00F253CB"/>
    <w:rsid w:val="00F270FE"/>
    <w:rsid w:val="00F31F84"/>
    <w:rsid w:val="00F327FA"/>
    <w:rsid w:val="00F343EB"/>
    <w:rsid w:val="00F34A27"/>
    <w:rsid w:val="00F36900"/>
    <w:rsid w:val="00F37A7F"/>
    <w:rsid w:val="00F436FC"/>
    <w:rsid w:val="00F439F8"/>
    <w:rsid w:val="00F44831"/>
    <w:rsid w:val="00F47504"/>
    <w:rsid w:val="00F47AA4"/>
    <w:rsid w:val="00F50FD5"/>
    <w:rsid w:val="00F547F4"/>
    <w:rsid w:val="00F57E11"/>
    <w:rsid w:val="00F66723"/>
    <w:rsid w:val="00F75CD6"/>
    <w:rsid w:val="00FB73D7"/>
    <w:rsid w:val="00FC0DED"/>
    <w:rsid w:val="00FC1D2F"/>
    <w:rsid w:val="00FC2063"/>
    <w:rsid w:val="00FD07AE"/>
    <w:rsid w:val="00FD30C8"/>
    <w:rsid w:val="00FD4145"/>
    <w:rsid w:val="00FD4F14"/>
    <w:rsid w:val="00FE0A1B"/>
    <w:rsid w:val="00FE2B24"/>
    <w:rsid w:val="00FF4592"/>
    <w:rsid w:val="00FF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CEC57-5977-416E-BEE0-26DE751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89C"/>
    <w:rPr>
      <w:sz w:val="24"/>
      <w:szCs w:val="24"/>
    </w:rPr>
  </w:style>
  <w:style w:type="paragraph" w:styleId="Heading1">
    <w:name w:val="heading 1"/>
    <w:basedOn w:val="Normal"/>
    <w:next w:val="Normal"/>
    <w:qFormat/>
    <w:rsid w:val="002D6EA1"/>
    <w:pPr>
      <w:keepNext/>
      <w:jc w:val="center"/>
      <w:outlineLvl w:val="0"/>
    </w:pPr>
    <w:rPr>
      <w:rFonts w:ascii=".VnTimeH" w:hAnsi=".VnTimeH"/>
      <w:b/>
      <w:sz w:val="32"/>
    </w:rPr>
  </w:style>
  <w:style w:type="paragraph" w:styleId="Heading2">
    <w:name w:val="heading 2"/>
    <w:basedOn w:val="Normal"/>
    <w:qFormat/>
    <w:rsid w:val="002D6EA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2D6EA1"/>
    <w:rPr>
      <w:b/>
      <w:bCs/>
    </w:rPr>
  </w:style>
  <w:style w:type="paragraph" w:styleId="Footer">
    <w:name w:val="footer"/>
    <w:basedOn w:val="Normal"/>
    <w:link w:val="FooterChar"/>
    <w:uiPriority w:val="99"/>
    <w:rsid w:val="002D6EA1"/>
    <w:pPr>
      <w:tabs>
        <w:tab w:val="center" w:pos="4320"/>
        <w:tab w:val="right" w:pos="8640"/>
      </w:tabs>
    </w:pPr>
    <w:rPr>
      <w:rFonts w:ascii=".VnTime" w:hAnsi=".VnTime"/>
      <w:sz w:val="28"/>
      <w:szCs w:val="28"/>
    </w:rPr>
  </w:style>
  <w:style w:type="paragraph" w:styleId="BodyTextIndent">
    <w:name w:val="Body Text Indent"/>
    <w:basedOn w:val="Normal"/>
    <w:rsid w:val="002D6EA1"/>
    <w:pPr>
      <w:ind w:left="1440"/>
    </w:pPr>
    <w:rPr>
      <w:sz w:val="28"/>
      <w:szCs w:val="26"/>
    </w:rPr>
  </w:style>
  <w:style w:type="paragraph" w:styleId="BodyText2">
    <w:name w:val="Body Text 2"/>
    <w:basedOn w:val="Normal"/>
    <w:rsid w:val="002D6EA1"/>
    <w:pPr>
      <w:jc w:val="both"/>
    </w:pPr>
    <w:rPr>
      <w:sz w:val="28"/>
    </w:rPr>
  </w:style>
  <w:style w:type="paragraph" w:styleId="BodyTextIndent2">
    <w:name w:val="Body Text Indent 2"/>
    <w:basedOn w:val="Normal"/>
    <w:rsid w:val="002D6EA1"/>
    <w:pPr>
      <w:ind w:firstLine="709"/>
      <w:jc w:val="both"/>
    </w:pPr>
    <w:rPr>
      <w:sz w:val="28"/>
    </w:rPr>
  </w:style>
  <w:style w:type="table" w:styleId="TableGrid">
    <w:name w:val="Table Grid"/>
    <w:basedOn w:val="TableNormal"/>
    <w:rsid w:val="002D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7F5F"/>
    <w:pPr>
      <w:tabs>
        <w:tab w:val="center" w:pos="4513"/>
        <w:tab w:val="right" w:pos="9026"/>
      </w:tabs>
    </w:pPr>
  </w:style>
  <w:style w:type="character" w:customStyle="1" w:styleId="HeaderChar">
    <w:name w:val="Header Char"/>
    <w:link w:val="Header"/>
    <w:rsid w:val="00157F5F"/>
    <w:rPr>
      <w:sz w:val="24"/>
      <w:szCs w:val="24"/>
      <w:lang w:val="en-US" w:eastAsia="en-US"/>
    </w:rPr>
  </w:style>
  <w:style w:type="character" w:customStyle="1" w:styleId="FooterChar">
    <w:name w:val="Footer Char"/>
    <w:link w:val="Footer"/>
    <w:uiPriority w:val="99"/>
    <w:rsid w:val="00157F5F"/>
    <w:rPr>
      <w:rFonts w:ascii=".VnTime" w:hAnsi=".VnTime"/>
      <w:sz w:val="28"/>
      <w:szCs w:val="28"/>
      <w:lang w:val="en-US" w:eastAsia="en-US"/>
    </w:rPr>
  </w:style>
  <w:style w:type="paragraph" w:styleId="BalloonText">
    <w:name w:val="Balloon Text"/>
    <w:basedOn w:val="Normal"/>
    <w:semiHidden/>
    <w:rsid w:val="00A635CA"/>
    <w:rPr>
      <w:rFonts w:ascii="Tahoma" w:hAnsi="Tahoma" w:cs="Tahoma"/>
      <w:sz w:val="16"/>
      <w:szCs w:val="16"/>
    </w:rPr>
  </w:style>
  <w:style w:type="paragraph" w:styleId="FootnoteText">
    <w:name w:val="footnote text"/>
    <w:basedOn w:val="Normal"/>
    <w:link w:val="FootnoteTextChar"/>
    <w:uiPriority w:val="99"/>
    <w:rsid w:val="00A90279"/>
    <w:rPr>
      <w:sz w:val="20"/>
      <w:szCs w:val="20"/>
    </w:rPr>
  </w:style>
  <w:style w:type="character" w:customStyle="1" w:styleId="FootnoteTextChar">
    <w:name w:val="Footnote Text Char"/>
    <w:basedOn w:val="DefaultParagraphFont"/>
    <w:link w:val="FootnoteText"/>
    <w:uiPriority w:val="99"/>
    <w:rsid w:val="00A90279"/>
  </w:style>
  <w:style w:type="character" w:styleId="FootnoteReference">
    <w:name w:val="footnote reference"/>
    <w:rsid w:val="00A90279"/>
    <w:rPr>
      <w:vertAlign w:val="superscript"/>
    </w:rPr>
  </w:style>
  <w:style w:type="paragraph" w:styleId="NormalWeb">
    <w:name w:val="Normal (Web)"/>
    <w:basedOn w:val="Normal"/>
    <w:uiPriority w:val="99"/>
    <w:unhideWhenUsed/>
    <w:rsid w:val="006F0062"/>
    <w:pPr>
      <w:spacing w:before="100" w:beforeAutospacing="1" w:after="100" w:afterAutospacing="1"/>
    </w:pPr>
  </w:style>
  <w:style w:type="character" w:styleId="Hyperlink">
    <w:name w:val="Hyperlink"/>
    <w:uiPriority w:val="99"/>
    <w:unhideWhenUsed/>
    <w:rsid w:val="006F0062"/>
    <w:rPr>
      <w:color w:val="0000FF"/>
      <w:u w:val="single"/>
    </w:rPr>
  </w:style>
  <w:style w:type="character" w:styleId="Emphasis">
    <w:name w:val="Emphasis"/>
    <w:uiPriority w:val="20"/>
    <w:qFormat/>
    <w:rsid w:val="00B3623B"/>
    <w:rPr>
      <w:i/>
      <w:iCs/>
    </w:rPr>
  </w:style>
  <w:style w:type="character" w:styleId="PageNumber">
    <w:name w:val="page number"/>
    <w:rsid w:val="00001A03"/>
  </w:style>
  <w:style w:type="paragraph" w:customStyle="1" w:styleId="Char">
    <w:name w:val=" Char"/>
    <w:basedOn w:val="Normal"/>
    <w:rsid w:val="003E6552"/>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75205">
      <w:bodyDiv w:val="1"/>
      <w:marLeft w:val="0"/>
      <w:marRight w:val="0"/>
      <w:marTop w:val="0"/>
      <w:marBottom w:val="0"/>
      <w:divBdr>
        <w:top w:val="none" w:sz="0" w:space="0" w:color="auto"/>
        <w:left w:val="none" w:sz="0" w:space="0" w:color="auto"/>
        <w:bottom w:val="none" w:sz="0" w:space="0" w:color="auto"/>
        <w:right w:val="none" w:sz="0" w:space="0" w:color="auto"/>
      </w:divBdr>
    </w:div>
    <w:div w:id="1868327709">
      <w:bodyDiv w:val="1"/>
      <w:marLeft w:val="0"/>
      <w:marRight w:val="0"/>
      <w:marTop w:val="0"/>
      <w:marBottom w:val="0"/>
      <w:divBdr>
        <w:top w:val="none" w:sz="0" w:space="0" w:color="auto"/>
        <w:left w:val="none" w:sz="0" w:space="0" w:color="auto"/>
        <w:bottom w:val="none" w:sz="0" w:space="0" w:color="auto"/>
        <w:right w:val="none" w:sz="0" w:space="0" w:color="auto"/>
      </w:divBdr>
      <w:divsChild>
        <w:div w:id="210966043">
          <w:marLeft w:val="0"/>
          <w:marRight w:val="0"/>
          <w:marTop w:val="0"/>
          <w:marBottom w:val="0"/>
          <w:divBdr>
            <w:top w:val="none" w:sz="0" w:space="0" w:color="auto"/>
            <w:left w:val="none" w:sz="0" w:space="0" w:color="auto"/>
            <w:bottom w:val="none" w:sz="0" w:space="0" w:color="auto"/>
            <w:right w:val="none" w:sz="0" w:space="0" w:color="auto"/>
          </w:divBdr>
        </w:div>
        <w:div w:id="99152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27/2007/N%C4%90-CP&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phap-luat/tim-van-ban.aspx?keyword=TCVN1-2&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E111-111F-432D-BCA6-2CE07C04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37886</CharactersWithSpaces>
  <SharedDoc>false</SharedDoc>
  <HLinks>
    <vt:vector size="12" baseType="variant">
      <vt:variant>
        <vt:i4>2293869</vt:i4>
      </vt:variant>
      <vt:variant>
        <vt:i4>3</vt:i4>
      </vt:variant>
      <vt:variant>
        <vt:i4>0</vt:i4>
      </vt:variant>
      <vt:variant>
        <vt:i4>5</vt:i4>
      </vt:variant>
      <vt:variant>
        <vt:lpwstr>https://thuvienphapluat.vn/phap-luat/tim-van-ban.aspx?keyword=TCVN1-2&amp;area=2&amp;type=39&amp;match=False&amp;vc=True&amp;lan=1</vt:lpwstr>
      </vt:variant>
      <vt:variant>
        <vt:lpwstr/>
      </vt:variant>
      <vt:variant>
        <vt:i4>2031684</vt:i4>
      </vt:variant>
      <vt:variant>
        <vt:i4>0</vt:i4>
      </vt:variant>
      <vt:variant>
        <vt:i4>0</vt:i4>
      </vt:variant>
      <vt:variant>
        <vt:i4>5</vt:i4>
      </vt:variant>
      <vt:variant>
        <vt:lpwstr>https://thuvienphapluat.vn/phap-luat/tim-van-ban.aspx?keyword=127/2007/N%C4%90-CP&amp;area=2&amp;type=0&amp;match=False&amp;vc=True&amp;lan=1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cp:lastModifiedBy>Nguyen Minh Hoang</cp:lastModifiedBy>
  <cp:revision>2</cp:revision>
  <cp:lastPrinted>2019-01-18T02:29:00Z</cp:lastPrinted>
  <dcterms:created xsi:type="dcterms:W3CDTF">2019-07-08T07:44:00Z</dcterms:created>
  <dcterms:modified xsi:type="dcterms:W3CDTF">2019-07-08T07:44:00Z</dcterms:modified>
</cp:coreProperties>
</file>