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8" w:type="pct"/>
        <w:jc w:val="center"/>
        <w:tblLook w:val="01E0" w:firstRow="1" w:lastRow="1" w:firstColumn="1" w:lastColumn="1" w:noHBand="0" w:noVBand="0"/>
      </w:tblPr>
      <w:tblGrid>
        <w:gridCol w:w="4141"/>
        <w:gridCol w:w="5579"/>
      </w:tblGrid>
      <w:tr w:rsidR="00180123" w:rsidRPr="00780109" w:rsidTr="009718A2">
        <w:trPr>
          <w:jc w:val="center"/>
        </w:trPr>
        <w:tc>
          <w:tcPr>
            <w:tcW w:w="2130" w:type="pct"/>
          </w:tcPr>
          <w:p w:rsidR="00180123" w:rsidRPr="00780109" w:rsidRDefault="00180123" w:rsidP="001C6955">
            <w:pPr>
              <w:widowControl w:val="0"/>
              <w:ind w:left="-59" w:right="-110"/>
              <w:jc w:val="center"/>
              <w:rPr>
                <w:b/>
                <w:sz w:val="28"/>
                <w:szCs w:val="28"/>
              </w:rPr>
            </w:pPr>
            <w:r w:rsidRPr="00BA72EC">
              <w:rPr>
                <w:b/>
                <w:bCs/>
                <w:sz w:val="26"/>
                <w:szCs w:val="26"/>
              </w:rPr>
              <w:t>BỘ KHOA HỌC VÀ CÔNG NGHỆ</w:t>
            </w:r>
          </w:p>
          <w:p w:rsidR="00180123" w:rsidRPr="00780109" w:rsidRDefault="009718A2" w:rsidP="001C6955">
            <w:pPr>
              <w:widowControl w:val="0"/>
              <w:ind w:left="-59" w:right="-110"/>
              <w:jc w:val="center"/>
              <w:rPr>
                <w:sz w:val="26"/>
                <w:szCs w:val="26"/>
                <w:vertAlign w:val="superscript"/>
              </w:rPr>
            </w:pPr>
            <w:r w:rsidRPr="00335B7B">
              <w:rPr>
                <w:noProof/>
                <w:sz w:val="26"/>
                <w:szCs w:val="26"/>
              </w:rPr>
              <mc:AlternateContent>
                <mc:Choice Requires="wps">
                  <w:drawing>
                    <wp:anchor distT="4294967294" distB="4294967294" distL="114300" distR="114300" simplePos="0" relativeHeight="251662336" behindDoc="0" locked="0" layoutInCell="1" allowOverlap="1" wp14:anchorId="08106EA0" wp14:editId="7970AD30">
                      <wp:simplePos x="0" y="0"/>
                      <wp:positionH relativeFrom="column">
                        <wp:posOffset>452120</wp:posOffset>
                      </wp:positionH>
                      <wp:positionV relativeFrom="paragraph">
                        <wp:posOffset>21590</wp:posOffset>
                      </wp:positionV>
                      <wp:extent cx="13335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0170"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pt,1.7pt" to="14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Aa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"/>
                  </w:pict>
                </mc:Fallback>
              </mc:AlternateContent>
            </w:r>
          </w:p>
        </w:tc>
        <w:tc>
          <w:tcPr>
            <w:tcW w:w="2870" w:type="pct"/>
          </w:tcPr>
          <w:p w:rsidR="00180123" w:rsidRPr="00780109" w:rsidRDefault="00180123" w:rsidP="001C6955">
            <w:pPr>
              <w:widowControl w:val="0"/>
              <w:ind w:left="-106" w:right="-105"/>
              <w:jc w:val="center"/>
              <w:rPr>
                <w:b/>
                <w:sz w:val="26"/>
                <w:szCs w:val="28"/>
              </w:rPr>
            </w:pPr>
            <w:r w:rsidRPr="00780109">
              <w:rPr>
                <w:b/>
                <w:sz w:val="26"/>
                <w:szCs w:val="28"/>
              </w:rPr>
              <w:t>CỘNG HÒA XÃ HỘI CHỦ NGHĨA VIỆT NAM</w:t>
            </w:r>
          </w:p>
          <w:p w:rsidR="00180123" w:rsidRPr="00780109" w:rsidRDefault="00180123" w:rsidP="001C6955">
            <w:pPr>
              <w:widowControl w:val="0"/>
              <w:ind w:left="-106" w:right="-105"/>
              <w:jc w:val="center"/>
              <w:rPr>
                <w:b/>
                <w:sz w:val="28"/>
                <w:szCs w:val="28"/>
              </w:rPr>
            </w:pPr>
            <w:r w:rsidRPr="00780109">
              <w:rPr>
                <w:b/>
                <w:sz w:val="28"/>
                <w:szCs w:val="28"/>
              </w:rPr>
              <w:t>Độc lập - Tự do - Hạnh phúc</w:t>
            </w:r>
          </w:p>
          <w:p w:rsidR="00180123" w:rsidRPr="00780109" w:rsidRDefault="00180123" w:rsidP="001C6955">
            <w:pPr>
              <w:widowControl w:val="0"/>
              <w:ind w:left="-106"/>
              <w:jc w:val="both"/>
              <w:rPr>
                <w:b/>
                <w:sz w:val="26"/>
                <w:szCs w:val="26"/>
              </w:rPr>
            </w:pPr>
            <w:r w:rsidRPr="00335B7B">
              <w:rPr>
                <w:noProof/>
                <w:sz w:val="26"/>
                <w:szCs w:val="26"/>
              </w:rPr>
              <mc:AlternateContent>
                <mc:Choice Requires="wps">
                  <w:drawing>
                    <wp:anchor distT="4294967294" distB="4294967294" distL="114300" distR="114300" simplePos="0" relativeHeight="251659264" behindDoc="0" locked="0" layoutInCell="1" allowOverlap="1" wp14:anchorId="72B10C10" wp14:editId="0D28A4CC">
                      <wp:simplePos x="0" y="0"/>
                      <wp:positionH relativeFrom="column">
                        <wp:posOffset>647700</wp:posOffset>
                      </wp:positionH>
                      <wp:positionV relativeFrom="paragraph">
                        <wp:posOffset>41275</wp:posOffset>
                      </wp:positionV>
                      <wp:extent cx="20980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A22F"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3.25pt" to="21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X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Xcz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"/>
                  </w:pict>
                </mc:Fallback>
              </mc:AlternateContent>
            </w:r>
          </w:p>
        </w:tc>
      </w:tr>
      <w:tr w:rsidR="00180123" w:rsidRPr="00780109" w:rsidTr="009718A2">
        <w:trPr>
          <w:jc w:val="center"/>
        </w:trPr>
        <w:tc>
          <w:tcPr>
            <w:tcW w:w="2130" w:type="pct"/>
          </w:tcPr>
          <w:p w:rsidR="00180123" w:rsidRPr="00AD0CF5" w:rsidRDefault="00180123" w:rsidP="001C6955">
            <w:pPr>
              <w:pStyle w:val="NormalWeb"/>
              <w:widowControl w:val="0"/>
              <w:spacing w:before="0" w:beforeAutospacing="0" w:after="0" w:afterAutospacing="0"/>
              <w:jc w:val="center"/>
              <w:rPr>
                <w:sz w:val="28"/>
                <w:szCs w:val="28"/>
              </w:rPr>
            </w:pPr>
            <w:r w:rsidRPr="00AD0CF5">
              <w:rPr>
                <w:sz w:val="28"/>
                <w:szCs w:val="28"/>
                <w:lang w:val="vi-VN"/>
              </w:rPr>
              <w:t xml:space="preserve">Số: </w:t>
            </w:r>
            <w:r>
              <w:rPr>
                <w:sz w:val="28"/>
                <w:szCs w:val="28"/>
              </w:rPr>
              <w:t xml:space="preserve">           </w:t>
            </w:r>
            <w:r w:rsidRPr="00AD0CF5">
              <w:rPr>
                <w:sz w:val="28"/>
                <w:szCs w:val="28"/>
                <w:lang w:val="vi-VN"/>
              </w:rPr>
              <w:t>/201</w:t>
            </w:r>
            <w:r>
              <w:rPr>
                <w:sz w:val="28"/>
                <w:szCs w:val="28"/>
              </w:rPr>
              <w:t>9</w:t>
            </w:r>
            <w:r w:rsidRPr="00AD0CF5">
              <w:rPr>
                <w:sz w:val="28"/>
                <w:szCs w:val="28"/>
                <w:lang w:val="vi-VN"/>
              </w:rPr>
              <w:t>/</w:t>
            </w:r>
            <w:r w:rsidRPr="00AD0CF5">
              <w:rPr>
                <w:sz w:val="28"/>
                <w:szCs w:val="28"/>
              </w:rPr>
              <w:t>TT</w:t>
            </w:r>
            <w:r w:rsidRPr="00AD0CF5">
              <w:rPr>
                <w:sz w:val="28"/>
                <w:szCs w:val="28"/>
                <w:lang w:val="vi-VN"/>
              </w:rPr>
              <w:t>-</w:t>
            </w:r>
            <w:r w:rsidRPr="00AD0CF5">
              <w:rPr>
                <w:sz w:val="28"/>
                <w:szCs w:val="28"/>
              </w:rPr>
              <w:t>BKHCN</w:t>
            </w:r>
          </w:p>
        </w:tc>
        <w:tc>
          <w:tcPr>
            <w:tcW w:w="2870" w:type="pct"/>
          </w:tcPr>
          <w:p w:rsidR="00180123" w:rsidRPr="00AD0CF5" w:rsidRDefault="00180123" w:rsidP="001C6955">
            <w:pPr>
              <w:pStyle w:val="NormalWeb"/>
              <w:widowControl w:val="0"/>
              <w:spacing w:before="0" w:beforeAutospacing="0" w:after="0" w:afterAutospacing="0"/>
              <w:jc w:val="center"/>
              <w:rPr>
                <w:sz w:val="28"/>
                <w:szCs w:val="28"/>
              </w:rPr>
            </w:pPr>
            <w:r w:rsidRPr="00AD0CF5">
              <w:rPr>
                <w:i/>
                <w:iCs/>
                <w:sz w:val="28"/>
                <w:szCs w:val="28"/>
              </w:rPr>
              <w:t>Hà Nội</w:t>
            </w:r>
            <w:r w:rsidRPr="00AD0CF5">
              <w:rPr>
                <w:i/>
                <w:iCs/>
                <w:sz w:val="28"/>
                <w:szCs w:val="28"/>
                <w:lang w:val="vi-VN"/>
              </w:rPr>
              <w:t xml:space="preserve">, ngày </w:t>
            </w:r>
            <w:r>
              <w:rPr>
                <w:i/>
                <w:iCs/>
                <w:sz w:val="28"/>
                <w:szCs w:val="28"/>
              </w:rPr>
              <w:t xml:space="preserve">      </w:t>
            </w:r>
            <w:r w:rsidRPr="00AD0CF5">
              <w:rPr>
                <w:i/>
                <w:iCs/>
                <w:sz w:val="28"/>
                <w:szCs w:val="28"/>
                <w:lang w:val="vi-VN"/>
              </w:rPr>
              <w:t xml:space="preserve"> tháng </w:t>
            </w:r>
            <w:r>
              <w:rPr>
                <w:i/>
                <w:iCs/>
                <w:sz w:val="28"/>
                <w:szCs w:val="28"/>
              </w:rPr>
              <w:t xml:space="preserve">     </w:t>
            </w:r>
            <w:r w:rsidRPr="00AD0CF5">
              <w:rPr>
                <w:i/>
                <w:iCs/>
                <w:sz w:val="28"/>
                <w:szCs w:val="28"/>
                <w:lang w:val="vi-VN"/>
              </w:rPr>
              <w:t xml:space="preserve"> năm 201</w:t>
            </w:r>
            <w:r>
              <w:rPr>
                <w:i/>
                <w:iCs/>
                <w:sz w:val="28"/>
                <w:szCs w:val="28"/>
              </w:rPr>
              <w:t>9</w:t>
            </w:r>
          </w:p>
        </w:tc>
      </w:tr>
    </w:tbl>
    <w:p w:rsidR="00C95256" w:rsidRPr="00AD0CF5" w:rsidRDefault="00C95256" w:rsidP="001C6955">
      <w:pPr>
        <w:pStyle w:val="NormalWeb"/>
        <w:widowControl w:val="0"/>
        <w:spacing w:before="0" w:beforeAutospacing="0" w:after="0" w:afterAutospacing="0"/>
        <w:rPr>
          <w:sz w:val="28"/>
          <w:szCs w:val="28"/>
        </w:rPr>
      </w:pPr>
    </w:p>
    <w:p w:rsidR="00285521" w:rsidRDefault="00285521" w:rsidP="001C6955">
      <w:pPr>
        <w:pStyle w:val="NormalWeb"/>
        <w:widowControl w:val="0"/>
        <w:spacing w:before="0" w:beforeAutospacing="0" w:after="0" w:afterAutospacing="0"/>
        <w:jc w:val="center"/>
        <w:rPr>
          <w:b/>
          <w:bCs/>
          <w:sz w:val="28"/>
          <w:szCs w:val="28"/>
        </w:rPr>
      </w:pPr>
      <w:bookmarkStart w:id="0" w:name="loai_1"/>
      <w:r>
        <w:rPr>
          <w:noProof/>
          <w:sz w:val="28"/>
          <w:szCs w:val="28"/>
        </w:rPr>
        <mc:AlternateContent>
          <mc:Choice Requires="wps">
            <w:drawing>
              <wp:anchor distT="0" distB="0" distL="114300" distR="114300" simplePos="0" relativeHeight="251665408" behindDoc="0" locked="0" layoutInCell="1" allowOverlap="1" wp14:anchorId="6B46D7A2" wp14:editId="17CB6487">
                <wp:simplePos x="0" y="0"/>
                <wp:positionH relativeFrom="column">
                  <wp:posOffset>-220980</wp:posOffset>
                </wp:positionH>
                <wp:positionV relativeFrom="paragraph">
                  <wp:posOffset>12700</wp:posOffset>
                </wp:positionV>
                <wp:extent cx="2125980" cy="3048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2125980" cy="304800"/>
                        </a:xfrm>
                        <a:prstGeom prst="rect">
                          <a:avLst/>
                        </a:prstGeom>
                        <a:ln w="3175"/>
                      </wps:spPr>
                      <wps:style>
                        <a:lnRef idx="2">
                          <a:schemeClr val="dk1"/>
                        </a:lnRef>
                        <a:fillRef idx="1001">
                          <a:schemeClr val="lt1"/>
                        </a:fillRef>
                        <a:effectRef idx="0">
                          <a:schemeClr val="dk1"/>
                        </a:effectRef>
                        <a:fontRef idx="minor">
                          <a:schemeClr val="dk1"/>
                        </a:fontRef>
                      </wps:style>
                      <wps:txbx>
                        <w:txbxContent>
                          <w:p w:rsidR="00665166" w:rsidRPr="00285521" w:rsidRDefault="00665166" w:rsidP="00285521">
                            <w:pPr>
                              <w:jc w:val="center"/>
                              <w:rPr>
                                <w:b/>
                                <w:u w:val="single"/>
                              </w:rPr>
                            </w:pPr>
                            <w:r w:rsidRPr="00285521">
                              <w:rPr>
                                <w:b/>
                                <w:u w:val="single"/>
                              </w:rPr>
                              <w:t>Dự thả</w:t>
                            </w:r>
                            <w:r w:rsidR="00EC4CBB">
                              <w:rPr>
                                <w:b/>
                                <w:u w:val="single"/>
                              </w:rPr>
                              <w:t>o</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6D7A2" id="Rectangle 4" o:spid="_x0000_s1026" style="position:absolute;left:0;text-align:left;margin-left:-17.4pt;margin-top:1pt;width:167.4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" fillcolor="white [3201]" strokecolor="black [3200]" strokeweight=".25pt">
                <v:textbox>
                  <w:txbxContent>
                    <w:p w:rsidR="00665166" w:rsidRPr="00285521" w:rsidRDefault="00665166" w:rsidP="00285521">
                      <w:pPr>
                        <w:jc w:val="center"/>
                        <w:rPr>
                          <w:b/>
                          <w:u w:val="single"/>
                        </w:rPr>
                      </w:pPr>
                      <w:r w:rsidRPr="00285521">
                        <w:rPr>
                          <w:b/>
                          <w:u w:val="single"/>
                        </w:rPr>
                        <w:t>Dự thả</w:t>
                      </w:r>
                      <w:r w:rsidR="00EC4CBB">
                        <w:rPr>
                          <w:b/>
                          <w:u w:val="single"/>
                        </w:rPr>
                        <w:t>o</w:t>
                      </w:r>
                      <w:bookmarkStart w:id="2" w:name="_GoBack"/>
                      <w:bookmarkEnd w:id="2"/>
                    </w:p>
                  </w:txbxContent>
                </v:textbox>
              </v:rect>
            </w:pict>
          </mc:Fallback>
        </mc:AlternateContent>
      </w:r>
    </w:p>
    <w:p w:rsidR="00285521" w:rsidRDefault="00285521" w:rsidP="001C6955">
      <w:pPr>
        <w:pStyle w:val="NormalWeb"/>
        <w:widowControl w:val="0"/>
        <w:spacing w:before="0" w:beforeAutospacing="0" w:after="0" w:afterAutospacing="0"/>
        <w:jc w:val="center"/>
        <w:rPr>
          <w:b/>
          <w:bCs/>
          <w:sz w:val="28"/>
          <w:szCs w:val="28"/>
        </w:rPr>
      </w:pPr>
    </w:p>
    <w:p w:rsidR="00C95256" w:rsidRDefault="00C95256" w:rsidP="001C6955">
      <w:pPr>
        <w:pStyle w:val="NormalWeb"/>
        <w:widowControl w:val="0"/>
        <w:spacing w:before="0" w:beforeAutospacing="0" w:after="0" w:afterAutospacing="0"/>
        <w:jc w:val="center"/>
        <w:rPr>
          <w:b/>
          <w:bCs/>
          <w:sz w:val="28"/>
          <w:szCs w:val="28"/>
        </w:rPr>
      </w:pPr>
      <w:r w:rsidRPr="00AD0CF5">
        <w:rPr>
          <w:b/>
          <w:bCs/>
          <w:sz w:val="28"/>
          <w:szCs w:val="28"/>
        </w:rPr>
        <w:t>THÔNG TƯ</w:t>
      </w:r>
      <w:bookmarkEnd w:id="0"/>
    </w:p>
    <w:p w:rsidR="002C1345" w:rsidRPr="00E55134" w:rsidRDefault="00E55134" w:rsidP="001C6955">
      <w:pPr>
        <w:pStyle w:val="NormalWeb"/>
        <w:widowControl w:val="0"/>
        <w:spacing w:before="0" w:beforeAutospacing="0" w:after="0" w:afterAutospacing="0"/>
        <w:jc w:val="center"/>
        <w:rPr>
          <w:b/>
          <w:sz w:val="28"/>
          <w:szCs w:val="28"/>
        </w:rPr>
      </w:pPr>
      <w:r w:rsidRPr="00E55134">
        <w:rPr>
          <w:b/>
          <w:bCs/>
          <w:sz w:val="28"/>
          <w:szCs w:val="28"/>
        </w:rPr>
        <w:t xml:space="preserve">Hướng dẫn thi hành một số điều của </w:t>
      </w:r>
      <w:r w:rsidRPr="00E55134">
        <w:rPr>
          <w:b/>
          <w:sz w:val="28"/>
          <w:szCs w:val="28"/>
          <w:lang w:val="nl-NL"/>
        </w:rPr>
        <w:t>Nghị định số 74/2018/NĐ-CP</w:t>
      </w:r>
      <w:r w:rsidR="00285521">
        <w:rPr>
          <w:b/>
          <w:sz w:val="28"/>
          <w:szCs w:val="28"/>
          <w:lang w:val="nl-NL"/>
        </w:rPr>
        <w:t xml:space="preserve"> ngày 15/5/2018 </w:t>
      </w:r>
      <w:r w:rsidRPr="00E55134">
        <w:rPr>
          <w:b/>
          <w:sz w:val="28"/>
          <w:szCs w:val="28"/>
          <w:lang w:val="nl-NL"/>
        </w:rPr>
        <w:t>và Nghị định số 154/2018/NĐ-CP</w:t>
      </w:r>
      <w:r w:rsidR="00285521">
        <w:rPr>
          <w:b/>
          <w:sz w:val="28"/>
          <w:szCs w:val="28"/>
          <w:lang w:val="nl-NL"/>
        </w:rPr>
        <w:t xml:space="preserve"> ngày 09/11/2018 của Chính phủ</w:t>
      </w:r>
    </w:p>
    <w:p w:rsidR="00C95256" w:rsidRPr="00AD0CF5" w:rsidRDefault="009718A2" w:rsidP="001C6955">
      <w:pPr>
        <w:pStyle w:val="NormalWeb"/>
        <w:widowControl w:val="0"/>
        <w:spacing w:before="0" w:beforeAutospacing="0" w:after="0" w:afterAutospacing="0"/>
        <w:jc w:val="center"/>
        <w:rPr>
          <w:sz w:val="28"/>
          <w:szCs w:val="28"/>
        </w:rPr>
      </w:pPr>
      <w:r w:rsidRPr="00335B7B">
        <w:rPr>
          <w:noProof/>
          <w:sz w:val="26"/>
          <w:szCs w:val="26"/>
        </w:rPr>
        <mc:AlternateContent>
          <mc:Choice Requires="wps">
            <w:drawing>
              <wp:anchor distT="4294967294" distB="4294967294" distL="114300" distR="114300" simplePos="0" relativeHeight="251664384" behindDoc="0" locked="0" layoutInCell="1" allowOverlap="1" wp14:anchorId="70DC607D" wp14:editId="516E8642">
                <wp:simplePos x="0" y="0"/>
                <wp:positionH relativeFrom="column">
                  <wp:posOffset>1905000</wp:posOffset>
                </wp:positionH>
                <wp:positionV relativeFrom="paragraph">
                  <wp:posOffset>95885</wp:posOffset>
                </wp:positionV>
                <wp:extent cx="20980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CD74"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pt,7.55pt" to="315.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h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81la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"/>
            </w:pict>
          </mc:Fallback>
        </mc:AlternateContent>
      </w:r>
    </w:p>
    <w:p w:rsidR="007D4CC1" w:rsidRPr="009718A2" w:rsidRDefault="007D4CC1" w:rsidP="006E0A3D">
      <w:pPr>
        <w:widowControl w:val="0"/>
        <w:spacing w:before="120" w:after="120"/>
        <w:ind w:firstLine="720"/>
        <w:jc w:val="both"/>
        <w:rPr>
          <w:i/>
          <w:iCs/>
          <w:spacing w:val="-4"/>
          <w:sz w:val="28"/>
          <w:szCs w:val="28"/>
        </w:rPr>
      </w:pPr>
      <w:r w:rsidRPr="009718A2">
        <w:rPr>
          <w:i/>
          <w:iCs/>
          <w:spacing w:val="-4"/>
          <w:sz w:val="28"/>
          <w:szCs w:val="28"/>
        </w:rPr>
        <w:t>Căn cứ Luật Tiêu chuẩn và Quy chuẩn kỹ thuật ngày 29 tháng 6 năm 2006;</w:t>
      </w:r>
    </w:p>
    <w:p w:rsidR="007D4CC1" w:rsidRPr="009718A2" w:rsidRDefault="007D4CC1" w:rsidP="006E0A3D">
      <w:pPr>
        <w:pStyle w:val="BodyTextIndent2"/>
        <w:widowControl w:val="0"/>
        <w:spacing w:line="240" w:lineRule="auto"/>
        <w:rPr>
          <w:rFonts w:ascii="Times New Roman" w:hAnsi="Times New Roman"/>
          <w:i/>
          <w:iCs/>
          <w:spacing w:val="-4"/>
          <w:szCs w:val="28"/>
        </w:rPr>
      </w:pPr>
      <w:r w:rsidRPr="009718A2">
        <w:rPr>
          <w:rFonts w:ascii="Times New Roman" w:hAnsi="Times New Roman"/>
          <w:i/>
          <w:iCs/>
          <w:spacing w:val="-4"/>
          <w:szCs w:val="28"/>
        </w:rPr>
        <w:t>Căn cứ Luật Chất lượng sản phẩm, hàng hóa ngày 21 tháng 11 năm 2007;</w:t>
      </w:r>
    </w:p>
    <w:p w:rsidR="00E55134" w:rsidRPr="009718A2" w:rsidRDefault="007D4CC1" w:rsidP="006E0A3D">
      <w:pPr>
        <w:pStyle w:val="BodyTextIndent2"/>
        <w:widowControl w:val="0"/>
        <w:spacing w:line="240" w:lineRule="auto"/>
        <w:rPr>
          <w:rFonts w:ascii="Times New Roman" w:hAnsi="Times New Roman"/>
          <w:i/>
          <w:szCs w:val="28"/>
          <w:lang w:val="nl-NL"/>
        </w:rPr>
      </w:pPr>
      <w:r w:rsidRPr="009718A2">
        <w:rPr>
          <w:rFonts w:ascii="Times New Roman" w:hAnsi="Times New Roman"/>
          <w:i/>
          <w:iCs/>
          <w:szCs w:val="28"/>
        </w:rPr>
        <w:t>Căn cứ Nghị định số 127/2007/NĐ-CP ngày 01 tháng 8 năm 2007 của Chính phủ quy định chi tiết thi hành một số điều của Luật T</w:t>
      </w:r>
      <w:r w:rsidR="005A6A0B">
        <w:rPr>
          <w:rFonts w:ascii="Times New Roman" w:hAnsi="Times New Roman"/>
          <w:i/>
          <w:iCs/>
          <w:szCs w:val="28"/>
        </w:rPr>
        <w:t xml:space="preserve">iêu chuẩn và Quy chuẩn kỹ thuật và </w:t>
      </w:r>
      <w:r w:rsidR="00E55134" w:rsidRPr="009718A2">
        <w:rPr>
          <w:rFonts w:ascii="Times New Roman" w:hAnsi="Times New Roman"/>
          <w:i/>
          <w:szCs w:val="28"/>
          <w:lang w:val="nl-NL"/>
        </w:rPr>
        <w:t xml:space="preserve">Nghị định số 78/2018/NĐ-CP ngày 16 tháng 5 năm 2018 của Chính phủ sửa đổi, bổ sung một số điều của </w:t>
      </w:r>
      <w:r w:rsidR="00E55134" w:rsidRPr="009718A2">
        <w:rPr>
          <w:rFonts w:ascii="Times New Roman" w:hAnsi="Times New Roman"/>
          <w:i/>
          <w:iCs/>
          <w:szCs w:val="28"/>
        </w:rPr>
        <w:t>Nghị định số 127/2007/NĐ-CP ngày 01 tháng 8 năm 2007 của Chính phủ quy định chi tiết thi hành một số điều của Luật Tiêu chuẩn và Quy chuẩn kỹ thuật</w:t>
      </w:r>
      <w:r w:rsidR="00E55134" w:rsidRPr="009718A2">
        <w:rPr>
          <w:rFonts w:ascii="Times New Roman" w:hAnsi="Times New Roman"/>
          <w:i/>
          <w:szCs w:val="28"/>
          <w:lang w:val="nl-NL"/>
        </w:rPr>
        <w:t>;</w:t>
      </w:r>
    </w:p>
    <w:p w:rsidR="007D4CC1" w:rsidRPr="009718A2" w:rsidRDefault="007D4CC1" w:rsidP="006E0A3D">
      <w:pPr>
        <w:pStyle w:val="BodyTextIndent2"/>
        <w:widowControl w:val="0"/>
        <w:spacing w:line="240" w:lineRule="auto"/>
        <w:rPr>
          <w:rFonts w:ascii="Times New Roman" w:hAnsi="Times New Roman"/>
          <w:i/>
          <w:szCs w:val="28"/>
          <w:lang w:val="nl-NL"/>
        </w:rPr>
      </w:pPr>
      <w:r w:rsidRPr="009718A2">
        <w:rPr>
          <w:rFonts w:ascii="Times New Roman" w:hAnsi="Times New Roman"/>
          <w:i/>
          <w:iCs/>
          <w:szCs w:val="28"/>
        </w:rPr>
        <w:t>Căn cứ Nghị định số 132/2008/NĐ-CP ngày 31 tháng 12 năm 2008 của Chính phủ quy định chi tiết thi hành một số điều của Luậ</w:t>
      </w:r>
      <w:r w:rsidR="005A6A0B">
        <w:rPr>
          <w:rFonts w:ascii="Times New Roman" w:hAnsi="Times New Roman"/>
          <w:i/>
          <w:iCs/>
          <w:szCs w:val="28"/>
        </w:rPr>
        <w:t xml:space="preserve">t Chất lượng sản phẩm, hàng hóa và </w:t>
      </w:r>
      <w:r w:rsidRPr="009718A2">
        <w:rPr>
          <w:rFonts w:ascii="Times New Roman" w:hAnsi="Times New Roman"/>
          <w:i/>
          <w:szCs w:val="28"/>
          <w:lang w:val="nl-NL"/>
        </w:rPr>
        <w:t>Nghị định số 74/2018/NĐ-CP ngày 15 tháng 5 năm 2018 của Chính phủ sửa đổi, bổ sung một số điều của Nghị định số 132/2008/NĐ-CP ngày 31 tháng 12 năm 2008 của Chính phủ quy định chi tiết thi hành Luật Chất lượng sản phẩm, hàng hóa;</w:t>
      </w:r>
    </w:p>
    <w:p w:rsidR="00E55134" w:rsidRPr="009718A2" w:rsidRDefault="00E55134" w:rsidP="006E0A3D">
      <w:pPr>
        <w:widowControl w:val="0"/>
        <w:spacing w:before="120" w:after="120"/>
        <w:ind w:firstLine="720"/>
        <w:jc w:val="both"/>
        <w:rPr>
          <w:rFonts w:eastAsia="Times New Roman"/>
          <w:i/>
          <w:spacing w:val="-2"/>
          <w:sz w:val="28"/>
          <w:szCs w:val="28"/>
        </w:rPr>
      </w:pPr>
      <w:r w:rsidRPr="009718A2">
        <w:rPr>
          <w:rFonts w:eastAsia="Times New Roman"/>
          <w:i/>
          <w:spacing w:val="-2"/>
          <w:sz w:val="28"/>
          <w:szCs w:val="28"/>
        </w:rPr>
        <w:t>Căn cứ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E55134" w:rsidRPr="009718A2" w:rsidRDefault="00E55134" w:rsidP="006E0A3D">
      <w:pPr>
        <w:pStyle w:val="BodyTextIndent2"/>
        <w:widowControl w:val="0"/>
        <w:spacing w:line="240" w:lineRule="auto"/>
        <w:rPr>
          <w:rFonts w:ascii="Times New Roman" w:hAnsi="Times New Roman"/>
          <w:i/>
          <w:szCs w:val="28"/>
        </w:rPr>
      </w:pPr>
      <w:r w:rsidRPr="009718A2">
        <w:rPr>
          <w:rFonts w:ascii="Times New Roman" w:hAnsi="Times New Roman"/>
          <w:i/>
          <w:szCs w:val="28"/>
          <w:lang w:val="es-ES_tradnl"/>
        </w:rPr>
        <w:t>Căn cứ Nghị định số 95/2017/NĐ-CP ngày 16 tháng 8 năm 2017 của Chính phủ quy định chức năng, nhiệm vụ, quyền hạn và cơ cấu tổ chức của Bộ Khoa học và Công nghệ;</w:t>
      </w:r>
    </w:p>
    <w:p w:rsidR="00C95256" w:rsidRPr="00285521" w:rsidRDefault="00C95256" w:rsidP="006E0A3D">
      <w:pPr>
        <w:pStyle w:val="NormalWeb"/>
        <w:widowControl w:val="0"/>
        <w:spacing w:before="120" w:beforeAutospacing="0" w:after="120" w:afterAutospacing="0"/>
        <w:ind w:firstLine="720"/>
        <w:jc w:val="both"/>
        <w:rPr>
          <w:sz w:val="28"/>
          <w:szCs w:val="28"/>
        </w:rPr>
      </w:pPr>
      <w:r w:rsidRPr="009718A2">
        <w:rPr>
          <w:i/>
          <w:iCs/>
          <w:sz w:val="28"/>
          <w:szCs w:val="28"/>
          <w:lang w:val="vi-VN"/>
        </w:rPr>
        <w:t>Bộ tr</w:t>
      </w:r>
      <w:r w:rsidRPr="009718A2">
        <w:rPr>
          <w:i/>
          <w:iCs/>
          <w:sz w:val="28"/>
          <w:szCs w:val="28"/>
        </w:rPr>
        <w:t>ưở</w:t>
      </w:r>
      <w:r w:rsidRPr="009718A2">
        <w:rPr>
          <w:i/>
          <w:iCs/>
          <w:sz w:val="28"/>
          <w:szCs w:val="28"/>
          <w:lang w:val="vi-VN"/>
        </w:rPr>
        <w:t>ng Bộ Khoa học và Công nghệ</w:t>
      </w:r>
      <w:r w:rsidR="004600A3">
        <w:rPr>
          <w:i/>
          <w:iCs/>
          <w:sz w:val="28"/>
          <w:szCs w:val="28"/>
        </w:rPr>
        <w:t xml:space="preserve"> ban hành Thông tư</w:t>
      </w:r>
      <w:r w:rsidRPr="009718A2">
        <w:rPr>
          <w:i/>
          <w:iCs/>
          <w:sz w:val="28"/>
          <w:szCs w:val="28"/>
          <w:lang w:val="vi-VN"/>
        </w:rPr>
        <w:t xml:space="preserve"> </w:t>
      </w:r>
      <w:r w:rsidR="0095776B" w:rsidRPr="009718A2">
        <w:rPr>
          <w:i/>
          <w:iCs/>
          <w:sz w:val="28"/>
          <w:szCs w:val="28"/>
        </w:rPr>
        <w:t xml:space="preserve">hướng dẫn thi hành một số điều của </w:t>
      </w:r>
      <w:r w:rsidR="0095776B" w:rsidRPr="009718A2">
        <w:rPr>
          <w:i/>
          <w:sz w:val="28"/>
          <w:szCs w:val="28"/>
          <w:lang w:val="nl-NL"/>
        </w:rPr>
        <w:t xml:space="preserve">Nghị định số 74/2018/NĐ-CP </w:t>
      </w:r>
      <w:r w:rsidR="00285521">
        <w:rPr>
          <w:i/>
          <w:sz w:val="28"/>
          <w:szCs w:val="28"/>
          <w:lang w:val="nl-NL"/>
        </w:rPr>
        <w:t xml:space="preserve">ngày 15 tháng 5 năm 2018 của Chính phủ </w:t>
      </w:r>
      <w:r w:rsidR="0095776B" w:rsidRPr="009718A2">
        <w:rPr>
          <w:i/>
          <w:sz w:val="28"/>
          <w:szCs w:val="28"/>
          <w:lang w:val="nl-NL"/>
        </w:rPr>
        <w:t>và Nghị định số 154/2018/NĐ-CP</w:t>
      </w:r>
      <w:r w:rsidR="00285521">
        <w:rPr>
          <w:i/>
          <w:sz w:val="28"/>
          <w:szCs w:val="28"/>
          <w:lang w:val="nl-NL"/>
        </w:rPr>
        <w:t xml:space="preserve"> ngày 09 tháng 11 năm 2018 của Chính phủ</w:t>
      </w:r>
      <w:r w:rsidR="00285521">
        <w:rPr>
          <w:i/>
          <w:iCs/>
          <w:sz w:val="28"/>
          <w:szCs w:val="28"/>
        </w:rPr>
        <w:t>,</w:t>
      </w:r>
    </w:p>
    <w:p w:rsidR="00C95256" w:rsidRPr="009718A2" w:rsidRDefault="00C95256" w:rsidP="002F4142">
      <w:pPr>
        <w:pStyle w:val="NormalWeb"/>
        <w:widowControl w:val="0"/>
        <w:spacing w:before="120" w:beforeAutospacing="0" w:after="0" w:afterAutospacing="0"/>
        <w:jc w:val="center"/>
        <w:rPr>
          <w:sz w:val="28"/>
          <w:szCs w:val="28"/>
        </w:rPr>
      </w:pPr>
      <w:bookmarkStart w:id="3" w:name="chuong_1"/>
      <w:r w:rsidRPr="009718A2">
        <w:rPr>
          <w:b/>
          <w:bCs/>
          <w:sz w:val="28"/>
          <w:szCs w:val="28"/>
          <w:lang w:val="vi-VN"/>
        </w:rPr>
        <w:t xml:space="preserve">Chương </w:t>
      </w:r>
      <w:bookmarkEnd w:id="3"/>
      <w:r w:rsidR="00E82F83" w:rsidRPr="009718A2">
        <w:rPr>
          <w:b/>
          <w:bCs/>
          <w:sz w:val="28"/>
          <w:szCs w:val="28"/>
        </w:rPr>
        <w:t>I</w:t>
      </w:r>
    </w:p>
    <w:p w:rsidR="00C95256" w:rsidRDefault="00C95256" w:rsidP="002F4142">
      <w:pPr>
        <w:pStyle w:val="NormalWeb"/>
        <w:widowControl w:val="0"/>
        <w:spacing w:before="0" w:beforeAutospacing="0" w:after="240" w:afterAutospacing="0"/>
        <w:jc w:val="center"/>
        <w:rPr>
          <w:b/>
          <w:bCs/>
          <w:sz w:val="28"/>
          <w:szCs w:val="28"/>
        </w:rPr>
      </w:pPr>
      <w:bookmarkStart w:id="4" w:name="chuong_1_name"/>
      <w:r w:rsidRPr="009718A2">
        <w:rPr>
          <w:b/>
          <w:bCs/>
          <w:sz w:val="28"/>
          <w:szCs w:val="28"/>
          <w:lang w:val="vi-VN"/>
        </w:rPr>
        <w:t>QUY ĐỊNH CHUNG</w:t>
      </w:r>
      <w:bookmarkEnd w:id="4"/>
    </w:p>
    <w:p w:rsidR="00C95256" w:rsidRPr="009718A2" w:rsidRDefault="00C95256" w:rsidP="001C6955">
      <w:pPr>
        <w:pStyle w:val="NormalWeb"/>
        <w:widowControl w:val="0"/>
        <w:spacing w:before="120" w:beforeAutospacing="0" w:after="120" w:afterAutospacing="0"/>
        <w:ind w:firstLine="720"/>
        <w:jc w:val="both"/>
        <w:rPr>
          <w:sz w:val="28"/>
          <w:szCs w:val="28"/>
        </w:rPr>
      </w:pPr>
      <w:bookmarkStart w:id="5" w:name="dieu_1"/>
      <w:r w:rsidRPr="009718A2">
        <w:rPr>
          <w:b/>
          <w:bCs/>
          <w:sz w:val="28"/>
          <w:szCs w:val="28"/>
          <w:lang w:val="vi-VN"/>
        </w:rPr>
        <w:t>Điều 1. Phạm vi điều chỉnh</w:t>
      </w:r>
      <w:bookmarkEnd w:id="5"/>
    </w:p>
    <w:p w:rsidR="00C95256" w:rsidRPr="007315CD" w:rsidRDefault="00C95256" w:rsidP="001C6955">
      <w:pPr>
        <w:pStyle w:val="NormalWeb"/>
        <w:widowControl w:val="0"/>
        <w:spacing w:before="120" w:beforeAutospacing="0" w:after="120" w:afterAutospacing="0"/>
        <w:ind w:firstLine="720"/>
        <w:jc w:val="both"/>
        <w:rPr>
          <w:sz w:val="28"/>
          <w:szCs w:val="28"/>
        </w:rPr>
      </w:pPr>
      <w:r w:rsidRPr="009718A2">
        <w:rPr>
          <w:sz w:val="28"/>
          <w:szCs w:val="28"/>
          <w:lang w:val="vi-VN"/>
        </w:rPr>
        <w:t>Th</w:t>
      </w:r>
      <w:r w:rsidRPr="009718A2">
        <w:rPr>
          <w:sz w:val="28"/>
          <w:szCs w:val="28"/>
        </w:rPr>
        <w:t>ô</w:t>
      </w:r>
      <w:r w:rsidRPr="009718A2">
        <w:rPr>
          <w:sz w:val="28"/>
          <w:szCs w:val="28"/>
          <w:lang w:val="vi-VN"/>
        </w:rPr>
        <w:t>ng tư n</w:t>
      </w:r>
      <w:r w:rsidRPr="009718A2">
        <w:rPr>
          <w:sz w:val="28"/>
          <w:szCs w:val="28"/>
        </w:rPr>
        <w:t>à</w:t>
      </w:r>
      <w:r w:rsidRPr="009718A2">
        <w:rPr>
          <w:sz w:val="28"/>
          <w:szCs w:val="28"/>
          <w:lang w:val="vi-VN"/>
        </w:rPr>
        <w:t xml:space="preserve">y </w:t>
      </w:r>
      <w:r w:rsidR="0095776B" w:rsidRPr="009718A2">
        <w:rPr>
          <w:sz w:val="28"/>
          <w:szCs w:val="28"/>
        </w:rPr>
        <w:t>hướng dẫn</w:t>
      </w:r>
      <w:r w:rsidR="00142052">
        <w:rPr>
          <w:sz w:val="28"/>
          <w:szCs w:val="28"/>
        </w:rPr>
        <w:t xml:space="preserve"> một số</w:t>
      </w:r>
      <w:r w:rsidR="0095776B" w:rsidRPr="009718A2">
        <w:rPr>
          <w:sz w:val="28"/>
          <w:szCs w:val="28"/>
        </w:rPr>
        <w:t xml:space="preserve"> </w:t>
      </w:r>
      <w:r w:rsidRPr="009718A2">
        <w:rPr>
          <w:sz w:val="28"/>
          <w:szCs w:val="28"/>
          <w:lang w:val="vi-VN"/>
        </w:rPr>
        <w:t>nội dung</w:t>
      </w:r>
      <w:r w:rsidR="0095776B" w:rsidRPr="009718A2">
        <w:rPr>
          <w:sz w:val="28"/>
          <w:szCs w:val="28"/>
        </w:rPr>
        <w:t xml:space="preserve"> về công bố hợp quy, kiểm tra nhà nước về chất lượng hàng hóa</w:t>
      </w:r>
      <w:r w:rsidR="00EE5B8C" w:rsidRPr="009718A2">
        <w:rPr>
          <w:sz w:val="28"/>
          <w:szCs w:val="28"/>
        </w:rPr>
        <w:t xml:space="preserve"> có khả năng gây mất an toàn (sau đây </w:t>
      </w:r>
      <w:r w:rsidR="00925092">
        <w:rPr>
          <w:sz w:val="28"/>
          <w:szCs w:val="28"/>
        </w:rPr>
        <w:t>gọi</w:t>
      </w:r>
      <w:r w:rsidR="00EE5B8C" w:rsidRPr="009718A2">
        <w:rPr>
          <w:sz w:val="28"/>
          <w:szCs w:val="28"/>
        </w:rPr>
        <w:t xml:space="preserve"> tắt là hàng </w:t>
      </w:r>
      <w:r w:rsidR="00EE5B8C" w:rsidRPr="009718A2">
        <w:rPr>
          <w:sz w:val="28"/>
          <w:szCs w:val="28"/>
        </w:rPr>
        <w:lastRenderedPageBreak/>
        <w:t>hóa nhóm 2)</w:t>
      </w:r>
      <w:r w:rsidR="0095776B" w:rsidRPr="009718A2">
        <w:rPr>
          <w:sz w:val="28"/>
          <w:szCs w:val="28"/>
        </w:rPr>
        <w:t xml:space="preserve"> nhập khẩu; </w:t>
      </w:r>
      <w:r w:rsidR="007315CD">
        <w:rPr>
          <w:sz w:val="28"/>
          <w:szCs w:val="28"/>
        </w:rPr>
        <w:t xml:space="preserve">quản lý chất lượng sản phẩm, </w:t>
      </w:r>
      <w:r w:rsidRPr="009718A2">
        <w:rPr>
          <w:sz w:val="28"/>
          <w:szCs w:val="28"/>
          <w:lang w:val="vi-VN"/>
        </w:rPr>
        <w:t>hàng hóa</w:t>
      </w:r>
      <w:r w:rsidR="00EE5B8C" w:rsidRPr="009718A2">
        <w:rPr>
          <w:sz w:val="28"/>
          <w:szCs w:val="28"/>
        </w:rPr>
        <w:t xml:space="preserve"> nhóm 2</w:t>
      </w:r>
      <w:r w:rsidRPr="009718A2">
        <w:rPr>
          <w:sz w:val="28"/>
          <w:szCs w:val="28"/>
          <w:lang w:val="vi-VN"/>
        </w:rPr>
        <w:t xml:space="preserve"> </w:t>
      </w:r>
      <w:r w:rsidR="007315CD">
        <w:rPr>
          <w:sz w:val="28"/>
          <w:szCs w:val="28"/>
        </w:rPr>
        <w:t xml:space="preserve">thuộc </w:t>
      </w:r>
      <w:r w:rsidRPr="009718A2">
        <w:rPr>
          <w:sz w:val="28"/>
          <w:szCs w:val="28"/>
          <w:lang w:val="vi-VN"/>
        </w:rPr>
        <w:t>trách nhiệm</w:t>
      </w:r>
      <w:r w:rsidR="007315CD">
        <w:rPr>
          <w:sz w:val="28"/>
          <w:szCs w:val="28"/>
        </w:rPr>
        <w:t xml:space="preserve"> quản lý</w:t>
      </w:r>
      <w:r w:rsidRPr="009718A2">
        <w:rPr>
          <w:sz w:val="28"/>
          <w:szCs w:val="28"/>
          <w:lang w:val="vi-VN"/>
        </w:rPr>
        <w:t xml:space="preserve"> của Bộ Khoa học và Công nghệ</w:t>
      </w:r>
      <w:r w:rsidR="007315CD">
        <w:rPr>
          <w:sz w:val="28"/>
          <w:szCs w:val="28"/>
        </w:rPr>
        <w:t>.</w:t>
      </w:r>
    </w:p>
    <w:p w:rsidR="003F030A" w:rsidRPr="009718A2" w:rsidRDefault="003F030A" w:rsidP="001C6955">
      <w:pPr>
        <w:pStyle w:val="NormalWeb"/>
        <w:widowControl w:val="0"/>
        <w:spacing w:before="120" w:beforeAutospacing="0" w:after="120" w:afterAutospacing="0"/>
        <w:ind w:firstLine="720"/>
        <w:jc w:val="both"/>
        <w:rPr>
          <w:b/>
          <w:sz w:val="28"/>
          <w:szCs w:val="28"/>
        </w:rPr>
      </w:pPr>
      <w:r w:rsidRPr="009718A2">
        <w:rPr>
          <w:b/>
          <w:sz w:val="28"/>
          <w:szCs w:val="28"/>
        </w:rPr>
        <w:t>Điều 2. Đối tượng áp dụng</w:t>
      </w:r>
    </w:p>
    <w:p w:rsidR="0096040E" w:rsidRDefault="00C95256" w:rsidP="001C6955">
      <w:pPr>
        <w:pStyle w:val="NormalWeb"/>
        <w:widowControl w:val="0"/>
        <w:spacing w:before="120" w:beforeAutospacing="0" w:after="120" w:afterAutospacing="0"/>
        <w:ind w:firstLine="720"/>
        <w:jc w:val="both"/>
        <w:rPr>
          <w:sz w:val="28"/>
          <w:szCs w:val="28"/>
        </w:rPr>
      </w:pPr>
      <w:r w:rsidRPr="009718A2">
        <w:rPr>
          <w:sz w:val="28"/>
          <w:szCs w:val="28"/>
          <w:lang w:val="vi-VN"/>
        </w:rPr>
        <w:t xml:space="preserve">Thông tư này </w:t>
      </w:r>
      <w:r w:rsidRPr="009718A2">
        <w:rPr>
          <w:sz w:val="28"/>
          <w:szCs w:val="28"/>
        </w:rPr>
        <w:t xml:space="preserve">áp dụng </w:t>
      </w:r>
      <w:r w:rsidRPr="009718A2">
        <w:rPr>
          <w:sz w:val="28"/>
          <w:szCs w:val="28"/>
          <w:lang w:val="vi-VN"/>
        </w:rPr>
        <w:t>đối với</w:t>
      </w:r>
      <w:r w:rsidR="0096040E">
        <w:rPr>
          <w:sz w:val="28"/>
          <w:szCs w:val="28"/>
        </w:rPr>
        <w:t xml:space="preserve"> các đố</w:t>
      </w:r>
      <w:r w:rsidR="007315CD">
        <w:rPr>
          <w:sz w:val="28"/>
          <w:szCs w:val="28"/>
        </w:rPr>
        <w:t>i tượ</w:t>
      </w:r>
      <w:r w:rsidR="0096040E">
        <w:rPr>
          <w:sz w:val="28"/>
          <w:szCs w:val="28"/>
        </w:rPr>
        <w:t>ng sau:</w:t>
      </w:r>
    </w:p>
    <w:p w:rsidR="0096040E" w:rsidRDefault="006C466D" w:rsidP="001C6955">
      <w:pPr>
        <w:pStyle w:val="NormalWeb"/>
        <w:widowControl w:val="0"/>
        <w:spacing w:before="120" w:beforeAutospacing="0" w:after="120" w:afterAutospacing="0"/>
        <w:ind w:firstLine="720"/>
        <w:jc w:val="both"/>
        <w:rPr>
          <w:sz w:val="28"/>
          <w:szCs w:val="28"/>
        </w:rPr>
      </w:pPr>
      <w:r>
        <w:rPr>
          <w:sz w:val="28"/>
          <w:szCs w:val="28"/>
        </w:rPr>
        <w:t>1.</w:t>
      </w:r>
      <w:r w:rsidR="00C95256" w:rsidRPr="009718A2">
        <w:rPr>
          <w:sz w:val="28"/>
          <w:szCs w:val="28"/>
          <w:lang w:val="vi-VN"/>
        </w:rPr>
        <w:t xml:space="preserve"> </w:t>
      </w:r>
      <w:r w:rsidR="0096040E">
        <w:rPr>
          <w:sz w:val="28"/>
          <w:szCs w:val="28"/>
        </w:rPr>
        <w:t>C</w:t>
      </w:r>
      <w:r w:rsidR="00C95256" w:rsidRPr="009718A2">
        <w:rPr>
          <w:sz w:val="28"/>
          <w:szCs w:val="28"/>
          <w:lang w:val="vi-VN"/>
        </w:rPr>
        <w:t>ác cơ quan thực hiện chức năng quản lý nhà nước về chất lượng sản phẩm, hàng h</w:t>
      </w:r>
      <w:r w:rsidR="00C95256" w:rsidRPr="009718A2">
        <w:rPr>
          <w:sz w:val="28"/>
          <w:szCs w:val="28"/>
        </w:rPr>
        <w:t>óa</w:t>
      </w:r>
      <w:r w:rsidR="00C95256" w:rsidRPr="009718A2">
        <w:rPr>
          <w:sz w:val="28"/>
          <w:szCs w:val="28"/>
          <w:lang w:val="vi-VN"/>
        </w:rPr>
        <w:t>;</w:t>
      </w:r>
      <w:r w:rsidR="0095776B" w:rsidRPr="009718A2">
        <w:rPr>
          <w:sz w:val="28"/>
          <w:szCs w:val="28"/>
        </w:rPr>
        <w:t xml:space="preserve"> </w:t>
      </w:r>
    </w:p>
    <w:p w:rsidR="0096040E" w:rsidRDefault="006C466D" w:rsidP="001C6955">
      <w:pPr>
        <w:pStyle w:val="NormalWeb"/>
        <w:widowControl w:val="0"/>
        <w:spacing w:before="120" w:beforeAutospacing="0" w:after="120" w:afterAutospacing="0"/>
        <w:ind w:firstLine="720"/>
        <w:jc w:val="both"/>
        <w:rPr>
          <w:sz w:val="28"/>
          <w:szCs w:val="28"/>
        </w:rPr>
      </w:pPr>
      <w:r>
        <w:rPr>
          <w:sz w:val="28"/>
          <w:szCs w:val="28"/>
        </w:rPr>
        <w:t>2.</w:t>
      </w:r>
      <w:r w:rsidR="0096040E">
        <w:rPr>
          <w:sz w:val="28"/>
          <w:szCs w:val="28"/>
        </w:rPr>
        <w:t xml:space="preserve"> C</w:t>
      </w:r>
      <w:r w:rsidR="0095776B" w:rsidRPr="009718A2">
        <w:rPr>
          <w:sz w:val="28"/>
          <w:szCs w:val="28"/>
        </w:rPr>
        <w:t>ác tổ chức, cá nhân liên quan đến hoạt động công bố hợp quy;</w:t>
      </w:r>
      <w:r w:rsidR="00C95256" w:rsidRPr="009718A2">
        <w:rPr>
          <w:sz w:val="28"/>
          <w:szCs w:val="28"/>
          <w:lang w:val="vi-VN"/>
        </w:rPr>
        <w:t xml:space="preserve"> các tổ chức, cá nh</w:t>
      </w:r>
      <w:r w:rsidR="00C95256" w:rsidRPr="009718A2">
        <w:rPr>
          <w:sz w:val="28"/>
          <w:szCs w:val="28"/>
        </w:rPr>
        <w:t>â</w:t>
      </w:r>
      <w:r w:rsidR="00C95256" w:rsidRPr="009718A2">
        <w:rPr>
          <w:sz w:val="28"/>
          <w:szCs w:val="28"/>
          <w:lang w:val="vi-VN"/>
        </w:rPr>
        <w:t>n nhập kh</w:t>
      </w:r>
      <w:r w:rsidR="00C95256" w:rsidRPr="009718A2">
        <w:rPr>
          <w:sz w:val="28"/>
          <w:szCs w:val="28"/>
        </w:rPr>
        <w:t>ẩ</w:t>
      </w:r>
      <w:r w:rsidR="00C95256" w:rsidRPr="009718A2">
        <w:rPr>
          <w:sz w:val="28"/>
          <w:szCs w:val="28"/>
          <w:lang w:val="vi-VN"/>
        </w:rPr>
        <w:t xml:space="preserve">u hàng hóa (sau đây gọi chung là người </w:t>
      </w:r>
      <w:r w:rsidR="00C95256" w:rsidRPr="009718A2">
        <w:rPr>
          <w:sz w:val="28"/>
          <w:szCs w:val="28"/>
        </w:rPr>
        <w:t>nhập khẩu</w:t>
      </w:r>
      <w:r w:rsidR="00C95256" w:rsidRPr="009718A2">
        <w:rPr>
          <w:sz w:val="28"/>
          <w:szCs w:val="28"/>
          <w:lang w:val="vi-VN"/>
        </w:rPr>
        <w:t xml:space="preserve">); </w:t>
      </w:r>
    </w:p>
    <w:p w:rsidR="0096040E" w:rsidRDefault="006C466D" w:rsidP="001C6955">
      <w:pPr>
        <w:pStyle w:val="NormalWeb"/>
        <w:widowControl w:val="0"/>
        <w:spacing w:before="120" w:beforeAutospacing="0" w:after="120" w:afterAutospacing="0"/>
        <w:ind w:firstLine="720"/>
        <w:jc w:val="both"/>
        <w:rPr>
          <w:sz w:val="28"/>
          <w:szCs w:val="28"/>
        </w:rPr>
      </w:pPr>
      <w:r>
        <w:rPr>
          <w:sz w:val="28"/>
          <w:szCs w:val="28"/>
        </w:rPr>
        <w:t>3.</w:t>
      </w:r>
      <w:r w:rsidR="0096040E">
        <w:rPr>
          <w:sz w:val="28"/>
          <w:szCs w:val="28"/>
        </w:rPr>
        <w:t xml:space="preserve"> C</w:t>
      </w:r>
      <w:r w:rsidR="00C95256" w:rsidRPr="009718A2">
        <w:rPr>
          <w:sz w:val="28"/>
          <w:szCs w:val="28"/>
          <w:lang w:val="vi-VN"/>
        </w:rPr>
        <w:t>ác t</w:t>
      </w:r>
      <w:r w:rsidR="00C95256" w:rsidRPr="009718A2">
        <w:rPr>
          <w:sz w:val="28"/>
          <w:szCs w:val="28"/>
        </w:rPr>
        <w:t xml:space="preserve">ổ </w:t>
      </w:r>
      <w:r w:rsidR="00C95256" w:rsidRPr="009718A2">
        <w:rPr>
          <w:sz w:val="28"/>
          <w:szCs w:val="28"/>
          <w:lang w:val="vi-VN"/>
        </w:rPr>
        <w:t>chức, cá nhân có liên quan trong việc kiểm tra chất lượng hàng h</w:t>
      </w:r>
      <w:r w:rsidR="00C95256" w:rsidRPr="009718A2">
        <w:rPr>
          <w:sz w:val="28"/>
          <w:szCs w:val="28"/>
        </w:rPr>
        <w:t xml:space="preserve">óa </w:t>
      </w:r>
      <w:r w:rsidR="00C95256" w:rsidRPr="009718A2">
        <w:rPr>
          <w:sz w:val="28"/>
          <w:szCs w:val="28"/>
          <w:lang w:val="vi-VN"/>
        </w:rPr>
        <w:t>nhập kh</w:t>
      </w:r>
      <w:r w:rsidR="00C95256" w:rsidRPr="009718A2">
        <w:rPr>
          <w:sz w:val="28"/>
          <w:szCs w:val="28"/>
        </w:rPr>
        <w:t>ẩ</w:t>
      </w:r>
      <w:r w:rsidR="00C95256" w:rsidRPr="009718A2">
        <w:rPr>
          <w:sz w:val="28"/>
          <w:szCs w:val="28"/>
          <w:lang w:val="vi-VN"/>
        </w:rPr>
        <w:t>u</w:t>
      </w:r>
      <w:r w:rsidR="0095776B" w:rsidRPr="009718A2">
        <w:rPr>
          <w:sz w:val="28"/>
          <w:szCs w:val="28"/>
        </w:rPr>
        <w:t>, sản xuất</w:t>
      </w:r>
      <w:r>
        <w:rPr>
          <w:sz w:val="28"/>
          <w:szCs w:val="28"/>
        </w:rPr>
        <w:t>, kinh doanh</w:t>
      </w:r>
      <w:r w:rsidR="0095776B" w:rsidRPr="009718A2">
        <w:rPr>
          <w:sz w:val="28"/>
          <w:szCs w:val="28"/>
        </w:rPr>
        <w:t xml:space="preserve"> trong nước</w:t>
      </w:r>
      <w:r w:rsidR="00C95256" w:rsidRPr="009718A2">
        <w:rPr>
          <w:sz w:val="28"/>
          <w:szCs w:val="28"/>
          <w:lang w:val="vi-VN"/>
        </w:rPr>
        <w:t xml:space="preserve"> thuộc trách nhiệm quản lý của Bộ Khoa học và Công nghệ</w:t>
      </w:r>
      <w:r w:rsidR="0095776B" w:rsidRPr="009718A2">
        <w:rPr>
          <w:sz w:val="28"/>
          <w:szCs w:val="28"/>
        </w:rPr>
        <w:t xml:space="preserve">; </w:t>
      </w:r>
    </w:p>
    <w:p w:rsidR="00C95256" w:rsidRPr="009718A2" w:rsidRDefault="006C466D" w:rsidP="001C6955">
      <w:pPr>
        <w:pStyle w:val="NormalWeb"/>
        <w:widowControl w:val="0"/>
        <w:spacing w:before="120" w:beforeAutospacing="0" w:after="120" w:afterAutospacing="0"/>
        <w:ind w:firstLine="720"/>
        <w:jc w:val="both"/>
        <w:rPr>
          <w:sz w:val="28"/>
          <w:szCs w:val="28"/>
          <w:lang w:val="vi-VN"/>
        </w:rPr>
      </w:pPr>
      <w:r>
        <w:rPr>
          <w:sz w:val="28"/>
          <w:szCs w:val="28"/>
        </w:rPr>
        <w:t>4.</w:t>
      </w:r>
      <w:r w:rsidR="0096040E">
        <w:rPr>
          <w:sz w:val="28"/>
          <w:szCs w:val="28"/>
        </w:rPr>
        <w:t xml:space="preserve"> C</w:t>
      </w:r>
      <w:r w:rsidR="0095776B" w:rsidRPr="009718A2">
        <w:rPr>
          <w:sz w:val="28"/>
          <w:szCs w:val="28"/>
        </w:rPr>
        <w:t>ác tổ chức, cá nhân khác có liên quan</w:t>
      </w:r>
      <w:r w:rsidR="00C95256" w:rsidRPr="009718A2">
        <w:rPr>
          <w:sz w:val="28"/>
          <w:szCs w:val="28"/>
          <w:lang w:val="vi-VN"/>
        </w:rPr>
        <w:t>.</w:t>
      </w:r>
    </w:p>
    <w:p w:rsidR="003F030A" w:rsidRPr="009718A2" w:rsidRDefault="003F030A" w:rsidP="001C6955">
      <w:pPr>
        <w:pStyle w:val="NormalWeb"/>
        <w:widowControl w:val="0"/>
        <w:spacing w:before="120" w:beforeAutospacing="0" w:after="120" w:afterAutospacing="0"/>
        <w:ind w:firstLine="720"/>
        <w:jc w:val="both"/>
        <w:rPr>
          <w:sz w:val="28"/>
          <w:szCs w:val="28"/>
        </w:rPr>
      </w:pPr>
      <w:bookmarkStart w:id="6" w:name="dieu_4"/>
      <w:r w:rsidRPr="009718A2">
        <w:rPr>
          <w:b/>
          <w:bCs/>
          <w:sz w:val="28"/>
          <w:szCs w:val="28"/>
          <w:lang w:val="vi-VN"/>
        </w:rPr>
        <w:t xml:space="preserve">Điều </w:t>
      </w:r>
      <w:r w:rsidR="005F122C" w:rsidRPr="009718A2">
        <w:rPr>
          <w:b/>
          <w:bCs/>
          <w:sz w:val="28"/>
          <w:szCs w:val="28"/>
        </w:rPr>
        <w:t>3</w:t>
      </w:r>
      <w:r w:rsidRPr="009718A2">
        <w:rPr>
          <w:b/>
          <w:bCs/>
          <w:sz w:val="28"/>
          <w:szCs w:val="28"/>
          <w:lang w:val="vi-VN"/>
        </w:rPr>
        <w:t>. Giải thích từ ngữ</w:t>
      </w:r>
      <w:bookmarkEnd w:id="6"/>
    </w:p>
    <w:p w:rsidR="003F030A" w:rsidRPr="009718A2" w:rsidRDefault="003F030A" w:rsidP="001C6955">
      <w:pPr>
        <w:pStyle w:val="NormalWeb"/>
        <w:widowControl w:val="0"/>
        <w:spacing w:before="120" w:beforeAutospacing="0" w:after="120" w:afterAutospacing="0"/>
        <w:ind w:firstLine="720"/>
        <w:jc w:val="both"/>
        <w:rPr>
          <w:sz w:val="28"/>
          <w:szCs w:val="28"/>
          <w:lang w:val="vi-VN"/>
        </w:rPr>
      </w:pPr>
      <w:r w:rsidRPr="009718A2">
        <w:rPr>
          <w:sz w:val="28"/>
          <w:szCs w:val="28"/>
          <w:lang w:val="vi-VN"/>
        </w:rPr>
        <w:t>Trong Thông tư này, các từ ngữ dưới đây được hi</w:t>
      </w:r>
      <w:r w:rsidRPr="009718A2">
        <w:rPr>
          <w:sz w:val="28"/>
          <w:szCs w:val="28"/>
        </w:rPr>
        <w:t>ể</w:t>
      </w:r>
      <w:r w:rsidRPr="009718A2">
        <w:rPr>
          <w:sz w:val="28"/>
          <w:szCs w:val="28"/>
          <w:lang w:val="vi-VN"/>
        </w:rPr>
        <w:t>u như sau:</w:t>
      </w:r>
    </w:p>
    <w:p w:rsidR="005F122C" w:rsidRPr="009718A2" w:rsidRDefault="003A6C12" w:rsidP="001C6955">
      <w:pPr>
        <w:widowControl w:val="0"/>
        <w:spacing w:before="120" w:after="120"/>
        <w:ind w:firstLine="720"/>
        <w:jc w:val="both"/>
        <w:rPr>
          <w:sz w:val="28"/>
          <w:szCs w:val="28"/>
        </w:rPr>
      </w:pPr>
      <w:r w:rsidRPr="009718A2">
        <w:rPr>
          <w:sz w:val="28"/>
          <w:szCs w:val="28"/>
        </w:rPr>
        <w:t>1</w:t>
      </w:r>
      <w:r w:rsidR="005F122C" w:rsidRPr="009718A2">
        <w:rPr>
          <w:sz w:val="28"/>
          <w:szCs w:val="28"/>
        </w:rPr>
        <w:t xml:space="preserve">. </w:t>
      </w:r>
      <w:r w:rsidR="005F122C" w:rsidRPr="009718A2">
        <w:rPr>
          <w:i/>
          <w:sz w:val="28"/>
          <w:szCs w:val="28"/>
        </w:rPr>
        <w:t>Tổ chức chứng nhận thực hiện hoạt động chứng nhận phù hợp tiêu chuẩn</w:t>
      </w:r>
      <w:r w:rsidR="005F122C" w:rsidRPr="009718A2">
        <w:rPr>
          <w:sz w:val="28"/>
          <w:szCs w:val="28"/>
        </w:rPr>
        <w:t xml:space="preserve"> là tổ chức đã thực hiện đăng ký hoạt động chứng nhận </w:t>
      </w:r>
      <w:r w:rsidR="00FB5504" w:rsidRPr="009718A2">
        <w:rPr>
          <w:sz w:val="28"/>
          <w:szCs w:val="28"/>
        </w:rPr>
        <w:t xml:space="preserve">(sau đây gọi tắt là tổ chức chứng nhận đã đăng ký) </w:t>
      </w:r>
      <w:r w:rsidR="005F122C" w:rsidRPr="009718A2">
        <w:rPr>
          <w:sz w:val="28"/>
          <w:szCs w:val="28"/>
        </w:rPr>
        <w:t>theo quy định tại Nghị định số 107/2016/NĐ-CP ngày 01/7/2016 của Chính phủ quy định về điều kiện kinh doanh dịch vụ đánh giá sự phù hợp</w:t>
      </w:r>
      <w:r w:rsidR="00FB5504" w:rsidRPr="009718A2">
        <w:rPr>
          <w:sz w:val="28"/>
          <w:szCs w:val="28"/>
        </w:rPr>
        <w:t xml:space="preserve"> (sau đây gọi tắt là Nghị định số 107/2016/NĐ-CP) và</w:t>
      </w:r>
      <w:r w:rsidR="005F122C" w:rsidRPr="009718A2">
        <w:rPr>
          <w:sz w:val="28"/>
          <w:szCs w:val="28"/>
        </w:rPr>
        <w:t xml:space="preserve"> </w:t>
      </w:r>
      <w:r w:rsidR="00FB5504" w:rsidRPr="009718A2">
        <w:rPr>
          <w:rFonts w:eastAsia="Times New Roman"/>
          <w:spacing w:val="-2"/>
          <w:sz w:val="28"/>
          <w:szCs w:val="28"/>
        </w:rPr>
        <w:t xml:space="preserve">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 </w:t>
      </w:r>
      <w:r w:rsidR="00FB5504" w:rsidRPr="009718A2">
        <w:rPr>
          <w:sz w:val="28"/>
          <w:szCs w:val="28"/>
        </w:rPr>
        <w:t>(sau đây gọi tắt là Nghị định số 154/2018/NĐ-CP)</w:t>
      </w:r>
      <w:r w:rsidR="005F122C" w:rsidRPr="009718A2">
        <w:rPr>
          <w:sz w:val="28"/>
          <w:szCs w:val="28"/>
        </w:rPr>
        <w:t>.</w:t>
      </w:r>
    </w:p>
    <w:p w:rsidR="007A6138" w:rsidRPr="009718A2" w:rsidRDefault="003A6C12" w:rsidP="001C6955">
      <w:pPr>
        <w:widowControl w:val="0"/>
        <w:spacing w:before="120" w:after="120"/>
        <w:ind w:firstLine="720"/>
        <w:jc w:val="both"/>
        <w:rPr>
          <w:sz w:val="28"/>
          <w:szCs w:val="28"/>
        </w:rPr>
      </w:pPr>
      <w:r w:rsidRPr="009718A2">
        <w:rPr>
          <w:sz w:val="28"/>
          <w:szCs w:val="28"/>
        </w:rPr>
        <w:t xml:space="preserve">2. </w:t>
      </w:r>
      <w:r w:rsidRPr="009718A2">
        <w:rPr>
          <w:i/>
          <w:sz w:val="28"/>
          <w:szCs w:val="28"/>
        </w:rPr>
        <w:t>Tổ chức chứng nhận</w:t>
      </w:r>
      <w:r w:rsidR="00C3345C" w:rsidRPr="009718A2">
        <w:rPr>
          <w:i/>
          <w:sz w:val="28"/>
          <w:szCs w:val="28"/>
        </w:rPr>
        <w:t>, giám định</w:t>
      </w:r>
      <w:r w:rsidRPr="009718A2">
        <w:rPr>
          <w:i/>
          <w:sz w:val="28"/>
          <w:szCs w:val="28"/>
        </w:rPr>
        <w:t xml:space="preserve"> thực hiện hoạt động chứng nhận</w:t>
      </w:r>
      <w:r w:rsidR="00C3345C" w:rsidRPr="009718A2">
        <w:rPr>
          <w:i/>
          <w:sz w:val="28"/>
          <w:szCs w:val="28"/>
        </w:rPr>
        <w:t>, giám định</w:t>
      </w:r>
      <w:r w:rsidRPr="009718A2">
        <w:rPr>
          <w:i/>
          <w:sz w:val="28"/>
          <w:szCs w:val="28"/>
        </w:rPr>
        <w:t xml:space="preserve"> </w:t>
      </w:r>
      <w:r w:rsidR="008A5164" w:rsidRPr="009718A2">
        <w:rPr>
          <w:i/>
          <w:sz w:val="28"/>
          <w:szCs w:val="28"/>
        </w:rPr>
        <w:t xml:space="preserve">sản phẩm, hàng hóa nhóm 2 nhập khẩu </w:t>
      </w:r>
      <w:r w:rsidRPr="009718A2">
        <w:rPr>
          <w:i/>
          <w:sz w:val="28"/>
          <w:szCs w:val="28"/>
        </w:rPr>
        <w:t>phù hợp quy chuẩn kỹ</w:t>
      </w:r>
      <w:r w:rsidRPr="009718A2">
        <w:rPr>
          <w:sz w:val="28"/>
          <w:szCs w:val="28"/>
        </w:rPr>
        <w:t xml:space="preserve"> </w:t>
      </w:r>
      <w:r w:rsidRPr="009718A2">
        <w:rPr>
          <w:i/>
          <w:sz w:val="28"/>
          <w:szCs w:val="28"/>
        </w:rPr>
        <w:t>thuật</w:t>
      </w:r>
      <w:r w:rsidRPr="009718A2">
        <w:rPr>
          <w:sz w:val="28"/>
          <w:szCs w:val="28"/>
        </w:rPr>
        <w:t xml:space="preserve"> là tổ chức chứng nhận</w:t>
      </w:r>
      <w:r w:rsidR="00C3345C" w:rsidRPr="009718A2">
        <w:rPr>
          <w:sz w:val="28"/>
          <w:szCs w:val="28"/>
        </w:rPr>
        <w:t>,</w:t>
      </w:r>
      <w:r w:rsidR="007A6138" w:rsidRPr="009718A2">
        <w:rPr>
          <w:sz w:val="28"/>
          <w:szCs w:val="28"/>
        </w:rPr>
        <w:t xml:space="preserve"> tổ chức</w:t>
      </w:r>
      <w:r w:rsidR="00C3345C" w:rsidRPr="009718A2">
        <w:rPr>
          <w:sz w:val="28"/>
          <w:szCs w:val="28"/>
        </w:rPr>
        <w:t xml:space="preserve"> giám định</w:t>
      </w:r>
      <w:r w:rsidRPr="009718A2">
        <w:rPr>
          <w:sz w:val="28"/>
          <w:szCs w:val="28"/>
        </w:rPr>
        <w:t xml:space="preserve"> đã đăng ký</w:t>
      </w:r>
      <w:r w:rsidR="007A6138" w:rsidRPr="009718A2">
        <w:rPr>
          <w:sz w:val="28"/>
          <w:szCs w:val="28"/>
        </w:rPr>
        <w:t xml:space="preserve"> hoặc được thừa nhận theo quy định của pháp luật</w:t>
      </w:r>
      <w:r w:rsidR="00100952">
        <w:rPr>
          <w:sz w:val="28"/>
          <w:szCs w:val="28"/>
        </w:rPr>
        <w:t xml:space="preserve"> hoặc</w:t>
      </w:r>
      <w:r w:rsidR="007A6138" w:rsidRPr="009718A2">
        <w:rPr>
          <w:sz w:val="28"/>
          <w:szCs w:val="28"/>
        </w:rPr>
        <w:t xml:space="preserve"> tổ chức chứng nhận, tổ chức giám định</w:t>
      </w:r>
      <w:r w:rsidRPr="009718A2">
        <w:rPr>
          <w:sz w:val="28"/>
          <w:szCs w:val="28"/>
        </w:rPr>
        <w:t xml:space="preserve"> được chỉ định </w:t>
      </w:r>
      <w:r w:rsidR="007A6138" w:rsidRPr="009718A2">
        <w:rPr>
          <w:sz w:val="28"/>
          <w:szCs w:val="28"/>
        </w:rPr>
        <w:t>theo quy định của pháp luật.</w:t>
      </w:r>
    </w:p>
    <w:p w:rsidR="008A5164" w:rsidRPr="009718A2" w:rsidRDefault="008A5164" w:rsidP="001C6955">
      <w:pPr>
        <w:widowControl w:val="0"/>
        <w:spacing w:before="120" w:after="120"/>
        <w:ind w:firstLine="720"/>
        <w:jc w:val="both"/>
        <w:rPr>
          <w:sz w:val="28"/>
          <w:szCs w:val="28"/>
        </w:rPr>
      </w:pPr>
      <w:r w:rsidRPr="009718A2">
        <w:rPr>
          <w:sz w:val="28"/>
          <w:szCs w:val="28"/>
        </w:rPr>
        <w:t xml:space="preserve">3. </w:t>
      </w:r>
      <w:r w:rsidRPr="009718A2">
        <w:rPr>
          <w:i/>
          <w:sz w:val="28"/>
          <w:szCs w:val="28"/>
        </w:rPr>
        <w:t>Tổ chức chứng nhận thực hiện hoạt động chứng nhận sản phẩm nhóm 2 sản xuất trong nước phù hợp quy chuẩn kỹ</w:t>
      </w:r>
      <w:r w:rsidRPr="009718A2">
        <w:rPr>
          <w:sz w:val="28"/>
          <w:szCs w:val="28"/>
        </w:rPr>
        <w:t xml:space="preserve"> </w:t>
      </w:r>
      <w:r w:rsidRPr="009718A2">
        <w:rPr>
          <w:i/>
          <w:sz w:val="28"/>
          <w:szCs w:val="28"/>
        </w:rPr>
        <w:t>thuật</w:t>
      </w:r>
      <w:r w:rsidRPr="009718A2">
        <w:rPr>
          <w:sz w:val="28"/>
          <w:szCs w:val="28"/>
        </w:rPr>
        <w:t xml:space="preserve"> là tổ chức chứng nhận đã đăng ký hoặc được thừa nhận theo quy định của pháp luật</w:t>
      </w:r>
      <w:r w:rsidR="00100952">
        <w:rPr>
          <w:sz w:val="28"/>
          <w:szCs w:val="28"/>
        </w:rPr>
        <w:t xml:space="preserve"> hoặc</w:t>
      </w:r>
      <w:r w:rsidRPr="009718A2">
        <w:rPr>
          <w:sz w:val="28"/>
          <w:szCs w:val="28"/>
        </w:rPr>
        <w:t xml:space="preserve"> tổ chức chứng nhận được chỉ định theo quy định của pháp luật.</w:t>
      </w:r>
    </w:p>
    <w:p w:rsidR="005F122C" w:rsidRPr="009718A2" w:rsidRDefault="008A5164" w:rsidP="001C6955">
      <w:pPr>
        <w:widowControl w:val="0"/>
        <w:spacing w:before="120" w:after="120"/>
        <w:ind w:firstLine="720"/>
        <w:jc w:val="both"/>
        <w:rPr>
          <w:sz w:val="28"/>
          <w:szCs w:val="28"/>
        </w:rPr>
      </w:pPr>
      <w:r w:rsidRPr="009718A2">
        <w:rPr>
          <w:sz w:val="28"/>
          <w:szCs w:val="28"/>
        </w:rPr>
        <w:t>4</w:t>
      </w:r>
      <w:r w:rsidR="005F122C" w:rsidRPr="009718A2">
        <w:rPr>
          <w:sz w:val="28"/>
          <w:szCs w:val="28"/>
        </w:rPr>
        <w:t xml:space="preserve">. </w:t>
      </w:r>
      <w:r w:rsidR="005F122C" w:rsidRPr="009718A2">
        <w:rPr>
          <w:i/>
          <w:sz w:val="28"/>
          <w:szCs w:val="28"/>
        </w:rPr>
        <w:t>Tổ chức thử nghiệm thực hiện hoạt động thử nghiệm chất lượng sản phẩm, hàng hóa</w:t>
      </w:r>
      <w:r w:rsidR="005F122C" w:rsidRPr="009718A2">
        <w:rPr>
          <w:sz w:val="28"/>
          <w:szCs w:val="28"/>
        </w:rPr>
        <w:t xml:space="preserve"> là tổ chức đã thực hiện đăng ký hoạt động thử nghiệm theo quy định tại </w:t>
      </w:r>
      <w:r w:rsidR="007A6138" w:rsidRPr="009718A2">
        <w:rPr>
          <w:sz w:val="28"/>
          <w:szCs w:val="28"/>
        </w:rPr>
        <w:t xml:space="preserve">Nghị định số 107/2016/NĐ-CP và </w:t>
      </w:r>
      <w:r w:rsidR="007A6138" w:rsidRPr="009718A2">
        <w:rPr>
          <w:rFonts w:eastAsia="Times New Roman"/>
          <w:spacing w:val="-2"/>
          <w:sz w:val="28"/>
          <w:szCs w:val="28"/>
        </w:rPr>
        <w:t>Nghị định số 154/2018/NĐ-CP</w:t>
      </w:r>
      <w:r w:rsidR="005F122C" w:rsidRPr="009718A2">
        <w:rPr>
          <w:sz w:val="28"/>
          <w:szCs w:val="28"/>
        </w:rPr>
        <w:t>.</w:t>
      </w:r>
    </w:p>
    <w:p w:rsidR="003F030A" w:rsidRDefault="006358FA" w:rsidP="001C6955">
      <w:pPr>
        <w:pStyle w:val="NormalWeb"/>
        <w:widowControl w:val="0"/>
        <w:spacing w:before="120" w:beforeAutospacing="0" w:after="120" w:afterAutospacing="0"/>
        <w:ind w:firstLine="720"/>
        <w:jc w:val="both"/>
        <w:rPr>
          <w:sz w:val="28"/>
          <w:szCs w:val="28"/>
        </w:rPr>
      </w:pPr>
      <w:r>
        <w:rPr>
          <w:sz w:val="28"/>
          <w:szCs w:val="28"/>
        </w:rPr>
        <w:t>5</w:t>
      </w:r>
      <w:r w:rsidR="003F030A" w:rsidRPr="009718A2">
        <w:rPr>
          <w:sz w:val="28"/>
          <w:szCs w:val="28"/>
        </w:rPr>
        <w:t xml:space="preserve">. </w:t>
      </w:r>
      <w:r w:rsidR="003F030A" w:rsidRPr="009718A2">
        <w:rPr>
          <w:i/>
          <w:sz w:val="28"/>
          <w:szCs w:val="28"/>
          <w:lang w:val="vi-VN"/>
        </w:rPr>
        <w:t>Lô hàng</w:t>
      </w:r>
      <w:r w:rsidR="003F030A" w:rsidRPr="009718A2">
        <w:rPr>
          <w:sz w:val="28"/>
          <w:szCs w:val="28"/>
          <w:lang w:val="vi-VN"/>
        </w:rPr>
        <w:t xml:space="preserve"> là tập hợp một ch</w:t>
      </w:r>
      <w:r w:rsidR="003F030A" w:rsidRPr="009718A2">
        <w:rPr>
          <w:sz w:val="28"/>
          <w:szCs w:val="28"/>
        </w:rPr>
        <w:t>ủ</w:t>
      </w:r>
      <w:r w:rsidR="003F030A" w:rsidRPr="009718A2">
        <w:rPr>
          <w:sz w:val="28"/>
          <w:szCs w:val="28"/>
          <w:lang w:val="vi-VN"/>
        </w:rPr>
        <w:t>ng loại hàng h</w:t>
      </w:r>
      <w:r w:rsidR="003F030A" w:rsidRPr="009718A2">
        <w:rPr>
          <w:sz w:val="28"/>
          <w:szCs w:val="28"/>
        </w:rPr>
        <w:t>óa đ</w:t>
      </w:r>
      <w:r w:rsidR="003F030A" w:rsidRPr="009718A2">
        <w:rPr>
          <w:sz w:val="28"/>
          <w:szCs w:val="28"/>
          <w:lang w:val="vi-VN"/>
        </w:rPr>
        <w:t>ược xác định về số lượn</w:t>
      </w:r>
      <w:r w:rsidR="003F030A" w:rsidRPr="009718A2">
        <w:rPr>
          <w:sz w:val="28"/>
          <w:szCs w:val="28"/>
        </w:rPr>
        <w:t>g</w:t>
      </w:r>
      <w:r w:rsidR="003F030A" w:rsidRPr="009718A2">
        <w:rPr>
          <w:sz w:val="28"/>
          <w:szCs w:val="28"/>
          <w:lang w:val="vi-VN"/>
        </w:rPr>
        <w:t>, có cùng tên gọi, công dụng, nhãn hiệu, ki</w:t>
      </w:r>
      <w:r w:rsidR="003F030A" w:rsidRPr="009718A2">
        <w:rPr>
          <w:sz w:val="28"/>
          <w:szCs w:val="28"/>
        </w:rPr>
        <w:t>ể</w:t>
      </w:r>
      <w:r w:rsidR="003F030A" w:rsidRPr="009718A2">
        <w:rPr>
          <w:sz w:val="28"/>
          <w:szCs w:val="28"/>
          <w:lang w:val="vi-VN"/>
        </w:rPr>
        <w:t>u loại, đặc tính kỹ thuật, của cùng một cơ sở sản xuất</w:t>
      </w:r>
      <w:r w:rsidR="00147B0B">
        <w:rPr>
          <w:sz w:val="28"/>
          <w:szCs w:val="28"/>
        </w:rPr>
        <w:t>, xuất xứ</w:t>
      </w:r>
      <w:r w:rsidR="003F030A" w:rsidRPr="009718A2">
        <w:rPr>
          <w:sz w:val="28"/>
          <w:szCs w:val="28"/>
          <w:lang w:val="vi-VN"/>
        </w:rPr>
        <w:t xml:space="preserve"> và thuộc cùng một bộ hồ </w:t>
      </w:r>
      <w:r w:rsidR="003F030A" w:rsidRPr="009718A2">
        <w:rPr>
          <w:sz w:val="28"/>
          <w:szCs w:val="28"/>
        </w:rPr>
        <w:t xml:space="preserve">sơ </w:t>
      </w:r>
      <w:r w:rsidR="003F030A" w:rsidRPr="009718A2">
        <w:rPr>
          <w:sz w:val="28"/>
          <w:szCs w:val="28"/>
          <w:lang w:val="vi-VN"/>
        </w:rPr>
        <w:t>nhập khẩu.</w:t>
      </w:r>
    </w:p>
    <w:p w:rsidR="007315CD" w:rsidRPr="007315CD" w:rsidRDefault="007315CD" w:rsidP="001C6955">
      <w:pPr>
        <w:pStyle w:val="NormalWeb"/>
        <w:widowControl w:val="0"/>
        <w:spacing w:before="120" w:beforeAutospacing="0" w:after="120" w:afterAutospacing="0"/>
        <w:ind w:firstLine="720"/>
        <w:jc w:val="both"/>
        <w:rPr>
          <w:sz w:val="28"/>
          <w:szCs w:val="28"/>
        </w:rPr>
      </w:pPr>
    </w:p>
    <w:p w:rsidR="008A5164" w:rsidRPr="009718A2" w:rsidRDefault="006358FA" w:rsidP="001C6955">
      <w:pPr>
        <w:pStyle w:val="NormalWeb"/>
        <w:widowControl w:val="0"/>
        <w:spacing w:before="120" w:beforeAutospacing="0" w:after="120" w:afterAutospacing="0"/>
        <w:ind w:firstLine="720"/>
        <w:jc w:val="both"/>
        <w:rPr>
          <w:bCs/>
          <w:iCs/>
          <w:sz w:val="28"/>
          <w:szCs w:val="28"/>
        </w:rPr>
      </w:pPr>
      <w:r>
        <w:rPr>
          <w:sz w:val="28"/>
          <w:szCs w:val="28"/>
        </w:rPr>
        <w:lastRenderedPageBreak/>
        <w:t>6</w:t>
      </w:r>
      <w:r w:rsidR="008A5164" w:rsidRPr="009718A2">
        <w:rPr>
          <w:sz w:val="28"/>
          <w:szCs w:val="28"/>
        </w:rPr>
        <w:t xml:space="preserve">. </w:t>
      </w:r>
      <w:r w:rsidR="008A5164" w:rsidRPr="009718A2">
        <w:rPr>
          <w:i/>
          <w:sz w:val="28"/>
          <w:szCs w:val="28"/>
          <w:lang w:val="pt-BR"/>
        </w:rPr>
        <w:t>Cơ quan kiểm tra nhà nước về chất lượng hàng hóa nhập khẩu</w:t>
      </w:r>
      <w:r w:rsidR="008A5164" w:rsidRPr="009718A2">
        <w:rPr>
          <w:sz w:val="28"/>
          <w:szCs w:val="28"/>
          <w:lang w:val="pt-BR"/>
        </w:rPr>
        <w:t xml:space="preserve"> là cơ quan được </w:t>
      </w:r>
      <w:r w:rsidR="008A5164" w:rsidRPr="009718A2">
        <w:rPr>
          <w:bCs/>
          <w:iCs/>
          <w:sz w:val="28"/>
          <w:szCs w:val="28"/>
        </w:rPr>
        <w:t>phân công, phân cấp thực hiện nhiệm vụ</w:t>
      </w:r>
      <w:r w:rsidR="008A5164" w:rsidRPr="009718A2">
        <w:rPr>
          <w:bCs/>
          <w:iCs/>
          <w:sz w:val="28"/>
          <w:szCs w:val="28"/>
          <w:lang w:val="vi-VN"/>
        </w:rPr>
        <w:t xml:space="preserve"> </w:t>
      </w:r>
      <w:r w:rsidR="008A5164" w:rsidRPr="009718A2">
        <w:rPr>
          <w:bCs/>
          <w:iCs/>
          <w:sz w:val="28"/>
          <w:szCs w:val="28"/>
        </w:rPr>
        <w:t>quản lý nhà nước về chất lượng sản phẩm, hàng hoá thuộc Bộ quản lý ngành, lĩnh vực, cơ quan chuyên môn thuộc Ủy ban nhân dân tỉnh, thành phố trực thuộc Trung ương</w:t>
      </w:r>
      <w:r w:rsidR="008F100C">
        <w:rPr>
          <w:bCs/>
          <w:iCs/>
          <w:sz w:val="28"/>
          <w:szCs w:val="28"/>
        </w:rPr>
        <w:t xml:space="preserve"> (sau đây viết tăt là cơ quan kiểm tra)</w:t>
      </w:r>
      <w:r w:rsidR="008A5164" w:rsidRPr="009718A2">
        <w:rPr>
          <w:bCs/>
          <w:iCs/>
          <w:sz w:val="28"/>
          <w:szCs w:val="28"/>
        </w:rPr>
        <w:t>.</w:t>
      </w:r>
    </w:p>
    <w:p w:rsidR="003F030A" w:rsidRPr="009718A2" w:rsidRDefault="006358FA" w:rsidP="001C6955">
      <w:pPr>
        <w:pStyle w:val="NormalWeb"/>
        <w:widowControl w:val="0"/>
        <w:spacing w:before="120" w:beforeAutospacing="0" w:after="120" w:afterAutospacing="0"/>
        <w:ind w:firstLine="720"/>
        <w:jc w:val="both"/>
        <w:rPr>
          <w:sz w:val="28"/>
          <w:szCs w:val="28"/>
        </w:rPr>
      </w:pPr>
      <w:r>
        <w:rPr>
          <w:sz w:val="28"/>
          <w:szCs w:val="28"/>
        </w:rPr>
        <w:t>7</w:t>
      </w:r>
      <w:r w:rsidR="003F030A" w:rsidRPr="009718A2">
        <w:rPr>
          <w:sz w:val="28"/>
          <w:szCs w:val="28"/>
        </w:rPr>
        <w:t xml:space="preserve">. </w:t>
      </w:r>
      <w:r w:rsidR="003F030A" w:rsidRPr="009718A2">
        <w:rPr>
          <w:sz w:val="28"/>
          <w:szCs w:val="28"/>
          <w:lang w:val="vi-VN"/>
        </w:rPr>
        <w:t xml:space="preserve">Cơ quan kiểm tra </w:t>
      </w:r>
      <w:r w:rsidR="00F77902">
        <w:rPr>
          <w:sz w:val="28"/>
          <w:szCs w:val="28"/>
        </w:rPr>
        <w:t xml:space="preserve">nhà nước </w:t>
      </w:r>
      <w:r w:rsidR="003F030A" w:rsidRPr="009718A2">
        <w:rPr>
          <w:sz w:val="28"/>
          <w:szCs w:val="28"/>
          <w:lang w:val="vi-VN"/>
        </w:rPr>
        <w:t>về chất lượng đối với sản phẩm, hàng hóa</w:t>
      </w:r>
      <w:r w:rsidR="008A5164" w:rsidRPr="009718A2">
        <w:rPr>
          <w:sz w:val="28"/>
          <w:szCs w:val="28"/>
        </w:rPr>
        <w:t xml:space="preserve"> nhập khẩu</w:t>
      </w:r>
      <w:r w:rsidR="003F030A" w:rsidRPr="009718A2">
        <w:rPr>
          <w:sz w:val="28"/>
          <w:szCs w:val="28"/>
          <w:lang w:val="vi-VN"/>
        </w:rPr>
        <w:t xml:space="preserve"> thuộc trách nhiệm quản lý của Bộ Khoa học và Công nghệ:</w:t>
      </w:r>
    </w:p>
    <w:p w:rsidR="003F030A" w:rsidRPr="009718A2" w:rsidRDefault="003F030A" w:rsidP="001C6955">
      <w:pPr>
        <w:pStyle w:val="NormalWeb"/>
        <w:widowControl w:val="0"/>
        <w:spacing w:before="120" w:beforeAutospacing="0" w:after="120" w:afterAutospacing="0"/>
        <w:ind w:firstLine="720"/>
        <w:jc w:val="both"/>
        <w:rPr>
          <w:sz w:val="28"/>
          <w:szCs w:val="28"/>
        </w:rPr>
      </w:pPr>
      <w:r w:rsidRPr="009718A2">
        <w:rPr>
          <w:sz w:val="28"/>
          <w:szCs w:val="28"/>
        </w:rPr>
        <w:t xml:space="preserve">a) </w:t>
      </w:r>
      <w:r w:rsidRPr="009718A2">
        <w:rPr>
          <w:sz w:val="28"/>
          <w:szCs w:val="28"/>
          <w:lang w:val="vi-VN"/>
        </w:rPr>
        <w:t>Cục Quản lý chất lượng s</w:t>
      </w:r>
      <w:r w:rsidRPr="009718A2">
        <w:rPr>
          <w:sz w:val="28"/>
          <w:szCs w:val="28"/>
        </w:rPr>
        <w:t>ả</w:t>
      </w:r>
      <w:r w:rsidRPr="009718A2">
        <w:rPr>
          <w:sz w:val="28"/>
          <w:szCs w:val="28"/>
          <w:lang w:val="vi-VN"/>
        </w:rPr>
        <w:t>n phẩm, hàng hóa thuộc Tổng cục Tiêu chuẩn Đo lường Chất luợng;</w:t>
      </w:r>
    </w:p>
    <w:p w:rsidR="003F030A" w:rsidRPr="009718A2" w:rsidRDefault="003F030A" w:rsidP="001C6955">
      <w:pPr>
        <w:pStyle w:val="NormalWeb"/>
        <w:widowControl w:val="0"/>
        <w:spacing w:before="120" w:beforeAutospacing="0" w:after="120" w:afterAutospacing="0"/>
        <w:ind w:firstLine="720"/>
        <w:jc w:val="both"/>
        <w:rPr>
          <w:sz w:val="28"/>
          <w:szCs w:val="28"/>
          <w:lang w:val="vi-VN"/>
        </w:rPr>
      </w:pPr>
      <w:r w:rsidRPr="009718A2">
        <w:rPr>
          <w:sz w:val="28"/>
          <w:szCs w:val="28"/>
        </w:rPr>
        <w:t xml:space="preserve">b) </w:t>
      </w:r>
      <w:r w:rsidRPr="009718A2">
        <w:rPr>
          <w:sz w:val="28"/>
          <w:szCs w:val="28"/>
          <w:lang w:val="vi-VN"/>
        </w:rPr>
        <w:t>Chi cục Tiêu chuẩn Đo lường Chất lượng tỉnh, thành phố trực thuộc Trung ương có c</w:t>
      </w:r>
      <w:r w:rsidRPr="009718A2">
        <w:rPr>
          <w:sz w:val="28"/>
          <w:szCs w:val="28"/>
        </w:rPr>
        <w:t>ử</w:t>
      </w:r>
      <w:r w:rsidRPr="009718A2">
        <w:rPr>
          <w:sz w:val="28"/>
          <w:szCs w:val="28"/>
          <w:lang w:val="vi-VN"/>
        </w:rPr>
        <w:t>a khẩu hoặc có điểm kiểm tra hàng nhập khẩu trên địa bàn quản lý.</w:t>
      </w:r>
    </w:p>
    <w:p w:rsidR="008A5164" w:rsidRPr="009718A2" w:rsidRDefault="006358FA" w:rsidP="001C6955">
      <w:pPr>
        <w:widowControl w:val="0"/>
        <w:spacing w:before="120" w:after="120"/>
        <w:ind w:firstLine="720"/>
        <w:jc w:val="both"/>
        <w:rPr>
          <w:sz w:val="28"/>
          <w:szCs w:val="28"/>
          <w:lang w:val="nl-NL"/>
        </w:rPr>
      </w:pPr>
      <w:r>
        <w:rPr>
          <w:sz w:val="28"/>
          <w:szCs w:val="28"/>
          <w:lang w:val="nl-NL"/>
        </w:rPr>
        <w:t>8</w:t>
      </w:r>
      <w:r w:rsidR="008A5164" w:rsidRPr="009718A2">
        <w:rPr>
          <w:sz w:val="28"/>
          <w:szCs w:val="28"/>
          <w:lang w:val="nl-NL"/>
        </w:rPr>
        <w:t xml:space="preserve">. </w:t>
      </w:r>
      <w:r w:rsidR="008A5164" w:rsidRPr="009718A2">
        <w:rPr>
          <w:i/>
          <w:sz w:val="28"/>
          <w:szCs w:val="28"/>
          <w:lang w:val="nl-NL"/>
        </w:rPr>
        <w:t>Người nhập khẩu</w:t>
      </w:r>
      <w:r w:rsidR="008A5164" w:rsidRPr="009718A2">
        <w:rPr>
          <w:sz w:val="28"/>
          <w:szCs w:val="28"/>
          <w:lang w:val="nl-NL"/>
        </w:rPr>
        <w:t xml:space="preserve"> là tổ chức, cá nhân thực hiện việc nhập khẩu hàng hóa (chủ hàng) hoặc tổ chức, cá nhân, đại lý được ủy quyền nhập khẩu của chủ hàng (người được ủy quyền).</w:t>
      </w:r>
    </w:p>
    <w:p w:rsidR="008A5164" w:rsidRPr="009718A2" w:rsidRDefault="006358FA" w:rsidP="001C6955">
      <w:pPr>
        <w:widowControl w:val="0"/>
        <w:spacing w:before="120" w:after="120"/>
        <w:ind w:firstLine="720"/>
        <w:jc w:val="both"/>
        <w:rPr>
          <w:sz w:val="28"/>
          <w:szCs w:val="28"/>
          <w:lang w:val="nl-NL"/>
        </w:rPr>
      </w:pPr>
      <w:r>
        <w:rPr>
          <w:sz w:val="28"/>
          <w:szCs w:val="28"/>
          <w:lang w:val="nl-NL"/>
        </w:rPr>
        <w:t>9</w:t>
      </w:r>
      <w:r w:rsidR="008A5164" w:rsidRPr="009718A2">
        <w:rPr>
          <w:sz w:val="28"/>
          <w:szCs w:val="28"/>
          <w:lang w:val="nl-NL"/>
        </w:rPr>
        <w:t>. Chứng chỉ chất lượng lô hàng bao gồm một trong những tài liệu sau:</w:t>
      </w:r>
    </w:p>
    <w:p w:rsidR="008A5164" w:rsidRPr="009718A2" w:rsidRDefault="008A5164" w:rsidP="001C6955">
      <w:pPr>
        <w:widowControl w:val="0"/>
        <w:spacing w:before="120" w:after="120"/>
        <w:ind w:firstLine="720"/>
        <w:jc w:val="both"/>
        <w:rPr>
          <w:sz w:val="28"/>
          <w:szCs w:val="28"/>
          <w:lang w:val="nl-NL"/>
        </w:rPr>
      </w:pPr>
      <w:r w:rsidRPr="009718A2">
        <w:rPr>
          <w:sz w:val="28"/>
          <w:szCs w:val="28"/>
          <w:lang w:val="nl-NL"/>
        </w:rPr>
        <w:t xml:space="preserve">a) Kết quả tự đánh giá sự phù hợp của </w:t>
      </w:r>
      <w:r w:rsidR="004466C0" w:rsidRPr="009718A2">
        <w:rPr>
          <w:sz w:val="28"/>
          <w:szCs w:val="28"/>
          <w:lang w:val="nl-NL"/>
        </w:rPr>
        <w:t>tổ chức, cá nhân</w:t>
      </w:r>
      <w:r w:rsidR="00E177A9">
        <w:rPr>
          <w:sz w:val="28"/>
          <w:szCs w:val="28"/>
          <w:lang w:val="nl-NL"/>
        </w:rPr>
        <w:t xml:space="preserve"> (</w:t>
      </w:r>
      <w:r w:rsidR="00736434">
        <w:rPr>
          <w:sz w:val="28"/>
          <w:szCs w:val="28"/>
          <w:lang w:val="nl-NL"/>
        </w:rPr>
        <w:t>sau</w:t>
      </w:r>
      <w:r w:rsidR="00E177A9">
        <w:rPr>
          <w:sz w:val="28"/>
          <w:szCs w:val="28"/>
          <w:lang w:val="nl-NL"/>
        </w:rPr>
        <w:t xml:space="preserve"> đây gọi tắt là kết quả tự đánh giá)</w:t>
      </w:r>
      <w:r w:rsidRPr="009718A2">
        <w:rPr>
          <w:sz w:val="28"/>
          <w:szCs w:val="28"/>
          <w:lang w:val="nl-NL"/>
        </w:rPr>
        <w:t>;</w:t>
      </w:r>
    </w:p>
    <w:p w:rsidR="008A5164" w:rsidRPr="009718A2" w:rsidRDefault="008A5164" w:rsidP="001C6955">
      <w:pPr>
        <w:widowControl w:val="0"/>
        <w:spacing w:before="120" w:after="120"/>
        <w:ind w:firstLine="720"/>
        <w:jc w:val="both"/>
        <w:rPr>
          <w:sz w:val="28"/>
          <w:szCs w:val="28"/>
          <w:lang w:val="nl-NL"/>
        </w:rPr>
      </w:pPr>
      <w:r w:rsidRPr="009718A2">
        <w:rPr>
          <w:sz w:val="28"/>
          <w:szCs w:val="28"/>
          <w:lang w:val="nl-NL"/>
        </w:rPr>
        <w:t xml:space="preserve">b) </w:t>
      </w:r>
      <w:r w:rsidRPr="009718A2">
        <w:rPr>
          <w:sz w:val="28"/>
          <w:szCs w:val="28"/>
        </w:rPr>
        <w:t>Kết quả chứng nhận, giám định của tổ chức chứng nhận, tổ chức giám định đã đăng ký hoặc được thừa nhận theo quy định của pháp luật</w:t>
      </w:r>
      <w:r w:rsidRPr="009718A2">
        <w:rPr>
          <w:sz w:val="28"/>
          <w:szCs w:val="28"/>
          <w:lang w:val="nl-NL"/>
        </w:rPr>
        <w:t>;</w:t>
      </w:r>
    </w:p>
    <w:p w:rsidR="003F030A" w:rsidRDefault="008A5164" w:rsidP="001C6955">
      <w:pPr>
        <w:widowControl w:val="0"/>
        <w:spacing w:before="120" w:after="120"/>
        <w:ind w:firstLine="720"/>
        <w:jc w:val="both"/>
        <w:rPr>
          <w:sz w:val="28"/>
          <w:szCs w:val="28"/>
          <w:lang w:val="nl-NL"/>
        </w:rPr>
      </w:pPr>
      <w:r w:rsidRPr="009718A2">
        <w:rPr>
          <w:sz w:val="28"/>
          <w:szCs w:val="28"/>
          <w:lang w:val="nl-NL"/>
        </w:rPr>
        <w:t xml:space="preserve">c) </w:t>
      </w:r>
      <w:r w:rsidR="004466C0" w:rsidRPr="009718A2">
        <w:rPr>
          <w:sz w:val="28"/>
          <w:szCs w:val="28"/>
        </w:rPr>
        <w:t xml:space="preserve">Kết quả chứng nhận, giám định của tổ chức chứng nhận, tổ chức giám định </w:t>
      </w:r>
      <w:r w:rsidRPr="009718A2">
        <w:rPr>
          <w:sz w:val="28"/>
          <w:szCs w:val="28"/>
          <w:lang w:val="nl-NL"/>
        </w:rPr>
        <w:t>được chỉ định</w:t>
      </w:r>
      <w:r w:rsidR="004466C0" w:rsidRPr="009718A2">
        <w:rPr>
          <w:sz w:val="28"/>
          <w:szCs w:val="28"/>
          <w:lang w:val="nl-NL"/>
        </w:rPr>
        <w:t xml:space="preserve"> </w:t>
      </w:r>
      <w:r w:rsidR="004466C0" w:rsidRPr="009718A2">
        <w:rPr>
          <w:sz w:val="28"/>
          <w:szCs w:val="28"/>
        </w:rPr>
        <w:t>theo quy định của pháp luật</w:t>
      </w:r>
      <w:r w:rsidRPr="009718A2">
        <w:rPr>
          <w:sz w:val="28"/>
          <w:szCs w:val="28"/>
          <w:lang w:val="nl-NL"/>
        </w:rPr>
        <w:t>.</w:t>
      </w:r>
    </w:p>
    <w:p w:rsidR="0012256D" w:rsidRPr="009718A2" w:rsidRDefault="0012256D" w:rsidP="0012256D">
      <w:pPr>
        <w:widowControl w:val="0"/>
        <w:spacing w:before="120" w:after="120"/>
        <w:ind w:firstLine="720"/>
        <w:jc w:val="both"/>
        <w:rPr>
          <w:sz w:val="28"/>
          <w:szCs w:val="28"/>
        </w:rPr>
      </w:pPr>
      <w:r>
        <w:rPr>
          <w:sz w:val="28"/>
          <w:szCs w:val="28"/>
        </w:rPr>
        <w:t xml:space="preserve">10. </w:t>
      </w:r>
      <w:r w:rsidRPr="009718A2">
        <w:rPr>
          <w:sz w:val="28"/>
          <w:szCs w:val="28"/>
        </w:rPr>
        <w:t>Kết quả tự đánh giá bao gồm các thông tin sau:</w:t>
      </w:r>
    </w:p>
    <w:p w:rsidR="0012256D" w:rsidRPr="009718A2" w:rsidRDefault="0012256D" w:rsidP="0012256D">
      <w:pPr>
        <w:widowControl w:val="0"/>
        <w:spacing w:before="120" w:after="120"/>
        <w:ind w:firstLine="720"/>
        <w:jc w:val="both"/>
        <w:rPr>
          <w:sz w:val="28"/>
          <w:szCs w:val="28"/>
        </w:rPr>
      </w:pPr>
      <w:r w:rsidRPr="009718A2">
        <w:rPr>
          <w:sz w:val="28"/>
          <w:szCs w:val="28"/>
        </w:rPr>
        <w:t xml:space="preserve">- Tên tổ chức, cá nhân; địa chỉ; điện thoại, fax;  </w:t>
      </w:r>
    </w:p>
    <w:p w:rsidR="0012256D" w:rsidRPr="009718A2" w:rsidRDefault="0012256D" w:rsidP="0012256D">
      <w:pPr>
        <w:widowControl w:val="0"/>
        <w:spacing w:before="120" w:after="120"/>
        <w:ind w:firstLine="720"/>
        <w:jc w:val="both"/>
        <w:rPr>
          <w:sz w:val="28"/>
          <w:szCs w:val="28"/>
        </w:rPr>
      </w:pPr>
      <w:r w:rsidRPr="009718A2">
        <w:rPr>
          <w:sz w:val="28"/>
          <w:szCs w:val="28"/>
        </w:rPr>
        <w:t>- Tên sản phẩm, hàng hóa;</w:t>
      </w:r>
    </w:p>
    <w:p w:rsidR="0012256D" w:rsidRPr="009718A2" w:rsidRDefault="0012256D" w:rsidP="0012256D">
      <w:pPr>
        <w:widowControl w:val="0"/>
        <w:spacing w:before="120" w:after="120"/>
        <w:ind w:firstLine="720"/>
        <w:jc w:val="both"/>
        <w:rPr>
          <w:sz w:val="28"/>
          <w:szCs w:val="28"/>
        </w:rPr>
      </w:pPr>
      <w:r w:rsidRPr="009718A2">
        <w:rPr>
          <w:sz w:val="28"/>
          <w:szCs w:val="28"/>
        </w:rPr>
        <w:t>- Số hiệu quy chuẩn kỹ thuật quốc gia</w:t>
      </w:r>
      <w:r w:rsidR="00EF39BF">
        <w:rPr>
          <w:sz w:val="28"/>
          <w:szCs w:val="28"/>
        </w:rPr>
        <w:t>/văn bản quy phạm pháp luật</w:t>
      </w:r>
      <w:r w:rsidRPr="009718A2">
        <w:rPr>
          <w:sz w:val="28"/>
          <w:szCs w:val="28"/>
        </w:rPr>
        <w:t>;</w:t>
      </w:r>
    </w:p>
    <w:p w:rsidR="0012256D" w:rsidRPr="009718A2" w:rsidRDefault="0012256D" w:rsidP="0012256D">
      <w:pPr>
        <w:widowControl w:val="0"/>
        <w:spacing w:before="120" w:after="120"/>
        <w:ind w:firstLine="720"/>
        <w:jc w:val="both"/>
        <w:rPr>
          <w:sz w:val="28"/>
          <w:szCs w:val="28"/>
        </w:rPr>
      </w:pPr>
      <w:r w:rsidRPr="009718A2">
        <w:rPr>
          <w:sz w:val="28"/>
          <w:szCs w:val="28"/>
        </w:rPr>
        <w:t>- Kết luận sản phẩm, hàng hóa phù hợp với quy chuẩn kỹ thuật quốc gia;</w:t>
      </w:r>
    </w:p>
    <w:p w:rsidR="0012256D" w:rsidRPr="009718A2" w:rsidRDefault="0012256D" w:rsidP="0012256D">
      <w:pPr>
        <w:widowControl w:val="0"/>
        <w:spacing w:before="120" w:after="120"/>
        <w:ind w:firstLine="720"/>
        <w:jc w:val="both"/>
        <w:rPr>
          <w:sz w:val="28"/>
          <w:szCs w:val="28"/>
        </w:rPr>
      </w:pPr>
      <w:r w:rsidRPr="009718A2">
        <w:rPr>
          <w:sz w:val="28"/>
          <w:szCs w:val="28"/>
        </w:rPr>
        <w:t>-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rsidR="00871A82" w:rsidRPr="009718A2" w:rsidRDefault="00871A82" w:rsidP="0012256D">
      <w:pPr>
        <w:widowControl w:val="0"/>
        <w:spacing w:before="120" w:after="120"/>
        <w:ind w:firstLine="720"/>
        <w:jc w:val="both"/>
        <w:rPr>
          <w:b/>
          <w:sz w:val="28"/>
          <w:szCs w:val="28"/>
        </w:rPr>
      </w:pPr>
      <w:r w:rsidRPr="009718A2">
        <w:rPr>
          <w:b/>
          <w:sz w:val="28"/>
          <w:szCs w:val="28"/>
          <w:lang w:val="nl-NL"/>
        </w:rPr>
        <w:t xml:space="preserve">Điều 4. </w:t>
      </w:r>
      <w:r w:rsidR="0012256D">
        <w:rPr>
          <w:b/>
          <w:sz w:val="28"/>
          <w:szCs w:val="28"/>
        </w:rPr>
        <w:t>Áp dụng biện pháp quản lý ở mức độ chặt hơn</w:t>
      </w:r>
      <w:r w:rsidR="00E177A9">
        <w:rPr>
          <w:b/>
          <w:sz w:val="28"/>
          <w:szCs w:val="28"/>
        </w:rPr>
        <w:t xml:space="preserve"> </w:t>
      </w:r>
    </w:p>
    <w:p w:rsidR="00B27846" w:rsidRDefault="00871A82" w:rsidP="006956EE">
      <w:pPr>
        <w:widowControl w:val="0"/>
        <w:tabs>
          <w:tab w:val="left" w:pos="5850"/>
        </w:tabs>
        <w:spacing w:before="120" w:after="120"/>
        <w:ind w:firstLine="720"/>
        <w:jc w:val="both"/>
        <w:rPr>
          <w:sz w:val="28"/>
          <w:szCs w:val="28"/>
          <w:lang w:val="pt-BR"/>
        </w:rPr>
      </w:pPr>
      <w:r w:rsidRPr="009718A2">
        <w:rPr>
          <w:sz w:val="28"/>
          <w:szCs w:val="28"/>
        </w:rPr>
        <w:t xml:space="preserve">1. </w:t>
      </w:r>
      <w:r w:rsidR="00B27846" w:rsidRPr="009718A2">
        <w:rPr>
          <w:sz w:val="28"/>
          <w:szCs w:val="28"/>
          <w:lang w:val="pt-BR"/>
        </w:rPr>
        <w:t>Trường hợp sản phẩm</w:t>
      </w:r>
      <w:r w:rsidR="000661EA" w:rsidRPr="009718A2">
        <w:rPr>
          <w:sz w:val="28"/>
          <w:szCs w:val="28"/>
          <w:lang w:val="pt-BR"/>
        </w:rPr>
        <w:t xml:space="preserve"> </w:t>
      </w:r>
      <w:r w:rsidR="00B27846" w:rsidRPr="009718A2">
        <w:rPr>
          <w:sz w:val="28"/>
          <w:szCs w:val="28"/>
          <w:lang w:val="pt-BR"/>
        </w:rPr>
        <w:t>sản xuất</w:t>
      </w:r>
      <w:r w:rsidR="00E177A9">
        <w:rPr>
          <w:sz w:val="28"/>
          <w:szCs w:val="28"/>
          <w:lang w:val="pt-BR"/>
        </w:rPr>
        <w:t xml:space="preserve"> trong nước, hàng hóa nhập khẩu</w:t>
      </w:r>
      <w:r w:rsidR="00B27846" w:rsidRPr="009718A2">
        <w:rPr>
          <w:sz w:val="28"/>
          <w:szCs w:val="28"/>
          <w:lang w:val="pt-BR"/>
        </w:rPr>
        <w:t xml:space="preserve"> đang được áp dụng biện pháp </w:t>
      </w:r>
      <w:r w:rsidR="00E177A9" w:rsidRPr="009718A2">
        <w:rPr>
          <w:sz w:val="28"/>
          <w:szCs w:val="28"/>
        </w:rPr>
        <w:t>công bố hợp quy dựa trên kết quả tự đánh giá</w:t>
      </w:r>
      <w:r w:rsidR="00B27846" w:rsidRPr="009718A2">
        <w:rPr>
          <w:sz w:val="28"/>
          <w:szCs w:val="28"/>
          <w:lang w:val="pt-BR"/>
        </w:rPr>
        <w:t xml:space="preserve">, nếu phát hiện chất lượng không đảm bảo, gây mất an toàn cho người, động vật, thực vật, tài sản, môi trường hoặc </w:t>
      </w:r>
      <w:r w:rsidR="0035113C" w:rsidRPr="00187B1A">
        <w:rPr>
          <w:sz w:val="28"/>
          <w:szCs w:val="28"/>
          <w:lang w:val="pt-BR"/>
        </w:rPr>
        <w:t>c</w:t>
      </w:r>
      <w:r w:rsidR="0035113C" w:rsidRPr="00187B1A">
        <w:rPr>
          <w:sz w:val="28"/>
          <w:szCs w:val="28"/>
          <w:lang w:val="nl-NL" w:eastAsia="vi-VN"/>
        </w:rPr>
        <w:t xml:space="preserve">ăn cứ kết luận của cơ quan có thẩm quyền về nội dung khiếu nại, tố cáo </w:t>
      </w:r>
      <w:r w:rsidR="0035113C" w:rsidRPr="00187B1A">
        <w:rPr>
          <w:sz w:val="28"/>
          <w:szCs w:val="28"/>
          <w:lang w:val="nl-NL"/>
        </w:rPr>
        <w:t>về hoạt động sản xuất</w:t>
      </w:r>
      <w:r w:rsidR="00180BEC">
        <w:rPr>
          <w:sz w:val="28"/>
          <w:szCs w:val="28"/>
          <w:lang w:val="nl-NL"/>
        </w:rPr>
        <w:t>, nhập khẩu</w:t>
      </w:r>
      <w:r w:rsidR="0035113C">
        <w:rPr>
          <w:sz w:val="28"/>
          <w:szCs w:val="28"/>
          <w:lang w:val="nl-NL"/>
        </w:rPr>
        <w:t xml:space="preserve"> </w:t>
      </w:r>
      <w:r w:rsidR="00B27846" w:rsidRPr="009718A2">
        <w:rPr>
          <w:sz w:val="28"/>
          <w:szCs w:val="28"/>
          <w:lang w:val="pt-BR"/>
        </w:rPr>
        <w:t>thì khi đó sản phẩm sản xuất</w:t>
      </w:r>
      <w:r w:rsidR="00180BEC">
        <w:rPr>
          <w:sz w:val="28"/>
          <w:szCs w:val="28"/>
          <w:lang w:val="pt-BR"/>
        </w:rPr>
        <w:t>, nhập khẩu</w:t>
      </w:r>
      <w:r w:rsidR="00B27846" w:rsidRPr="009718A2">
        <w:rPr>
          <w:sz w:val="28"/>
          <w:szCs w:val="28"/>
          <w:lang w:val="pt-BR"/>
        </w:rPr>
        <w:t xml:space="preserve"> sẽ chuyển sang áp dụng biện pháp </w:t>
      </w:r>
      <w:r w:rsidR="00E177A9" w:rsidRPr="009718A2">
        <w:rPr>
          <w:sz w:val="28"/>
          <w:szCs w:val="28"/>
        </w:rPr>
        <w:t>công bố hợp quy dựa trên kết quả đánh giá của tổ chức chứng nhận, tổ chức giám định đã đăng ký hoặc được thừa nhận theo quy định của pháp luật</w:t>
      </w:r>
      <w:r w:rsidR="00B27846" w:rsidRPr="009718A2">
        <w:rPr>
          <w:sz w:val="28"/>
          <w:szCs w:val="28"/>
          <w:lang w:val="pt-BR"/>
        </w:rPr>
        <w:t xml:space="preserve">. </w:t>
      </w:r>
    </w:p>
    <w:p w:rsidR="00C308F0" w:rsidRDefault="00C308F0" w:rsidP="006956EE">
      <w:pPr>
        <w:widowControl w:val="0"/>
        <w:tabs>
          <w:tab w:val="left" w:pos="5850"/>
        </w:tabs>
        <w:spacing w:before="120" w:after="120"/>
        <w:ind w:firstLine="720"/>
        <w:jc w:val="both"/>
        <w:rPr>
          <w:sz w:val="28"/>
          <w:szCs w:val="28"/>
        </w:rPr>
      </w:pPr>
      <w:r>
        <w:rPr>
          <w:sz w:val="28"/>
          <w:szCs w:val="28"/>
          <w:lang w:val="pt-BR"/>
        </w:rPr>
        <w:lastRenderedPageBreak/>
        <w:t>S</w:t>
      </w:r>
      <w:r w:rsidRPr="009718A2">
        <w:rPr>
          <w:sz w:val="28"/>
          <w:szCs w:val="28"/>
          <w:lang w:val="pt-BR"/>
        </w:rPr>
        <w:t>ản phẩm sản xuất</w:t>
      </w:r>
      <w:r>
        <w:rPr>
          <w:sz w:val="28"/>
          <w:szCs w:val="28"/>
          <w:lang w:val="pt-BR"/>
        </w:rPr>
        <w:t xml:space="preserve"> trong nước khi bị áp dụng biện pháp quản lý ở mức độ chặt hơn (</w:t>
      </w:r>
      <w:r w:rsidRPr="009718A2">
        <w:rPr>
          <w:sz w:val="28"/>
          <w:szCs w:val="28"/>
        </w:rPr>
        <w:t>công bố hợp quy dựa trên kết quả đánh giá của tổ chức chứng nhậ</w:t>
      </w:r>
      <w:r>
        <w:rPr>
          <w:sz w:val="28"/>
          <w:szCs w:val="28"/>
        </w:rPr>
        <w:t xml:space="preserve">n </w:t>
      </w:r>
      <w:r w:rsidRPr="009718A2">
        <w:rPr>
          <w:sz w:val="28"/>
          <w:szCs w:val="28"/>
        </w:rPr>
        <w:t>đã đăng ký hoặc được thừa nhận theo quy định của pháp luật</w:t>
      </w:r>
      <w:r>
        <w:rPr>
          <w:sz w:val="28"/>
          <w:szCs w:val="28"/>
        </w:rPr>
        <w:t xml:space="preserve">), </w:t>
      </w:r>
      <w:r>
        <w:rPr>
          <w:sz w:val="28"/>
          <w:szCs w:val="28"/>
          <w:lang w:val="pt-BR"/>
        </w:rPr>
        <w:t xml:space="preserve">nếu kết quả đánh giá giám sát lần đầu của tổ chức chứng nhận khẳng định </w:t>
      </w:r>
      <w:r w:rsidRPr="009718A2">
        <w:rPr>
          <w:sz w:val="28"/>
          <w:szCs w:val="28"/>
          <w:lang w:val="pt-BR"/>
        </w:rPr>
        <w:t xml:space="preserve">chất lượng </w:t>
      </w:r>
      <w:r w:rsidR="007F0718">
        <w:rPr>
          <w:sz w:val="28"/>
          <w:szCs w:val="28"/>
          <w:lang w:val="pt-BR"/>
        </w:rPr>
        <w:t>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về hoạt động sản xuất</w:t>
      </w:r>
      <w:r>
        <w:rPr>
          <w:sz w:val="28"/>
          <w:szCs w:val="28"/>
          <w:lang w:val="nl-NL"/>
        </w:rPr>
        <w:t xml:space="preserve"> thì sẽ chuyển về </w:t>
      </w:r>
      <w:r w:rsidRPr="009718A2">
        <w:rPr>
          <w:sz w:val="28"/>
          <w:szCs w:val="28"/>
          <w:lang w:val="pt-BR"/>
        </w:rPr>
        <w:t xml:space="preserve">áp dụng biện pháp </w:t>
      </w:r>
      <w:r w:rsidRPr="009718A2">
        <w:rPr>
          <w:sz w:val="28"/>
          <w:szCs w:val="28"/>
        </w:rPr>
        <w:t>công bố hợp quy dựa trên kết quả tự đánh giá</w:t>
      </w:r>
      <w:r>
        <w:rPr>
          <w:sz w:val="28"/>
          <w:szCs w:val="28"/>
        </w:rPr>
        <w:t>.</w:t>
      </w:r>
    </w:p>
    <w:p w:rsidR="00C308F0" w:rsidRDefault="00C308F0">
      <w:pPr>
        <w:widowControl w:val="0"/>
        <w:tabs>
          <w:tab w:val="left" w:pos="5850"/>
        </w:tabs>
        <w:spacing w:before="120" w:after="120"/>
        <w:ind w:firstLine="720"/>
        <w:jc w:val="both"/>
        <w:rPr>
          <w:sz w:val="28"/>
          <w:szCs w:val="28"/>
          <w:lang w:val="pt-BR"/>
        </w:rPr>
      </w:pPr>
      <w:r>
        <w:rPr>
          <w:sz w:val="28"/>
          <w:szCs w:val="28"/>
          <w:lang w:val="pt-BR"/>
        </w:rPr>
        <w:t>Hàng hóa nhập khẩu khi bị áp dụng biện pháp quản lý ở mức độ chặt hơn (</w:t>
      </w:r>
      <w:r w:rsidRPr="009718A2">
        <w:rPr>
          <w:sz w:val="28"/>
          <w:szCs w:val="28"/>
        </w:rPr>
        <w:t>công bố hợp quy dựa trên kết quả đánh giá của tổ chức chứng nhận, tổ chức giám định đã đăng ký hoặc được thừa nhận theo quy định của pháp luật</w:t>
      </w:r>
      <w:r>
        <w:rPr>
          <w:sz w:val="28"/>
          <w:szCs w:val="28"/>
        </w:rPr>
        <w:t xml:space="preserve">), </w:t>
      </w:r>
      <w:r>
        <w:rPr>
          <w:sz w:val="28"/>
          <w:szCs w:val="28"/>
          <w:lang w:val="pt-BR"/>
        </w:rPr>
        <w:t>nếu sau 03 lần nhập khẩu liên tiếp, có kết quả đánh giá 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 xml:space="preserve">về hoạt động </w:t>
      </w:r>
      <w:r w:rsidR="007F0718">
        <w:rPr>
          <w:sz w:val="28"/>
          <w:szCs w:val="28"/>
          <w:lang w:val="nl-NL"/>
        </w:rPr>
        <w:t>nhập khẩu</w:t>
      </w:r>
      <w:r>
        <w:rPr>
          <w:sz w:val="28"/>
          <w:szCs w:val="28"/>
          <w:lang w:val="nl-NL"/>
        </w:rPr>
        <w:t xml:space="preserve"> thì sẽ chuyển về </w:t>
      </w:r>
      <w:r w:rsidRPr="009718A2">
        <w:rPr>
          <w:sz w:val="28"/>
          <w:szCs w:val="28"/>
          <w:lang w:val="pt-BR"/>
        </w:rPr>
        <w:t xml:space="preserve">áp dụng biện pháp </w:t>
      </w:r>
      <w:r w:rsidRPr="009718A2">
        <w:rPr>
          <w:sz w:val="28"/>
          <w:szCs w:val="28"/>
        </w:rPr>
        <w:t>công bố hợp quy dựa trên kết quả tự đánh giá</w:t>
      </w:r>
      <w:r>
        <w:rPr>
          <w:sz w:val="28"/>
          <w:szCs w:val="28"/>
        </w:rPr>
        <w:t>.</w:t>
      </w:r>
    </w:p>
    <w:p w:rsidR="006956EE" w:rsidRDefault="00871A82" w:rsidP="006956EE">
      <w:pPr>
        <w:widowControl w:val="0"/>
        <w:tabs>
          <w:tab w:val="left" w:pos="5850"/>
        </w:tabs>
        <w:spacing w:before="120" w:after="120"/>
        <w:ind w:firstLine="720"/>
        <w:jc w:val="both"/>
        <w:rPr>
          <w:sz w:val="28"/>
          <w:szCs w:val="28"/>
        </w:rPr>
      </w:pPr>
      <w:r w:rsidRPr="009718A2">
        <w:rPr>
          <w:sz w:val="28"/>
          <w:szCs w:val="28"/>
        </w:rPr>
        <w:t xml:space="preserve">2. </w:t>
      </w:r>
      <w:r w:rsidR="00437D6A" w:rsidRPr="009718A2">
        <w:rPr>
          <w:sz w:val="28"/>
          <w:szCs w:val="28"/>
          <w:lang w:val="pt-BR"/>
        </w:rPr>
        <w:t>Trường hợp sản phẩm sản xuất</w:t>
      </w:r>
      <w:r w:rsidR="006956EE">
        <w:rPr>
          <w:sz w:val="28"/>
          <w:szCs w:val="28"/>
          <w:lang w:val="pt-BR"/>
        </w:rPr>
        <w:t xml:space="preserve"> trong nước, hàng hóa nhập khẩu</w:t>
      </w:r>
      <w:r w:rsidR="00437D6A" w:rsidRPr="009718A2">
        <w:rPr>
          <w:sz w:val="28"/>
          <w:szCs w:val="28"/>
          <w:lang w:val="pt-BR"/>
        </w:rPr>
        <w:t xml:space="preserve"> đang được áp dụng biện pháp </w:t>
      </w:r>
      <w:r w:rsidR="006956EE" w:rsidRPr="009718A2">
        <w:rPr>
          <w:sz w:val="28"/>
          <w:szCs w:val="28"/>
        </w:rPr>
        <w:t>công bố hợp quy dựa trên kết quả đánh giá của tổ chức chứng nhận, tổ chức giám định đã đăng ký hoặc được thừa nhận theo quy định của pháp luật</w:t>
      </w:r>
      <w:r w:rsidR="00437D6A" w:rsidRPr="009718A2">
        <w:rPr>
          <w:sz w:val="28"/>
          <w:szCs w:val="28"/>
          <w:lang w:val="pt-BR"/>
        </w:rPr>
        <w:t xml:space="preserve">, nếu phát hiện chất lượng không đảm bảo, gây mất an toàn cho người, động vật, thực vật, tài sản, môi trường </w:t>
      </w:r>
      <w:r w:rsidR="004F25FE" w:rsidRPr="009718A2">
        <w:rPr>
          <w:sz w:val="28"/>
          <w:szCs w:val="28"/>
          <w:lang w:val="pt-BR"/>
        </w:rPr>
        <w:t xml:space="preserve">hoặc </w:t>
      </w:r>
      <w:r w:rsidR="004F25FE" w:rsidRPr="00187B1A">
        <w:rPr>
          <w:sz w:val="28"/>
          <w:szCs w:val="28"/>
          <w:lang w:val="pt-BR"/>
        </w:rPr>
        <w:t>c</w:t>
      </w:r>
      <w:r w:rsidR="004F25FE" w:rsidRPr="00187B1A">
        <w:rPr>
          <w:sz w:val="28"/>
          <w:szCs w:val="28"/>
          <w:lang w:val="nl-NL" w:eastAsia="vi-VN"/>
        </w:rPr>
        <w:t xml:space="preserve">ăn cứ kết luận của cơ quan có thẩm quyền về nội dung khiếu nại, tố cáo </w:t>
      </w:r>
      <w:r w:rsidR="004F25FE" w:rsidRPr="00187B1A">
        <w:rPr>
          <w:sz w:val="28"/>
          <w:szCs w:val="28"/>
          <w:lang w:val="nl-NL"/>
        </w:rPr>
        <w:t>về hoạt động sản xuất</w:t>
      </w:r>
      <w:r w:rsidR="004F25FE">
        <w:rPr>
          <w:sz w:val="28"/>
          <w:szCs w:val="28"/>
          <w:lang w:val="nl-NL"/>
        </w:rPr>
        <w:t xml:space="preserve">, nhập khẩu </w:t>
      </w:r>
      <w:r w:rsidR="00437D6A" w:rsidRPr="009718A2">
        <w:rPr>
          <w:sz w:val="28"/>
          <w:szCs w:val="28"/>
          <w:lang w:val="pt-BR"/>
        </w:rPr>
        <w:t>thì khi đó sản phẩm sản xuất</w:t>
      </w:r>
      <w:r w:rsidR="004F25FE">
        <w:rPr>
          <w:sz w:val="28"/>
          <w:szCs w:val="28"/>
          <w:lang w:val="pt-BR"/>
        </w:rPr>
        <w:t>, nhập khẩu</w:t>
      </w:r>
      <w:r w:rsidR="00437D6A" w:rsidRPr="009718A2">
        <w:rPr>
          <w:sz w:val="28"/>
          <w:szCs w:val="28"/>
          <w:lang w:val="pt-BR"/>
        </w:rPr>
        <w:t xml:space="preserve"> sẽ chuyển sang áp dụng biện pháp </w:t>
      </w:r>
      <w:r w:rsidR="006956EE" w:rsidRPr="009718A2">
        <w:rPr>
          <w:sz w:val="28"/>
          <w:szCs w:val="28"/>
        </w:rPr>
        <w:t>công bố hợp quy dựa trên kết quả đánh giá của tổ chức chứng nhận, tổ chức giám định được chỉ định theo quy định của pháp luật</w:t>
      </w:r>
      <w:r w:rsidR="006956EE">
        <w:rPr>
          <w:sz w:val="28"/>
          <w:szCs w:val="28"/>
        </w:rPr>
        <w:t>.</w:t>
      </w:r>
    </w:p>
    <w:p w:rsidR="007F0718" w:rsidRDefault="007F0718" w:rsidP="007F0718">
      <w:pPr>
        <w:widowControl w:val="0"/>
        <w:tabs>
          <w:tab w:val="left" w:pos="5850"/>
        </w:tabs>
        <w:spacing w:before="120" w:after="120"/>
        <w:ind w:firstLine="720"/>
        <w:jc w:val="both"/>
        <w:rPr>
          <w:sz w:val="28"/>
          <w:szCs w:val="28"/>
        </w:rPr>
      </w:pPr>
      <w:r>
        <w:rPr>
          <w:sz w:val="28"/>
          <w:szCs w:val="28"/>
          <w:lang w:val="pt-BR"/>
        </w:rPr>
        <w:t>S</w:t>
      </w:r>
      <w:r w:rsidRPr="009718A2">
        <w:rPr>
          <w:sz w:val="28"/>
          <w:szCs w:val="28"/>
          <w:lang w:val="pt-BR"/>
        </w:rPr>
        <w:t>ản phẩm sản xuất</w:t>
      </w:r>
      <w:r>
        <w:rPr>
          <w:sz w:val="28"/>
          <w:szCs w:val="28"/>
          <w:lang w:val="pt-BR"/>
        </w:rPr>
        <w:t xml:space="preserve"> trong nước khi bị áp dụng biện pháp quản lý ở mức độ chặt hơn (</w:t>
      </w:r>
      <w:r w:rsidRPr="009718A2">
        <w:rPr>
          <w:sz w:val="28"/>
          <w:szCs w:val="28"/>
        </w:rPr>
        <w:t>công bố hợp quy dựa trên kết quả đánh giá của tổ chức chứng nhậ</w:t>
      </w:r>
      <w:r>
        <w:rPr>
          <w:sz w:val="28"/>
          <w:szCs w:val="28"/>
        </w:rPr>
        <w:t xml:space="preserve">n </w:t>
      </w:r>
      <w:r w:rsidRPr="009718A2">
        <w:rPr>
          <w:sz w:val="28"/>
          <w:szCs w:val="28"/>
        </w:rPr>
        <w:t>được chỉ định theo quy định của pháp luật</w:t>
      </w:r>
      <w:r>
        <w:rPr>
          <w:sz w:val="28"/>
          <w:szCs w:val="28"/>
        </w:rPr>
        <w:t xml:space="preserve">), </w:t>
      </w:r>
      <w:r>
        <w:rPr>
          <w:sz w:val="28"/>
          <w:szCs w:val="28"/>
          <w:lang w:val="pt-BR"/>
        </w:rPr>
        <w:t xml:space="preserve">nếu kết quả đánh giá giám sát lần thứ hai của tổ chức chứng nhận khẳng định </w:t>
      </w:r>
      <w:r w:rsidRPr="009718A2">
        <w:rPr>
          <w:sz w:val="28"/>
          <w:szCs w:val="28"/>
          <w:lang w:val="pt-BR"/>
        </w:rPr>
        <w:t xml:space="preserve">chất lượng </w:t>
      </w:r>
      <w:r>
        <w:rPr>
          <w:sz w:val="28"/>
          <w:szCs w:val="28"/>
          <w:lang w:val="pt-BR"/>
        </w:rPr>
        <w:t>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về hoạt động sản xuất</w:t>
      </w:r>
      <w:r>
        <w:rPr>
          <w:sz w:val="28"/>
          <w:szCs w:val="28"/>
          <w:lang w:val="nl-NL"/>
        </w:rPr>
        <w:t xml:space="preserve"> thì sẽ chuyển về </w:t>
      </w:r>
      <w:r w:rsidRPr="009718A2">
        <w:rPr>
          <w:sz w:val="28"/>
          <w:szCs w:val="28"/>
          <w:lang w:val="pt-BR"/>
        </w:rPr>
        <w:t xml:space="preserve">áp dụng biện pháp </w:t>
      </w:r>
      <w:r w:rsidRPr="009718A2">
        <w:rPr>
          <w:sz w:val="28"/>
          <w:szCs w:val="28"/>
        </w:rPr>
        <w:t>công bố hợp quy dựa trên kết quả đánh giá của tổ chức chứng nhậ</w:t>
      </w:r>
      <w:r>
        <w:rPr>
          <w:sz w:val="28"/>
          <w:szCs w:val="28"/>
        </w:rPr>
        <w:t>n</w:t>
      </w:r>
      <w:r w:rsidRPr="009718A2">
        <w:rPr>
          <w:sz w:val="28"/>
          <w:szCs w:val="28"/>
        </w:rPr>
        <w:t xml:space="preserve"> đã đăng ký hoặc được thừa nhận theo quy định của pháp luật</w:t>
      </w:r>
      <w:r>
        <w:rPr>
          <w:sz w:val="28"/>
          <w:szCs w:val="28"/>
        </w:rPr>
        <w:t>.</w:t>
      </w:r>
    </w:p>
    <w:p w:rsidR="007F0718" w:rsidRDefault="007F0718" w:rsidP="007F0718">
      <w:pPr>
        <w:widowControl w:val="0"/>
        <w:tabs>
          <w:tab w:val="left" w:pos="5850"/>
        </w:tabs>
        <w:spacing w:before="120" w:after="120"/>
        <w:ind w:firstLine="720"/>
        <w:jc w:val="both"/>
        <w:rPr>
          <w:sz w:val="28"/>
          <w:szCs w:val="28"/>
          <w:lang w:val="pt-BR"/>
        </w:rPr>
      </w:pPr>
      <w:r>
        <w:rPr>
          <w:sz w:val="28"/>
          <w:szCs w:val="28"/>
          <w:lang w:val="pt-BR"/>
        </w:rPr>
        <w:t>Hàng hóa nhập khẩu khi bị áp dụng biện pháp quản lý ở mức độ chặt hơn (</w:t>
      </w:r>
      <w:r w:rsidRPr="009718A2">
        <w:rPr>
          <w:sz w:val="28"/>
          <w:szCs w:val="28"/>
        </w:rPr>
        <w:t>công bố hợp quy dựa trên kết quả đánh giá của tổ chức chứng nhận, tổ chức giám định được chỉ định theo quy định của pháp luật</w:t>
      </w:r>
      <w:r>
        <w:rPr>
          <w:sz w:val="28"/>
          <w:szCs w:val="28"/>
        </w:rPr>
        <w:t xml:space="preserve">), </w:t>
      </w:r>
      <w:r>
        <w:rPr>
          <w:sz w:val="28"/>
          <w:szCs w:val="28"/>
          <w:lang w:val="pt-BR"/>
        </w:rPr>
        <w:t>nếu sau 06 lần nhập khẩu liên tiếp, có kết quả đánh giá 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 xml:space="preserve">về hoạt động </w:t>
      </w:r>
      <w:r>
        <w:rPr>
          <w:sz w:val="28"/>
          <w:szCs w:val="28"/>
          <w:lang w:val="nl-NL"/>
        </w:rPr>
        <w:t xml:space="preserve">nhập khẩu thì sẽ chuyển về </w:t>
      </w:r>
      <w:r w:rsidRPr="009718A2">
        <w:rPr>
          <w:sz w:val="28"/>
          <w:szCs w:val="28"/>
          <w:lang w:val="pt-BR"/>
        </w:rPr>
        <w:t xml:space="preserve">áp dụng biện pháp </w:t>
      </w:r>
      <w:r w:rsidRPr="009718A2">
        <w:rPr>
          <w:sz w:val="28"/>
          <w:szCs w:val="28"/>
        </w:rPr>
        <w:t>công bố hợp quy dựa trên kết quả đánh giá của tổ chức chứng nhận, tổ chức giám định đã đăng ký hoặc được thừa nhận theo quy định của pháp luật</w:t>
      </w:r>
      <w:r>
        <w:rPr>
          <w:sz w:val="28"/>
          <w:szCs w:val="28"/>
        </w:rPr>
        <w:t>.</w:t>
      </w:r>
    </w:p>
    <w:p w:rsidR="006956EE" w:rsidRPr="006956EE" w:rsidRDefault="006956EE" w:rsidP="001C6955">
      <w:pPr>
        <w:widowControl w:val="0"/>
        <w:spacing w:before="120" w:after="120"/>
        <w:ind w:firstLine="720"/>
        <w:jc w:val="both"/>
        <w:rPr>
          <w:b/>
          <w:sz w:val="28"/>
          <w:szCs w:val="28"/>
        </w:rPr>
      </w:pPr>
      <w:r w:rsidRPr="006956EE">
        <w:rPr>
          <w:b/>
          <w:sz w:val="28"/>
          <w:szCs w:val="28"/>
        </w:rPr>
        <w:t xml:space="preserve">Điều 5. Xử lý </w:t>
      </w:r>
      <w:r w:rsidR="00F77902">
        <w:rPr>
          <w:b/>
          <w:sz w:val="28"/>
          <w:szCs w:val="28"/>
        </w:rPr>
        <w:t xml:space="preserve">hàng </w:t>
      </w:r>
      <w:r w:rsidR="00736434">
        <w:rPr>
          <w:b/>
          <w:sz w:val="28"/>
          <w:szCs w:val="28"/>
        </w:rPr>
        <w:t xml:space="preserve">nhập khẩu không hoàn thành hồ sơ theo </w:t>
      </w:r>
      <w:r w:rsidRPr="006956EE">
        <w:rPr>
          <w:b/>
          <w:sz w:val="28"/>
          <w:szCs w:val="28"/>
        </w:rPr>
        <w:t>thời hạn quy định</w:t>
      </w:r>
    </w:p>
    <w:p w:rsidR="006956EE" w:rsidRDefault="006956EE" w:rsidP="001C6955">
      <w:pPr>
        <w:widowControl w:val="0"/>
        <w:spacing w:before="120" w:after="120"/>
        <w:ind w:firstLine="720"/>
        <w:jc w:val="both"/>
        <w:rPr>
          <w:sz w:val="28"/>
          <w:szCs w:val="28"/>
        </w:rPr>
      </w:pPr>
      <w:r>
        <w:rPr>
          <w:sz w:val="28"/>
          <w:szCs w:val="28"/>
        </w:rPr>
        <w:t xml:space="preserve">1. </w:t>
      </w:r>
      <w:r w:rsidR="00736434">
        <w:rPr>
          <w:sz w:val="28"/>
          <w:szCs w:val="28"/>
        </w:rPr>
        <w:t>Trường hợp công bố hợp quy dựa trên kết quả tự đánh giá</w:t>
      </w:r>
    </w:p>
    <w:p w:rsidR="00437D6A" w:rsidRDefault="00437D6A" w:rsidP="001C6955">
      <w:pPr>
        <w:widowControl w:val="0"/>
        <w:spacing w:before="120" w:after="120"/>
        <w:ind w:firstLine="720"/>
        <w:jc w:val="both"/>
        <w:rPr>
          <w:sz w:val="28"/>
          <w:szCs w:val="28"/>
        </w:rPr>
      </w:pPr>
      <w:r w:rsidRPr="009718A2">
        <w:rPr>
          <w:sz w:val="28"/>
          <w:szCs w:val="28"/>
          <w:lang w:val="vi-VN"/>
        </w:rPr>
        <w:lastRenderedPageBreak/>
        <w:t xml:space="preserve">Trường hợp quá thời hạn </w:t>
      </w:r>
      <w:r w:rsidR="0072311E" w:rsidRPr="009718A2">
        <w:rPr>
          <w:sz w:val="28"/>
          <w:szCs w:val="28"/>
        </w:rPr>
        <w:t xml:space="preserve">15 ngày làm việc kể từ ngày thông quan hàng hóa, người nhập khẩu </w:t>
      </w:r>
      <w:r w:rsidR="0072311E">
        <w:rPr>
          <w:sz w:val="28"/>
          <w:szCs w:val="28"/>
        </w:rPr>
        <w:t>chưa</w:t>
      </w:r>
      <w:r w:rsidR="0072311E" w:rsidRPr="009718A2">
        <w:rPr>
          <w:sz w:val="28"/>
          <w:szCs w:val="28"/>
        </w:rPr>
        <w:t xml:space="preserve"> nộp cho cơ quan kiểm tra kết quả tự đánh giá theo quy định</w:t>
      </w:r>
      <w:r w:rsidR="0072311E" w:rsidRPr="009718A2">
        <w:rPr>
          <w:sz w:val="28"/>
          <w:szCs w:val="28"/>
          <w:lang w:val="vi-VN"/>
        </w:rPr>
        <w:t xml:space="preserve"> </w:t>
      </w:r>
      <w:r w:rsidRPr="009718A2">
        <w:rPr>
          <w:sz w:val="28"/>
          <w:szCs w:val="28"/>
          <w:lang w:val="vi-VN"/>
        </w:rPr>
        <w:t>thì người nhập khẩu ph</w:t>
      </w:r>
      <w:r w:rsidRPr="009718A2">
        <w:rPr>
          <w:sz w:val="28"/>
          <w:szCs w:val="28"/>
        </w:rPr>
        <w:t>ả</w:t>
      </w:r>
      <w:r w:rsidRPr="009718A2">
        <w:rPr>
          <w:sz w:val="28"/>
          <w:szCs w:val="28"/>
          <w:lang w:val="vi-VN"/>
        </w:rPr>
        <w:t>i có văn bản g</w:t>
      </w:r>
      <w:r w:rsidRPr="009718A2">
        <w:rPr>
          <w:sz w:val="28"/>
          <w:szCs w:val="28"/>
        </w:rPr>
        <w:t>ử</w:t>
      </w:r>
      <w:r w:rsidRPr="009718A2">
        <w:rPr>
          <w:sz w:val="28"/>
          <w:szCs w:val="28"/>
          <w:lang w:val="vi-VN"/>
        </w:rPr>
        <w:t>i cơ quan kiểm tra nêu rõ lý do và thời gian hoàn thành</w:t>
      </w:r>
      <w:r w:rsidRPr="009718A2">
        <w:rPr>
          <w:sz w:val="28"/>
          <w:szCs w:val="28"/>
        </w:rPr>
        <w:t xml:space="preserve">. </w:t>
      </w:r>
      <w:r w:rsidR="0072311E">
        <w:rPr>
          <w:sz w:val="28"/>
          <w:szCs w:val="28"/>
        </w:rPr>
        <w:t>C</w:t>
      </w:r>
      <w:r w:rsidRPr="009718A2">
        <w:rPr>
          <w:sz w:val="28"/>
          <w:szCs w:val="28"/>
        </w:rPr>
        <w:t xml:space="preserve">ơ quan kiểm tra </w:t>
      </w:r>
      <w:r w:rsidR="0072311E">
        <w:rPr>
          <w:sz w:val="28"/>
          <w:szCs w:val="28"/>
        </w:rPr>
        <w:t>c</w:t>
      </w:r>
      <w:r w:rsidR="0072311E" w:rsidRPr="009718A2">
        <w:rPr>
          <w:sz w:val="28"/>
          <w:szCs w:val="28"/>
        </w:rPr>
        <w:t>ăn cứ văn bản của người nhập khẩu</w:t>
      </w:r>
      <w:r w:rsidR="0072311E">
        <w:rPr>
          <w:sz w:val="28"/>
          <w:szCs w:val="28"/>
        </w:rPr>
        <w:t xml:space="preserve"> (nếu có)</w:t>
      </w:r>
      <w:r w:rsidR="0072311E" w:rsidRPr="009718A2">
        <w:rPr>
          <w:sz w:val="28"/>
          <w:szCs w:val="28"/>
        </w:rPr>
        <w:t xml:space="preserve">, </w:t>
      </w:r>
      <w:r w:rsidRPr="009718A2">
        <w:rPr>
          <w:sz w:val="28"/>
          <w:szCs w:val="28"/>
        </w:rPr>
        <w:t xml:space="preserve">quyết định việc kéo dài thời gian nộp </w:t>
      </w:r>
      <w:r w:rsidR="0072311E" w:rsidRPr="009718A2">
        <w:rPr>
          <w:sz w:val="28"/>
          <w:szCs w:val="28"/>
        </w:rPr>
        <w:t xml:space="preserve">kết quả tự đánh giá </w:t>
      </w:r>
      <w:r w:rsidRPr="009718A2">
        <w:rPr>
          <w:sz w:val="28"/>
          <w:szCs w:val="28"/>
        </w:rPr>
        <w:t>hoặc áp dụng ngay việc kiểm tra trên thị trường</w:t>
      </w:r>
      <w:r w:rsidR="00736434">
        <w:rPr>
          <w:sz w:val="28"/>
          <w:szCs w:val="28"/>
        </w:rPr>
        <w:t xml:space="preserve"> theo quy định tại Thông tư số 26/2012/TT-BKHCN ngày 12 tháng 12 năm 2012 của Bộ trưởng Bộ Khoa học và Công nghệ quy định việc kiểm tra nhà nước về chất lượng hàng hóa lưu thông trên thị trường (sau đây gọi tắt là Thông tư số 26/2012/TT-BKHCN)</w:t>
      </w:r>
      <w:r w:rsidR="0072311E">
        <w:rPr>
          <w:sz w:val="28"/>
          <w:szCs w:val="28"/>
        </w:rPr>
        <w:t>, Thông tư số 12/2017/TT-BKHCN ngày 28 tháng 9 năm 2017 của Bộ trưởng Bộ Khoa học và Công nghệ sửa đổi, bổ sung một số điều của Thông tư số 26/2012/TT-BKHCN (sau đây gọi tắt là Thông tư số 12/2017/TT-BKHCN)</w:t>
      </w:r>
      <w:r w:rsidRPr="009718A2">
        <w:rPr>
          <w:sz w:val="28"/>
          <w:szCs w:val="28"/>
        </w:rPr>
        <w:t xml:space="preserve"> và tại cơ sở của người nhập khẩu.</w:t>
      </w:r>
    </w:p>
    <w:p w:rsidR="00736434" w:rsidRDefault="00736434" w:rsidP="00736434">
      <w:pPr>
        <w:widowControl w:val="0"/>
        <w:tabs>
          <w:tab w:val="left" w:pos="5850"/>
        </w:tabs>
        <w:spacing w:before="120" w:after="120"/>
        <w:ind w:firstLine="720"/>
        <w:jc w:val="both"/>
        <w:rPr>
          <w:sz w:val="28"/>
          <w:szCs w:val="28"/>
        </w:rPr>
      </w:pPr>
      <w:r w:rsidRPr="009718A2">
        <w:rPr>
          <w:sz w:val="28"/>
          <w:szCs w:val="28"/>
        </w:rPr>
        <w:t>2. Trường hợp công bố hợp quy dựa trên kết quả đánh giá của tổ chức chứng nhận, tổ chức giám định đã đăng ký hoặc được thừa nhận theo quy định của pháp luật:</w:t>
      </w:r>
    </w:p>
    <w:p w:rsidR="0072311E" w:rsidRDefault="0072311E" w:rsidP="0065312F">
      <w:pPr>
        <w:spacing w:before="120" w:after="120"/>
        <w:jc w:val="both"/>
        <w:rPr>
          <w:sz w:val="28"/>
          <w:szCs w:val="28"/>
        </w:rPr>
      </w:pPr>
      <w:r>
        <w:rPr>
          <w:sz w:val="28"/>
          <w:szCs w:val="28"/>
          <w:lang w:val="vi-VN"/>
        </w:rPr>
        <w:tab/>
      </w:r>
      <w:r w:rsidRPr="009718A2">
        <w:rPr>
          <w:sz w:val="28"/>
          <w:szCs w:val="28"/>
          <w:lang w:val="vi-VN"/>
        </w:rPr>
        <w:t xml:space="preserve">Trường hợp quá thời hạn </w:t>
      </w:r>
      <w:r w:rsidRPr="009718A2">
        <w:rPr>
          <w:sz w:val="28"/>
          <w:szCs w:val="28"/>
        </w:rPr>
        <w:t xml:space="preserve">15 ngày làm việc kể từ ngày thông quan hàng hóa, người nhập khẩu </w:t>
      </w:r>
      <w:r>
        <w:rPr>
          <w:sz w:val="28"/>
          <w:szCs w:val="28"/>
        </w:rPr>
        <w:t>chưa</w:t>
      </w:r>
      <w:r w:rsidRPr="009718A2">
        <w:rPr>
          <w:sz w:val="28"/>
          <w:szCs w:val="28"/>
        </w:rPr>
        <w:t xml:space="preserve"> nộp cho cơ quan kiểm tra bản sao y bản chính (có ký tên và đóng dấu của người nhập khẩu) chứng chỉ chất lượng (Giấy chứng nhận phù hợp quy chuẩn kỹ thuật của tổ chức chứng nhận hoặc Chứng thư giám định phù hợp quy chuẩn kỹ thuật của tổ chức giám định)</w:t>
      </w:r>
      <w:r>
        <w:rPr>
          <w:sz w:val="28"/>
          <w:szCs w:val="28"/>
        </w:rPr>
        <w:t xml:space="preserve"> </w:t>
      </w:r>
      <w:r w:rsidRPr="009718A2">
        <w:rPr>
          <w:sz w:val="28"/>
          <w:szCs w:val="28"/>
        </w:rPr>
        <w:t>theo quy định</w:t>
      </w:r>
      <w:r w:rsidRPr="009718A2">
        <w:rPr>
          <w:sz w:val="28"/>
          <w:szCs w:val="28"/>
          <w:lang w:val="vi-VN"/>
        </w:rPr>
        <w:t xml:space="preserve"> thì người nhập khẩu ph</w:t>
      </w:r>
      <w:r w:rsidRPr="009718A2">
        <w:rPr>
          <w:sz w:val="28"/>
          <w:szCs w:val="28"/>
        </w:rPr>
        <w:t>ả</w:t>
      </w:r>
      <w:r w:rsidRPr="009718A2">
        <w:rPr>
          <w:sz w:val="28"/>
          <w:szCs w:val="28"/>
          <w:lang w:val="vi-VN"/>
        </w:rPr>
        <w:t>i có văn bản g</w:t>
      </w:r>
      <w:r w:rsidRPr="009718A2">
        <w:rPr>
          <w:sz w:val="28"/>
          <w:szCs w:val="28"/>
        </w:rPr>
        <w:t>ử</w:t>
      </w:r>
      <w:r w:rsidRPr="009718A2">
        <w:rPr>
          <w:sz w:val="28"/>
          <w:szCs w:val="28"/>
          <w:lang w:val="vi-VN"/>
        </w:rPr>
        <w:t>i cơ quan kiểm tra nêu rõ lý do và thời gian hoàn thành</w:t>
      </w:r>
      <w:r w:rsidRPr="009718A2">
        <w:rPr>
          <w:sz w:val="28"/>
          <w:szCs w:val="28"/>
        </w:rPr>
        <w:t xml:space="preserve">. </w:t>
      </w:r>
      <w:r>
        <w:rPr>
          <w:sz w:val="28"/>
          <w:szCs w:val="28"/>
        </w:rPr>
        <w:t>C</w:t>
      </w:r>
      <w:r w:rsidRPr="009718A2">
        <w:rPr>
          <w:sz w:val="28"/>
          <w:szCs w:val="28"/>
        </w:rPr>
        <w:t xml:space="preserve">ơ quan kiểm tra </w:t>
      </w:r>
      <w:r>
        <w:rPr>
          <w:sz w:val="28"/>
          <w:szCs w:val="28"/>
        </w:rPr>
        <w:t>c</w:t>
      </w:r>
      <w:r w:rsidRPr="009718A2">
        <w:rPr>
          <w:sz w:val="28"/>
          <w:szCs w:val="28"/>
        </w:rPr>
        <w:t>ăn cứ văn bản của người nhập khẩu</w:t>
      </w:r>
      <w:r>
        <w:rPr>
          <w:sz w:val="28"/>
          <w:szCs w:val="28"/>
        </w:rPr>
        <w:t xml:space="preserve"> (nếu có), </w:t>
      </w:r>
      <w:r w:rsidRPr="009718A2">
        <w:rPr>
          <w:sz w:val="28"/>
          <w:szCs w:val="28"/>
        </w:rPr>
        <w:t>quyết định việc kéo dài thời gian nộp chứng chỉ chất lượng hoặc áp dụng ngay việc kiểm tra trên thị trường</w:t>
      </w:r>
      <w:r>
        <w:rPr>
          <w:sz w:val="28"/>
          <w:szCs w:val="28"/>
        </w:rPr>
        <w:t xml:space="preserve"> theo quy định tại Thông tư số 26/2012/TT-BKHCN, Thông tư số 12/2017/TT-BKHCN </w:t>
      </w:r>
      <w:r w:rsidRPr="009718A2">
        <w:rPr>
          <w:sz w:val="28"/>
          <w:szCs w:val="28"/>
        </w:rPr>
        <w:t>và tại cơ sở của người nhập khẩu</w:t>
      </w:r>
      <w:r>
        <w:rPr>
          <w:sz w:val="28"/>
          <w:szCs w:val="28"/>
        </w:rPr>
        <w:t>.</w:t>
      </w:r>
    </w:p>
    <w:p w:rsidR="0029524C" w:rsidRPr="00187B1A" w:rsidRDefault="0029524C" w:rsidP="0029524C">
      <w:pPr>
        <w:widowControl w:val="0"/>
        <w:spacing w:before="120" w:after="120"/>
        <w:ind w:firstLine="720"/>
        <w:jc w:val="both"/>
        <w:rPr>
          <w:sz w:val="28"/>
          <w:szCs w:val="28"/>
        </w:rPr>
      </w:pPr>
      <w:r w:rsidRPr="00187B1A">
        <w:rPr>
          <w:sz w:val="28"/>
          <w:szCs w:val="28"/>
        </w:rPr>
        <w:t xml:space="preserve">Trường hợp tổ chức chứng nhận, tổ chức giám định có văn bản khằng định hàng hóa nhập khẩu không thuộc phạm vi điều chỉnh của quy chuẩn kỹ thuật tương ứng, người nhập khẩu nộp văn bản này cho </w:t>
      </w:r>
      <w:r w:rsidRPr="00187B1A">
        <w:rPr>
          <w:sz w:val="28"/>
          <w:szCs w:val="28"/>
          <w:lang w:val="vi-VN"/>
        </w:rPr>
        <w:t>cơ quan kiểm tra</w:t>
      </w:r>
      <w:r w:rsidRPr="00187B1A">
        <w:rPr>
          <w:sz w:val="28"/>
          <w:szCs w:val="28"/>
        </w:rPr>
        <w:t xml:space="preserve"> để lưu hồ sơ nhập khẩu và không phải nộp chứng chỉ chất lượng.</w:t>
      </w:r>
    </w:p>
    <w:p w:rsidR="00162213" w:rsidRDefault="0065312F" w:rsidP="0065312F">
      <w:pPr>
        <w:spacing w:before="120" w:after="120"/>
        <w:ind w:firstLine="720"/>
        <w:jc w:val="both"/>
        <w:rPr>
          <w:b/>
          <w:sz w:val="28"/>
          <w:szCs w:val="28"/>
        </w:rPr>
      </w:pPr>
      <w:r w:rsidRPr="0065312F">
        <w:rPr>
          <w:b/>
          <w:sz w:val="28"/>
          <w:szCs w:val="28"/>
        </w:rPr>
        <w:t xml:space="preserve">Điều 6. </w:t>
      </w:r>
      <w:r w:rsidR="00162213">
        <w:rPr>
          <w:b/>
          <w:sz w:val="28"/>
          <w:szCs w:val="28"/>
        </w:rPr>
        <w:t>Hướng dẫn áp dụng biện pháp miễn giảm kiểm tra chất lượng hàng hóa nhóm 2 nhập khẩu</w:t>
      </w:r>
    </w:p>
    <w:p w:rsidR="00162213" w:rsidRDefault="00162213" w:rsidP="0065312F">
      <w:pPr>
        <w:spacing w:before="120" w:after="120"/>
        <w:ind w:firstLine="720"/>
        <w:jc w:val="both"/>
        <w:rPr>
          <w:sz w:val="28"/>
          <w:szCs w:val="28"/>
        </w:rPr>
      </w:pPr>
      <w:r>
        <w:rPr>
          <w:sz w:val="28"/>
          <w:szCs w:val="28"/>
        </w:rPr>
        <w:t>Trong thời gian được miễn giảm kiểm tra nhà nước về chất lượng hàng hóa nhập khẩu, định kỳ 03 tháng</w:t>
      </w:r>
      <w:r w:rsidR="00A6672D">
        <w:rPr>
          <w:sz w:val="28"/>
          <w:szCs w:val="28"/>
        </w:rPr>
        <w:t xml:space="preserve"> (trước ngày 25 của tháng cuối quý)</w:t>
      </w:r>
      <w:r>
        <w:rPr>
          <w:sz w:val="28"/>
          <w:szCs w:val="28"/>
        </w:rPr>
        <w:t>, người nhập khẩu phải báo cáo tình hình nhập khẩu kèm theo kết quả đánh giá sự phù hợp quy chuẩn kỹ thuật quốc gia, tiêu chuẩn công bố áp dụng cho cơ quan kiểm tra để theo dõi và thực hiện công tác hậu kiểm. Báo cáo tình hình nhập khẩu kèm theo kết quả đánh giá sự phù hợp bao gồm các nội dung sau:</w:t>
      </w:r>
    </w:p>
    <w:p w:rsidR="00162213" w:rsidRDefault="00162213" w:rsidP="0065312F">
      <w:pPr>
        <w:spacing w:before="120" w:after="120"/>
        <w:ind w:firstLine="720"/>
        <w:jc w:val="both"/>
        <w:rPr>
          <w:sz w:val="28"/>
          <w:szCs w:val="28"/>
        </w:rPr>
      </w:pPr>
      <w:r>
        <w:rPr>
          <w:sz w:val="28"/>
          <w:szCs w:val="28"/>
        </w:rPr>
        <w:t>1. Tên người nhập khẩu.</w:t>
      </w:r>
    </w:p>
    <w:p w:rsidR="00A6672D" w:rsidRDefault="00A6672D" w:rsidP="00A6672D">
      <w:pPr>
        <w:spacing w:before="120" w:after="120"/>
        <w:ind w:firstLine="720"/>
        <w:jc w:val="both"/>
        <w:rPr>
          <w:sz w:val="28"/>
          <w:szCs w:val="28"/>
        </w:rPr>
      </w:pPr>
      <w:r>
        <w:rPr>
          <w:sz w:val="28"/>
          <w:szCs w:val="28"/>
        </w:rPr>
        <w:t>2. Ngày nhập khẩu, cửa khẩu nhập (tên và địa chỉ).</w:t>
      </w:r>
    </w:p>
    <w:p w:rsidR="00A6672D" w:rsidRDefault="00A6672D" w:rsidP="0065312F">
      <w:pPr>
        <w:spacing w:before="120" w:after="120"/>
        <w:ind w:firstLine="720"/>
        <w:jc w:val="both"/>
        <w:rPr>
          <w:sz w:val="28"/>
          <w:szCs w:val="28"/>
        </w:rPr>
      </w:pPr>
      <w:r>
        <w:rPr>
          <w:sz w:val="28"/>
          <w:szCs w:val="28"/>
        </w:rPr>
        <w:t>3</w:t>
      </w:r>
      <w:r w:rsidR="00162213">
        <w:rPr>
          <w:sz w:val="28"/>
          <w:szCs w:val="28"/>
        </w:rPr>
        <w:t xml:space="preserve">. </w:t>
      </w:r>
      <w:r>
        <w:rPr>
          <w:sz w:val="28"/>
          <w:szCs w:val="28"/>
        </w:rPr>
        <w:t>Các thông tin về hàng hóa nhập khẩu:</w:t>
      </w:r>
    </w:p>
    <w:p w:rsidR="00A6672D" w:rsidRDefault="00A6672D" w:rsidP="0065312F">
      <w:pPr>
        <w:spacing w:before="120" w:after="120"/>
        <w:ind w:firstLine="720"/>
        <w:jc w:val="both"/>
        <w:rPr>
          <w:sz w:val="28"/>
          <w:szCs w:val="28"/>
        </w:rPr>
      </w:pPr>
      <w:r>
        <w:rPr>
          <w:sz w:val="28"/>
          <w:szCs w:val="28"/>
        </w:rPr>
        <w:t xml:space="preserve">- </w:t>
      </w:r>
      <w:r w:rsidR="00162213">
        <w:rPr>
          <w:sz w:val="28"/>
          <w:szCs w:val="28"/>
        </w:rPr>
        <w:t>Tên hàng hóa, nhãn hiệu, kiểu loại, đặc tính kỹ thuật</w:t>
      </w:r>
      <w:r>
        <w:rPr>
          <w:sz w:val="28"/>
          <w:szCs w:val="28"/>
        </w:rPr>
        <w:t xml:space="preserve">; </w:t>
      </w:r>
    </w:p>
    <w:p w:rsidR="00A6672D" w:rsidRDefault="00A6672D" w:rsidP="0065312F">
      <w:pPr>
        <w:spacing w:before="120" w:after="120"/>
        <w:ind w:firstLine="720"/>
        <w:jc w:val="both"/>
        <w:rPr>
          <w:sz w:val="28"/>
          <w:szCs w:val="28"/>
        </w:rPr>
      </w:pPr>
      <w:r>
        <w:rPr>
          <w:sz w:val="28"/>
          <w:szCs w:val="28"/>
        </w:rPr>
        <w:lastRenderedPageBreak/>
        <w:t xml:space="preserve">- Xuất xứ, nhà sản xuất; </w:t>
      </w:r>
    </w:p>
    <w:p w:rsidR="00A6672D" w:rsidRDefault="00A6672D" w:rsidP="0065312F">
      <w:pPr>
        <w:spacing w:before="120" w:after="120"/>
        <w:ind w:firstLine="720"/>
        <w:jc w:val="both"/>
        <w:rPr>
          <w:sz w:val="28"/>
          <w:szCs w:val="28"/>
        </w:rPr>
      </w:pPr>
      <w:r>
        <w:rPr>
          <w:sz w:val="28"/>
          <w:szCs w:val="28"/>
        </w:rPr>
        <w:t>- Số lượng, khối lượng nhập khẩu; đơn vị tính;</w:t>
      </w:r>
    </w:p>
    <w:p w:rsidR="00162213" w:rsidRDefault="00A6672D" w:rsidP="0065312F">
      <w:pPr>
        <w:spacing w:before="120" w:after="120"/>
        <w:ind w:firstLine="720"/>
        <w:jc w:val="both"/>
        <w:rPr>
          <w:sz w:val="28"/>
          <w:szCs w:val="28"/>
        </w:rPr>
      </w:pPr>
      <w:r>
        <w:rPr>
          <w:sz w:val="28"/>
          <w:szCs w:val="28"/>
        </w:rPr>
        <w:t xml:space="preserve">- Kết quả đánh giá sự phù hợp </w:t>
      </w:r>
      <w:r w:rsidR="008C16E4">
        <w:rPr>
          <w:sz w:val="28"/>
          <w:szCs w:val="28"/>
        </w:rPr>
        <w:t>(ngày đánh giá, kết quả đánh giá, tổ chức/đơn vị đánh giá, số hiệu quy chuẩn kỹ thuật quốc gia, tiêu chuẩn công bố áp dụng/văn bản quy phạm pháp luật).</w:t>
      </w:r>
    </w:p>
    <w:p w:rsidR="00396EAC" w:rsidRPr="002F4142" w:rsidRDefault="00A6672D" w:rsidP="0065312F">
      <w:pPr>
        <w:spacing w:before="120" w:after="120"/>
        <w:ind w:firstLine="720"/>
        <w:jc w:val="both"/>
        <w:rPr>
          <w:sz w:val="28"/>
          <w:szCs w:val="28"/>
        </w:rPr>
      </w:pPr>
      <w:r>
        <w:rPr>
          <w:sz w:val="28"/>
          <w:szCs w:val="28"/>
        </w:rPr>
        <w:t>4</w:t>
      </w:r>
      <w:r w:rsidR="00396EAC">
        <w:rPr>
          <w:sz w:val="28"/>
          <w:szCs w:val="28"/>
        </w:rPr>
        <w:t xml:space="preserve">. </w:t>
      </w:r>
      <w:r w:rsidR="00396EAC" w:rsidRPr="009718A2">
        <w:rPr>
          <w:sz w:val="28"/>
          <w:szCs w:val="28"/>
        </w:rPr>
        <w:t xml:space="preserve">Cam kết chất lượng hàng hóa </w:t>
      </w:r>
      <w:r w:rsidR="00396EAC">
        <w:rPr>
          <w:sz w:val="28"/>
          <w:szCs w:val="28"/>
        </w:rPr>
        <w:t xml:space="preserve">nhập khẩu </w:t>
      </w:r>
      <w:r w:rsidR="00396EAC" w:rsidRPr="009718A2">
        <w:rPr>
          <w:sz w:val="28"/>
          <w:szCs w:val="28"/>
        </w:rPr>
        <w:t>phù hợp với quy chuẩn kỹ thuật quốc gia, tiêu chuẩn công bố áp dụng</w:t>
      </w:r>
      <w:r w:rsidR="00396EAC">
        <w:rPr>
          <w:sz w:val="28"/>
          <w:szCs w:val="28"/>
        </w:rPr>
        <w:t>/văn bản quy phạm pháp luật</w:t>
      </w:r>
      <w:r w:rsidR="00396EAC" w:rsidRPr="009718A2">
        <w:rPr>
          <w:sz w:val="28"/>
          <w:szCs w:val="28"/>
        </w:rPr>
        <w:t xml:space="preserve"> và hoàn toàn chịu trách nhiệm trước pháp luật về chất lượng hàng hóa</w:t>
      </w:r>
      <w:r w:rsidR="00396EAC">
        <w:rPr>
          <w:sz w:val="28"/>
          <w:szCs w:val="28"/>
        </w:rPr>
        <w:t xml:space="preserve"> nhập khẩu và kết quả đánh giá sự phù hợp khai báo nêu trên.</w:t>
      </w:r>
    </w:p>
    <w:p w:rsidR="0065312F" w:rsidRPr="0065312F" w:rsidRDefault="00162213" w:rsidP="0065312F">
      <w:pPr>
        <w:spacing w:before="120" w:after="120"/>
        <w:ind w:firstLine="720"/>
        <w:jc w:val="both"/>
        <w:rPr>
          <w:b/>
          <w:sz w:val="28"/>
          <w:szCs w:val="28"/>
        </w:rPr>
      </w:pPr>
      <w:r>
        <w:rPr>
          <w:b/>
          <w:sz w:val="28"/>
          <w:szCs w:val="28"/>
        </w:rPr>
        <w:t xml:space="preserve">Điều 7. </w:t>
      </w:r>
      <w:r w:rsidR="0065312F" w:rsidRPr="0065312F">
        <w:rPr>
          <w:b/>
          <w:sz w:val="28"/>
          <w:szCs w:val="28"/>
        </w:rPr>
        <w:t>Nguyên tắc quản lý chất lượng hàng hóa nhóm 2 nhập khẩu có số lượng ít</w:t>
      </w:r>
    </w:p>
    <w:p w:rsidR="0065312F" w:rsidRPr="006C466D" w:rsidRDefault="0065312F" w:rsidP="0065312F">
      <w:pPr>
        <w:spacing w:before="120" w:after="120"/>
        <w:jc w:val="both"/>
        <w:rPr>
          <w:sz w:val="28"/>
          <w:szCs w:val="28"/>
        </w:rPr>
      </w:pPr>
      <w:r w:rsidRPr="006C466D">
        <w:rPr>
          <w:sz w:val="28"/>
          <w:szCs w:val="28"/>
        </w:rPr>
        <w:tab/>
      </w:r>
      <w:r w:rsidR="006C466D" w:rsidRPr="002F4142">
        <w:rPr>
          <w:sz w:val="28"/>
          <w:szCs w:val="28"/>
        </w:rPr>
        <w:t>Đối với trường hợp hàng hóa nhóm 2 nhập khẩu có số lượng ít, không đủ để lấy mẫu thử nghiệm theo quy định, căn cứ nhu cầu quản lý và yêu cầu đối với từng loại hàng hóa, Bộ quản lý ngành, lĩnh vực quy định cụ thể trong các quy chuẩn kỹ thuật quốc gia tương ứng. Trường hợp chưa có hướng dẫn trong quy chuẩn kỹ thuật quốc gia tương ứng, doanh nghiệp có văn bản gửi các Bộ quản lý ngành, lĩnh vực để được hướng dẫn hoặc xem xét miễn kiểm tra lô hàng nhập khẩu</w:t>
      </w:r>
      <w:r w:rsidRPr="006C466D">
        <w:rPr>
          <w:sz w:val="28"/>
          <w:szCs w:val="28"/>
        </w:rPr>
        <w:t>.</w:t>
      </w:r>
    </w:p>
    <w:p w:rsidR="007D2B63" w:rsidRPr="007D2B63" w:rsidRDefault="007D2B63" w:rsidP="008F100C">
      <w:pPr>
        <w:spacing w:before="120" w:after="120"/>
        <w:ind w:firstLine="720"/>
        <w:jc w:val="both"/>
        <w:rPr>
          <w:b/>
          <w:sz w:val="28"/>
          <w:szCs w:val="28"/>
        </w:rPr>
      </w:pPr>
      <w:r w:rsidRPr="007D2B63">
        <w:rPr>
          <w:b/>
          <w:sz w:val="28"/>
          <w:szCs w:val="28"/>
        </w:rPr>
        <w:t xml:space="preserve">Điều </w:t>
      </w:r>
      <w:r w:rsidR="008E41BE">
        <w:rPr>
          <w:b/>
          <w:sz w:val="28"/>
          <w:szCs w:val="28"/>
        </w:rPr>
        <w:t>8</w:t>
      </w:r>
      <w:r w:rsidRPr="007D2B63">
        <w:rPr>
          <w:b/>
          <w:sz w:val="28"/>
          <w:szCs w:val="28"/>
        </w:rPr>
        <w:t>. Nguyên tắc xử lý, thu hồi sản phẩm, hàng hóa nhập khẩu không phù hợp quy chuẩn kỹ thuật, tiêu chuẩn công bố áp dụng</w:t>
      </w:r>
    </w:p>
    <w:p w:rsidR="0065312F" w:rsidRDefault="008F100C" w:rsidP="008F100C">
      <w:pPr>
        <w:spacing w:before="120" w:after="120"/>
        <w:jc w:val="both"/>
        <w:rPr>
          <w:sz w:val="28"/>
          <w:szCs w:val="28"/>
        </w:rPr>
      </w:pPr>
      <w:r>
        <w:rPr>
          <w:sz w:val="28"/>
          <w:szCs w:val="28"/>
        </w:rPr>
        <w:tab/>
      </w:r>
      <w:r w:rsidR="00A4141B">
        <w:rPr>
          <w:sz w:val="28"/>
          <w:szCs w:val="28"/>
        </w:rPr>
        <w:t xml:space="preserve">1. </w:t>
      </w:r>
      <w:r>
        <w:rPr>
          <w:sz w:val="28"/>
          <w:szCs w:val="28"/>
        </w:rPr>
        <w:t>Ngay sau khi có kết quả đánh giá sự phù hợp không phù hợp quy chuẩn kỹ thuật, tiêu chuẩn công bố áp dụng, người nhập khẩu xử lý như sau:</w:t>
      </w:r>
    </w:p>
    <w:p w:rsidR="0022335D" w:rsidRPr="009718A2" w:rsidRDefault="008F100C" w:rsidP="0022335D">
      <w:pPr>
        <w:spacing w:before="120" w:after="120"/>
        <w:jc w:val="both"/>
        <w:rPr>
          <w:sz w:val="28"/>
          <w:szCs w:val="28"/>
        </w:rPr>
      </w:pPr>
      <w:r>
        <w:rPr>
          <w:sz w:val="28"/>
          <w:szCs w:val="28"/>
        </w:rPr>
        <w:tab/>
      </w:r>
      <w:r w:rsidR="00A4141B">
        <w:rPr>
          <w:sz w:val="28"/>
          <w:szCs w:val="28"/>
        </w:rPr>
        <w:t>a)</w:t>
      </w:r>
      <w:r w:rsidR="0022335D">
        <w:rPr>
          <w:sz w:val="28"/>
          <w:szCs w:val="28"/>
        </w:rPr>
        <w:t xml:space="preserve"> Thống kê số lượng hàng hóa còn tồn tại kho, cửa hàng của người nhập khẩu và cửa hàng của người kinh doanh.</w:t>
      </w:r>
    </w:p>
    <w:p w:rsidR="00A4141B" w:rsidRDefault="00A4141B" w:rsidP="0022335D">
      <w:pPr>
        <w:spacing w:before="120" w:after="120"/>
        <w:ind w:firstLine="720"/>
        <w:jc w:val="both"/>
        <w:rPr>
          <w:sz w:val="28"/>
          <w:szCs w:val="28"/>
        </w:rPr>
      </w:pPr>
      <w:r>
        <w:rPr>
          <w:sz w:val="28"/>
          <w:szCs w:val="28"/>
        </w:rPr>
        <w:t>b)</w:t>
      </w:r>
      <w:r w:rsidR="008F100C">
        <w:rPr>
          <w:sz w:val="28"/>
          <w:szCs w:val="28"/>
        </w:rPr>
        <w:t xml:space="preserve"> </w:t>
      </w:r>
      <w:r>
        <w:rPr>
          <w:sz w:val="28"/>
          <w:szCs w:val="28"/>
        </w:rPr>
        <w:t>Tiến hành thu hồi các hàng hóa không đạt chất lượng; niêm phong số lượng hàng hóa này.</w:t>
      </w:r>
    </w:p>
    <w:p w:rsidR="008F100C" w:rsidRDefault="00A4141B" w:rsidP="0022335D">
      <w:pPr>
        <w:spacing w:before="120" w:after="120"/>
        <w:ind w:firstLine="720"/>
        <w:jc w:val="both"/>
        <w:rPr>
          <w:sz w:val="28"/>
          <w:szCs w:val="28"/>
        </w:rPr>
      </w:pPr>
      <w:r>
        <w:rPr>
          <w:sz w:val="28"/>
          <w:szCs w:val="28"/>
        </w:rPr>
        <w:t xml:space="preserve">c) </w:t>
      </w:r>
      <w:r w:rsidR="008F100C">
        <w:rPr>
          <w:sz w:val="28"/>
          <w:szCs w:val="28"/>
        </w:rPr>
        <w:t>Có văn bản báo cáo cơ quan kiểm tra</w:t>
      </w:r>
      <w:r w:rsidR="0022335D">
        <w:rPr>
          <w:sz w:val="28"/>
          <w:szCs w:val="28"/>
        </w:rPr>
        <w:t xml:space="preserve"> </w:t>
      </w:r>
      <w:r w:rsidR="00D82DEB">
        <w:rPr>
          <w:sz w:val="28"/>
          <w:szCs w:val="28"/>
        </w:rPr>
        <w:t xml:space="preserve">về kết quả đánh </w:t>
      </w:r>
      <w:r>
        <w:rPr>
          <w:sz w:val="28"/>
          <w:szCs w:val="28"/>
        </w:rPr>
        <w:t>giá</w:t>
      </w:r>
      <w:r w:rsidR="00D82DEB">
        <w:rPr>
          <w:sz w:val="28"/>
          <w:szCs w:val="28"/>
        </w:rPr>
        <w:t xml:space="preserve"> sự phù hợp không đạt chất lượng</w:t>
      </w:r>
      <w:r>
        <w:rPr>
          <w:sz w:val="28"/>
          <w:szCs w:val="28"/>
        </w:rPr>
        <w:t>,</w:t>
      </w:r>
      <w:r w:rsidR="00D82DEB">
        <w:rPr>
          <w:sz w:val="28"/>
          <w:szCs w:val="28"/>
        </w:rPr>
        <w:t xml:space="preserve"> </w:t>
      </w:r>
      <w:r w:rsidR="0022335D">
        <w:rPr>
          <w:sz w:val="28"/>
          <w:szCs w:val="28"/>
        </w:rPr>
        <w:t>số lượng hàng hóa còn tồ</w:t>
      </w:r>
      <w:r w:rsidR="00D82DEB">
        <w:rPr>
          <w:sz w:val="28"/>
          <w:szCs w:val="28"/>
        </w:rPr>
        <w:t>n</w:t>
      </w:r>
      <w:r>
        <w:rPr>
          <w:sz w:val="28"/>
          <w:szCs w:val="28"/>
        </w:rPr>
        <w:t xml:space="preserve"> và kiến nghị biện pháp xử lý.</w:t>
      </w:r>
    </w:p>
    <w:p w:rsidR="00D82DEB" w:rsidRDefault="00A4141B" w:rsidP="0022335D">
      <w:pPr>
        <w:spacing w:before="120" w:after="120"/>
        <w:ind w:firstLine="720"/>
        <w:jc w:val="both"/>
        <w:rPr>
          <w:sz w:val="28"/>
          <w:szCs w:val="28"/>
        </w:rPr>
      </w:pPr>
      <w:r>
        <w:rPr>
          <w:sz w:val="28"/>
          <w:szCs w:val="28"/>
        </w:rPr>
        <w:t>2. Sau khi nhận được văn bản báo cáo của người nhập khẩu,</w:t>
      </w:r>
      <w:r w:rsidR="00D97CD0">
        <w:rPr>
          <w:sz w:val="28"/>
          <w:szCs w:val="28"/>
        </w:rPr>
        <w:t xml:space="preserve"> căn cứ vào khả năng gây mất an toàn của hàng hóa và kết quả đánh giá sự phù hợp,</w:t>
      </w:r>
      <w:r>
        <w:rPr>
          <w:sz w:val="28"/>
          <w:szCs w:val="28"/>
        </w:rPr>
        <w:t xml:space="preserve"> cơ quan kiểm tra</w:t>
      </w:r>
      <w:r w:rsidR="00D82DEB">
        <w:rPr>
          <w:sz w:val="28"/>
          <w:szCs w:val="28"/>
        </w:rPr>
        <w:t xml:space="preserve"> </w:t>
      </w:r>
      <w:r>
        <w:rPr>
          <w:sz w:val="28"/>
          <w:szCs w:val="28"/>
        </w:rPr>
        <w:t xml:space="preserve">tiến hành xem xét, quyết định biện pháp xử lý (tiêu hủy, </w:t>
      </w:r>
      <w:r w:rsidR="006924F7">
        <w:rPr>
          <w:sz w:val="28"/>
          <w:szCs w:val="28"/>
        </w:rPr>
        <w:t>tái xuất, tái chế)</w:t>
      </w:r>
      <w:r w:rsidR="00625E02">
        <w:rPr>
          <w:sz w:val="28"/>
          <w:szCs w:val="28"/>
        </w:rPr>
        <w:t xml:space="preserve"> </w:t>
      </w:r>
      <w:r w:rsidR="00D97CD0">
        <w:rPr>
          <w:sz w:val="28"/>
          <w:szCs w:val="28"/>
        </w:rPr>
        <w:t xml:space="preserve"> và thông báo cho người nhập khẩu biết, </w:t>
      </w:r>
      <w:r w:rsidR="00625E02">
        <w:rPr>
          <w:sz w:val="28"/>
          <w:szCs w:val="28"/>
        </w:rPr>
        <w:t xml:space="preserve">tổ chức </w:t>
      </w:r>
      <w:r w:rsidR="00D97CD0">
        <w:rPr>
          <w:sz w:val="28"/>
          <w:szCs w:val="28"/>
        </w:rPr>
        <w:t>thực hiện.</w:t>
      </w:r>
    </w:p>
    <w:p w:rsidR="003F030A" w:rsidRDefault="00142052" w:rsidP="006E0A3D">
      <w:pPr>
        <w:pStyle w:val="NormalWeb"/>
        <w:widowControl w:val="0"/>
        <w:spacing w:before="240" w:beforeAutospacing="0" w:after="120" w:afterAutospacing="0"/>
        <w:jc w:val="center"/>
        <w:rPr>
          <w:b/>
          <w:sz w:val="28"/>
          <w:szCs w:val="28"/>
        </w:rPr>
      </w:pPr>
      <w:r>
        <w:rPr>
          <w:b/>
          <w:sz w:val="28"/>
          <w:szCs w:val="28"/>
        </w:rPr>
        <w:t>Chương II</w:t>
      </w:r>
    </w:p>
    <w:p w:rsidR="00D74A19" w:rsidRPr="007315CD" w:rsidRDefault="00D74A19" w:rsidP="008F100C">
      <w:pPr>
        <w:pStyle w:val="NormalWeb"/>
        <w:widowControl w:val="0"/>
        <w:spacing w:before="120" w:beforeAutospacing="0" w:after="120" w:afterAutospacing="0"/>
        <w:jc w:val="center"/>
        <w:rPr>
          <w:b/>
          <w:spacing w:val="-4"/>
          <w:sz w:val="27"/>
          <w:szCs w:val="27"/>
        </w:rPr>
      </w:pPr>
      <w:r>
        <w:rPr>
          <w:b/>
          <w:sz w:val="28"/>
          <w:szCs w:val="28"/>
        </w:rPr>
        <w:tab/>
      </w:r>
      <w:r w:rsidRPr="007315CD">
        <w:rPr>
          <w:b/>
          <w:sz w:val="27"/>
          <w:szCs w:val="27"/>
        </w:rPr>
        <w:t xml:space="preserve">QUẢN LÝ CHẤT LƯỢNG SẢN PHẨM, HÀNG HÓA NHÓM 2 THUỘC TRÁCH NHIỆM </w:t>
      </w:r>
      <w:r w:rsidR="007315CD" w:rsidRPr="007315CD">
        <w:rPr>
          <w:b/>
          <w:sz w:val="27"/>
          <w:szCs w:val="27"/>
        </w:rPr>
        <w:t xml:space="preserve">QUẢN LÝ </w:t>
      </w:r>
      <w:r w:rsidRPr="007315CD">
        <w:rPr>
          <w:b/>
          <w:sz w:val="27"/>
          <w:szCs w:val="27"/>
        </w:rPr>
        <w:t xml:space="preserve">CỦA </w:t>
      </w:r>
      <w:r w:rsidRPr="007315CD">
        <w:rPr>
          <w:b/>
          <w:spacing w:val="-4"/>
          <w:sz w:val="27"/>
          <w:szCs w:val="27"/>
        </w:rPr>
        <w:t>BỘ KHOA HỌC VÀ CÔNG NGHỆ</w:t>
      </w:r>
    </w:p>
    <w:p w:rsidR="00D74A19" w:rsidRPr="006C466D" w:rsidRDefault="00D74A19" w:rsidP="008F100C">
      <w:pPr>
        <w:pStyle w:val="NormalWeb"/>
        <w:widowControl w:val="0"/>
        <w:spacing w:before="120" w:beforeAutospacing="0" w:after="120" w:afterAutospacing="0"/>
        <w:jc w:val="center"/>
        <w:rPr>
          <w:b/>
          <w:sz w:val="28"/>
          <w:szCs w:val="28"/>
        </w:rPr>
      </w:pPr>
      <w:r w:rsidRPr="006C466D">
        <w:rPr>
          <w:b/>
          <w:spacing w:val="-4"/>
          <w:sz w:val="28"/>
          <w:szCs w:val="28"/>
        </w:rPr>
        <w:t xml:space="preserve">Mục </w:t>
      </w:r>
      <w:r w:rsidR="006C466D" w:rsidRPr="006C466D">
        <w:rPr>
          <w:b/>
          <w:spacing w:val="-4"/>
          <w:sz w:val="28"/>
          <w:szCs w:val="28"/>
        </w:rPr>
        <w:t>1</w:t>
      </w:r>
    </w:p>
    <w:p w:rsidR="00D03004" w:rsidRPr="006C466D" w:rsidRDefault="00142052" w:rsidP="00142052">
      <w:pPr>
        <w:pStyle w:val="NormalWeb"/>
        <w:widowControl w:val="0"/>
        <w:spacing w:before="0" w:beforeAutospacing="0" w:after="0" w:afterAutospacing="0"/>
        <w:ind w:right="-187"/>
        <w:jc w:val="center"/>
        <w:rPr>
          <w:b/>
          <w:spacing w:val="-4"/>
          <w:sz w:val="28"/>
          <w:szCs w:val="28"/>
        </w:rPr>
      </w:pPr>
      <w:r w:rsidRPr="006C466D">
        <w:rPr>
          <w:b/>
          <w:spacing w:val="-4"/>
          <w:sz w:val="28"/>
          <w:szCs w:val="28"/>
        </w:rPr>
        <w:t xml:space="preserve">QUY ĐỊNH VỀ </w:t>
      </w:r>
      <w:r w:rsidR="005122CD" w:rsidRPr="006C466D">
        <w:rPr>
          <w:b/>
          <w:spacing w:val="-4"/>
          <w:sz w:val="28"/>
          <w:szCs w:val="28"/>
        </w:rPr>
        <w:t>KIỂM TRA CHẤT LƯỢNG</w:t>
      </w:r>
      <w:r w:rsidRPr="006C466D">
        <w:rPr>
          <w:b/>
          <w:spacing w:val="-4"/>
          <w:sz w:val="28"/>
          <w:szCs w:val="28"/>
        </w:rPr>
        <w:t xml:space="preserve"> </w:t>
      </w:r>
    </w:p>
    <w:p w:rsidR="005122CD" w:rsidRPr="006C466D" w:rsidRDefault="005122CD" w:rsidP="00142052">
      <w:pPr>
        <w:pStyle w:val="NormalWeb"/>
        <w:widowControl w:val="0"/>
        <w:spacing w:before="0" w:beforeAutospacing="0" w:after="0" w:afterAutospacing="0"/>
        <w:ind w:right="-187"/>
        <w:jc w:val="center"/>
        <w:rPr>
          <w:b/>
          <w:spacing w:val="-4"/>
          <w:sz w:val="28"/>
          <w:szCs w:val="28"/>
        </w:rPr>
      </w:pPr>
      <w:r w:rsidRPr="006C466D">
        <w:rPr>
          <w:b/>
          <w:spacing w:val="-4"/>
          <w:sz w:val="28"/>
          <w:szCs w:val="28"/>
        </w:rPr>
        <w:t xml:space="preserve">HÀNG HÓA NHẬP KHẨU </w:t>
      </w:r>
    </w:p>
    <w:p w:rsidR="00C95256" w:rsidRPr="009718A2" w:rsidRDefault="00C95256" w:rsidP="006E0A3D">
      <w:pPr>
        <w:pStyle w:val="NormalWeb"/>
        <w:widowControl w:val="0"/>
        <w:spacing w:before="240" w:beforeAutospacing="0" w:after="120" w:afterAutospacing="0"/>
        <w:ind w:firstLine="720"/>
        <w:jc w:val="both"/>
        <w:rPr>
          <w:sz w:val="28"/>
          <w:szCs w:val="28"/>
        </w:rPr>
      </w:pPr>
      <w:bookmarkStart w:id="7" w:name="dieu_2"/>
      <w:r w:rsidRPr="009718A2">
        <w:rPr>
          <w:b/>
          <w:bCs/>
          <w:sz w:val="28"/>
          <w:szCs w:val="28"/>
          <w:lang w:val="vi-VN"/>
        </w:rPr>
        <w:t xml:space="preserve">Điều </w:t>
      </w:r>
      <w:r w:rsidR="008E41BE">
        <w:rPr>
          <w:b/>
          <w:bCs/>
          <w:sz w:val="28"/>
          <w:szCs w:val="28"/>
        </w:rPr>
        <w:t>9</w:t>
      </w:r>
      <w:r w:rsidRPr="009718A2">
        <w:rPr>
          <w:b/>
          <w:bCs/>
          <w:sz w:val="28"/>
          <w:szCs w:val="28"/>
          <w:lang w:val="vi-VN"/>
        </w:rPr>
        <w:t>. Đối tượng kiểm tra</w:t>
      </w:r>
      <w:bookmarkEnd w:id="7"/>
    </w:p>
    <w:p w:rsidR="00EE5B8C" w:rsidRPr="009718A2" w:rsidRDefault="00EE5B8C" w:rsidP="001C6955">
      <w:pPr>
        <w:pStyle w:val="NormalWeb"/>
        <w:widowControl w:val="0"/>
        <w:shd w:val="clear" w:color="auto" w:fill="FFFFFF"/>
        <w:spacing w:before="120" w:beforeAutospacing="0" w:after="120" w:afterAutospacing="0"/>
        <w:ind w:firstLine="720"/>
        <w:jc w:val="both"/>
        <w:rPr>
          <w:sz w:val="28"/>
          <w:szCs w:val="28"/>
          <w:lang w:val="nl-NL"/>
        </w:rPr>
      </w:pPr>
      <w:r w:rsidRPr="009718A2">
        <w:rPr>
          <w:sz w:val="28"/>
          <w:szCs w:val="28"/>
          <w:lang w:val="nl-NL"/>
        </w:rPr>
        <w:lastRenderedPageBreak/>
        <w:t xml:space="preserve">1. Hàng hóa </w:t>
      </w:r>
      <w:r w:rsidR="002A6098" w:rsidRPr="009718A2">
        <w:rPr>
          <w:sz w:val="28"/>
          <w:szCs w:val="28"/>
          <w:lang w:val="nl-NL"/>
        </w:rPr>
        <w:t xml:space="preserve">nhóm 2 </w:t>
      </w:r>
      <w:r w:rsidRPr="009718A2">
        <w:rPr>
          <w:sz w:val="28"/>
          <w:szCs w:val="28"/>
          <w:lang w:val="nl-NL"/>
        </w:rPr>
        <w:t xml:space="preserve">nhập khẩu vào Việt Nam được quản lý theo quy định tại các quy chuẩn kỹ thuật quốc gia tương ứng do Bộ Khoa học và Công nghệ ban hành </w:t>
      </w:r>
      <w:r w:rsidRPr="009718A2">
        <w:rPr>
          <w:sz w:val="28"/>
          <w:szCs w:val="28"/>
        </w:rPr>
        <w:t>và các hàng hóa khác có khả năng gây mất an toàn thuộc trách nhiệm quản lý của Bộ Khoa học và Công nghệ</w:t>
      </w:r>
      <w:r w:rsidRPr="009718A2">
        <w:rPr>
          <w:sz w:val="28"/>
          <w:szCs w:val="28"/>
          <w:lang w:val="nl-NL"/>
        </w:rPr>
        <w:t>.</w:t>
      </w:r>
    </w:p>
    <w:p w:rsidR="00EE5B8C" w:rsidRPr="009718A2" w:rsidRDefault="002A6098" w:rsidP="001C6955">
      <w:pPr>
        <w:pStyle w:val="NormalWeb"/>
        <w:widowControl w:val="0"/>
        <w:shd w:val="clear" w:color="auto" w:fill="FFFFFF"/>
        <w:spacing w:before="120" w:beforeAutospacing="0" w:after="120" w:afterAutospacing="0"/>
        <w:ind w:firstLine="720"/>
        <w:jc w:val="both"/>
        <w:rPr>
          <w:sz w:val="28"/>
          <w:szCs w:val="28"/>
          <w:lang w:val="nl-NL"/>
        </w:rPr>
      </w:pPr>
      <w:r w:rsidRPr="009718A2">
        <w:rPr>
          <w:sz w:val="28"/>
          <w:szCs w:val="28"/>
          <w:lang w:val="nl-NL"/>
        </w:rPr>
        <w:t>2</w:t>
      </w:r>
      <w:r w:rsidR="00EE5B8C" w:rsidRPr="009718A2">
        <w:rPr>
          <w:sz w:val="28"/>
          <w:szCs w:val="28"/>
          <w:lang w:val="nl-NL"/>
        </w:rPr>
        <w:t>. Đối với hàng hóa nhập khẩu là chất phóng xạ, sản phẩm có phóng xạ, thực hiện theo quy định tại Luật Năng lượng nguyên tử và các văn bản quy định, hướng dẫn chi tiết thực hiện.</w:t>
      </w:r>
    </w:p>
    <w:p w:rsidR="00C95256" w:rsidRPr="009718A2" w:rsidRDefault="00C95256" w:rsidP="001C6955">
      <w:pPr>
        <w:pStyle w:val="NormalWeb"/>
        <w:widowControl w:val="0"/>
        <w:spacing w:before="120" w:beforeAutospacing="0" w:after="120" w:afterAutospacing="0"/>
        <w:ind w:firstLine="720"/>
        <w:jc w:val="both"/>
        <w:rPr>
          <w:sz w:val="28"/>
          <w:szCs w:val="28"/>
        </w:rPr>
      </w:pPr>
      <w:bookmarkStart w:id="8" w:name="dieu_3"/>
      <w:r w:rsidRPr="009718A2">
        <w:rPr>
          <w:b/>
          <w:bCs/>
          <w:sz w:val="28"/>
          <w:szCs w:val="28"/>
          <w:lang w:val="vi-VN"/>
        </w:rPr>
        <w:t>Điề</w:t>
      </w:r>
      <w:r w:rsidR="002A6098" w:rsidRPr="009718A2">
        <w:rPr>
          <w:b/>
          <w:bCs/>
          <w:sz w:val="28"/>
          <w:szCs w:val="28"/>
          <w:lang w:val="vi-VN"/>
        </w:rPr>
        <w:t xml:space="preserve">u </w:t>
      </w:r>
      <w:r w:rsidR="008E41BE">
        <w:rPr>
          <w:b/>
          <w:bCs/>
          <w:sz w:val="28"/>
          <w:szCs w:val="28"/>
        </w:rPr>
        <w:t>10</w:t>
      </w:r>
      <w:r w:rsidRPr="009718A2">
        <w:rPr>
          <w:b/>
          <w:bCs/>
          <w:sz w:val="28"/>
          <w:szCs w:val="28"/>
          <w:lang w:val="vi-VN"/>
        </w:rPr>
        <w:t>. Căn cứ kiểm tra</w:t>
      </w:r>
      <w:bookmarkEnd w:id="8"/>
    </w:p>
    <w:p w:rsidR="00C95256" w:rsidRPr="009718A2" w:rsidRDefault="00C95256" w:rsidP="001C6955">
      <w:pPr>
        <w:pStyle w:val="NormalWeb"/>
        <w:widowControl w:val="0"/>
        <w:spacing w:before="120" w:beforeAutospacing="0" w:after="120" w:afterAutospacing="0"/>
        <w:ind w:firstLine="720"/>
        <w:jc w:val="both"/>
        <w:rPr>
          <w:sz w:val="28"/>
          <w:szCs w:val="28"/>
        </w:rPr>
      </w:pPr>
      <w:r w:rsidRPr="009718A2">
        <w:rPr>
          <w:sz w:val="28"/>
          <w:szCs w:val="28"/>
          <w:lang w:val="vi-VN"/>
        </w:rPr>
        <w:t xml:space="preserve">Căn cứ kiểm tra chất </w:t>
      </w:r>
      <w:r w:rsidRPr="009718A2">
        <w:rPr>
          <w:sz w:val="28"/>
          <w:szCs w:val="28"/>
        </w:rPr>
        <w:t>l</w:t>
      </w:r>
      <w:r w:rsidRPr="009718A2">
        <w:rPr>
          <w:sz w:val="28"/>
          <w:szCs w:val="28"/>
          <w:lang w:val="vi-VN"/>
        </w:rPr>
        <w:t>ượng hàng hóa là quy chuẩn kỹ thuật</w:t>
      </w:r>
      <w:r w:rsidR="005A6A0B">
        <w:rPr>
          <w:sz w:val="28"/>
          <w:szCs w:val="28"/>
        </w:rPr>
        <w:t xml:space="preserve"> quốc gia</w:t>
      </w:r>
      <w:r w:rsidRPr="009718A2">
        <w:rPr>
          <w:sz w:val="28"/>
          <w:szCs w:val="28"/>
          <w:lang w:val="vi-VN"/>
        </w:rPr>
        <w:t xml:space="preserve">, </w:t>
      </w:r>
      <w:r w:rsidRPr="009718A2">
        <w:rPr>
          <w:sz w:val="28"/>
          <w:szCs w:val="28"/>
        </w:rPr>
        <w:t>tiêu chuẩn</w:t>
      </w:r>
      <w:r w:rsidRPr="009718A2">
        <w:rPr>
          <w:sz w:val="28"/>
          <w:szCs w:val="28"/>
          <w:lang w:val="vi-VN"/>
        </w:rPr>
        <w:t xml:space="preserve"> công b</w:t>
      </w:r>
      <w:r w:rsidRPr="009718A2">
        <w:rPr>
          <w:sz w:val="28"/>
          <w:szCs w:val="28"/>
        </w:rPr>
        <w:t xml:space="preserve">ố </w:t>
      </w:r>
      <w:r w:rsidRPr="009718A2">
        <w:rPr>
          <w:sz w:val="28"/>
          <w:szCs w:val="28"/>
          <w:lang w:val="vi-VN"/>
        </w:rPr>
        <w:t>áp dụng đối với h</w:t>
      </w:r>
      <w:r w:rsidRPr="009718A2">
        <w:rPr>
          <w:sz w:val="28"/>
          <w:szCs w:val="28"/>
        </w:rPr>
        <w:t>à</w:t>
      </w:r>
      <w:r w:rsidRPr="009718A2">
        <w:rPr>
          <w:sz w:val="28"/>
          <w:szCs w:val="28"/>
          <w:lang w:val="vi-VN"/>
        </w:rPr>
        <w:t>ng h</w:t>
      </w:r>
      <w:r w:rsidRPr="009718A2">
        <w:rPr>
          <w:sz w:val="28"/>
          <w:szCs w:val="28"/>
        </w:rPr>
        <w:t>óa</w:t>
      </w:r>
      <w:r w:rsidRPr="009718A2">
        <w:rPr>
          <w:sz w:val="28"/>
          <w:szCs w:val="28"/>
          <w:lang w:val="vi-VN"/>
        </w:rPr>
        <w:t>, quy định v</w:t>
      </w:r>
      <w:r w:rsidRPr="009718A2">
        <w:rPr>
          <w:sz w:val="28"/>
          <w:szCs w:val="28"/>
        </w:rPr>
        <w:t>ề</w:t>
      </w:r>
      <w:r w:rsidRPr="009718A2">
        <w:rPr>
          <w:sz w:val="28"/>
          <w:szCs w:val="28"/>
          <w:lang w:val="vi-VN"/>
        </w:rPr>
        <w:t xml:space="preserve"> nh</w:t>
      </w:r>
      <w:r w:rsidRPr="009718A2">
        <w:rPr>
          <w:sz w:val="28"/>
          <w:szCs w:val="28"/>
        </w:rPr>
        <w:t>ã</w:t>
      </w:r>
      <w:r w:rsidRPr="009718A2">
        <w:rPr>
          <w:sz w:val="28"/>
          <w:szCs w:val="28"/>
          <w:lang w:val="vi-VN"/>
        </w:rPr>
        <w:t>n hàng hóa và các quy định khác của pháp luật.</w:t>
      </w:r>
    </w:p>
    <w:p w:rsidR="004D017A" w:rsidRPr="009718A2" w:rsidRDefault="00C95256" w:rsidP="001C6955">
      <w:pPr>
        <w:widowControl w:val="0"/>
        <w:spacing w:before="120" w:after="120"/>
        <w:ind w:firstLine="720"/>
        <w:jc w:val="both"/>
        <w:rPr>
          <w:b/>
          <w:bCs/>
          <w:spacing w:val="-6"/>
          <w:sz w:val="28"/>
          <w:szCs w:val="28"/>
          <w:lang w:val="nl-NL"/>
        </w:rPr>
      </w:pPr>
      <w:bookmarkStart w:id="9" w:name="dieu_5"/>
      <w:r w:rsidRPr="009718A2">
        <w:rPr>
          <w:b/>
          <w:bCs/>
          <w:sz w:val="28"/>
          <w:szCs w:val="28"/>
          <w:lang w:val="vi-VN"/>
        </w:rPr>
        <w:t>Điề</w:t>
      </w:r>
      <w:r w:rsidR="002A6098" w:rsidRPr="009718A2">
        <w:rPr>
          <w:b/>
          <w:bCs/>
          <w:sz w:val="28"/>
          <w:szCs w:val="28"/>
          <w:lang w:val="vi-VN"/>
        </w:rPr>
        <w:t xml:space="preserve">u </w:t>
      </w:r>
      <w:r w:rsidR="005A6A0B">
        <w:rPr>
          <w:b/>
          <w:bCs/>
          <w:sz w:val="28"/>
          <w:szCs w:val="28"/>
        </w:rPr>
        <w:t>1</w:t>
      </w:r>
      <w:r w:rsidR="008E41BE">
        <w:rPr>
          <w:b/>
          <w:bCs/>
          <w:sz w:val="28"/>
          <w:szCs w:val="28"/>
        </w:rPr>
        <w:t>1</w:t>
      </w:r>
      <w:r w:rsidRPr="009718A2">
        <w:rPr>
          <w:b/>
          <w:bCs/>
          <w:sz w:val="28"/>
          <w:szCs w:val="28"/>
          <w:lang w:val="vi-VN"/>
        </w:rPr>
        <w:t xml:space="preserve">. </w:t>
      </w:r>
      <w:r w:rsidR="004D017A" w:rsidRPr="009718A2">
        <w:rPr>
          <w:b/>
          <w:bCs/>
          <w:spacing w:val="-6"/>
          <w:sz w:val="28"/>
          <w:szCs w:val="28"/>
          <w:lang w:val="nl-NL"/>
        </w:rPr>
        <w:t>Quy định về kiểm tra chất lượng hàng hóa nhập khẩu</w:t>
      </w:r>
    </w:p>
    <w:p w:rsidR="004D017A" w:rsidRDefault="004D017A" w:rsidP="001C6955">
      <w:pPr>
        <w:widowControl w:val="0"/>
        <w:spacing w:before="120" w:after="120"/>
        <w:ind w:firstLine="720"/>
        <w:jc w:val="both"/>
        <w:rPr>
          <w:sz w:val="28"/>
          <w:szCs w:val="28"/>
          <w:lang w:val="nl-NL"/>
        </w:rPr>
      </w:pPr>
      <w:r w:rsidRPr="009718A2">
        <w:rPr>
          <w:color w:val="000000"/>
          <w:sz w:val="28"/>
          <w:szCs w:val="28"/>
          <w:lang w:val="nl-NL"/>
        </w:rPr>
        <w:t xml:space="preserve">1. Đối với hàng hóa nhập khẩu là thép (trừ thép làm cốt bê tông), </w:t>
      </w:r>
      <w:r w:rsidR="00EA0150" w:rsidRPr="009718A2">
        <w:rPr>
          <w:sz w:val="28"/>
          <w:szCs w:val="28"/>
          <w:lang w:val="pt-BR"/>
        </w:rPr>
        <w:t xml:space="preserve">áp dụng biện pháp </w:t>
      </w:r>
      <w:r w:rsidR="00EA0150" w:rsidRPr="009718A2">
        <w:rPr>
          <w:sz w:val="28"/>
          <w:szCs w:val="28"/>
        </w:rPr>
        <w:t>công bố hợp quy dựa trên kết quả tự đánh giá</w:t>
      </w:r>
      <w:r w:rsidRPr="009718A2">
        <w:rPr>
          <w:sz w:val="28"/>
          <w:szCs w:val="28"/>
          <w:lang w:val="nl-NL"/>
        </w:rPr>
        <w:t xml:space="preserve">. Trường hợp nếu phát hiện hàng hóa nhập khẩu </w:t>
      </w:r>
      <w:r w:rsidRPr="009718A2">
        <w:rPr>
          <w:sz w:val="28"/>
          <w:szCs w:val="28"/>
          <w:lang w:val="pt-BR"/>
        </w:rPr>
        <w:t xml:space="preserve">chất lượng không đảm bảo, gây mất an toàn cho người, động vật, thực vật, tài sản, môi trường </w:t>
      </w:r>
      <w:r w:rsidR="004F25FE" w:rsidRPr="009718A2">
        <w:rPr>
          <w:sz w:val="28"/>
          <w:szCs w:val="28"/>
          <w:lang w:val="pt-BR"/>
        </w:rPr>
        <w:t xml:space="preserve">hoặc </w:t>
      </w:r>
      <w:r w:rsidR="004F25FE" w:rsidRPr="00187B1A">
        <w:rPr>
          <w:sz w:val="28"/>
          <w:szCs w:val="28"/>
          <w:lang w:val="pt-BR"/>
        </w:rPr>
        <w:t>c</w:t>
      </w:r>
      <w:r w:rsidR="004F25FE" w:rsidRPr="00187B1A">
        <w:rPr>
          <w:sz w:val="28"/>
          <w:szCs w:val="28"/>
          <w:lang w:val="nl-NL" w:eastAsia="vi-VN"/>
        </w:rPr>
        <w:t xml:space="preserve">ăn cứ kết luận của cơ quan có thẩm quyền về nội dung khiếu nại, tố cáo </w:t>
      </w:r>
      <w:r w:rsidR="004F25FE" w:rsidRPr="00187B1A">
        <w:rPr>
          <w:sz w:val="28"/>
          <w:szCs w:val="28"/>
          <w:lang w:val="nl-NL"/>
        </w:rPr>
        <w:t xml:space="preserve">về hoạt động </w:t>
      </w:r>
      <w:r w:rsidR="004F25FE">
        <w:rPr>
          <w:sz w:val="28"/>
          <w:szCs w:val="28"/>
          <w:lang w:val="nl-NL"/>
        </w:rPr>
        <w:t>nhập khẩu</w:t>
      </w:r>
      <w:r w:rsidRPr="009718A2">
        <w:rPr>
          <w:sz w:val="28"/>
          <w:szCs w:val="28"/>
          <w:lang w:val="nl-NL"/>
        </w:rPr>
        <w:t>,</w:t>
      </w:r>
      <w:r w:rsidR="00440400">
        <w:rPr>
          <w:sz w:val="28"/>
          <w:szCs w:val="28"/>
          <w:lang w:val="nl-NL"/>
        </w:rPr>
        <w:t xml:space="preserve"> khi đó Bộ Khoa học và Công nghệ sẽ xem xét, quyết định</w:t>
      </w:r>
      <w:r w:rsidRPr="009718A2">
        <w:rPr>
          <w:sz w:val="28"/>
          <w:szCs w:val="28"/>
          <w:lang w:val="nl-NL"/>
        </w:rPr>
        <w:t xml:space="preserve"> thép nhập khẩu sẽ </w:t>
      </w:r>
      <w:r w:rsidR="00EA0150">
        <w:rPr>
          <w:sz w:val="28"/>
          <w:szCs w:val="28"/>
          <w:lang w:val="nl-NL"/>
        </w:rPr>
        <w:t>chuyển sang</w:t>
      </w:r>
      <w:r w:rsidRPr="009718A2">
        <w:rPr>
          <w:sz w:val="28"/>
          <w:szCs w:val="28"/>
          <w:lang w:val="nl-NL"/>
        </w:rPr>
        <w:t xml:space="preserve"> </w:t>
      </w:r>
      <w:r w:rsidR="00EA0150" w:rsidRPr="009718A2">
        <w:rPr>
          <w:sz w:val="28"/>
          <w:szCs w:val="28"/>
          <w:lang w:val="pt-BR"/>
        </w:rPr>
        <w:t xml:space="preserve">áp dụng biện pháp </w:t>
      </w:r>
      <w:r w:rsidR="00EA0150" w:rsidRPr="009718A2">
        <w:rPr>
          <w:sz w:val="28"/>
          <w:szCs w:val="28"/>
        </w:rPr>
        <w:t>công bố hợp quy dựa trên kết quả đánh giá của tổ chức chứng nhận, tổ chức giám định đã đăng ký hoặc được thừa nhận theo quy định của pháp luật</w:t>
      </w:r>
      <w:r w:rsidRPr="009718A2">
        <w:rPr>
          <w:sz w:val="28"/>
          <w:szCs w:val="28"/>
          <w:lang w:val="nl-NL"/>
        </w:rPr>
        <w:t>.</w:t>
      </w:r>
    </w:p>
    <w:p w:rsidR="00665166" w:rsidRPr="002F4142" w:rsidRDefault="00665166">
      <w:pPr>
        <w:widowControl w:val="0"/>
        <w:tabs>
          <w:tab w:val="left" w:pos="5850"/>
        </w:tabs>
        <w:spacing w:before="120" w:after="120"/>
        <w:ind w:firstLine="720"/>
        <w:jc w:val="both"/>
        <w:rPr>
          <w:sz w:val="28"/>
          <w:szCs w:val="28"/>
          <w:lang w:val="nl-NL"/>
        </w:rPr>
      </w:pPr>
      <w:r>
        <w:rPr>
          <w:sz w:val="28"/>
          <w:szCs w:val="28"/>
          <w:lang w:val="nl-NL"/>
        </w:rPr>
        <w:t>T</w:t>
      </w:r>
      <w:r w:rsidRPr="009718A2">
        <w:rPr>
          <w:sz w:val="28"/>
          <w:szCs w:val="28"/>
          <w:lang w:val="nl-NL"/>
        </w:rPr>
        <w:t xml:space="preserve">hép </w:t>
      </w:r>
      <w:r>
        <w:rPr>
          <w:sz w:val="28"/>
          <w:szCs w:val="28"/>
          <w:lang w:val="pt-BR"/>
        </w:rPr>
        <w:t>nhập khẩu khi bị áp dụng biện pháp quản lý ở mức độ chặt hơn (</w:t>
      </w:r>
      <w:r w:rsidRPr="009718A2">
        <w:rPr>
          <w:sz w:val="28"/>
          <w:szCs w:val="28"/>
        </w:rPr>
        <w:t>công bố hợp quy dựa trên kết quả đánh giá của tổ chức chứng nhận, tổ chức giám định đã đăng ký hoặc được thừa nhận theo quy định của pháp luật</w:t>
      </w:r>
      <w:r>
        <w:rPr>
          <w:sz w:val="28"/>
          <w:szCs w:val="28"/>
        </w:rPr>
        <w:t xml:space="preserve">), </w:t>
      </w:r>
      <w:r>
        <w:rPr>
          <w:sz w:val="28"/>
          <w:szCs w:val="28"/>
          <w:lang w:val="pt-BR"/>
        </w:rPr>
        <w:t>nếu sau 03 lần nhập khẩu liên tiếp, có kết quả đánh giá 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 xml:space="preserve">về hoạt động </w:t>
      </w:r>
      <w:r>
        <w:rPr>
          <w:sz w:val="28"/>
          <w:szCs w:val="28"/>
          <w:lang w:val="nl-NL"/>
        </w:rPr>
        <w:t>nhập khẩu, khi đó Bộ Khoa học và Công nghệ sẽ xem xét, quyết định</w:t>
      </w:r>
      <w:r w:rsidRPr="009718A2">
        <w:rPr>
          <w:sz w:val="28"/>
          <w:szCs w:val="28"/>
          <w:lang w:val="nl-NL"/>
        </w:rPr>
        <w:t xml:space="preserve"> </w:t>
      </w:r>
      <w:r>
        <w:rPr>
          <w:sz w:val="28"/>
          <w:szCs w:val="28"/>
          <w:lang w:val="nl-NL"/>
        </w:rPr>
        <w:t xml:space="preserve">việc chuyển về </w:t>
      </w:r>
      <w:r w:rsidRPr="009718A2">
        <w:rPr>
          <w:sz w:val="28"/>
          <w:szCs w:val="28"/>
          <w:lang w:val="pt-BR"/>
        </w:rPr>
        <w:t xml:space="preserve">áp dụng biện pháp </w:t>
      </w:r>
      <w:r w:rsidRPr="009718A2">
        <w:rPr>
          <w:sz w:val="28"/>
          <w:szCs w:val="28"/>
        </w:rPr>
        <w:t>công bố hợp quy dựa trên kết quả tự đánh giá</w:t>
      </w:r>
      <w:r>
        <w:rPr>
          <w:sz w:val="28"/>
          <w:szCs w:val="28"/>
        </w:rPr>
        <w:t>.</w:t>
      </w:r>
    </w:p>
    <w:p w:rsidR="004D017A" w:rsidRPr="009718A2" w:rsidRDefault="004D017A" w:rsidP="001C6955">
      <w:pPr>
        <w:widowControl w:val="0"/>
        <w:spacing w:before="120" w:after="120"/>
        <w:ind w:firstLine="720"/>
        <w:jc w:val="both"/>
        <w:rPr>
          <w:sz w:val="28"/>
          <w:szCs w:val="28"/>
          <w:lang w:val="nl-NL"/>
        </w:rPr>
      </w:pPr>
      <w:r w:rsidRPr="009718A2">
        <w:rPr>
          <w:sz w:val="28"/>
          <w:szCs w:val="28"/>
          <w:lang w:val="nl-NL"/>
        </w:rPr>
        <w:t>2. Đối với hàng hóa nhập khẩu là mũ bảo hiểm cho người đi mô tô, xe máy</w:t>
      </w:r>
      <w:r w:rsidR="0029524C">
        <w:rPr>
          <w:sz w:val="28"/>
          <w:szCs w:val="28"/>
          <w:lang w:val="nl-NL"/>
        </w:rPr>
        <w:t>;</w:t>
      </w:r>
      <w:r w:rsidRPr="009718A2">
        <w:rPr>
          <w:sz w:val="28"/>
          <w:szCs w:val="28"/>
          <w:lang w:val="nl-NL"/>
        </w:rPr>
        <w:t xml:space="preserve"> đồ chơi trẻ em</w:t>
      </w:r>
      <w:r w:rsidR="0029524C">
        <w:rPr>
          <w:sz w:val="28"/>
          <w:szCs w:val="28"/>
          <w:lang w:val="nl-NL"/>
        </w:rPr>
        <w:t>;</w:t>
      </w:r>
      <w:r w:rsidR="0029524C" w:rsidRPr="009718A2">
        <w:rPr>
          <w:sz w:val="28"/>
          <w:szCs w:val="28"/>
          <w:lang w:val="nl-NL"/>
        </w:rPr>
        <w:t xml:space="preserve"> </w:t>
      </w:r>
      <w:r w:rsidRPr="009718A2">
        <w:rPr>
          <w:sz w:val="28"/>
          <w:szCs w:val="28"/>
          <w:lang w:val="nl-NL"/>
        </w:rPr>
        <w:t>thép làm cốt bê tông</w:t>
      </w:r>
      <w:r w:rsidR="0029524C">
        <w:rPr>
          <w:sz w:val="28"/>
          <w:szCs w:val="28"/>
          <w:lang w:val="nl-NL"/>
        </w:rPr>
        <w:t>;</w:t>
      </w:r>
      <w:r w:rsidR="0029524C" w:rsidRPr="009718A2">
        <w:rPr>
          <w:sz w:val="28"/>
          <w:szCs w:val="28"/>
          <w:lang w:val="nl-NL"/>
        </w:rPr>
        <w:t xml:space="preserve"> </w:t>
      </w:r>
      <w:r w:rsidRPr="009718A2">
        <w:rPr>
          <w:sz w:val="28"/>
          <w:szCs w:val="28"/>
          <w:lang w:val="nl-NL"/>
        </w:rPr>
        <w:t>thiết bị điện và điện tử (an toàn, tương thích điện từ</w:t>
      </w:r>
      <w:r w:rsidR="00EA0150">
        <w:rPr>
          <w:sz w:val="28"/>
          <w:szCs w:val="28"/>
          <w:lang w:val="nl-NL"/>
        </w:rPr>
        <w:t>) và</w:t>
      </w:r>
      <w:r w:rsidR="00DF0092" w:rsidRPr="009718A2">
        <w:rPr>
          <w:sz w:val="28"/>
          <w:szCs w:val="28"/>
          <w:lang w:val="nl-NL"/>
        </w:rPr>
        <w:t xml:space="preserve"> dầu nhờn động cơ đốt trong</w:t>
      </w:r>
      <w:r w:rsidR="00EA0150">
        <w:rPr>
          <w:sz w:val="28"/>
          <w:szCs w:val="28"/>
          <w:lang w:val="nl-NL"/>
        </w:rPr>
        <w:t>,</w:t>
      </w:r>
      <w:r w:rsidRPr="009718A2">
        <w:rPr>
          <w:sz w:val="28"/>
          <w:szCs w:val="28"/>
          <w:lang w:val="nl-NL"/>
        </w:rPr>
        <w:t xml:space="preserve"> </w:t>
      </w:r>
      <w:r w:rsidR="00EA0150" w:rsidRPr="009718A2">
        <w:rPr>
          <w:sz w:val="28"/>
          <w:szCs w:val="28"/>
          <w:lang w:val="pt-BR"/>
        </w:rPr>
        <w:t xml:space="preserve">áp dụng biện pháp </w:t>
      </w:r>
      <w:r w:rsidR="00EA0150" w:rsidRPr="009718A2">
        <w:rPr>
          <w:sz w:val="28"/>
          <w:szCs w:val="28"/>
        </w:rPr>
        <w:t>công bố hợp quy dựa trên kết quả đánh giá của tổ chức chứng nhận, tổ chức giám định đã đăng ký hoặc được thừa nhận theo quy định của pháp luật</w:t>
      </w:r>
      <w:r w:rsidRPr="009718A2">
        <w:rPr>
          <w:sz w:val="28"/>
          <w:szCs w:val="28"/>
          <w:lang w:val="nl-NL"/>
        </w:rPr>
        <w:t>.</w:t>
      </w:r>
    </w:p>
    <w:p w:rsidR="004D017A" w:rsidRDefault="004D017A" w:rsidP="001C6955">
      <w:pPr>
        <w:widowControl w:val="0"/>
        <w:spacing w:before="120" w:after="120"/>
        <w:ind w:firstLine="720"/>
        <w:jc w:val="both"/>
        <w:rPr>
          <w:sz w:val="28"/>
          <w:szCs w:val="28"/>
          <w:lang w:val="nl-NL"/>
        </w:rPr>
      </w:pPr>
      <w:r w:rsidRPr="009718A2">
        <w:rPr>
          <w:sz w:val="28"/>
          <w:szCs w:val="28"/>
          <w:lang w:val="nl-NL"/>
        </w:rPr>
        <w:t xml:space="preserve">Trường hợp nếu phát hiện hàng hóa nhập khẩu </w:t>
      </w:r>
      <w:r w:rsidRPr="009718A2">
        <w:rPr>
          <w:sz w:val="28"/>
          <w:szCs w:val="28"/>
          <w:lang w:val="pt-BR"/>
        </w:rPr>
        <w:t xml:space="preserve">chất lượng không đảm bảo, gây mất an toàn cho người, động vật, thực vật, tài sản, môi trường </w:t>
      </w:r>
      <w:r w:rsidR="008D61CB" w:rsidRPr="009718A2">
        <w:rPr>
          <w:sz w:val="28"/>
          <w:szCs w:val="28"/>
          <w:lang w:val="pt-BR"/>
        </w:rPr>
        <w:t xml:space="preserve">hoặc </w:t>
      </w:r>
      <w:r w:rsidR="008D61CB" w:rsidRPr="00187B1A">
        <w:rPr>
          <w:sz w:val="28"/>
          <w:szCs w:val="28"/>
          <w:lang w:val="pt-BR"/>
        </w:rPr>
        <w:t>c</w:t>
      </w:r>
      <w:r w:rsidR="008D61CB" w:rsidRPr="00187B1A">
        <w:rPr>
          <w:sz w:val="28"/>
          <w:szCs w:val="28"/>
          <w:lang w:val="nl-NL" w:eastAsia="vi-VN"/>
        </w:rPr>
        <w:t xml:space="preserve">ăn cứ kết luận của cơ quan có thẩm quyền về nội dung khiếu nại, tố cáo </w:t>
      </w:r>
      <w:r w:rsidR="008D61CB" w:rsidRPr="00187B1A">
        <w:rPr>
          <w:sz w:val="28"/>
          <w:szCs w:val="28"/>
          <w:lang w:val="nl-NL"/>
        </w:rPr>
        <w:t xml:space="preserve">về hoạt động </w:t>
      </w:r>
      <w:r w:rsidR="008D61CB">
        <w:rPr>
          <w:sz w:val="28"/>
          <w:szCs w:val="28"/>
          <w:lang w:val="nl-NL"/>
        </w:rPr>
        <w:t>nhập khẩu</w:t>
      </w:r>
      <w:r w:rsidR="008D61CB" w:rsidRPr="009718A2">
        <w:rPr>
          <w:sz w:val="28"/>
          <w:szCs w:val="28"/>
          <w:lang w:val="nl-NL"/>
        </w:rPr>
        <w:t>,</w:t>
      </w:r>
      <w:r w:rsidR="008D61CB">
        <w:rPr>
          <w:sz w:val="28"/>
          <w:szCs w:val="28"/>
          <w:lang w:val="nl-NL"/>
        </w:rPr>
        <w:t xml:space="preserve"> khi đó Bộ Khoa học và Công nghệ sẽ xem xét, quyết định</w:t>
      </w:r>
      <w:r w:rsidRPr="009718A2">
        <w:rPr>
          <w:sz w:val="28"/>
          <w:szCs w:val="28"/>
          <w:lang w:val="nl-NL"/>
        </w:rPr>
        <w:t xml:space="preserve"> </w:t>
      </w:r>
      <w:r w:rsidR="00A3186F" w:rsidRPr="009718A2">
        <w:rPr>
          <w:sz w:val="28"/>
          <w:szCs w:val="28"/>
          <w:lang w:val="nl-NL"/>
        </w:rPr>
        <w:t>mũ bảo hiểm cho người đi mô tô, xe máy</w:t>
      </w:r>
      <w:r w:rsidR="00A3186F">
        <w:rPr>
          <w:sz w:val="28"/>
          <w:szCs w:val="28"/>
          <w:lang w:val="nl-NL"/>
        </w:rPr>
        <w:t>;</w:t>
      </w:r>
      <w:r w:rsidR="00A3186F" w:rsidRPr="009718A2">
        <w:rPr>
          <w:sz w:val="28"/>
          <w:szCs w:val="28"/>
          <w:lang w:val="nl-NL"/>
        </w:rPr>
        <w:t xml:space="preserve"> đồ chơi trẻ em</w:t>
      </w:r>
      <w:r w:rsidR="00A3186F">
        <w:rPr>
          <w:sz w:val="28"/>
          <w:szCs w:val="28"/>
          <w:lang w:val="nl-NL"/>
        </w:rPr>
        <w:t>;</w:t>
      </w:r>
      <w:r w:rsidR="00A3186F" w:rsidRPr="009718A2">
        <w:rPr>
          <w:sz w:val="28"/>
          <w:szCs w:val="28"/>
          <w:lang w:val="nl-NL"/>
        </w:rPr>
        <w:t xml:space="preserve"> thép làm cốt bê tông</w:t>
      </w:r>
      <w:r w:rsidR="00A3186F">
        <w:rPr>
          <w:sz w:val="28"/>
          <w:szCs w:val="28"/>
          <w:lang w:val="nl-NL"/>
        </w:rPr>
        <w:t>;</w:t>
      </w:r>
      <w:r w:rsidR="00A3186F" w:rsidRPr="009718A2">
        <w:rPr>
          <w:sz w:val="28"/>
          <w:szCs w:val="28"/>
          <w:lang w:val="nl-NL"/>
        </w:rPr>
        <w:t xml:space="preserve"> thiết bị điện và điện tử (an toàn, tương thích điện từ</w:t>
      </w:r>
      <w:r w:rsidR="00A3186F">
        <w:rPr>
          <w:sz w:val="28"/>
          <w:szCs w:val="28"/>
          <w:lang w:val="nl-NL"/>
        </w:rPr>
        <w:t>) và</w:t>
      </w:r>
      <w:r w:rsidR="00A3186F" w:rsidRPr="009718A2">
        <w:rPr>
          <w:sz w:val="28"/>
          <w:szCs w:val="28"/>
          <w:lang w:val="nl-NL"/>
        </w:rPr>
        <w:t xml:space="preserve"> dầu nhờn động cơ đốt trong</w:t>
      </w:r>
      <w:r w:rsidR="006A7EB9" w:rsidRPr="009718A2">
        <w:rPr>
          <w:sz w:val="28"/>
          <w:szCs w:val="28"/>
          <w:lang w:val="nl-NL"/>
        </w:rPr>
        <w:t xml:space="preserve"> </w:t>
      </w:r>
      <w:r w:rsidRPr="009718A2">
        <w:rPr>
          <w:sz w:val="28"/>
          <w:szCs w:val="28"/>
          <w:lang w:val="nl-NL"/>
        </w:rPr>
        <w:t xml:space="preserve">nhập khẩu sẽ </w:t>
      </w:r>
      <w:r w:rsidR="00EA0150" w:rsidRPr="009718A2">
        <w:rPr>
          <w:sz w:val="28"/>
          <w:szCs w:val="28"/>
          <w:lang w:val="pt-BR"/>
        </w:rPr>
        <w:t xml:space="preserve">chuyển sang áp dụng biện pháp </w:t>
      </w:r>
      <w:r w:rsidR="00EA0150" w:rsidRPr="009718A2">
        <w:rPr>
          <w:sz w:val="28"/>
          <w:szCs w:val="28"/>
        </w:rPr>
        <w:t>công bố hợp quy dựa trên kết quả đánh giá của tổ chức chứng nhận, tổ chức giám định được chỉ định theo quy định của pháp luật</w:t>
      </w:r>
      <w:r w:rsidRPr="009718A2">
        <w:rPr>
          <w:sz w:val="28"/>
          <w:szCs w:val="28"/>
          <w:lang w:val="nl-NL"/>
        </w:rPr>
        <w:t>.</w:t>
      </w:r>
    </w:p>
    <w:p w:rsidR="00665166" w:rsidRDefault="00665166" w:rsidP="00665166">
      <w:pPr>
        <w:widowControl w:val="0"/>
        <w:tabs>
          <w:tab w:val="left" w:pos="5850"/>
        </w:tabs>
        <w:spacing w:before="120" w:after="120"/>
        <w:ind w:firstLine="720"/>
        <w:jc w:val="both"/>
        <w:rPr>
          <w:sz w:val="28"/>
          <w:szCs w:val="28"/>
          <w:lang w:val="pt-BR"/>
        </w:rPr>
      </w:pPr>
      <w:r>
        <w:rPr>
          <w:sz w:val="28"/>
          <w:szCs w:val="28"/>
          <w:lang w:val="nl-NL"/>
        </w:rPr>
        <w:lastRenderedPageBreak/>
        <w:t>M</w:t>
      </w:r>
      <w:r w:rsidRPr="009718A2">
        <w:rPr>
          <w:sz w:val="28"/>
          <w:szCs w:val="28"/>
          <w:lang w:val="nl-NL"/>
        </w:rPr>
        <w:t>ũ bảo hiểm cho người đi mô tô, xe máy</w:t>
      </w:r>
      <w:r>
        <w:rPr>
          <w:sz w:val="28"/>
          <w:szCs w:val="28"/>
          <w:lang w:val="nl-NL"/>
        </w:rPr>
        <w:t>;</w:t>
      </w:r>
      <w:r w:rsidRPr="009718A2">
        <w:rPr>
          <w:sz w:val="28"/>
          <w:szCs w:val="28"/>
          <w:lang w:val="nl-NL"/>
        </w:rPr>
        <w:t xml:space="preserve"> đồ chơi trẻ em</w:t>
      </w:r>
      <w:r>
        <w:rPr>
          <w:sz w:val="28"/>
          <w:szCs w:val="28"/>
          <w:lang w:val="nl-NL"/>
        </w:rPr>
        <w:t>;</w:t>
      </w:r>
      <w:r w:rsidRPr="009718A2">
        <w:rPr>
          <w:sz w:val="28"/>
          <w:szCs w:val="28"/>
          <w:lang w:val="nl-NL"/>
        </w:rPr>
        <w:t xml:space="preserve"> thép làm cốt bê tông</w:t>
      </w:r>
      <w:r>
        <w:rPr>
          <w:sz w:val="28"/>
          <w:szCs w:val="28"/>
          <w:lang w:val="nl-NL"/>
        </w:rPr>
        <w:t>;</w:t>
      </w:r>
      <w:r w:rsidRPr="009718A2">
        <w:rPr>
          <w:sz w:val="28"/>
          <w:szCs w:val="28"/>
          <w:lang w:val="nl-NL"/>
        </w:rPr>
        <w:t xml:space="preserve"> thiết bị điện và điện tử (an toàn, tương thích điện từ</w:t>
      </w:r>
      <w:r>
        <w:rPr>
          <w:sz w:val="28"/>
          <w:szCs w:val="28"/>
          <w:lang w:val="nl-NL"/>
        </w:rPr>
        <w:t>) và</w:t>
      </w:r>
      <w:r w:rsidRPr="009718A2">
        <w:rPr>
          <w:sz w:val="28"/>
          <w:szCs w:val="28"/>
          <w:lang w:val="nl-NL"/>
        </w:rPr>
        <w:t xml:space="preserve"> dầu nhờn động cơ đốt trong </w:t>
      </w:r>
      <w:r>
        <w:rPr>
          <w:sz w:val="28"/>
          <w:szCs w:val="28"/>
          <w:lang w:val="pt-BR"/>
        </w:rPr>
        <w:t>nhập khẩu khi bị áp dụng biện pháp quản lý ở mức độ chặt hơn (</w:t>
      </w:r>
      <w:r w:rsidRPr="009718A2">
        <w:rPr>
          <w:sz w:val="28"/>
          <w:szCs w:val="28"/>
        </w:rPr>
        <w:t>công bố hợp quy dựa trên kết quả đánh giá của tổ chức chứng nhận, tổ chức giám định được chỉ định theo quy định của pháp luật</w:t>
      </w:r>
      <w:r>
        <w:rPr>
          <w:sz w:val="28"/>
          <w:szCs w:val="28"/>
        </w:rPr>
        <w:t xml:space="preserve">), </w:t>
      </w:r>
      <w:r>
        <w:rPr>
          <w:sz w:val="28"/>
          <w:szCs w:val="28"/>
          <w:lang w:val="pt-BR"/>
        </w:rPr>
        <w:t>nếu sau 06 lần nhập khẩu liên tiếp, có kết quả đánh giá 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 xml:space="preserve">về hoạt động </w:t>
      </w:r>
      <w:r>
        <w:rPr>
          <w:sz w:val="28"/>
          <w:szCs w:val="28"/>
          <w:lang w:val="nl-NL"/>
        </w:rPr>
        <w:t>nhập khẩu, khi đó Bộ Khoa học và Công nghệ sẽ xem xét, quyết định việc</w:t>
      </w:r>
      <w:r w:rsidRPr="009718A2">
        <w:rPr>
          <w:sz w:val="28"/>
          <w:szCs w:val="28"/>
          <w:lang w:val="nl-NL"/>
        </w:rPr>
        <w:t xml:space="preserve"> </w:t>
      </w:r>
      <w:r>
        <w:rPr>
          <w:sz w:val="28"/>
          <w:szCs w:val="28"/>
          <w:lang w:val="nl-NL"/>
        </w:rPr>
        <w:t xml:space="preserve">chuyển về </w:t>
      </w:r>
      <w:r w:rsidRPr="009718A2">
        <w:rPr>
          <w:sz w:val="28"/>
          <w:szCs w:val="28"/>
          <w:lang w:val="pt-BR"/>
        </w:rPr>
        <w:t xml:space="preserve">áp dụng biện pháp </w:t>
      </w:r>
      <w:r w:rsidRPr="009718A2">
        <w:rPr>
          <w:sz w:val="28"/>
          <w:szCs w:val="28"/>
        </w:rPr>
        <w:t>công bố hợp quy dựa trên kết quả đánh giá của tổ chức chứng nhận, tổ chức giám định đã đăng ký hoặc được thừa nhận theo quy định của pháp luật</w:t>
      </w:r>
      <w:r>
        <w:rPr>
          <w:sz w:val="28"/>
          <w:szCs w:val="28"/>
        </w:rPr>
        <w:t>.</w:t>
      </w:r>
    </w:p>
    <w:p w:rsidR="004D017A" w:rsidRDefault="004D017A" w:rsidP="001C6955">
      <w:pPr>
        <w:widowControl w:val="0"/>
        <w:spacing w:before="120" w:after="120"/>
        <w:ind w:firstLine="720"/>
        <w:jc w:val="both"/>
        <w:rPr>
          <w:sz w:val="28"/>
          <w:szCs w:val="28"/>
          <w:lang w:val="nl-NL"/>
        </w:rPr>
      </w:pPr>
      <w:r w:rsidRPr="009718A2">
        <w:rPr>
          <w:sz w:val="28"/>
          <w:szCs w:val="28"/>
          <w:lang w:val="nl-NL"/>
        </w:rPr>
        <w:t xml:space="preserve">3. Đối với hàng hóa nhập khẩu là </w:t>
      </w:r>
      <w:r w:rsidRPr="009718A2">
        <w:rPr>
          <w:sz w:val="28"/>
          <w:szCs w:val="28"/>
        </w:rPr>
        <w:t xml:space="preserve">xăng, nhiên liệu điêzen và nhiên liệu sinh học, khí dầu mỏ hóa lỏng (LPG), </w:t>
      </w:r>
      <w:r w:rsidR="002B5566">
        <w:rPr>
          <w:sz w:val="28"/>
          <w:szCs w:val="28"/>
        </w:rPr>
        <w:t xml:space="preserve">khí thiên nhiên nén (CNG), khí thiên nhiên hóa lỏng (LNG), </w:t>
      </w:r>
      <w:r w:rsidR="00EA0150" w:rsidRPr="009718A2">
        <w:rPr>
          <w:sz w:val="28"/>
          <w:szCs w:val="28"/>
          <w:lang w:val="pt-BR"/>
        </w:rPr>
        <w:t xml:space="preserve">áp dụng biện pháp </w:t>
      </w:r>
      <w:r w:rsidR="00EA0150" w:rsidRPr="009718A2">
        <w:rPr>
          <w:sz w:val="28"/>
          <w:szCs w:val="28"/>
        </w:rPr>
        <w:t>công bố hợp quy dựa trên kết quả đánh giá của tổ chức chứng nhận, tổ chức giám định được chỉ định theo quy định của pháp luật</w:t>
      </w:r>
      <w:r w:rsidRPr="009718A2">
        <w:rPr>
          <w:sz w:val="28"/>
          <w:szCs w:val="28"/>
          <w:lang w:val="nl-NL"/>
        </w:rPr>
        <w:t>.</w:t>
      </w:r>
    </w:p>
    <w:p w:rsidR="004D017A" w:rsidRDefault="004D017A" w:rsidP="001C6955">
      <w:pPr>
        <w:widowControl w:val="0"/>
        <w:spacing w:before="120" w:after="120"/>
        <w:ind w:firstLine="720"/>
        <w:jc w:val="both"/>
        <w:rPr>
          <w:sz w:val="28"/>
          <w:szCs w:val="28"/>
          <w:lang w:val="nl-NL"/>
        </w:rPr>
      </w:pPr>
      <w:r w:rsidRPr="009718A2">
        <w:rPr>
          <w:sz w:val="28"/>
          <w:szCs w:val="28"/>
          <w:lang w:val="nl-NL"/>
        </w:rPr>
        <w:t xml:space="preserve">4. Đối với hàng hóa nhập khẩu khác có khả năng gây mất an toàn sẽ được kiểm tra theo quy định của quy chuẩn kỹ thuật quốc gia tương ứng, trong đó quy định cụ thể một trong các trường hợp quy định tại </w:t>
      </w:r>
      <w:r w:rsidR="00EA0150">
        <w:rPr>
          <w:sz w:val="28"/>
          <w:szCs w:val="28"/>
          <w:lang w:val="nl-NL"/>
        </w:rPr>
        <w:t xml:space="preserve">khoản 1, 2, 3 </w:t>
      </w:r>
      <w:r w:rsidRPr="009718A2">
        <w:rPr>
          <w:sz w:val="28"/>
          <w:szCs w:val="28"/>
          <w:lang w:val="nl-NL"/>
        </w:rPr>
        <w:t xml:space="preserve">Điều này. </w:t>
      </w:r>
    </w:p>
    <w:p w:rsidR="006E74E9" w:rsidRPr="009718A2" w:rsidRDefault="006E74E9" w:rsidP="001C6955">
      <w:pPr>
        <w:widowControl w:val="0"/>
        <w:spacing w:before="120" w:after="120"/>
        <w:ind w:firstLine="720"/>
        <w:jc w:val="both"/>
        <w:rPr>
          <w:sz w:val="28"/>
          <w:szCs w:val="28"/>
          <w:lang w:val="nl-NL"/>
        </w:rPr>
      </w:pPr>
      <w:r>
        <w:rPr>
          <w:sz w:val="28"/>
          <w:szCs w:val="28"/>
          <w:lang w:val="nl-NL"/>
        </w:rPr>
        <w:t>5. Trình tự, thủ tục kiểm tra hàng hóa nhập khẩu thực hiện theo quy định tại Nghị định số 74/2018/NĐ-CP và Nghị định số 154/2018/NĐ-CP.</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0" w:name="dieu_11"/>
      <w:bookmarkEnd w:id="9"/>
      <w:r w:rsidRPr="009718A2">
        <w:rPr>
          <w:b/>
          <w:bCs/>
          <w:sz w:val="28"/>
          <w:szCs w:val="28"/>
          <w:lang w:val="vi-VN"/>
        </w:rPr>
        <w:t xml:space="preserve">Điều </w:t>
      </w:r>
      <w:r w:rsidR="00694863">
        <w:rPr>
          <w:b/>
          <w:bCs/>
          <w:sz w:val="28"/>
          <w:szCs w:val="28"/>
        </w:rPr>
        <w:t>1</w:t>
      </w:r>
      <w:r w:rsidR="00A6672D">
        <w:rPr>
          <w:b/>
          <w:bCs/>
          <w:sz w:val="28"/>
          <w:szCs w:val="28"/>
        </w:rPr>
        <w:t>2</w:t>
      </w:r>
      <w:r w:rsidRPr="009718A2">
        <w:rPr>
          <w:b/>
          <w:bCs/>
          <w:sz w:val="28"/>
          <w:szCs w:val="28"/>
          <w:lang w:val="vi-VN"/>
        </w:rPr>
        <w:t>. Trách nhiệm của Tổng cục Tiêu chuẩn Đo lường Chất lượng</w:t>
      </w:r>
      <w:bookmarkEnd w:id="10"/>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Hướn</w:t>
      </w:r>
      <w:r w:rsidRPr="009718A2">
        <w:rPr>
          <w:sz w:val="28"/>
          <w:szCs w:val="28"/>
        </w:rPr>
        <w:t xml:space="preserve">g </w:t>
      </w:r>
      <w:r w:rsidRPr="009718A2">
        <w:rPr>
          <w:sz w:val="28"/>
          <w:szCs w:val="28"/>
          <w:lang w:val="vi-VN"/>
        </w:rPr>
        <w:t>dẫn nghiệp vụ, kiểm tra hoạt động của các tổ chức đánh giá sự ph</w:t>
      </w:r>
      <w:r w:rsidRPr="009718A2">
        <w:rPr>
          <w:sz w:val="28"/>
          <w:szCs w:val="28"/>
        </w:rPr>
        <w:t xml:space="preserve">ù </w:t>
      </w:r>
      <w:r w:rsidRPr="009718A2">
        <w:rPr>
          <w:sz w:val="28"/>
          <w:szCs w:val="28"/>
          <w:lang w:val="vi-VN"/>
        </w:rPr>
        <w:t xml:space="preserve">hợp, các cơ quan kiểm tra trong việc kiểm tra chất </w:t>
      </w:r>
      <w:r w:rsidRPr="009718A2">
        <w:rPr>
          <w:sz w:val="28"/>
          <w:szCs w:val="28"/>
        </w:rPr>
        <w:t>l</w:t>
      </w:r>
      <w:r w:rsidRPr="009718A2">
        <w:rPr>
          <w:sz w:val="28"/>
          <w:szCs w:val="28"/>
          <w:lang w:val="vi-VN"/>
        </w:rPr>
        <w:t>ượng hàng nhập khẩu thuộc phạm vi quản lý của Bộ Khoa học và Công nghệ.</w:t>
      </w:r>
    </w:p>
    <w:p w:rsidR="00665166"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2.</w:t>
      </w:r>
      <w:r w:rsidR="00665166">
        <w:rPr>
          <w:sz w:val="28"/>
          <w:szCs w:val="28"/>
        </w:rPr>
        <w:t xml:space="preserve"> </w:t>
      </w:r>
      <w:r w:rsidR="00B66530">
        <w:rPr>
          <w:sz w:val="28"/>
          <w:szCs w:val="28"/>
        </w:rPr>
        <w:t xml:space="preserve">Xem xét, quyết định việc </w:t>
      </w:r>
      <w:r w:rsidR="00B66530">
        <w:rPr>
          <w:sz w:val="28"/>
          <w:szCs w:val="28"/>
          <w:lang w:val="pt-BR"/>
        </w:rPr>
        <w:t>áp dụng biện pháp quản lý ở mức độ chặt hơn và chuyển về áp dụng biện pháp quản lý ở mức độ thấp hơn</w:t>
      </w:r>
      <w:r w:rsidR="00C75425">
        <w:rPr>
          <w:sz w:val="28"/>
          <w:szCs w:val="28"/>
          <w:lang w:val="pt-BR"/>
        </w:rPr>
        <w:t xml:space="preserve"> đối với hàng hóa nhập khẩu và sản phẩm sản xuất trong nước </w:t>
      </w:r>
      <w:r w:rsidR="00C75425" w:rsidRPr="009718A2">
        <w:rPr>
          <w:sz w:val="28"/>
          <w:szCs w:val="28"/>
          <w:lang w:val="vi-VN"/>
        </w:rPr>
        <w:t>thuộc phạm vi quản lý của Bộ Khoa học và Công nghệ</w:t>
      </w:r>
      <w:r w:rsidR="00B66530">
        <w:rPr>
          <w:sz w:val="28"/>
          <w:szCs w:val="28"/>
          <w:lang w:val="pt-BR"/>
        </w:rPr>
        <w:t>.</w:t>
      </w:r>
    </w:p>
    <w:p w:rsidR="00DF0092" w:rsidRPr="009718A2" w:rsidRDefault="00665166" w:rsidP="001C6955">
      <w:pPr>
        <w:pStyle w:val="NormalWeb"/>
        <w:widowControl w:val="0"/>
        <w:spacing w:before="120" w:beforeAutospacing="0" w:after="120" w:afterAutospacing="0"/>
        <w:ind w:firstLine="720"/>
        <w:jc w:val="both"/>
        <w:rPr>
          <w:sz w:val="28"/>
          <w:szCs w:val="28"/>
        </w:rPr>
      </w:pPr>
      <w:r>
        <w:rPr>
          <w:sz w:val="28"/>
          <w:szCs w:val="28"/>
        </w:rPr>
        <w:t xml:space="preserve">3. </w:t>
      </w:r>
      <w:r w:rsidR="00DF0092" w:rsidRPr="009718A2">
        <w:rPr>
          <w:sz w:val="28"/>
          <w:szCs w:val="28"/>
          <w:lang w:val="vi-VN"/>
        </w:rPr>
        <w:t>Chỉ đạo</w:t>
      </w:r>
      <w:r w:rsidR="00DF0092" w:rsidRPr="009718A2">
        <w:rPr>
          <w:sz w:val="28"/>
          <w:szCs w:val="28"/>
        </w:rPr>
        <w:t xml:space="preserve">, </w:t>
      </w:r>
      <w:r w:rsidR="00DF0092" w:rsidRPr="009718A2">
        <w:rPr>
          <w:sz w:val="28"/>
          <w:szCs w:val="28"/>
          <w:lang w:val="vi-VN"/>
        </w:rPr>
        <w:t xml:space="preserve">xử lý các trường hợp hàng hóa </w:t>
      </w:r>
      <w:r w:rsidR="00DF0092" w:rsidRPr="009718A2">
        <w:rPr>
          <w:sz w:val="28"/>
          <w:szCs w:val="28"/>
        </w:rPr>
        <w:t xml:space="preserve">nhập khẩu </w:t>
      </w:r>
      <w:r w:rsidR="00DF0092" w:rsidRPr="009718A2">
        <w:rPr>
          <w:sz w:val="28"/>
          <w:szCs w:val="28"/>
          <w:lang w:val="vi-VN"/>
        </w:rPr>
        <w:t xml:space="preserve">không đáp ứng yêu cầu chất lượng do Cục </w:t>
      </w:r>
      <w:r w:rsidR="00DF0092" w:rsidRPr="009718A2">
        <w:rPr>
          <w:sz w:val="28"/>
          <w:szCs w:val="28"/>
        </w:rPr>
        <w:t xml:space="preserve">Quản lý </w:t>
      </w:r>
      <w:r w:rsidR="00DF0092" w:rsidRPr="009718A2">
        <w:rPr>
          <w:sz w:val="28"/>
          <w:szCs w:val="28"/>
          <w:lang w:val="vi-VN"/>
        </w:rPr>
        <w:t>chất lượng sản phẩm, hàng h</w:t>
      </w:r>
      <w:r w:rsidR="00DF0092" w:rsidRPr="009718A2">
        <w:rPr>
          <w:sz w:val="28"/>
          <w:szCs w:val="28"/>
        </w:rPr>
        <w:t xml:space="preserve">óa </w:t>
      </w:r>
      <w:r w:rsidR="00DF0092" w:rsidRPr="009718A2">
        <w:rPr>
          <w:sz w:val="28"/>
          <w:szCs w:val="28"/>
          <w:lang w:val="vi-VN"/>
        </w:rPr>
        <w:t>báo cáo. Trường hợp vượt thẩm quyền thì báo cáo Bộ Khoa học và Công nghệ xem xét, quy</w:t>
      </w:r>
      <w:r w:rsidR="00DF0092" w:rsidRPr="009718A2">
        <w:rPr>
          <w:sz w:val="28"/>
          <w:szCs w:val="28"/>
        </w:rPr>
        <w:t>ế</w:t>
      </w:r>
      <w:r w:rsidR="00DF0092" w:rsidRPr="009718A2">
        <w:rPr>
          <w:sz w:val="28"/>
          <w:szCs w:val="28"/>
          <w:lang w:val="vi-VN"/>
        </w:rPr>
        <w:t>t định.</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1" w:name="dieu_12"/>
      <w:r w:rsidRPr="009718A2">
        <w:rPr>
          <w:b/>
          <w:bCs/>
          <w:sz w:val="28"/>
          <w:szCs w:val="28"/>
        </w:rPr>
        <w:t>Điều 1</w:t>
      </w:r>
      <w:r w:rsidR="00A6672D">
        <w:rPr>
          <w:b/>
          <w:bCs/>
          <w:sz w:val="28"/>
          <w:szCs w:val="28"/>
        </w:rPr>
        <w:t>3</w:t>
      </w:r>
      <w:r w:rsidRPr="009718A2">
        <w:rPr>
          <w:b/>
          <w:bCs/>
          <w:sz w:val="28"/>
          <w:szCs w:val="28"/>
        </w:rPr>
        <w:t>. Trách nhiệm của Cục Quản lý chất lượng sản phẩm, hàng hóa thuộc Tổng cục Tiêu chuẩn Đo lường Chất lượng</w:t>
      </w:r>
      <w:bookmarkEnd w:id="11"/>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 xml:space="preserve">Tổ chức thực hiện việc kiểm tra chất lượng đối với hàng hóa nhập khẩu là </w:t>
      </w:r>
      <w:r w:rsidRPr="009718A2">
        <w:rPr>
          <w:sz w:val="28"/>
          <w:szCs w:val="28"/>
        </w:rPr>
        <w:t xml:space="preserve">xăng, nhiên liệu điêzen và nhiên liệu sinh học, khí dầu mỏ hóa lỏng (LPG), </w:t>
      </w:r>
      <w:r w:rsidR="00EC654C">
        <w:rPr>
          <w:sz w:val="28"/>
          <w:szCs w:val="28"/>
        </w:rPr>
        <w:t xml:space="preserve">khí thiên nhiên nén (CNG), khí thiên nhiên hóa lỏng (LNG), </w:t>
      </w:r>
      <w:r w:rsidRPr="009718A2">
        <w:rPr>
          <w:sz w:val="28"/>
          <w:szCs w:val="28"/>
        </w:rPr>
        <w:t xml:space="preserve">dầu nhờn động cơ đốt trong </w:t>
      </w:r>
      <w:r w:rsidRPr="009718A2">
        <w:rPr>
          <w:sz w:val="28"/>
          <w:szCs w:val="28"/>
          <w:lang w:val="vi-VN"/>
        </w:rPr>
        <w:t>và các loại hàng hóa khác theo sự ch</w:t>
      </w:r>
      <w:r w:rsidRPr="009718A2">
        <w:rPr>
          <w:sz w:val="28"/>
          <w:szCs w:val="28"/>
        </w:rPr>
        <w:t xml:space="preserve">ỉ </w:t>
      </w:r>
      <w:r w:rsidRPr="009718A2">
        <w:rPr>
          <w:sz w:val="28"/>
          <w:szCs w:val="28"/>
          <w:lang w:val="vi-VN"/>
        </w:rPr>
        <w:t>đạo của Tổng cục Tiêu chuẩn Đo lường Chất lượng. Xử lý theo thẩm quyền quy định của pháp luật về chất lượng sản phẩm, hàng h</w:t>
      </w:r>
      <w:r w:rsidRPr="009718A2">
        <w:rPr>
          <w:sz w:val="28"/>
          <w:szCs w:val="28"/>
        </w:rPr>
        <w:t>óa</w:t>
      </w:r>
      <w:r w:rsidRPr="009718A2">
        <w:rPr>
          <w:sz w:val="28"/>
          <w:szCs w:val="28"/>
          <w:lang w:val="vi-VN"/>
        </w:rPr>
        <w:t>.</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2. </w:t>
      </w:r>
      <w:r w:rsidRPr="009718A2">
        <w:rPr>
          <w:sz w:val="28"/>
          <w:szCs w:val="28"/>
          <w:lang w:val="vi-VN"/>
        </w:rPr>
        <w:t>Là đ</w:t>
      </w:r>
      <w:r w:rsidRPr="009718A2">
        <w:rPr>
          <w:sz w:val="28"/>
          <w:szCs w:val="28"/>
        </w:rPr>
        <w:t>ầ</w:t>
      </w:r>
      <w:r w:rsidRPr="009718A2">
        <w:rPr>
          <w:sz w:val="28"/>
          <w:szCs w:val="28"/>
          <w:lang w:val="vi-VN"/>
        </w:rPr>
        <w:t>u m</w:t>
      </w:r>
      <w:r w:rsidRPr="009718A2">
        <w:rPr>
          <w:sz w:val="28"/>
          <w:szCs w:val="28"/>
        </w:rPr>
        <w:t>ố</w:t>
      </w:r>
      <w:r w:rsidRPr="009718A2">
        <w:rPr>
          <w:sz w:val="28"/>
          <w:szCs w:val="28"/>
          <w:lang w:val="vi-VN"/>
        </w:rPr>
        <w:t xml:space="preserve">i tiếp nhận, xử lý thông tin, báo cáo từ các cơ quan kiểm tra </w:t>
      </w:r>
      <w:r w:rsidRPr="009718A2">
        <w:rPr>
          <w:sz w:val="28"/>
          <w:szCs w:val="28"/>
        </w:rPr>
        <w:t xml:space="preserve">ở </w:t>
      </w:r>
      <w:r w:rsidRPr="009718A2">
        <w:rPr>
          <w:sz w:val="28"/>
          <w:szCs w:val="28"/>
          <w:lang w:val="vi-VN"/>
        </w:rPr>
        <w:t xml:space="preserve">Trung ương, các tỉnh, </w:t>
      </w:r>
      <w:r w:rsidRPr="009718A2">
        <w:rPr>
          <w:sz w:val="28"/>
          <w:szCs w:val="28"/>
        </w:rPr>
        <w:t xml:space="preserve">thành </w:t>
      </w:r>
      <w:r w:rsidRPr="009718A2">
        <w:rPr>
          <w:sz w:val="28"/>
          <w:szCs w:val="28"/>
          <w:lang w:val="vi-VN"/>
        </w:rPr>
        <w:t>phố để tổng hợp trình Tổng cục Tiêu chu</w:t>
      </w:r>
      <w:r w:rsidRPr="009718A2">
        <w:rPr>
          <w:sz w:val="28"/>
          <w:szCs w:val="28"/>
        </w:rPr>
        <w:t>ẩ</w:t>
      </w:r>
      <w:r w:rsidRPr="009718A2">
        <w:rPr>
          <w:sz w:val="28"/>
          <w:szCs w:val="28"/>
          <w:lang w:val="vi-VN"/>
        </w:rPr>
        <w:t xml:space="preserve">n Đo lường </w:t>
      </w:r>
      <w:r w:rsidRPr="009718A2">
        <w:rPr>
          <w:sz w:val="28"/>
          <w:szCs w:val="28"/>
          <w:lang w:val="vi-VN"/>
        </w:rPr>
        <w:lastRenderedPageBreak/>
        <w:t>Chất lượng báo cáo Bộ Khoa học và Công nghệ tình hình và kết quả kiểm tra chất lượng hàng h</w:t>
      </w:r>
      <w:r w:rsidRPr="009718A2">
        <w:rPr>
          <w:sz w:val="28"/>
          <w:szCs w:val="28"/>
        </w:rPr>
        <w:t xml:space="preserve">óa </w:t>
      </w:r>
      <w:r w:rsidRPr="009718A2">
        <w:rPr>
          <w:sz w:val="28"/>
          <w:szCs w:val="28"/>
          <w:lang w:val="vi-VN"/>
        </w:rPr>
        <w:t>nhập khẩu theo M</w:t>
      </w:r>
      <w:r w:rsidRPr="009718A2">
        <w:rPr>
          <w:sz w:val="28"/>
          <w:szCs w:val="28"/>
        </w:rPr>
        <w:t>ẫ</w:t>
      </w:r>
      <w:r w:rsidRPr="009718A2">
        <w:rPr>
          <w:sz w:val="28"/>
          <w:szCs w:val="28"/>
          <w:lang w:val="vi-VN"/>
        </w:rPr>
        <w:t xml:space="preserve">u </w:t>
      </w:r>
      <w:r w:rsidRPr="009718A2">
        <w:rPr>
          <w:sz w:val="28"/>
          <w:szCs w:val="28"/>
        </w:rPr>
        <w:t>tại</w:t>
      </w:r>
      <w:r w:rsidRPr="009718A2">
        <w:rPr>
          <w:sz w:val="28"/>
          <w:szCs w:val="28"/>
          <w:lang w:val="vi-VN"/>
        </w:rPr>
        <w:t xml:space="preserve"> Phụ lục kèm theo Thông tư n</w:t>
      </w:r>
      <w:r w:rsidRPr="009718A2">
        <w:rPr>
          <w:sz w:val="28"/>
          <w:szCs w:val="28"/>
        </w:rPr>
        <w:t>à</w:t>
      </w:r>
      <w:r w:rsidRPr="009718A2">
        <w:rPr>
          <w:sz w:val="28"/>
          <w:szCs w:val="28"/>
          <w:lang w:val="vi-VN"/>
        </w:rPr>
        <w:t>y.</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2" w:name="dieu_13"/>
      <w:r w:rsidRPr="009718A2">
        <w:rPr>
          <w:b/>
          <w:bCs/>
          <w:sz w:val="28"/>
          <w:szCs w:val="28"/>
          <w:lang w:val="vi-VN"/>
        </w:rPr>
        <w:t>Điều 1</w:t>
      </w:r>
      <w:r w:rsidR="00A6672D">
        <w:rPr>
          <w:b/>
          <w:bCs/>
          <w:sz w:val="28"/>
          <w:szCs w:val="28"/>
        </w:rPr>
        <w:t>4</w:t>
      </w:r>
      <w:r w:rsidRPr="009718A2">
        <w:rPr>
          <w:b/>
          <w:bCs/>
          <w:sz w:val="28"/>
          <w:szCs w:val="28"/>
          <w:lang w:val="vi-VN"/>
        </w:rPr>
        <w:t>. Trách nhiệm của Sở Khoa học và Công nghệ</w:t>
      </w:r>
      <w:bookmarkEnd w:id="12"/>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 xml:space="preserve">Chỉ </w:t>
      </w:r>
      <w:r w:rsidRPr="009718A2">
        <w:rPr>
          <w:sz w:val="28"/>
          <w:szCs w:val="28"/>
        </w:rPr>
        <w:t>đ</w:t>
      </w:r>
      <w:r w:rsidRPr="009718A2">
        <w:rPr>
          <w:sz w:val="28"/>
          <w:szCs w:val="28"/>
          <w:lang w:val="vi-VN"/>
        </w:rPr>
        <w:t>ạo, xử lý theo thẩm quyền các trường hợp hàng h</w:t>
      </w:r>
      <w:r w:rsidRPr="009718A2">
        <w:rPr>
          <w:sz w:val="28"/>
          <w:szCs w:val="28"/>
        </w:rPr>
        <w:t xml:space="preserve">óa </w:t>
      </w:r>
      <w:r w:rsidRPr="009718A2">
        <w:rPr>
          <w:sz w:val="28"/>
          <w:szCs w:val="28"/>
          <w:lang w:val="vi-VN"/>
        </w:rPr>
        <w:t>nhập khẩu không đáp ứng yêu cầu chất lượng do Chi cục Tiêu chuẩn Đo lường Chất lượng b</w:t>
      </w:r>
      <w:r w:rsidRPr="009718A2">
        <w:rPr>
          <w:sz w:val="28"/>
          <w:szCs w:val="28"/>
        </w:rPr>
        <w:t>á</w:t>
      </w:r>
      <w:r w:rsidRPr="009718A2">
        <w:rPr>
          <w:sz w:val="28"/>
          <w:szCs w:val="28"/>
          <w:lang w:val="vi-VN"/>
        </w:rPr>
        <w:t>o cáo. Trường h</w:t>
      </w:r>
      <w:r w:rsidRPr="009718A2">
        <w:rPr>
          <w:sz w:val="28"/>
          <w:szCs w:val="28"/>
        </w:rPr>
        <w:t>ợ</w:t>
      </w:r>
      <w:r w:rsidRPr="009718A2">
        <w:rPr>
          <w:sz w:val="28"/>
          <w:szCs w:val="28"/>
          <w:lang w:val="vi-VN"/>
        </w:rPr>
        <w:t xml:space="preserve">p vượt quá thẩm quyền báo cáo </w:t>
      </w:r>
      <w:r w:rsidRPr="009718A2">
        <w:rPr>
          <w:sz w:val="28"/>
          <w:szCs w:val="28"/>
        </w:rPr>
        <w:t>Ủ</w:t>
      </w:r>
      <w:r w:rsidRPr="009718A2">
        <w:rPr>
          <w:sz w:val="28"/>
          <w:szCs w:val="28"/>
          <w:lang w:val="vi-VN"/>
        </w:rPr>
        <w:t xml:space="preserve">y ban nhân dân </w:t>
      </w:r>
      <w:r w:rsidRPr="009718A2">
        <w:rPr>
          <w:sz w:val="28"/>
          <w:szCs w:val="28"/>
        </w:rPr>
        <w:t xml:space="preserve">cấp </w:t>
      </w:r>
      <w:r w:rsidRPr="009718A2">
        <w:rPr>
          <w:sz w:val="28"/>
          <w:szCs w:val="28"/>
          <w:lang w:val="vi-VN"/>
        </w:rPr>
        <w:t>tỉnh xem xét, quyết định.</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2. Tổng hợp</w:t>
      </w:r>
      <w:r w:rsidRPr="009718A2">
        <w:rPr>
          <w:sz w:val="28"/>
          <w:szCs w:val="28"/>
          <w:lang w:val="vi-VN"/>
        </w:rPr>
        <w:t xml:space="preserve"> báo cáo </w:t>
      </w:r>
      <w:r w:rsidRPr="009718A2">
        <w:rPr>
          <w:sz w:val="28"/>
          <w:szCs w:val="28"/>
        </w:rPr>
        <w:t xml:space="preserve">Ủy </w:t>
      </w:r>
      <w:r w:rsidRPr="009718A2">
        <w:rPr>
          <w:sz w:val="28"/>
          <w:szCs w:val="28"/>
          <w:lang w:val="vi-VN"/>
        </w:rPr>
        <w:t>ban nhân dân</w:t>
      </w:r>
      <w:r w:rsidRPr="009718A2">
        <w:rPr>
          <w:sz w:val="28"/>
          <w:szCs w:val="28"/>
        </w:rPr>
        <w:t xml:space="preserve"> cấp</w:t>
      </w:r>
      <w:r w:rsidRPr="009718A2">
        <w:rPr>
          <w:sz w:val="28"/>
          <w:szCs w:val="28"/>
          <w:lang w:val="vi-VN"/>
        </w:rPr>
        <w:t xml:space="preserve"> tỉnh, Bộ Khoa học và Công nghệ (</w:t>
      </w:r>
      <w:r w:rsidRPr="009718A2">
        <w:rPr>
          <w:sz w:val="28"/>
          <w:szCs w:val="28"/>
        </w:rPr>
        <w:t xml:space="preserve">qua </w:t>
      </w:r>
      <w:r w:rsidRPr="009718A2">
        <w:rPr>
          <w:sz w:val="28"/>
          <w:szCs w:val="28"/>
          <w:lang w:val="vi-VN"/>
        </w:rPr>
        <w:t xml:space="preserve">Tổng cục Tiêu chuẩn Đo </w:t>
      </w:r>
      <w:r w:rsidRPr="009718A2">
        <w:rPr>
          <w:sz w:val="28"/>
          <w:szCs w:val="28"/>
        </w:rPr>
        <w:t>l</w:t>
      </w:r>
      <w:r w:rsidRPr="009718A2">
        <w:rPr>
          <w:sz w:val="28"/>
          <w:szCs w:val="28"/>
          <w:lang w:val="vi-VN"/>
        </w:rPr>
        <w:t xml:space="preserve">ường </w:t>
      </w:r>
      <w:r w:rsidRPr="009718A2">
        <w:rPr>
          <w:sz w:val="28"/>
          <w:szCs w:val="28"/>
        </w:rPr>
        <w:t>Chất lượng</w:t>
      </w:r>
      <w:r w:rsidRPr="009718A2">
        <w:rPr>
          <w:sz w:val="28"/>
          <w:szCs w:val="28"/>
          <w:lang w:val="vi-VN"/>
        </w:rPr>
        <w:t>) t</w:t>
      </w:r>
      <w:r w:rsidRPr="009718A2">
        <w:rPr>
          <w:sz w:val="28"/>
          <w:szCs w:val="28"/>
        </w:rPr>
        <w:t>ì</w:t>
      </w:r>
      <w:r w:rsidRPr="009718A2">
        <w:rPr>
          <w:sz w:val="28"/>
          <w:szCs w:val="28"/>
          <w:lang w:val="vi-VN"/>
        </w:rPr>
        <w:t>nh hình và kết quả kiểm tra chất lượn</w:t>
      </w:r>
      <w:r w:rsidRPr="009718A2">
        <w:rPr>
          <w:sz w:val="28"/>
          <w:szCs w:val="28"/>
        </w:rPr>
        <w:t>g</w:t>
      </w:r>
      <w:r w:rsidRPr="009718A2">
        <w:rPr>
          <w:sz w:val="28"/>
          <w:szCs w:val="28"/>
          <w:lang w:val="vi-VN"/>
        </w:rPr>
        <w:t xml:space="preserve"> hàng h</w:t>
      </w:r>
      <w:r w:rsidRPr="009718A2">
        <w:rPr>
          <w:sz w:val="28"/>
          <w:szCs w:val="28"/>
        </w:rPr>
        <w:t xml:space="preserve">óa </w:t>
      </w:r>
      <w:r w:rsidRPr="009718A2">
        <w:rPr>
          <w:sz w:val="28"/>
          <w:szCs w:val="28"/>
          <w:lang w:val="vi-VN"/>
        </w:rPr>
        <w:t xml:space="preserve">nhập khẩu trên </w:t>
      </w:r>
      <w:r w:rsidRPr="009718A2">
        <w:rPr>
          <w:sz w:val="28"/>
          <w:szCs w:val="28"/>
        </w:rPr>
        <w:t xml:space="preserve">địa bàn tỉnh, thành phố </w:t>
      </w:r>
      <w:r w:rsidRPr="009718A2">
        <w:rPr>
          <w:sz w:val="28"/>
          <w:szCs w:val="28"/>
          <w:lang w:val="vi-VN"/>
        </w:rPr>
        <w:t>theo định kỳ 6 tháng, 1 năm.</w:t>
      </w:r>
      <w:r w:rsidR="004600A3">
        <w:rPr>
          <w:sz w:val="28"/>
          <w:szCs w:val="28"/>
        </w:rPr>
        <w:t xml:space="preserve"> Số liệu tính đến ngày 15 của tháng cuối kỳ báo cáo, t</w:t>
      </w:r>
      <w:r w:rsidRPr="009718A2">
        <w:rPr>
          <w:sz w:val="28"/>
          <w:szCs w:val="28"/>
          <w:lang w:val="vi-VN"/>
        </w:rPr>
        <w:t>hời hạn gửi báo cáo tr</w:t>
      </w:r>
      <w:r w:rsidRPr="009718A2">
        <w:rPr>
          <w:sz w:val="28"/>
          <w:szCs w:val="28"/>
        </w:rPr>
        <w:t xml:space="preserve">ước </w:t>
      </w:r>
      <w:r w:rsidRPr="009718A2">
        <w:rPr>
          <w:sz w:val="28"/>
          <w:szCs w:val="28"/>
          <w:lang w:val="vi-VN"/>
        </w:rPr>
        <w:t xml:space="preserve">ngày </w:t>
      </w:r>
      <w:r w:rsidR="004600A3">
        <w:rPr>
          <w:sz w:val="28"/>
          <w:szCs w:val="28"/>
        </w:rPr>
        <w:t>20</w:t>
      </w:r>
      <w:r w:rsidR="004600A3" w:rsidRPr="009718A2">
        <w:rPr>
          <w:sz w:val="28"/>
          <w:szCs w:val="28"/>
          <w:lang w:val="vi-VN"/>
        </w:rPr>
        <w:t xml:space="preserve"> </w:t>
      </w:r>
      <w:r w:rsidRPr="009718A2">
        <w:rPr>
          <w:sz w:val="28"/>
          <w:szCs w:val="28"/>
          <w:lang w:val="vi-VN"/>
        </w:rPr>
        <w:t>của tháng cuối kỳ báo cáo.</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3" w:name="dieu_14"/>
      <w:r w:rsidRPr="009718A2">
        <w:rPr>
          <w:b/>
          <w:bCs/>
          <w:sz w:val="28"/>
          <w:szCs w:val="28"/>
          <w:lang w:val="vi-VN"/>
        </w:rPr>
        <w:t>Điều 1</w:t>
      </w:r>
      <w:r w:rsidR="00A6672D">
        <w:rPr>
          <w:b/>
          <w:bCs/>
          <w:sz w:val="28"/>
          <w:szCs w:val="28"/>
        </w:rPr>
        <w:t>5</w:t>
      </w:r>
      <w:r w:rsidRPr="009718A2">
        <w:rPr>
          <w:b/>
          <w:bCs/>
          <w:sz w:val="28"/>
          <w:szCs w:val="28"/>
          <w:lang w:val="vi-VN"/>
        </w:rPr>
        <w:t>. Trách nhiệm của Chi cục Tiêu chuẩn Đo lường Chất lượng</w:t>
      </w:r>
      <w:bookmarkEnd w:id="13"/>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T</w:t>
      </w:r>
      <w:r w:rsidRPr="009718A2">
        <w:rPr>
          <w:sz w:val="28"/>
          <w:szCs w:val="28"/>
        </w:rPr>
        <w:t xml:space="preserve">ổ </w:t>
      </w:r>
      <w:r w:rsidRPr="009718A2">
        <w:rPr>
          <w:sz w:val="28"/>
          <w:szCs w:val="28"/>
          <w:lang w:val="vi-VN"/>
        </w:rPr>
        <w:t>chức thực hiện việc kiểm tra chất lượng đối với các hàng hóa</w:t>
      </w:r>
      <w:r w:rsidR="00264916" w:rsidRPr="009718A2">
        <w:rPr>
          <w:sz w:val="28"/>
          <w:szCs w:val="28"/>
        </w:rPr>
        <w:t xml:space="preserve"> nhập khẩu</w:t>
      </w:r>
      <w:r w:rsidRPr="009718A2">
        <w:rPr>
          <w:sz w:val="28"/>
          <w:szCs w:val="28"/>
          <w:lang w:val="vi-VN"/>
        </w:rPr>
        <w:t xml:space="preserve"> (trừ hàng h</w:t>
      </w:r>
      <w:r w:rsidRPr="009718A2">
        <w:rPr>
          <w:sz w:val="28"/>
          <w:szCs w:val="28"/>
        </w:rPr>
        <w:t xml:space="preserve">óa </w:t>
      </w:r>
      <w:r w:rsidRPr="009718A2">
        <w:rPr>
          <w:sz w:val="28"/>
          <w:szCs w:val="28"/>
          <w:lang w:val="vi-VN"/>
        </w:rPr>
        <w:t>quy định tại Kh</w:t>
      </w:r>
      <w:r w:rsidRPr="009718A2">
        <w:rPr>
          <w:sz w:val="28"/>
          <w:szCs w:val="28"/>
        </w:rPr>
        <w:t xml:space="preserve">oản </w:t>
      </w:r>
      <w:r w:rsidRPr="009718A2">
        <w:rPr>
          <w:sz w:val="28"/>
          <w:szCs w:val="28"/>
          <w:lang w:val="vi-VN"/>
        </w:rPr>
        <w:t>1 Điều 1</w:t>
      </w:r>
      <w:r w:rsidR="00A6672D">
        <w:rPr>
          <w:sz w:val="28"/>
          <w:szCs w:val="28"/>
        </w:rPr>
        <w:t>3</w:t>
      </w:r>
      <w:r w:rsidR="00264916" w:rsidRPr="009718A2">
        <w:rPr>
          <w:sz w:val="28"/>
          <w:szCs w:val="28"/>
        </w:rPr>
        <w:t xml:space="preserve"> Thông tư này</w:t>
      </w:r>
      <w:r w:rsidRPr="009718A2">
        <w:rPr>
          <w:sz w:val="28"/>
          <w:szCs w:val="28"/>
          <w:lang w:val="vi-VN"/>
        </w:rPr>
        <w:t>) tại các cửa khẩu trên địa bàn. X</w:t>
      </w:r>
      <w:r w:rsidRPr="009718A2">
        <w:rPr>
          <w:sz w:val="28"/>
          <w:szCs w:val="28"/>
        </w:rPr>
        <w:t xml:space="preserve">ử </w:t>
      </w:r>
      <w:r w:rsidRPr="009718A2">
        <w:rPr>
          <w:sz w:val="28"/>
          <w:szCs w:val="28"/>
          <w:lang w:val="vi-VN"/>
        </w:rPr>
        <w:t>lý theo thẩm quyền quy định của pháp luật về chất lượng sản phẩm, hàng h</w:t>
      </w:r>
      <w:r w:rsidRPr="009718A2">
        <w:rPr>
          <w:sz w:val="28"/>
          <w:szCs w:val="28"/>
        </w:rPr>
        <w:t>óa.</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2. </w:t>
      </w:r>
      <w:r w:rsidRPr="009718A2">
        <w:rPr>
          <w:sz w:val="28"/>
          <w:szCs w:val="28"/>
          <w:lang w:val="vi-VN"/>
        </w:rPr>
        <w:t>B</w:t>
      </w:r>
      <w:r w:rsidRPr="009718A2">
        <w:rPr>
          <w:sz w:val="28"/>
          <w:szCs w:val="28"/>
        </w:rPr>
        <w:t>á</w:t>
      </w:r>
      <w:r w:rsidRPr="009718A2">
        <w:rPr>
          <w:sz w:val="28"/>
          <w:szCs w:val="28"/>
          <w:lang w:val="vi-VN"/>
        </w:rPr>
        <w:t>o cáo S</w:t>
      </w:r>
      <w:r w:rsidRPr="009718A2">
        <w:rPr>
          <w:sz w:val="28"/>
          <w:szCs w:val="28"/>
        </w:rPr>
        <w:t xml:space="preserve">ở </w:t>
      </w:r>
      <w:r w:rsidRPr="009718A2">
        <w:rPr>
          <w:sz w:val="28"/>
          <w:szCs w:val="28"/>
          <w:lang w:val="vi-VN"/>
        </w:rPr>
        <w:t>Khoa học và C</w:t>
      </w:r>
      <w:r w:rsidRPr="009718A2">
        <w:rPr>
          <w:sz w:val="28"/>
          <w:szCs w:val="28"/>
        </w:rPr>
        <w:t>ô</w:t>
      </w:r>
      <w:r w:rsidRPr="009718A2">
        <w:rPr>
          <w:sz w:val="28"/>
          <w:szCs w:val="28"/>
          <w:lang w:val="vi-VN"/>
        </w:rPr>
        <w:t>ng nghệ tình hình và kết qu</w:t>
      </w:r>
      <w:r w:rsidRPr="009718A2">
        <w:rPr>
          <w:sz w:val="28"/>
          <w:szCs w:val="28"/>
        </w:rPr>
        <w:t xml:space="preserve">ả </w:t>
      </w:r>
      <w:r w:rsidRPr="009718A2">
        <w:rPr>
          <w:sz w:val="28"/>
          <w:szCs w:val="28"/>
          <w:lang w:val="vi-VN"/>
        </w:rPr>
        <w:t>kiểm tra chất lượng hàng h</w:t>
      </w:r>
      <w:r w:rsidRPr="009718A2">
        <w:rPr>
          <w:sz w:val="28"/>
          <w:szCs w:val="28"/>
        </w:rPr>
        <w:t xml:space="preserve">óa </w:t>
      </w:r>
      <w:r w:rsidRPr="009718A2">
        <w:rPr>
          <w:sz w:val="28"/>
          <w:szCs w:val="28"/>
          <w:lang w:val="vi-VN"/>
        </w:rPr>
        <w:t>nhập khẩu trên địa bàn t</w:t>
      </w:r>
      <w:r w:rsidRPr="009718A2">
        <w:rPr>
          <w:sz w:val="28"/>
          <w:szCs w:val="28"/>
        </w:rPr>
        <w:t>ỉ</w:t>
      </w:r>
      <w:r w:rsidRPr="009718A2">
        <w:rPr>
          <w:sz w:val="28"/>
          <w:szCs w:val="28"/>
          <w:lang w:val="vi-VN"/>
        </w:rPr>
        <w:t>nh theo M</w:t>
      </w:r>
      <w:r w:rsidRPr="009718A2">
        <w:rPr>
          <w:sz w:val="28"/>
          <w:szCs w:val="28"/>
        </w:rPr>
        <w:t>ẫ</w:t>
      </w:r>
      <w:r w:rsidRPr="009718A2">
        <w:rPr>
          <w:sz w:val="28"/>
          <w:szCs w:val="28"/>
          <w:lang w:val="vi-VN"/>
        </w:rPr>
        <w:t xml:space="preserve">u </w:t>
      </w:r>
      <w:r w:rsidR="00264916" w:rsidRPr="009718A2">
        <w:rPr>
          <w:sz w:val="28"/>
          <w:szCs w:val="28"/>
        </w:rPr>
        <w:t>tại</w:t>
      </w:r>
      <w:r w:rsidRPr="009718A2">
        <w:rPr>
          <w:sz w:val="28"/>
          <w:szCs w:val="28"/>
          <w:lang w:val="vi-VN"/>
        </w:rPr>
        <w:t xml:space="preserve"> Phụ lục kèm theo Thông tư n</w:t>
      </w:r>
      <w:r w:rsidRPr="009718A2">
        <w:rPr>
          <w:sz w:val="28"/>
          <w:szCs w:val="28"/>
        </w:rPr>
        <w:t>à</w:t>
      </w:r>
      <w:r w:rsidRPr="009718A2">
        <w:rPr>
          <w:sz w:val="28"/>
          <w:szCs w:val="28"/>
          <w:lang w:val="vi-VN"/>
        </w:rPr>
        <w:t>y.</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4" w:name="dieu_15"/>
      <w:r w:rsidRPr="009718A2">
        <w:rPr>
          <w:b/>
          <w:bCs/>
          <w:sz w:val="28"/>
          <w:szCs w:val="28"/>
          <w:lang w:val="vi-VN"/>
        </w:rPr>
        <w:t>Điều 1</w:t>
      </w:r>
      <w:r w:rsidR="00A6672D">
        <w:rPr>
          <w:b/>
          <w:bCs/>
          <w:sz w:val="28"/>
          <w:szCs w:val="28"/>
        </w:rPr>
        <w:t>6</w:t>
      </w:r>
      <w:r w:rsidRPr="009718A2">
        <w:rPr>
          <w:b/>
          <w:bCs/>
          <w:sz w:val="28"/>
          <w:szCs w:val="28"/>
          <w:lang w:val="vi-VN"/>
        </w:rPr>
        <w:t xml:space="preserve">. Trách nhiệm của </w:t>
      </w:r>
      <w:r w:rsidR="00EA0150">
        <w:rPr>
          <w:b/>
          <w:bCs/>
          <w:sz w:val="28"/>
          <w:szCs w:val="28"/>
        </w:rPr>
        <w:t>t</w:t>
      </w:r>
      <w:r w:rsidRPr="009718A2">
        <w:rPr>
          <w:b/>
          <w:bCs/>
          <w:sz w:val="28"/>
          <w:szCs w:val="28"/>
          <w:lang w:val="vi-VN"/>
        </w:rPr>
        <w:t>ổ chức đánh giá sự phù hợp</w:t>
      </w:r>
      <w:bookmarkEnd w:id="14"/>
    </w:p>
    <w:p w:rsidR="00264916" w:rsidRPr="009718A2" w:rsidRDefault="00264916" w:rsidP="001C6955">
      <w:pPr>
        <w:widowControl w:val="0"/>
        <w:spacing w:before="120" w:after="120"/>
        <w:ind w:firstLine="720"/>
        <w:jc w:val="both"/>
        <w:rPr>
          <w:spacing w:val="-4"/>
          <w:sz w:val="28"/>
          <w:szCs w:val="28"/>
          <w:lang w:val="nl-NL"/>
        </w:rPr>
      </w:pPr>
      <w:r w:rsidRPr="009718A2">
        <w:rPr>
          <w:spacing w:val="-4"/>
          <w:sz w:val="28"/>
          <w:szCs w:val="28"/>
          <w:lang w:val="nl-NL"/>
        </w:rPr>
        <w:t>1. Cung cấp kết quả đánh giá sự phù hợp cho cơ quan kiểm tra và người nhập khẩu trong thời hạn tối đa 07 ngày, kể từ ngày lấy mẫu đối với hàng hóa nhập khẩu</w:t>
      </w:r>
      <w:r w:rsidR="00EA0150">
        <w:rPr>
          <w:spacing w:val="-4"/>
          <w:sz w:val="28"/>
          <w:szCs w:val="28"/>
          <w:lang w:val="nl-NL"/>
        </w:rPr>
        <w:t xml:space="preserve"> áp dụng biện pháp công bố hợp quy dựa </w:t>
      </w:r>
      <w:r w:rsidRPr="009718A2">
        <w:rPr>
          <w:spacing w:val="-4"/>
          <w:sz w:val="28"/>
          <w:szCs w:val="28"/>
          <w:lang w:val="nl-NL"/>
        </w:rPr>
        <w:t xml:space="preserve">trên kết quả chứng nhận, giám định của tổ chức chứng nhận, tổ chức giám định được chỉ định. </w:t>
      </w:r>
    </w:p>
    <w:p w:rsidR="00264916" w:rsidRPr="009718A2" w:rsidRDefault="00264916" w:rsidP="001C6955">
      <w:pPr>
        <w:widowControl w:val="0"/>
        <w:spacing w:before="120" w:after="120"/>
        <w:ind w:firstLine="720"/>
        <w:jc w:val="both"/>
        <w:rPr>
          <w:color w:val="000000"/>
          <w:sz w:val="28"/>
          <w:szCs w:val="28"/>
          <w:shd w:val="clear" w:color="auto" w:fill="FFFFFF"/>
        </w:rPr>
      </w:pPr>
      <w:r w:rsidRPr="009718A2">
        <w:rPr>
          <w:sz w:val="28"/>
          <w:szCs w:val="28"/>
          <w:lang w:val="nl-NL"/>
        </w:rPr>
        <w:t>Đ</w:t>
      </w:r>
      <w:r w:rsidRPr="009718A2">
        <w:rPr>
          <w:color w:val="000000"/>
          <w:sz w:val="28"/>
          <w:szCs w:val="28"/>
          <w:shd w:val="clear" w:color="auto" w:fill="FFFFFF"/>
        </w:rPr>
        <w:t xml:space="preserve">ối với hàng hóa nhập khẩu </w:t>
      </w:r>
      <w:r w:rsidR="00E72D09">
        <w:rPr>
          <w:spacing w:val="-4"/>
          <w:sz w:val="28"/>
          <w:szCs w:val="28"/>
          <w:lang w:val="nl-NL"/>
        </w:rPr>
        <w:t xml:space="preserve">áp dụng biện pháp công bố hợp quy dựa </w:t>
      </w:r>
      <w:r w:rsidR="00E72D09" w:rsidRPr="009718A2">
        <w:rPr>
          <w:spacing w:val="-4"/>
          <w:sz w:val="28"/>
          <w:szCs w:val="28"/>
          <w:lang w:val="nl-NL"/>
        </w:rPr>
        <w:t xml:space="preserve">trên </w:t>
      </w:r>
      <w:r w:rsidRPr="009718A2">
        <w:rPr>
          <w:color w:val="000000"/>
          <w:sz w:val="28"/>
          <w:szCs w:val="28"/>
          <w:shd w:val="clear" w:color="auto" w:fill="FFFFFF"/>
        </w:rPr>
        <w:t>kết quả tự đánh giá của người nhập khẩu</w:t>
      </w:r>
      <w:r w:rsidRPr="009718A2">
        <w:rPr>
          <w:i/>
          <w:color w:val="000000"/>
          <w:sz w:val="28"/>
          <w:szCs w:val="28"/>
          <w:shd w:val="clear" w:color="auto" w:fill="FFFFFF"/>
        </w:rPr>
        <w:t xml:space="preserve"> </w:t>
      </w:r>
      <w:r w:rsidRPr="009718A2">
        <w:rPr>
          <w:color w:val="000000"/>
          <w:sz w:val="28"/>
          <w:szCs w:val="28"/>
          <w:shd w:val="clear" w:color="auto" w:fill="FFFFFF"/>
        </w:rPr>
        <w:t xml:space="preserve">hoặc kết quả chứng nhận, giám định của tổ chức chứng nhận, tổ chức giám định đã đăng ký hoặc được thừa nhận, </w:t>
      </w:r>
      <w:r w:rsidRPr="009718A2">
        <w:rPr>
          <w:sz w:val="28"/>
          <w:szCs w:val="28"/>
          <w:lang w:val="nl-NL"/>
        </w:rPr>
        <w:t xml:space="preserve">tổ chức </w:t>
      </w:r>
      <w:r w:rsidR="00E72D09">
        <w:rPr>
          <w:color w:val="000000"/>
          <w:sz w:val="28"/>
          <w:szCs w:val="28"/>
          <w:shd w:val="clear" w:color="auto" w:fill="FFFFFF"/>
        </w:rPr>
        <w:t>đánh giá sự phù hợp</w:t>
      </w:r>
      <w:r w:rsidRPr="009718A2">
        <w:rPr>
          <w:color w:val="000000"/>
          <w:sz w:val="28"/>
          <w:szCs w:val="28"/>
          <w:shd w:val="clear" w:color="auto" w:fill="FFFFFF"/>
        </w:rPr>
        <w:t xml:space="preserve"> </w:t>
      </w:r>
      <w:r w:rsidRPr="009718A2">
        <w:rPr>
          <w:sz w:val="28"/>
          <w:szCs w:val="28"/>
          <w:lang w:val="nl-NL"/>
        </w:rPr>
        <w:t xml:space="preserve">cung cấp kết quả đánh giá sự phù hợp cho người nhập khẩu ngay sau khi có kết quả đánh giá sự phù hợp để bảo đảm trong thời gian </w:t>
      </w:r>
      <w:r w:rsidRPr="009718A2">
        <w:rPr>
          <w:color w:val="000000"/>
          <w:sz w:val="28"/>
          <w:szCs w:val="28"/>
          <w:shd w:val="clear" w:color="auto" w:fill="FFFFFF"/>
        </w:rPr>
        <w:t>15 ngày làm việc kể từ ngày thông quan, người nhập khẩu phải nộp kết quả đánh giá sự phù hợp này cho cơ quan kiểm tra.</w:t>
      </w:r>
    </w:p>
    <w:p w:rsidR="00264916" w:rsidRDefault="00264916" w:rsidP="001C6955">
      <w:pPr>
        <w:widowControl w:val="0"/>
        <w:spacing w:before="120" w:after="120"/>
        <w:ind w:firstLine="720"/>
        <w:jc w:val="both"/>
        <w:rPr>
          <w:sz w:val="28"/>
          <w:szCs w:val="28"/>
        </w:rPr>
      </w:pPr>
      <w:r w:rsidRPr="009718A2">
        <w:rPr>
          <w:sz w:val="28"/>
          <w:szCs w:val="28"/>
        </w:rPr>
        <w:t xml:space="preserve">Trường hợp vì lý do kỹ thuật hoặc lý do khách quan phải kéo dài thời gian đánh giá sự phù hợp, tổ chức </w:t>
      </w:r>
      <w:r w:rsidR="00E72D09" w:rsidRPr="009718A2">
        <w:rPr>
          <w:sz w:val="28"/>
          <w:szCs w:val="28"/>
        </w:rPr>
        <w:t xml:space="preserve">đánh giá sự phù hợp </w:t>
      </w:r>
      <w:r w:rsidRPr="009718A2">
        <w:rPr>
          <w:sz w:val="28"/>
          <w:szCs w:val="28"/>
        </w:rPr>
        <w:t>thông báo ngay</w:t>
      </w:r>
      <w:r w:rsidR="006C466D">
        <w:rPr>
          <w:sz w:val="28"/>
          <w:szCs w:val="28"/>
        </w:rPr>
        <w:t xml:space="preserve"> bằng văn bản</w:t>
      </w:r>
      <w:r w:rsidRPr="009718A2">
        <w:rPr>
          <w:sz w:val="28"/>
          <w:szCs w:val="28"/>
        </w:rPr>
        <w:t xml:space="preserve"> lý do và thời hạn trả kết quả đánh giá sự phù hợp cho người nhập khẩu</w:t>
      </w:r>
      <w:r w:rsidR="006C466D">
        <w:rPr>
          <w:sz w:val="28"/>
          <w:szCs w:val="28"/>
        </w:rPr>
        <w:t xml:space="preserve"> để</w:t>
      </w:r>
      <w:r w:rsidRPr="009718A2">
        <w:rPr>
          <w:sz w:val="28"/>
          <w:szCs w:val="28"/>
        </w:rPr>
        <w:t xml:space="preserve"> báo cáo cơ quan kiểm tra.</w:t>
      </w:r>
    </w:p>
    <w:p w:rsidR="006C466D" w:rsidRPr="006C466D" w:rsidRDefault="006C466D" w:rsidP="001C6955">
      <w:pPr>
        <w:widowControl w:val="0"/>
        <w:spacing w:before="120" w:after="120"/>
        <w:ind w:firstLine="720"/>
        <w:jc w:val="both"/>
        <w:rPr>
          <w:sz w:val="28"/>
          <w:szCs w:val="28"/>
          <w:lang w:val="nl-NL"/>
        </w:rPr>
      </w:pPr>
      <w:r w:rsidRPr="002F4142">
        <w:rPr>
          <w:sz w:val="28"/>
          <w:szCs w:val="28"/>
        </w:rPr>
        <w:t xml:space="preserve">Trường hợp hàng hóa nhập khẩu không thuộc phạm vi điều chỉnh của quy chuẩn kỹ thuật tương ứng, tổ chức chứng nhận, tổ chức giám định có văn bản gửi người nhập khẩu để nộp cho </w:t>
      </w:r>
      <w:r w:rsidRPr="002F4142">
        <w:rPr>
          <w:sz w:val="28"/>
          <w:szCs w:val="28"/>
          <w:lang w:val="vi-VN"/>
        </w:rPr>
        <w:t>cơ quan kiểm tra</w:t>
      </w:r>
      <w:r w:rsidRPr="002F4142">
        <w:rPr>
          <w:sz w:val="28"/>
          <w:szCs w:val="28"/>
        </w:rPr>
        <w:t xml:space="preserve"> lưu hồ sơ nhập khẩu và không phải nộp chứng chỉ chất lượng.</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lastRenderedPageBreak/>
        <w:t xml:space="preserve">2. </w:t>
      </w:r>
      <w:r w:rsidRPr="009718A2">
        <w:rPr>
          <w:sz w:val="28"/>
          <w:szCs w:val="28"/>
          <w:lang w:val="vi-VN"/>
        </w:rPr>
        <w:t>Phối hợp với cơ quan kiểm tra khi có yêu cầu liên quan đến đánh giá sự phù hợp của hàng h</w:t>
      </w:r>
      <w:r w:rsidRPr="009718A2">
        <w:rPr>
          <w:sz w:val="28"/>
          <w:szCs w:val="28"/>
        </w:rPr>
        <w:t xml:space="preserve">óa </w:t>
      </w:r>
      <w:r w:rsidRPr="009718A2">
        <w:rPr>
          <w:sz w:val="28"/>
          <w:szCs w:val="28"/>
          <w:lang w:val="vi-VN"/>
        </w:rPr>
        <w:t>nhập khẩu.</w:t>
      </w:r>
    </w:p>
    <w:p w:rsidR="00264916" w:rsidRPr="009718A2" w:rsidRDefault="00DF0092" w:rsidP="001C6955">
      <w:pPr>
        <w:widowControl w:val="0"/>
        <w:spacing w:before="120" w:after="120"/>
        <w:ind w:firstLine="720"/>
        <w:jc w:val="both"/>
        <w:rPr>
          <w:color w:val="000000"/>
          <w:sz w:val="28"/>
          <w:szCs w:val="28"/>
          <w:shd w:val="clear" w:color="auto" w:fill="FFFFFF"/>
        </w:rPr>
      </w:pPr>
      <w:r w:rsidRPr="009718A2">
        <w:rPr>
          <w:sz w:val="28"/>
          <w:szCs w:val="28"/>
          <w:lang w:val="vi-VN"/>
        </w:rPr>
        <w:t>3</w:t>
      </w:r>
      <w:r w:rsidRPr="009718A2">
        <w:rPr>
          <w:sz w:val="28"/>
          <w:szCs w:val="28"/>
        </w:rPr>
        <w:t xml:space="preserve">. </w:t>
      </w:r>
      <w:r w:rsidRPr="009718A2">
        <w:rPr>
          <w:sz w:val="28"/>
          <w:szCs w:val="28"/>
          <w:lang w:val="vi-VN"/>
        </w:rPr>
        <w:t>Chấp hành các nghĩa vụ khác theo quy định của pháp luật về chất lượng sản phẩm, hàng h</w:t>
      </w:r>
      <w:r w:rsidRPr="009718A2">
        <w:rPr>
          <w:sz w:val="28"/>
          <w:szCs w:val="28"/>
        </w:rPr>
        <w:t>óa</w:t>
      </w:r>
      <w:r w:rsidRPr="009718A2">
        <w:rPr>
          <w:sz w:val="28"/>
          <w:szCs w:val="28"/>
          <w:lang w:val="vi-VN"/>
        </w:rPr>
        <w:t>.</w:t>
      </w:r>
    </w:p>
    <w:p w:rsidR="00264916" w:rsidRPr="009718A2" w:rsidRDefault="00264916" w:rsidP="001C6955">
      <w:pPr>
        <w:widowControl w:val="0"/>
        <w:spacing w:before="120" w:after="120"/>
        <w:ind w:firstLine="720"/>
        <w:jc w:val="both"/>
        <w:rPr>
          <w:sz w:val="28"/>
          <w:szCs w:val="28"/>
          <w:lang w:val="nl-NL"/>
        </w:rPr>
      </w:pPr>
      <w:r w:rsidRPr="009718A2">
        <w:rPr>
          <w:color w:val="000000"/>
          <w:sz w:val="28"/>
          <w:szCs w:val="28"/>
          <w:shd w:val="clear" w:color="auto" w:fill="FFFFFF"/>
        </w:rPr>
        <w:t>4. Báo cáo kịp thời cho cơ quan kiểm tra khi phát hiện sai phạm của người nhập khẩu</w:t>
      </w:r>
      <w:r w:rsidRPr="009718A2">
        <w:rPr>
          <w:sz w:val="28"/>
          <w:szCs w:val="28"/>
          <w:lang w:val="nl-NL"/>
        </w:rPr>
        <w:t>.</w:t>
      </w:r>
    </w:p>
    <w:p w:rsidR="00DF0092" w:rsidRPr="009718A2" w:rsidRDefault="00DF0092" w:rsidP="001C6955">
      <w:pPr>
        <w:pStyle w:val="NormalWeb"/>
        <w:widowControl w:val="0"/>
        <w:spacing w:before="120" w:beforeAutospacing="0" w:after="120" w:afterAutospacing="0"/>
        <w:ind w:firstLine="720"/>
        <w:jc w:val="both"/>
        <w:rPr>
          <w:sz w:val="28"/>
          <w:szCs w:val="28"/>
        </w:rPr>
      </w:pPr>
      <w:bookmarkStart w:id="15" w:name="dieu_16"/>
      <w:r w:rsidRPr="009718A2">
        <w:rPr>
          <w:b/>
          <w:bCs/>
          <w:sz w:val="28"/>
          <w:szCs w:val="28"/>
          <w:lang w:val="vi-VN"/>
        </w:rPr>
        <w:t>Điề</w:t>
      </w:r>
      <w:r w:rsidR="00EC3B12">
        <w:rPr>
          <w:b/>
          <w:bCs/>
          <w:sz w:val="28"/>
          <w:szCs w:val="28"/>
          <w:lang w:val="vi-VN"/>
        </w:rPr>
        <w:t>u 1</w:t>
      </w:r>
      <w:r w:rsidR="00A6672D">
        <w:rPr>
          <w:b/>
          <w:bCs/>
          <w:sz w:val="28"/>
          <w:szCs w:val="28"/>
        </w:rPr>
        <w:t>7</w:t>
      </w:r>
      <w:r w:rsidRPr="009718A2">
        <w:rPr>
          <w:b/>
          <w:bCs/>
          <w:sz w:val="28"/>
          <w:szCs w:val="28"/>
          <w:lang w:val="vi-VN"/>
        </w:rPr>
        <w:t>. Trách nhiệm các bên liên quan trong việc xử lý hàng hóa nhập khẩu không đáp ứng yêu cầu chất lượng</w:t>
      </w:r>
      <w:bookmarkEnd w:id="15"/>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Người nhập kh</w:t>
      </w:r>
      <w:r w:rsidRPr="009718A2">
        <w:rPr>
          <w:sz w:val="28"/>
          <w:szCs w:val="28"/>
        </w:rPr>
        <w:t>ẩ</w:t>
      </w:r>
      <w:r w:rsidRPr="009718A2">
        <w:rPr>
          <w:sz w:val="28"/>
          <w:szCs w:val="28"/>
          <w:lang w:val="vi-VN"/>
        </w:rPr>
        <w:t>u có trách nhiệm:</w:t>
      </w:r>
    </w:p>
    <w:p w:rsidR="00DF0092" w:rsidRPr="006C466D"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a) </w:t>
      </w:r>
      <w:r w:rsidRPr="009718A2">
        <w:rPr>
          <w:sz w:val="28"/>
          <w:szCs w:val="28"/>
          <w:lang w:val="vi-VN"/>
        </w:rPr>
        <w:t>Đăng ký và thực hiện quy định về kiểm tra chất lượng hàng h</w:t>
      </w:r>
      <w:r w:rsidRPr="009718A2">
        <w:rPr>
          <w:sz w:val="28"/>
          <w:szCs w:val="28"/>
        </w:rPr>
        <w:t xml:space="preserve">óa </w:t>
      </w:r>
      <w:r w:rsidRPr="009718A2">
        <w:rPr>
          <w:sz w:val="28"/>
          <w:szCs w:val="28"/>
          <w:lang w:val="vi-VN"/>
        </w:rPr>
        <w:t xml:space="preserve">nhập khẩu </w:t>
      </w:r>
      <w:r w:rsidRPr="009718A2">
        <w:rPr>
          <w:sz w:val="28"/>
          <w:szCs w:val="28"/>
        </w:rPr>
        <w:t>đối với</w:t>
      </w:r>
      <w:r w:rsidRPr="009718A2">
        <w:rPr>
          <w:sz w:val="28"/>
          <w:szCs w:val="28"/>
          <w:lang w:val="vi-VN"/>
        </w:rPr>
        <w:t xml:space="preserve"> hàng h</w:t>
      </w:r>
      <w:r w:rsidRPr="009718A2">
        <w:rPr>
          <w:sz w:val="28"/>
          <w:szCs w:val="28"/>
        </w:rPr>
        <w:t xml:space="preserve">óa </w:t>
      </w:r>
      <w:r w:rsidRPr="009718A2">
        <w:rPr>
          <w:sz w:val="28"/>
          <w:szCs w:val="28"/>
          <w:lang w:val="vi-VN"/>
        </w:rPr>
        <w:t>nhập khẩu thuộc nhóm 2 hoặc khi có yêu cầu của cơ quan kiể</w:t>
      </w:r>
      <w:r w:rsidR="00297282">
        <w:rPr>
          <w:sz w:val="28"/>
          <w:szCs w:val="28"/>
          <w:lang w:val="vi-VN"/>
        </w:rPr>
        <w:t>m tra</w:t>
      </w:r>
      <w:r w:rsidR="006C466D">
        <w:rPr>
          <w:sz w:val="28"/>
          <w:szCs w:val="28"/>
        </w:rPr>
        <w:t>;</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b) </w:t>
      </w:r>
      <w:r w:rsidRPr="009718A2">
        <w:rPr>
          <w:sz w:val="28"/>
          <w:szCs w:val="28"/>
          <w:lang w:val="vi-VN"/>
        </w:rPr>
        <w:t>Thực hiện các yêu cầu của cơ quan có thẩm quyền quyết định tái xuất hoặc tiêu h</w:t>
      </w:r>
      <w:r w:rsidRPr="009718A2">
        <w:rPr>
          <w:sz w:val="28"/>
          <w:szCs w:val="28"/>
        </w:rPr>
        <w:t xml:space="preserve">ủy </w:t>
      </w:r>
      <w:r w:rsidRPr="009718A2">
        <w:rPr>
          <w:sz w:val="28"/>
          <w:szCs w:val="28"/>
          <w:lang w:val="vi-VN"/>
        </w:rPr>
        <w:t>đối với hàng h</w:t>
      </w:r>
      <w:r w:rsidRPr="009718A2">
        <w:rPr>
          <w:sz w:val="28"/>
          <w:szCs w:val="28"/>
        </w:rPr>
        <w:t xml:space="preserve">óa </w:t>
      </w:r>
      <w:r w:rsidRPr="009718A2">
        <w:rPr>
          <w:sz w:val="28"/>
          <w:szCs w:val="28"/>
          <w:lang w:val="vi-VN"/>
        </w:rPr>
        <w:t xml:space="preserve">bị buộc phải tái xuất hoặc tiêu </w:t>
      </w:r>
      <w:r w:rsidRPr="009718A2">
        <w:rPr>
          <w:sz w:val="28"/>
          <w:szCs w:val="28"/>
        </w:rPr>
        <w:t>hủy</w:t>
      </w:r>
      <w:r w:rsidR="006C466D">
        <w:rPr>
          <w:sz w:val="28"/>
          <w:szCs w:val="28"/>
        </w:rPr>
        <w:t>.</w:t>
      </w:r>
    </w:p>
    <w:p w:rsidR="00DF0092" w:rsidRPr="006C466D" w:rsidRDefault="00DF0092" w:rsidP="001C6955">
      <w:pPr>
        <w:pStyle w:val="NormalWeb"/>
        <w:widowControl w:val="0"/>
        <w:spacing w:before="120" w:beforeAutospacing="0" w:after="120" w:afterAutospacing="0"/>
        <w:ind w:firstLine="720"/>
        <w:jc w:val="both"/>
        <w:rPr>
          <w:sz w:val="28"/>
          <w:szCs w:val="28"/>
        </w:rPr>
      </w:pPr>
      <w:r w:rsidRPr="009718A2">
        <w:rPr>
          <w:sz w:val="28"/>
          <w:szCs w:val="28"/>
          <w:lang w:val="vi-VN"/>
        </w:rPr>
        <w:t>Đối với lô hàng được tái chế, người nh</w:t>
      </w:r>
      <w:r w:rsidRPr="009718A2">
        <w:rPr>
          <w:sz w:val="28"/>
          <w:szCs w:val="28"/>
        </w:rPr>
        <w:t>ậ</w:t>
      </w:r>
      <w:r w:rsidRPr="009718A2">
        <w:rPr>
          <w:sz w:val="28"/>
          <w:szCs w:val="28"/>
          <w:lang w:val="vi-VN"/>
        </w:rPr>
        <w:t xml:space="preserve">p khẩu chịu </w:t>
      </w:r>
      <w:r w:rsidRPr="009718A2">
        <w:rPr>
          <w:sz w:val="28"/>
          <w:szCs w:val="28"/>
        </w:rPr>
        <w:t xml:space="preserve">trách nhiệm </w:t>
      </w:r>
      <w:r w:rsidRPr="009718A2">
        <w:rPr>
          <w:sz w:val="28"/>
          <w:szCs w:val="28"/>
          <w:lang w:val="vi-VN"/>
        </w:rPr>
        <w:t>tái chế và thực hiện kiểm tra nhà nước về chất lượng sau tái chế</w:t>
      </w:r>
      <w:r w:rsidR="006C466D">
        <w:rPr>
          <w:sz w:val="28"/>
          <w:szCs w:val="28"/>
        </w:rPr>
        <w:t>;</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c) </w:t>
      </w:r>
      <w:r w:rsidRPr="009718A2">
        <w:rPr>
          <w:sz w:val="28"/>
          <w:szCs w:val="28"/>
          <w:lang w:val="vi-VN"/>
        </w:rPr>
        <w:t>Ch</w:t>
      </w:r>
      <w:r w:rsidRPr="009718A2">
        <w:rPr>
          <w:sz w:val="28"/>
          <w:szCs w:val="28"/>
        </w:rPr>
        <w:t>ấ</w:t>
      </w:r>
      <w:r w:rsidRPr="009718A2">
        <w:rPr>
          <w:sz w:val="28"/>
          <w:szCs w:val="28"/>
          <w:lang w:val="vi-VN"/>
        </w:rPr>
        <w:t xml:space="preserve">p hành các nghĩa vụ khác theo quy định của pháp </w:t>
      </w:r>
      <w:r w:rsidRPr="009718A2">
        <w:rPr>
          <w:sz w:val="28"/>
          <w:szCs w:val="28"/>
        </w:rPr>
        <w:t>l</w:t>
      </w:r>
      <w:r w:rsidRPr="009718A2">
        <w:rPr>
          <w:sz w:val="28"/>
          <w:szCs w:val="28"/>
          <w:lang w:val="vi-VN"/>
        </w:rPr>
        <w:t>uật về chất lượng sản phẩm, hàng h</w:t>
      </w:r>
      <w:r w:rsidRPr="009718A2">
        <w:rPr>
          <w:sz w:val="28"/>
          <w:szCs w:val="28"/>
        </w:rPr>
        <w:t>óa</w:t>
      </w:r>
      <w:r w:rsidRPr="009718A2">
        <w:rPr>
          <w:sz w:val="28"/>
          <w:szCs w:val="28"/>
          <w:lang w:val="vi-VN"/>
        </w:rPr>
        <w:t>.</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2. </w:t>
      </w:r>
      <w:r w:rsidRPr="009718A2">
        <w:rPr>
          <w:sz w:val="28"/>
          <w:szCs w:val="28"/>
          <w:lang w:val="vi-VN"/>
        </w:rPr>
        <w:t>Cơ quan kiểm tra có trách nhiệm:</w:t>
      </w:r>
    </w:p>
    <w:p w:rsidR="00DF0092" w:rsidRPr="006C466D"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a) </w:t>
      </w:r>
      <w:r w:rsidRPr="009718A2">
        <w:rPr>
          <w:sz w:val="28"/>
          <w:szCs w:val="28"/>
          <w:lang w:val="vi-VN"/>
        </w:rPr>
        <w:t>Đối với hàng hóa nhập khẩu có chất lượng không phù h</w:t>
      </w:r>
      <w:r w:rsidRPr="009718A2">
        <w:rPr>
          <w:sz w:val="28"/>
          <w:szCs w:val="28"/>
        </w:rPr>
        <w:t>ợ</w:t>
      </w:r>
      <w:r w:rsidRPr="009718A2">
        <w:rPr>
          <w:sz w:val="28"/>
          <w:szCs w:val="28"/>
          <w:lang w:val="vi-VN"/>
        </w:rPr>
        <w:t>p với tiêu chuẩn công b</w:t>
      </w:r>
      <w:r w:rsidRPr="009718A2">
        <w:rPr>
          <w:sz w:val="28"/>
          <w:szCs w:val="28"/>
        </w:rPr>
        <w:t>ố</w:t>
      </w:r>
      <w:r w:rsidRPr="009718A2">
        <w:rPr>
          <w:sz w:val="28"/>
          <w:szCs w:val="28"/>
          <w:lang w:val="vi-VN"/>
        </w:rPr>
        <w:t xml:space="preserve"> áp </w:t>
      </w:r>
      <w:r w:rsidRPr="009718A2">
        <w:rPr>
          <w:sz w:val="28"/>
          <w:szCs w:val="28"/>
        </w:rPr>
        <w:t>d</w:t>
      </w:r>
      <w:r w:rsidRPr="009718A2">
        <w:rPr>
          <w:sz w:val="28"/>
          <w:szCs w:val="28"/>
          <w:lang w:val="vi-VN"/>
        </w:rPr>
        <w:t xml:space="preserve">ụng, quy chuẩn kỹ thuật </w:t>
      </w:r>
      <w:r w:rsidRPr="009718A2">
        <w:rPr>
          <w:sz w:val="28"/>
          <w:szCs w:val="28"/>
        </w:rPr>
        <w:t>tương ứng</w:t>
      </w:r>
      <w:r w:rsidRPr="009718A2">
        <w:rPr>
          <w:sz w:val="28"/>
          <w:szCs w:val="28"/>
          <w:lang w:val="vi-VN"/>
        </w:rPr>
        <w:t>, nếu phải áp dụng biện pháp buộc tái xuất hoặc buộc tiêu hủy l</w:t>
      </w:r>
      <w:r w:rsidRPr="009718A2">
        <w:rPr>
          <w:sz w:val="28"/>
          <w:szCs w:val="28"/>
        </w:rPr>
        <w:t>ô</w:t>
      </w:r>
      <w:r w:rsidRPr="009718A2">
        <w:rPr>
          <w:sz w:val="28"/>
          <w:szCs w:val="28"/>
          <w:lang w:val="vi-VN"/>
        </w:rPr>
        <w:t xml:space="preserve"> hàng hóa </w:t>
      </w:r>
      <w:r w:rsidRPr="009718A2">
        <w:rPr>
          <w:sz w:val="28"/>
          <w:szCs w:val="28"/>
        </w:rPr>
        <w:t>đ</w:t>
      </w:r>
      <w:r w:rsidRPr="009718A2">
        <w:rPr>
          <w:sz w:val="28"/>
          <w:szCs w:val="28"/>
          <w:lang w:val="vi-VN"/>
        </w:rPr>
        <w:t>ó thì cơ quan kiểm tra chuy</w:t>
      </w:r>
      <w:r w:rsidRPr="009718A2">
        <w:rPr>
          <w:sz w:val="28"/>
          <w:szCs w:val="28"/>
        </w:rPr>
        <w:t>ể</w:t>
      </w:r>
      <w:r w:rsidRPr="009718A2">
        <w:rPr>
          <w:sz w:val="28"/>
          <w:szCs w:val="28"/>
          <w:lang w:val="vi-VN"/>
        </w:rPr>
        <w:t xml:space="preserve">n </w:t>
      </w:r>
      <w:r w:rsidRPr="009718A2">
        <w:rPr>
          <w:sz w:val="28"/>
          <w:szCs w:val="28"/>
        </w:rPr>
        <w:t xml:space="preserve">hồ sơ </w:t>
      </w:r>
      <w:r w:rsidRPr="009718A2">
        <w:rPr>
          <w:sz w:val="28"/>
          <w:szCs w:val="28"/>
          <w:lang w:val="vi-VN"/>
        </w:rPr>
        <w:t xml:space="preserve">kiểm tra có vi phạm về chất lượng cho </w:t>
      </w:r>
      <w:r w:rsidRPr="009718A2">
        <w:rPr>
          <w:sz w:val="28"/>
          <w:szCs w:val="28"/>
        </w:rPr>
        <w:t>cơ quan</w:t>
      </w:r>
      <w:r w:rsidRPr="009718A2">
        <w:rPr>
          <w:sz w:val="28"/>
          <w:szCs w:val="28"/>
          <w:lang w:val="vi-VN"/>
        </w:rPr>
        <w:t xml:space="preserve"> h</w:t>
      </w:r>
      <w:r w:rsidRPr="009718A2">
        <w:rPr>
          <w:sz w:val="28"/>
          <w:szCs w:val="28"/>
        </w:rPr>
        <w:t>ả</w:t>
      </w:r>
      <w:r w:rsidRPr="009718A2">
        <w:rPr>
          <w:sz w:val="28"/>
          <w:szCs w:val="28"/>
          <w:lang w:val="vi-VN"/>
        </w:rPr>
        <w:t>i quan nơi t</w:t>
      </w:r>
      <w:r w:rsidRPr="009718A2">
        <w:rPr>
          <w:sz w:val="28"/>
          <w:szCs w:val="28"/>
        </w:rPr>
        <w:t xml:space="preserve">ổ </w:t>
      </w:r>
      <w:r w:rsidRPr="009718A2">
        <w:rPr>
          <w:sz w:val="28"/>
          <w:szCs w:val="28"/>
          <w:lang w:val="vi-VN"/>
        </w:rPr>
        <w:t>chức, cá nhân mở tờ khai hải quan khi làm th</w:t>
      </w:r>
      <w:r w:rsidRPr="009718A2">
        <w:rPr>
          <w:sz w:val="28"/>
          <w:szCs w:val="28"/>
        </w:rPr>
        <w:t xml:space="preserve">ủ </w:t>
      </w:r>
      <w:r w:rsidRPr="009718A2">
        <w:rPr>
          <w:sz w:val="28"/>
          <w:szCs w:val="28"/>
          <w:lang w:val="vi-VN"/>
        </w:rPr>
        <w:t>tục nhập khẩu để xử lý theo th</w:t>
      </w:r>
      <w:r w:rsidRPr="009718A2">
        <w:rPr>
          <w:sz w:val="28"/>
          <w:szCs w:val="28"/>
        </w:rPr>
        <w:t>ẩ</w:t>
      </w:r>
      <w:r w:rsidRPr="009718A2">
        <w:rPr>
          <w:sz w:val="28"/>
          <w:szCs w:val="28"/>
          <w:lang w:val="vi-VN"/>
        </w:rPr>
        <w:t>m quyề</w:t>
      </w:r>
      <w:r w:rsidR="00264916" w:rsidRPr="009718A2">
        <w:rPr>
          <w:sz w:val="28"/>
          <w:szCs w:val="28"/>
          <w:lang w:val="vi-VN"/>
        </w:rPr>
        <w:t>n</w:t>
      </w:r>
      <w:r w:rsidR="006C466D">
        <w:rPr>
          <w:sz w:val="28"/>
          <w:szCs w:val="28"/>
        </w:rPr>
        <w:t>;</w:t>
      </w:r>
    </w:p>
    <w:p w:rsidR="00DF0092" w:rsidRPr="009718A2" w:rsidRDefault="00DF0092" w:rsidP="001C6955">
      <w:pPr>
        <w:pStyle w:val="NormalWeb"/>
        <w:widowControl w:val="0"/>
        <w:spacing w:before="120" w:beforeAutospacing="0" w:after="120" w:afterAutospacing="0"/>
        <w:ind w:firstLine="720"/>
        <w:jc w:val="both"/>
        <w:rPr>
          <w:sz w:val="28"/>
          <w:szCs w:val="28"/>
        </w:rPr>
      </w:pPr>
      <w:r w:rsidRPr="009718A2">
        <w:rPr>
          <w:sz w:val="28"/>
          <w:szCs w:val="28"/>
        </w:rPr>
        <w:t xml:space="preserve">b) </w:t>
      </w:r>
      <w:r w:rsidRPr="009718A2">
        <w:rPr>
          <w:sz w:val="28"/>
          <w:szCs w:val="28"/>
          <w:lang w:val="vi-VN"/>
        </w:rPr>
        <w:t>Đối với hàng hóa nhập khẩu có chất lượng không phù hợp với tiêu chuẩn công b</w:t>
      </w:r>
      <w:r w:rsidRPr="009718A2">
        <w:rPr>
          <w:sz w:val="28"/>
          <w:szCs w:val="28"/>
        </w:rPr>
        <w:t xml:space="preserve">ố </w:t>
      </w:r>
      <w:r w:rsidRPr="009718A2">
        <w:rPr>
          <w:sz w:val="28"/>
          <w:szCs w:val="28"/>
          <w:lang w:val="vi-VN"/>
        </w:rPr>
        <w:t>áp dụng, quy chuẩn kỹ thuật tương ứng, nếu ph</w:t>
      </w:r>
      <w:r w:rsidRPr="009718A2">
        <w:rPr>
          <w:sz w:val="28"/>
          <w:szCs w:val="28"/>
        </w:rPr>
        <w:t>ả</w:t>
      </w:r>
      <w:r w:rsidRPr="009718A2">
        <w:rPr>
          <w:sz w:val="28"/>
          <w:szCs w:val="28"/>
          <w:lang w:val="vi-VN"/>
        </w:rPr>
        <w:t xml:space="preserve">i áp dụng biện pháp xử lý tái chế thì người nhập khẩu đề xuất phương án </w:t>
      </w:r>
      <w:r w:rsidRPr="009718A2">
        <w:rPr>
          <w:sz w:val="28"/>
          <w:szCs w:val="28"/>
        </w:rPr>
        <w:t>t</w:t>
      </w:r>
      <w:r w:rsidRPr="009718A2">
        <w:rPr>
          <w:sz w:val="28"/>
          <w:szCs w:val="28"/>
          <w:lang w:val="vi-VN"/>
        </w:rPr>
        <w:t>ái chế đ</w:t>
      </w:r>
      <w:r w:rsidRPr="009718A2">
        <w:rPr>
          <w:sz w:val="28"/>
          <w:szCs w:val="28"/>
        </w:rPr>
        <w:t xml:space="preserve">ể </w:t>
      </w:r>
      <w:r w:rsidRPr="009718A2">
        <w:rPr>
          <w:sz w:val="28"/>
          <w:szCs w:val="28"/>
          <w:lang w:val="vi-VN"/>
        </w:rPr>
        <w:t>cơ quan kiểm tra báo cáo cơ quan quản lý cấp trên quyết định xử lý. Cơ quan kiểm tra thực hiện kiểm tra nhà nước về chất lượng sau tái chế.</w:t>
      </w:r>
    </w:p>
    <w:p w:rsidR="00634D54" w:rsidRPr="009718A2" w:rsidRDefault="00D03004" w:rsidP="001C6955">
      <w:pPr>
        <w:pStyle w:val="NormalWeb"/>
        <w:widowControl w:val="0"/>
        <w:spacing w:before="120" w:beforeAutospacing="0" w:after="120" w:afterAutospacing="0"/>
        <w:jc w:val="center"/>
        <w:rPr>
          <w:b/>
          <w:sz w:val="28"/>
          <w:szCs w:val="28"/>
        </w:rPr>
      </w:pPr>
      <w:r>
        <w:rPr>
          <w:b/>
          <w:sz w:val="28"/>
          <w:szCs w:val="28"/>
        </w:rPr>
        <w:t>Mục</w:t>
      </w:r>
      <w:r w:rsidR="00297282">
        <w:rPr>
          <w:b/>
          <w:sz w:val="28"/>
          <w:szCs w:val="28"/>
        </w:rPr>
        <w:t xml:space="preserve"> </w:t>
      </w:r>
      <w:r w:rsidR="00C75425">
        <w:rPr>
          <w:b/>
          <w:sz w:val="28"/>
          <w:szCs w:val="28"/>
        </w:rPr>
        <w:t>2</w:t>
      </w:r>
    </w:p>
    <w:p w:rsidR="00D03004" w:rsidRDefault="00D03004" w:rsidP="00D03004">
      <w:pPr>
        <w:pStyle w:val="NormalWeb"/>
        <w:widowControl w:val="0"/>
        <w:spacing w:before="0" w:beforeAutospacing="0" w:after="0" w:afterAutospacing="0"/>
        <w:jc w:val="center"/>
        <w:rPr>
          <w:b/>
          <w:sz w:val="28"/>
          <w:szCs w:val="28"/>
        </w:rPr>
      </w:pPr>
      <w:r>
        <w:rPr>
          <w:b/>
          <w:sz w:val="28"/>
          <w:szCs w:val="28"/>
        </w:rPr>
        <w:t xml:space="preserve">QUY ĐỊNH VỀ </w:t>
      </w:r>
      <w:r w:rsidR="00634D54" w:rsidRPr="009718A2">
        <w:rPr>
          <w:b/>
          <w:sz w:val="28"/>
          <w:szCs w:val="28"/>
        </w:rPr>
        <w:t xml:space="preserve">CÔNG BỐ HỢP QUY </w:t>
      </w:r>
    </w:p>
    <w:p w:rsidR="00634D54" w:rsidRPr="009718A2" w:rsidRDefault="00634D54" w:rsidP="00D03004">
      <w:pPr>
        <w:pStyle w:val="NormalWeb"/>
        <w:widowControl w:val="0"/>
        <w:spacing w:before="0" w:beforeAutospacing="0" w:after="0" w:afterAutospacing="0"/>
        <w:jc w:val="center"/>
        <w:rPr>
          <w:b/>
          <w:sz w:val="28"/>
          <w:szCs w:val="28"/>
        </w:rPr>
      </w:pPr>
      <w:r w:rsidRPr="009718A2">
        <w:rPr>
          <w:b/>
          <w:sz w:val="28"/>
          <w:szCs w:val="28"/>
        </w:rPr>
        <w:t>ĐỐI VỚI SẢN PHẨM NHÓM 2 SẢN XUẤT</w:t>
      </w:r>
      <w:r w:rsidR="00264916" w:rsidRPr="009718A2">
        <w:rPr>
          <w:b/>
          <w:sz w:val="28"/>
          <w:szCs w:val="28"/>
        </w:rPr>
        <w:t xml:space="preserve"> </w:t>
      </w:r>
      <w:r w:rsidRPr="009718A2">
        <w:rPr>
          <w:b/>
          <w:sz w:val="28"/>
          <w:szCs w:val="28"/>
        </w:rPr>
        <w:t xml:space="preserve">TRONG NƯỚC </w:t>
      </w:r>
    </w:p>
    <w:p w:rsidR="00634D54" w:rsidRPr="009718A2" w:rsidRDefault="00C95256" w:rsidP="006E0A3D">
      <w:pPr>
        <w:pStyle w:val="NormalWeb"/>
        <w:widowControl w:val="0"/>
        <w:spacing w:before="240" w:beforeAutospacing="0" w:after="120" w:afterAutospacing="0"/>
        <w:ind w:firstLine="720"/>
        <w:jc w:val="both"/>
        <w:rPr>
          <w:b/>
          <w:bCs/>
          <w:sz w:val="28"/>
          <w:szCs w:val="28"/>
        </w:rPr>
      </w:pPr>
      <w:bookmarkStart w:id="16" w:name="dieu_10"/>
      <w:r w:rsidRPr="009718A2">
        <w:rPr>
          <w:b/>
          <w:bCs/>
          <w:sz w:val="28"/>
          <w:szCs w:val="28"/>
          <w:lang w:val="vi-VN"/>
        </w:rPr>
        <w:t>Điều 1</w:t>
      </w:r>
      <w:r w:rsidR="00A6672D">
        <w:rPr>
          <w:b/>
          <w:bCs/>
          <w:sz w:val="28"/>
          <w:szCs w:val="28"/>
        </w:rPr>
        <w:t>8</w:t>
      </w:r>
      <w:r w:rsidRPr="009718A2">
        <w:rPr>
          <w:b/>
          <w:bCs/>
          <w:sz w:val="28"/>
          <w:szCs w:val="28"/>
          <w:lang w:val="vi-VN"/>
        </w:rPr>
        <w:t xml:space="preserve">. </w:t>
      </w:r>
      <w:r w:rsidR="00B50888" w:rsidRPr="009718A2">
        <w:rPr>
          <w:b/>
          <w:bCs/>
          <w:sz w:val="28"/>
          <w:szCs w:val="28"/>
        </w:rPr>
        <w:t>Quy định về công bố hợp quy đối với sản phẩm nhóm 2 sản xuất trong nước thuộc trách nhiệm quản lý của Bộ Khoa học và Công nghệ</w:t>
      </w:r>
    </w:p>
    <w:p w:rsidR="00297282" w:rsidRDefault="00B50888" w:rsidP="001C6955">
      <w:pPr>
        <w:widowControl w:val="0"/>
        <w:spacing w:before="120" w:after="120"/>
        <w:ind w:firstLine="720"/>
        <w:jc w:val="both"/>
        <w:rPr>
          <w:sz w:val="28"/>
          <w:szCs w:val="28"/>
        </w:rPr>
      </w:pPr>
      <w:r w:rsidRPr="00A3186F">
        <w:rPr>
          <w:color w:val="000000"/>
          <w:sz w:val="28"/>
          <w:szCs w:val="28"/>
          <w:lang w:val="nl-NL"/>
        </w:rPr>
        <w:t xml:space="preserve">1. </w:t>
      </w:r>
      <w:r w:rsidR="00A3186F" w:rsidRPr="002F4142">
        <w:rPr>
          <w:color w:val="000000"/>
          <w:sz w:val="28"/>
          <w:szCs w:val="28"/>
          <w:lang w:val="nl-NL"/>
        </w:rPr>
        <w:t xml:space="preserve">Đối với sản phẩm </w:t>
      </w:r>
      <w:r w:rsidR="00A3186F" w:rsidRPr="002F4142">
        <w:rPr>
          <w:sz w:val="28"/>
          <w:szCs w:val="28"/>
          <w:lang w:val="nl-NL"/>
        </w:rPr>
        <w:t xml:space="preserve">sản xuất trong nước </w:t>
      </w:r>
      <w:r w:rsidR="00A3186F" w:rsidRPr="002F4142">
        <w:rPr>
          <w:color w:val="000000"/>
          <w:sz w:val="28"/>
          <w:szCs w:val="28"/>
          <w:lang w:val="nl-NL"/>
        </w:rPr>
        <w:t>là thép (trừ thép làm cố</w:t>
      </w:r>
      <w:r w:rsidR="00A3186F">
        <w:rPr>
          <w:color w:val="000000"/>
          <w:sz w:val="28"/>
          <w:szCs w:val="28"/>
          <w:lang w:val="nl-NL"/>
        </w:rPr>
        <w:t>t bê tông</w:t>
      </w:r>
      <w:r w:rsidR="00A3186F" w:rsidRPr="002F4142">
        <w:rPr>
          <w:color w:val="000000"/>
          <w:sz w:val="28"/>
          <w:szCs w:val="28"/>
          <w:lang w:val="nl-NL"/>
        </w:rPr>
        <w:t xml:space="preserve">), </w:t>
      </w:r>
      <w:r w:rsidR="00A3186F" w:rsidRPr="002F4142">
        <w:rPr>
          <w:sz w:val="28"/>
          <w:szCs w:val="28"/>
          <w:lang w:val="pt-BR"/>
        </w:rPr>
        <w:t xml:space="preserve">áp dụng biện pháp </w:t>
      </w:r>
      <w:r w:rsidR="00A3186F" w:rsidRPr="002F4142">
        <w:rPr>
          <w:sz w:val="28"/>
          <w:szCs w:val="28"/>
        </w:rPr>
        <w:t>công bố hợp quy dựa trên kết quả tự đánh giá</w:t>
      </w:r>
      <w:r w:rsidR="00A3186F" w:rsidRPr="002F4142">
        <w:rPr>
          <w:sz w:val="28"/>
          <w:szCs w:val="28"/>
          <w:lang w:val="nl-NL"/>
        </w:rPr>
        <w:t xml:space="preserve">. Trường hợp nếu phát hiện sản phẩm có </w:t>
      </w:r>
      <w:r w:rsidR="00A3186F" w:rsidRPr="002F4142">
        <w:rPr>
          <w:sz w:val="28"/>
          <w:szCs w:val="28"/>
          <w:lang w:val="pt-BR"/>
        </w:rPr>
        <w:t>chất lượng không đảm bảo, gây mất an toàn cho người, động vật, thực vật, tài sản, môi trường hoặc c</w:t>
      </w:r>
      <w:r w:rsidR="00A3186F" w:rsidRPr="002F4142">
        <w:rPr>
          <w:sz w:val="28"/>
          <w:szCs w:val="28"/>
          <w:lang w:val="nl-NL" w:eastAsia="vi-VN"/>
        </w:rPr>
        <w:t xml:space="preserve">ăn cứ kết luận của cơ quan có thẩm quyền về nội dung khiếu nại, tố cáo </w:t>
      </w:r>
      <w:r w:rsidR="00A3186F" w:rsidRPr="002F4142">
        <w:rPr>
          <w:sz w:val="28"/>
          <w:szCs w:val="28"/>
          <w:lang w:val="nl-NL"/>
        </w:rPr>
        <w:t xml:space="preserve">về hoạt động sản xuất, khi đó </w:t>
      </w:r>
      <w:r w:rsidR="0035113C">
        <w:rPr>
          <w:sz w:val="28"/>
          <w:szCs w:val="28"/>
          <w:lang w:val="nl-NL"/>
        </w:rPr>
        <w:t>cơ quan kiểm tra</w:t>
      </w:r>
      <w:r w:rsidR="00A3186F" w:rsidRPr="002F4142">
        <w:rPr>
          <w:sz w:val="28"/>
          <w:szCs w:val="28"/>
          <w:lang w:val="nl-NL"/>
        </w:rPr>
        <w:t xml:space="preserve"> sẽ </w:t>
      </w:r>
      <w:r w:rsidR="00A3186F" w:rsidRPr="002F4142">
        <w:rPr>
          <w:sz w:val="28"/>
          <w:szCs w:val="28"/>
          <w:lang w:val="nl-NL"/>
        </w:rPr>
        <w:lastRenderedPageBreak/>
        <w:t xml:space="preserve">xem xét, quyết định thép sản xuất trong nước sẽ chuyển sang </w:t>
      </w:r>
      <w:r w:rsidR="00A3186F" w:rsidRPr="002F4142">
        <w:rPr>
          <w:sz w:val="28"/>
          <w:szCs w:val="28"/>
          <w:lang w:val="pt-BR"/>
        </w:rPr>
        <w:t xml:space="preserve">áp dụng biện pháp </w:t>
      </w:r>
      <w:r w:rsidR="00A3186F" w:rsidRPr="002F4142">
        <w:rPr>
          <w:sz w:val="28"/>
          <w:szCs w:val="28"/>
        </w:rPr>
        <w:t>công bố hợp quy dựa trên kết quả đánh giá của tổ chức chứng nhận đã đăng ký hoặc được thừa nhận theo quy định của pháp luật</w:t>
      </w:r>
      <w:r w:rsidR="00297282" w:rsidRPr="00A3186F">
        <w:rPr>
          <w:sz w:val="28"/>
          <w:szCs w:val="28"/>
        </w:rPr>
        <w:t>.</w:t>
      </w:r>
    </w:p>
    <w:p w:rsidR="004600A3" w:rsidRDefault="004600A3" w:rsidP="004600A3">
      <w:pPr>
        <w:widowControl w:val="0"/>
        <w:tabs>
          <w:tab w:val="left" w:pos="5850"/>
        </w:tabs>
        <w:spacing w:before="120" w:after="120"/>
        <w:ind w:firstLine="720"/>
        <w:jc w:val="both"/>
        <w:rPr>
          <w:sz w:val="28"/>
          <w:szCs w:val="28"/>
        </w:rPr>
      </w:pPr>
      <w:r>
        <w:rPr>
          <w:sz w:val="28"/>
          <w:szCs w:val="28"/>
          <w:lang w:val="pt-BR"/>
        </w:rPr>
        <w:t>Thép</w:t>
      </w:r>
      <w:r w:rsidRPr="009718A2">
        <w:rPr>
          <w:sz w:val="28"/>
          <w:szCs w:val="28"/>
          <w:lang w:val="pt-BR"/>
        </w:rPr>
        <w:t xml:space="preserve"> sản xuất</w:t>
      </w:r>
      <w:r>
        <w:rPr>
          <w:sz w:val="28"/>
          <w:szCs w:val="28"/>
          <w:lang w:val="pt-BR"/>
        </w:rPr>
        <w:t xml:space="preserve"> trong nước khi bị áp dụng biện pháp quản lý ở mức độ chặt hơn (</w:t>
      </w:r>
      <w:r w:rsidRPr="009718A2">
        <w:rPr>
          <w:sz w:val="28"/>
          <w:szCs w:val="28"/>
        </w:rPr>
        <w:t>công bố hợp quy dựa trên kết quả đánh giá của tổ chức chứng nhậ</w:t>
      </w:r>
      <w:r>
        <w:rPr>
          <w:sz w:val="28"/>
          <w:szCs w:val="28"/>
        </w:rPr>
        <w:t xml:space="preserve">n </w:t>
      </w:r>
      <w:r w:rsidRPr="009718A2">
        <w:rPr>
          <w:sz w:val="28"/>
          <w:szCs w:val="28"/>
        </w:rPr>
        <w:t>đã đăng ký hoặc được thừa nhận theo quy định của pháp luật</w:t>
      </w:r>
      <w:r>
        <w:rPr>
          <w:sz w:val="28"/>
          <w:szCs w:val="28"/>
        </w:rPr>
        <w:t xml:space="preserve">), </w:t>
      </w:r>
      <w:r>
        <w:rPr>
          <w:sz w:val="28"/>
          <w:szCs w:val="28"/>
          <w:lang w:val="pt-BR"/>
        </w:rPr>
        <w:t xml:space="preserve">nếu kết quả đánh giá giám sát lần đầu của tổ chức chứng nhận khẳng định </w:t>
      </w:r>
      <w:r w:rsidRPr="009718A2">
        <w:rPr>
          <w:sz w:val="28"/>
          <w:szCs w:val="28"/>
          <w:lang w:val="pt-BR"/>
        </w:rPr>
        <w:t xml:space="preserve">chất lượng </w:t>
      </w:r>
      <w:r>
        <w:rPr>
          <w:sz w:val="28"/>
          <w:szCs w:val="28"/>
          <w:lang w:val="pt-BR"/>
        </w:rPr>
        <w:t>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về hoạt động sản xuất</w:t>
      </w:r>
      <w:r>
        <w:rPr>
          <w:sz w:val="28"/>
          <w:szCs w:val="28"/>
          <w:lang w:val="nl-NL"/>
        </w:rPr>
        <w:t xml:space="preserve">, khi đó Bộ Khoa học và Công nghệ sẽ xem xét, quyết định việc chuyển về </w:t>
      </w:r>
      <w:r w:rsidRPr="009718A2">
        <w:rPr>
          <w:sz w:val="28"/>
          <w:szCs w:val="28"/>
          <w:lang w:val="pt-BR"/>
        </w:rPr>
        <w:t xml:space="preserve">áp dụng biện pháp </w:t>
      </w:r>
      <w:r w:rsidRPr="009718A2">
        <w:rPr>
          <w:sz w:val="28"/>
          <w:szCs w:val="28"/>
        </w:rPr>
        <w:t>công bố hợp quy dựa trên kết quả tự đánh giá</w:t>
      </w:r>
      <w:r>
        <w:rPr>
          <w:sz w:val="28"/>
          <w:szCs w:val="28"/>
        </w:rPr>
        <w:t>.</w:t>
      </w:r>
    </w:p>
    <w:p w:rsidR="00B50888" w:rsidRPr="009718A2" w:rsidRDefault="00B50888" w:rsidP="001C6955">
      <w:pPr>
        <w:widowControl w:val="0"/>
        <w:spacing w:before="120" w:after="120"/>
        <w:ind w:firstLine="720"/>
        <w:jc w:val="both"/>
        <w:rPr>
          <w:sz w:val="28"/>
          <w:szCs w:val="28"/>
          <w:lang w:val="nl-NL"/>
        </w:rPr>
      </w:pPr>
      <w:r w:rsidRPr="009718A2">
        <w:rPr>
          <w:sz w:val="28"/>
          <w:szCs w:val="28"/>
          <w:lang w:val="nl-NL"/>
        </w:rPr>
        <w:t>2. Đối với sản phẩm sản xuất trong nước là mũ bảo hiểm cho người đi mô tô, xe máy, đồ chơi trẻ em, thép làm cốt bê tông,</w:t>
      </w:r>
      <w:r w:rsidR="00EC3B12">
        <w:rPr>
          <w:sz w:val="28"/>
          <w:szCs w:val="28"/>
          <w:lang w:val="nl-NL"/>
        </w:rPr>
        <w:t xml:space="preserve"> thép không gỉ,</w:t>
      </w:r>
      <w:r w:rsidRPr="009718A2">
        <w:rPr>
          <w:sz w:val="28"/>
          <w:szCs w:val="28"/>
          <w:lang w:val="nl-NL"/>
        </w:rPr>
        <w:t xml:space="preserve"> thiết bị điện và điện tử (an toàn, tương thích điện từ)</w:t>
      </w:r>
      <w:r w:rsidR="00297282">
        <w:rPr>
          <w:sz w:val="28"/>
          <w:szCs w:val="28"/>
          <w:lang w:val="nl-NL"/>
        </w:rPr>
        <w:t xml:space="preserve"> và</w:t>
      </w:r>
      <w:r w:rsidR="004860CF" w:rsidRPr="009718A2">
        <w:rPr>
          <w:sz w:val="28"/>
          <w:szCs w:val="28"/>
          <w:lang w:val="nl-NL"/>
        </w:rPr>
        <w:t xml:space="preserve"> dầu nhờn động cơ</w:t>
      </w:r>
      <w:r w:rsidR="00944F58" w:rsidRPr="009718A2">
        <w:rPr>
          <w:sz w:val="28"/>
          <w:szCs w:val="28"/>
          <w:lang w:val="nl-NL"/>
        </w:rPr>
        <w:t xml:space="preserve"> đốt trong</w:t>
      </w:r>
      <w:r w:rsidR="004860CF" w:rsidRPr="009718A2">
        <w:rPr>
          <w:sz w:val="28"/>
          <w:szCs w:val="28"/>
          <w:lang w:val="nl-NL"/>
        </w:rPr>
        <w:t>,</w:t>
      </w:r>
      <w:r w:rsidRPr="009718A2">
        <w:rPr>
          <w:sz w:val="28"/>
          <w:szCs w:val="28"/>
          <w:lang w:val="nl-NL"/>
        </w:rPr>
        <w:t xml:space="preserve"> </w:t>
      </w:r>
      <w:r w:rsidR="00297282" w:rsidRPr="009718A2">
        <w:rPr>
          <w:sz w:val="28"/>
          <w:szCs w:val="28"/>
          <w:lang w:val="pt-BR"/>
        </w:rPr>
        <w:t xml:space="preserve">áp dụng biện pháp </w:t>
      </w:r>
      <w:r w:rsidR="00297282" w:rsidRPr="009718A2">
        <w:rPr>
          <w:sz w:val="28"/>
          <w:szCs w:val="28"/>
        </w:rPr>
        <w:t>công bố hợp quy dựa trên kết quả đánh giá của tổ chức chứng nhận</w:t>
      </w:r>
      <w:r w:rsidR="00297282">
        <w:rPr>
          <w:sz w:val="28"/>
          <w:szCs w:val="28"/>
        </w:rPr>
        <w:t xml:space="preserve"> </w:t>
      </w:r>
      <w:r w:rsidR="00297282" w:rsidRPr="009718A2">
        <w:rPr>
          <w:sz w:val="28"/>
          <w:szCs w:val="28"/>
        </w:rPr>
        <w:t>đã đăng ký hoặc được thừa nhận theo quy định của pháp luật</w:t>
      </w:r>
      <w:r w:rsidRPr="009718A2">
        <w:rPr>
          <w:sz w:val="28"/>
          <w:szCs w:val="28"/>
          <w:lang w:val="nl-NL"/>
        </w:rPr>
        <w:t>.</w:t>
      </w:r>
    </w:p>
    <w:p w:rsidR="00B50888" w:rsidRDefault="00B50888" w:rsidP="001C6955">
      <w:pPr>
        <w:widowControl w:val="0"/>
        <w:spacing w:before="120" w:after="120"/>
        <w:ind w:firstLine="720"/>
        <w:jc w:val="both"/>
        <w:rPr>
          <w:sz w:val="28"/>
          <w:szCs w:val="28"/>
          <w:lang w:val="nl-NL"/>
        </w:rPr>
      </w:pPr>
      <w:r w:rsidRPr="009718A2">
        <w:rPr>
          <w:sz w:val="28"/>
          <w:szCs w:val="28"/>
          <w:lang w:val="nl-NL"/>
        </w:rPr>
        <w:t xml:space="preserve">Trường hợp nếu phát hiện sản phẩm có </w:t>
      </w:r>
      <w:r w:rsidRPr="009718A2">
        <w:rPr>
          <w:sz w:val="28"/>
          <w:szCs w:val="28"/>
          <w:lang w:val="pt-BR"/>
        </w:rPr>
        <w:t xml:space="preserve">chất lượng không đảm bảo, gây mất an toàn cho người, động vật, thực vật, tài sản, môi trường hoặc </w:t>
      </w:r>
      <w:r w:rsidRPr="009718A2">
        <w:rPr>
          <w:sz w:val="28"/>
          <w:szCs w:val="28"/>
          <w:lang w:val="nl-NL"/>
        </w:rPr>
        <w:t>khi có khiếu nại, tố cáo về hoạt động sản xuất, mũ bảo hiểm cho người đi mô tô, xe máy, đồ chơi trẻ em, thép làm cốt bê tông,</w:t>
      </w:r>
      <w:r w:rsidR="00D74A19">
        <w:rPr>
          <w:sz w:val="28"/>
          <w:szCs w:val="28"/>
          <w:lang w:val="nl-NL"/>
        </w:rPr>
        <w:t xml:space="preserve"> thép không gỉ,</w:t>
      </w:r>
      <w:r w:rsidRPr="009718A2">
        <w:rPr>
          <w:sz w:val="28"/>
          <w:szCs w:val="28"/>
          <w:lang w:val="nl-NL"/>
        </w:rPr>
        <w:t xml:space="preserve"> thiết bị điện và điện tử</w:t>
      </w:r>
      <w:r w:rsidR="004860CF" w:rsidRPr="009718A2">
        <w:rPr>
          <w:sz w:val="28"/>
          <w:szCs w:val="28"/>
          <w:lang w:val="nl-NL"/>
        </w:rPr>
        <w:t>, dầu nhờn động cơ</w:t>
      </w:r>
      <w:r w:rsidR="00944F58" w:rsidRPr="009718A2">
        <w:rPr>
          <w:sz w:val="28"/>
          <w:szCs w:val="28"/>
          <w:lang w:val="nl-NL"/>
        </w:rPr>
        <w:t xml:space="preserve"> đốt trong</w:t>
      </w:r>
      <w:r w:rsidRPr="009718A2">
        <w:rPr>
          <w:sz w:val="28"/>
          <w:szCs w:val="28"/>
          <w:lang w:val="nl-NL"/>
        </w:rPr>
        <w:t xml:space="preserve"> sản xuất trong nước sẽ </w:t>
      </w:r>
      <w:r w:rsidR="00297282" w:rsidRPr="009718A2">
        <w:rPr>
          <w:sz w:val="28"/>
          <w:szCs w:val="28"/>
          <w:lang w:val="pt-BR"/>
        </w:rPr>
        <w:t xml:space="preserve">chuyển sang áp dụng biện pháp </w:t>
      </w:r>
      <w:r w:rsidR="00297282" w:rsidRPr="009718A2">
        <w:rPr>
          <w:sz w:val="28"/>
          <w:szCs w:val="28"/>
        </w:rPr>
        <w:t>công bố hợp quy dựa trên kết quả đánh giá của tổ chức chứng nhận</w:t>
      </w:r>
      <w:r w:rsidR="00297282">
        <w:rPr>
          <w:sz w:val="28"/>
          <w:szCs w:val="28"/>
        </w:rPr>
        <w:t xml:space="preserve"> </w:t>
      </w:r>
      <w:r w:rsidR="00297282" w:rsidRPr="009718A2">
        <w:rPr>
          <w:sz w:val="28"/>
          <w:szCs w:val="28"/>
        </w:rPr>
        <w:t>được chỉ định theo quy định của pháp luật</w:t>
      </w:r>
      <w:r w:rsidR="00297282" w:rsidRPr="009718A2">
        <w:rPr>
          <w:sz w:val="28"/>
          <w:szCs w:val="28"/>
          <w:lang w:val="nl-NL"/>
        </w:rPr>
        <w:t>.</w:t>
      </w:r>
    </w:p>
    <w:p w:rsidR="004600A3" w:rsidRDefault="004600A3" w:rsidP="004600A3">
      <w:pPr>
        <w:widowControl w:val="0"/>
        <w:tabs>
          <w:tab w:val="left" w:pos="5850"/>
        </w:tabs>
        <w:spacing w:before="120" w:after="120"/>
        <w:ind w:firstLine="720"/>
        <w:jc w:val="both"/>
        <w:rPr>
          <w:sz w:val="28"/>
          <w:szCs w:val="28"/>
        </w:rPr>
      </w:pPr>
      <w:r>
        <w:rPr>
          <w:sz w:val="28"/>
          <w:szCs w:val="28"/>
          <w:lang w:val="nl-NL"/>
        </w:rPr>
        <w:t>M</w:t>
      </w:r>
      <w:r w:rsidRPr="009718A2">
        <w:rPr>
          <w:sz w:val="28"/>
          <w:szCs w:val="28"/>
          <w:lang w:val="nl-NL"/>
        </w:rPr>
        <w:t>ũ bảo hiểm cho người đi mô tô, xe máy, đồ chơi trẻ em, thép làm cốt bê tông,</w:t>
      </w:r>
      <w:r>
        <w:rPr>
          <w:sz w:val="28"/>
          <w:szCs w:val="28"/>
          <w:lang w:val="nl-NL"/>
        </w:rPr>
        <w:t xml:space="preserve"> thép không gỉ,</w:t>
      </w:r>
      <w:r w:rsidRPr="009718A2">
        <w:rPr>
          <w:sz w:val="28"/>
          <w:szCs w:val="28"/>
          <w:lang w:val="nl-NL"/>
        </w:rPr>
        <w:t xml:space="preserve"> thiết bị điện và điện tử (an toàn, tương thích điện từ)</w:t>
      </w:r>
      <w:r>
        <w:rPr>
          <w:sz w:val="28"/>
          <w:szCs w:val="28"/>
          <w:lang w:val="nl-NL"/>
        </w:rPr>
        <w:t xml:space="preserve"> và</w:t>
      </w:r>
      <w:r w:rsidRPr="009718A2">
        <w:rPr>
          <w:sz w:val="28"/>
          <w:szCs w:val="28"/>
          <w:lang w:val="nl-NL"/>
        </w:rPr>
        <w:t xml:space="preserve"> dầu nhờn động cơ đốt trong</w:t>
      </w:r>
      <w:r>
        <w:rPr>
          <w:sz w:val="28"/>
          <w:szCs w:val="28"/>
          <w:lang w:val="nl-NL"/>
        </w:rPr>
        <w:t xml:space="preserve"> </w:t>
      </w:r>
      <w:r w:rsidRPr="009718A2">
        <w:rPr>
          <w:sz w:val="28"/>
          <w:szCs w:val="28"/>
          <w:lang w:val="pt-BR"/>
        </w:rPr>
        <w:t>sản xuất</w:t>
      </w:r>
      <w:r>
        <w:rPr>
          <w:sz w:val="28"/>
          <w:szCs w:val="28"/>
          <w:lang w:val="pt-BR"/>
        </w:rPr>
        <w:t xml:space="preserve"> trong nước khi bị áp dụng biện pháp quản lý ở mức độ chặt hơn (</w:t>
      </w:r>
      <w:r w:rsidRPr="009718A2">
        <w:rPr>
          <w:sz w:val="28"/>
          <w:szCs w:val="28"/>
        </w:rPr>
        <w:t>công bố hợp quy dựa trên kết quả đánh giá của tổ chức chứng nhậ</w:t>
      </w:r>
      <w:r>
        <w:rPr>
          <w:sz w:val="28"/>
          <w:szCs w:val="28"/>
        </w:rPr>
        <w:t xml:space="preserve">n </w:t>
      </w:r>
      <w:r w:rsidRPr="009718A2">
        <w:rPr>
          <w:sz w:val="28"/>
          <w:szCs w:val="28"/>
        </w:rPr>
        <w:t>được chỉ định theo quy định của pháp luật</w:t>
      </w:r>
      <w:r>
        <w:rPr>
          <w:sz w:val="28"/>
          <w:szCs w:val="28"/>
        </w:rPr>
        <w:t xml:space="preserve">), </w:t>
      </w:r>
      <w:r>
        <w:rPr>
          <w:sz w:val="28"/>
          <w:szCs w:val="28"/>
          <w:lang w:val="pt-BR"/>
        </w:rPr>
        <w:t xml:space="preserve">nếu kết quả đánh giá giám sát lần thứ hai của tổ chức chứng nhận khẳng định </w:t>
      </w:r>
      <w:r w:rsidRPr="009718A2">
        <w:rPr>
          <w:sz w:val="28"/>
          <w:szCs w:val="28"/>
          <w:lang w:val="pt-BR"/>
        </w:rPr>
        <w:t xml:space="preserve">chất lượng </w:t>
      </w:r>
      <w:r>
        <w:rPr>
          <w:sz w:val="28"/>
          <w:szCs w:val="28"/>
          <w:lang w:val="pt-BR"/>
        </w:rPr>
        <w:t>phù hợp quy chuẩn kỹ thuật quốc gia</w:t>
      </w:r>
      <w:r w:rsidRPr="009718A2">
        <w:rPr>
          <w:sz w:val="28"/>
          <w:szCs w:val="28"/>
          <w:lang w:val="pt-BR"/>
        </w:rPr>
        <w:t xml:space="preserve">, </w:t>
      </w:r>
      <w:r>
        <w:rPr>
          <w:sz w:val="28"/>
          <w:szCs w:val="28"/>
          <w:lang w:val="pt-BR"/>
        </w:rPr>
        <w:t xml:space="preserve">không </w:t>
      </w:r>
      <w:r w:rsidRPr="009718A2">
        <w:rPr>
          <w:sz w:val="28"/>
          <w:szCs w:val="28"/>
          <w:lang w:val="pt-BR"/>
        </w:rPr>
        <w:t>gây mất an toàn cho người, động vật, thực vật, tài sản, môi trường</w:t>
      </w:r>
      <w:r>
        <w:rPr>
          <w:sz w:val="28"/>
          <w:szCs w:val="28"/>
          <w:lang w:val="pt-BR"/>
        </w:rPr>
        <w:t xml:space="preserve"> và trong thời gian này không có</w:t>
      </w:r>
      <w:r w:rsidRPr="009718A2">
        <w:rPr>
          <w:sz w:val="28"/>
          <w:szCs w:val="28"/>
          <w:lang w:val="pt-BR"/>
        </w:rPr>
        <w:t xml:space="preserve"> </w:t>
      </w:r>
      <w:r w:rsidRPr="00187B1A">
        <w:rPr>
          <w:sz w:val="28"/>
          <w:szCs w:val="28"/>
          <w:lang w:val="nl-NL" w:eastAsia="vi-VN"/>
        </w:rPr>
        <w:t xml:space="preserve">khiếu nại, tố cáo </w:t>
      </w:r>
      <w:r w:rsidRPr="00187B1A">
        <w:rPr>
          <w:sz w:val="28"/>
          <w:szCs w:val="28"/>
          <w:lang w:val="nl-NL"/>
        </w:rPr>
        <w:t>về hoạt động sản xuất</w:t>
      </w:r>
      <w:r>
        <w:rPr>
          <w:sz w:val="28"/>
          <w:szCs w:val="28"/>
          <w:lang w:val="nl-NL"/>
        </w:rPr>
        <w:t xml:space="preserve">, khi đó Bộ Khoa học và Công nghệ sẽ xem xét, quyết định việc chuyển về </w:t>
      </w:r>
      <w:r w:rsidRPr="009718A2">
        <w:rPr>
          <w:sz w:val="28"/>
          <w:szCs w:val="28"/>
          <w:lang w:val="pt-BR"/>
        </w:rPr>
        <w:t xml:space="preserve">áp dụng biện pháp </w:t>
      </w:r>
      <w:r w:rsidRPr="009718A2">
        <w:rPr>
          <w:sz w:val="28"/>
          <w:szCs w:val="28"/>
        </w:rPr>
        <w:t>công bố hợp quy dựa trên kết quả đánh giá của tổ chức chứng nhậ</w:t>
      </w:r>
      <w:r>
        <w:rPr>
          <w:sz w:val="28"/>
          <w:szCs w:val="28"/>
        </w:rPr>
        <w:t>n</w:t>
      </w:r>
      <w:r w:rsidRPr="009718A2">
        <w:rPr>
          <w:sz w:val="28"/>
          <w:szCs w:val="28"/>
        </w:rPr>
        <w:t xml:space="preserve"> đã đăng ký hoặc được thừa nhận theo quy định của pháp luật</w:t>
      </w:r>
      <w:r>
        <w:rPr>
          <w:sz w:val="28"/>
          <w:szCs w:val="28"/>
        </w:rPr>
        <w:t>.</w:t>
      </w:r>
    </w:p>
    <w:p w:rsidR="00B50888" w:rsidRPr="009718A2" w:rsidRDefault="004600A3" w:rsidP="00A6672D">
      <w:pPr>
        <w:widowControl w:val="0"/>
        <w:spacing w:before="120" w:after="120"/>
        <w:ind w:firstLine="720"/>
        <w:jc w:val="both"/>
        <w:rPr>
          <w:sz w:val="28"/>
          <w:szCs w:val="28"/>
          <w:lang w:val="nl-NL"/>
        </w:rPr>
      </w:pPr>
      <w:r>
        <w:rPr>
          <w:sz w:val="28"/>
          <w:szCs w:val="28"/>
          <w:lang w:val="nl-NL"/>
        </w:rPr>
        <w:tab/>
      </w:r>
      <w:r w:rsidR="00B50888" w:rsidRPr="009718A2">
        <w:rPr>
          <w:sz w:val="28"/>
          <w:szCs w:val="28"/>
          <w:lang w:val="nl-NL"/>
        </w:rPr>
        <w:t xml:space="preserve">3. Đối với sản phẩm sản xuất trong nước là </w:t>
      </w:r>
      <w:r w:rsidR="00B50888" w:rsidRPr="009718A2">
        <w:rPr>
          <w:sz w:val="28"/>
          <w:szCs w:val="28"/>
        </w:rPr>
        <w:t>xăng, nhiên liệu điêzen và nhiên liệu sinh học, khí dầu mỏ hóa lỏng (LPG),</w:t>
      </w:r>
      <w:r w:rsidR="00D74A19">
        <w:rPr>
          <w:sz w:val="28"/>
          <w:szCs w:val="28"/>
        </w:rPr>
        <w:t xml:space="preserve"> khí thiên nhiên nén (CNG), khí thiên nhiên hóa lỏng (LNG),</w:t>
      </w:r>
      <w:r w:rsidR="00B50888" w:rsidRPr="009718A2">
        <w:rPr>
          <w:sz w:val="28"/>
          <w:szCs w:val="28"/>
        </w:rPr>
        <w:t xml:space="preserve"> </w:t>
      </w:r>
      <w:r w:rsidR="00592A14" w:rsidRPr="009718A2">
        <w:rPr>
          <w:sz w:val="28"/>
          <w:szCs w:val="28"/>
          <w:lang w:val="pt-BR"/>
        </w:rPr>
        <w:t xml:space="preserve">áp dụng biện pháp </w:t>
      </w:r>
      <w:r w:rsidR="00592A14" w:rsidRPr="009718A2">
        <w:rPr>
          <w:sz w:val="28"/>
          <w:szCs w:val="28"/>
        </w:rPr>
        <w:t>công bố hợp quy dựa trên kết quả đánh giá của tổ chức chứng nhận</w:t>
      </w:r>
      <w:r w:rsidR="00592A14">
        <w:rPr>
          <w:sz w:val="28"/>
          <w:szCs w:val="28"/>
        </w:rPr>
        <w:t xml:space="preserve"> </w:t>
      </w:r>
      <w:r w:rsidR="00592A14" w:rsidRPr="009718A2">
        <w:rPr>
          <w:sz w:val="28"/>
          <w:szCs w:val="28"/>
        </w:rPr>
        <w:t>được chỉ định theo quy định của pháp luật</w:t>
      </w:r>
      <w:r w:rsidR="00B50888" w:rsidRPr="009718A2">
        <w:rPr>
          <w:sz w:val="28"/>
          <w:szCs w:val="28"/>
          <w:lang w:val="nl-NL"/>
        </w:rPr>
        <w:t>.</w:t>
      </w:r>
    </w:p>
    <w:p w:rsidR="00B50888" w:rsidRPr="009718A2" w:rsidRDefault="00B50888" w:rsidP="001C6955">
      <w:pPr>
        <w:widowControl w:val="0"/>
        <w:spacing w:before="120" w:after="120"/>
        <w:ind w:firstLine="720"/>
        <w:jc w:val="both"/>
        <w:rPr>
          <w:sz w:val="28"/>
          <w:szCs w:val="28"/>
          <w:lang w:val="nl-NL"/>
        </w:rPr>
      </w:pPr>
      <w:r w:rsidRPr="009718A2">
        <w:rPr>
          <w:sz w:val="28"/>
          <w:szCs w:val="28"/>
          <w:lang w:val="nl-NL"/>
        </w:rPr>
        <w:t xml:space="preserve">4. Đối với sản phẩm sản xuất trong nước khác có khả năng gây mất an toàn sẽ được thực hiện theo quy định của quy chuẩn kỹ thuật quốc gia tương ứng, trong đó quy định cụ thể một trong các trường hợp quy định tại </w:t>
      </w:r>
      <w:r w:rsidR="00592A14">
        <w:rPr>
          <w:sz w:val="28"/>
          <w:szCs w:val="28"/>
          <w:lang w:val="nl-NL"/>
        </w:rPr>
        <w:t xml:space="preserve">khoản 1, 2, 3 </w:t>
      </w:r>
      <w:r w:rsidRPr="009718A2">
        <w:rPr>
          <w:sz w:val="28"/>
          <w:szCs w:val="28"/>
          <w:lang w:val="nl-NL"/>
        </w:rPr>
        <w:t xml:space="preserve">Điều này. </w:t>
      </w:r>
    </w:p>
    <w:p w:rsidR="00C95256" w:rsidRPr="009718A2" w:rsidRDefault="00C95256" w:rsidP="001C6955">
      <w:pPr>
        <w:pStyle w:val="NormalWeb"/>
        <w:widowControl w:val="0"/>
        <w:spacing w:before="120" w:beforeAutospacing="0" w:after="120" w:afterAutospacing="0"/>
        <w:jc w:val="center"/>
        <w:rPr>
          <w:sz w:val="28"/>
          <w:szCs w:val="28"/>
        </w:rPr>
      </w:pPr>
      <w:bookmarkStart w:id="17" w:name="chuong_3"/>
      <w:bookmarkEnd w:id="16"/>
      <w:r w:rsidRPr="009718A2">
        <w:rPr>
          <w:b/>
          <w:bCs/>
          <w:sz w:val="28"/>
          <w:szCs w:val="28"/>
          <w:lang w:val="vi-VN"/>
        </w:rPr>
        <w:t xml:space="preserve">Chương </w:t>
      </w:r>
      <w:bookmarkEnd w:id="17"/>
      <w:r w:rsidR="00592A14">
        <w:rPr>
          <w:b/>
          <w:bCs/>
          <w:sz w:val="28"/>
          <w:szCs w:val="28"/>
        </w:rPr>
        <w:t>I</w:t>
      </w:r>
      <w:r w:rsidR="007B4727">
        <w:rPr>
          <w:b/>
          <w:bCs/>
          <w:sz w:val="28"/>
          <w:szCs w:val="28"/>
        </w:rPr>
        <w:t>II</w:t>
      </w:r>
    </w:p>
    <w:p w:rsidR="00C95256" w:rsidRPr="009718A2" w:rsidRDefault="00C95256" w:rsidP="001C6955">
      <w:pPr>
        <w:pStyle w:val="NormalWeb"/>
        <w:widowControl w:val="0"/>
        <w:spacing w:before="120" w:beforeAutospacing="0" w:after="120" w:afterAutospacing="0"/>
        <w:jc w:val="center"/>
        <w:rPr>
          <w:sz w:val="28"/>
          <w:szCs w:val="28"/>
        </w:rPr>
      </w:pPr>
      <w:bookmarkStart w:id="18" w:name="chuong_4_name"/>
      <w:r w:rsidRPr="009718A2">
        <w:rPr>
          <w:b/>
          <w:bCs/>
          <w:sz w:val="28"/>
          <w:szCs w:val="28"/>
          <w:lang w:val="vi-VN"/>
        </w:rPr>
        <w:lastRenderedPageBreak/>
        <w:t>ĐIỀU KHOẢN THI HÀNH</w:t>
      </w:r>
      <w:bookmarkEnd w:id="18"/>
    </w:p>
    <w:p w:rsidR="00C95256" w:rsidRPr="009718A2" w:rsidRDefault="00C95256" w:rsidP="006E0A3D">
      <w:pPr>
        <w:pStyle w:val="NormalWeb"/>
        <w:widowControl w:val="0"/>
        <w:spacing w:before="240" w:beforeAutospacing="0" w:after="120" w:afterAutospacing="0"/>
        <w:ind w:firstLine="720"/>
        <w:jc w:val="both"/>
        <w:rPr>
          <w:sz w:val="28"/>
          <w:szCs w:val="28"/>
        </w:rPr>
      </w:pPr>
      <w:bookmarkStart w:id="19" w:name="dieu_17"/>
      <w:r w:rsidRPr="009718A2">
        <w:rPr>
          <w:b/>
          <w:bCs/>
          <w:sz w:val="28"/>
          <w:szCs w:val="28"/>
          <w:lang w:val="vi-VN"/>
        </w:rPr>
        <w:t>Điều 1</w:t>
      </w:r>
      <w:r w:rsidR="007B4727">
        <w:rPr>
          <w:b/>
          <w:bCs/>
          <w:sz w:val="28"/>
          <w:szCs w:val="28"/>
        </w:rPr>
        <w:t>8</w:t>
      </w:r>
      <w:r w:rsidRPr="009718A2">
        <w:rPr>
          <w:b/>
          <w:bCs/>
          <w:sz w:val="28"/>
          <w:szCs w:val="28"/>
          <w:lang w:val="vi-VN"/>
        </w:rPr>
        <w:t>. Hiệu lực thi hành</w:t>
      </w:r>
      <w:bookmarkEnd w:id="19"/>
    </w:p>
    <w:p w:rsidR="004B3D0C" w:rsidRDefault="00C95256" w:rsidP="001C6955">
      <w:pPr>
        <w:pStyle w:val="NormalWeb"/>
        <w:widowControl w:val="0"/>
        <w:spacing w:before="120" w:beforeAutospacing="0" w:after="120" w:afterAutospacing="0"/>
        <w:ind w:firstLine="720"/>
        <w:jc w:val="both"/>
        <w:rPr>
          <w:sz w:val="28"/>
          <w:szCs w:val="28"/>
        </w:rPr>
      </w:pPr>
      <w:r w:rsidRPr="009718A2">
        <w:rPr>
          <w:sz w:val="28"/>
          <w:szCs w:val="28"/>
        </w:rPr>
        <w:t xml:space="preserve">1. </w:t>
      </w:r>
      <w:r w:rsidRPr="009718A2">
        <w:rPr>
          <w:sz w:val="28"/>
          <w:szCs w:val="28"/>
          <w:lang w:val="vi-VN"/>
        </w:rPr>
        <w:t xml:space="preserve">Thông tư này có hiệu lực kể từ ngày </w:t>
      </w:r>
      <w:r w:rsidR="00062DD9" w:rsidRPr="009718A2">
        <w:rPr>
          <w:sz w:val="28"/>
          <w:szCs w:val="28"/>
        </w:rPr>
        <w:t xml:space="preserve">   </w:t>
      </w:r>
      <w:r w:rsidRPr="009718A2">
        <w:rPr>
          <w:sz w:val="28"/>
          <w:szCs w:val="28"/>
          <w:lang w:val="vi-VN"/>
        </w:rPr>
        <w:t xml:space="preserve"> tháng </w:t>
      </w:r>
      <w:r w:rsidR="00944F58" w:rsidRPr="009718A2">
        <w:rPr>
          <w:sz w:val="28"/>
          <w:szCs w:val="28"/>
        </w:rPr>
        <w:t xml:space="preserve">   </w:t>
      </w:r>
      <w:r w:rsidRPr="009718A2">
        <w:rPr>
          <w:sz w:val="28"/>
          <w:szCs w:val="28"/>
          <w:lang w:val="vi-VN"/>
        </w:rPr>
        <w:t xml:space="preserve"> năm 201</w:t>
      </w:r>
      <w:r w:rsidR="00944F58" w:rsidRPr="009718A2">
        <w:rPr>
          <w:sz w:val="28"/>
          <w:szCs w:val="28"/>
        </w:rPr>
        <w:t>9</w:t>
      </w:r>
      <w:r w:rsidR="00592A14">
        <w:rPr>
          <w:sz w:val="28"/>
          <w:szCs w:val="28"/>
        </w:rPr>
        <w:t>.</w:t>
      </w:r>
    </w:p>
    <w:p w:rsidR="00227ECB" w:rsidRPr="00F97D5E" w:rsidRDefault="004B3D0C" w:rsidP="00227ECB">
      <w:pPr>
        <w:widowControl w:val="0"/>
        <w:spacing w:before="120" w:after="120"/>
        <w:ind w:firstLine="720"/>
        <w:jc w:val="both"/>
        <w:rPr>
          <w:rFonts w:eastAsia="Times New Roman"/>
          <w:sz w:val="28"/>
          <w:szCs w:val="28"/>
          <w:lang w:val="nl-NL"/>
        </w:rPr>
      </w:pPr>
      <w:r>
        <w:rPr>
          <w:sz w:val="28"/>
          <w:szCs w:val="28"/>
        </w:rPr>
        <w:t>2.</w:t>
      </w:r>
      <w:r w:rsidR="00C95256" w:rsidRPr="009718A2">
        <w:rPr>
          <w:sz w:val="28"/>
          <w:szCs w:val="28"/>
          <w:lang w:val="vi-VN"/>
        </w:rPr>
        <w:t xml:space="preserve"> </w:t>
      </w:r>
      <w:r w:rsidR="004600A3">
        <w:rPr>
          <w:rFonts w:eastAsia="Times New Roman"/>
          <w:sz w:val="28"/>
          <w:szCs w:val="28"/>
          <w:lang w:val="nl-NL"/>
        </w:rPr>
        <w:t>C</w:t>
      </w:r>
      <w:r w:rsidR="00227ECB" w:rsidRPr="00F97D5E">
        <w:rPr>
          <w:rFonts w:eastAsia="Times New Roman"/>
          <w:sz w:val="28"/>
          <w:szCs w:val="28"/>
          <w:lang w:val="nl-NL"/>
        </w:rPr>
        <w:t>ác Thông tư sau</w:t>
      </w:r>
      <w:r w:rsidR="004600A3">
        <w:rPr>
          <w:rFonts w:eastAsia="Times New Roman"/>
          <w:sz w:val="28"/>
          <w:szCs w:val="28"/>
          <w:lang w:val="nl-NL"/>
        </w:rPr>
        <w:t xml:space="preserve"> hết hiệu lực thi hành</w:t>
      </w:r>
      <w:r w:rsidR="00227ECB" w:rsidRPr="00BB5B44">
        <w:rPr>
          <w:rFonts w:eastAsia="Times New Roman"/>
          <w:color w:val="FF0000"/>
          <w:sz w:val="28"/>
          <w:szCs w:val="28"/>
          <w:lang w:val="vi-VN"/>
        </w:rPr>
        <w:t xml:space="preserve"> </w:t>
      </w:r>
      <w:r w:rsidR="00227ECB" w:rsidRPr="003E5709">
        <w:rPr>
          <w:rFonts w:eastAsia="Times New Roman"/>
          <w:sz w:val="28"/>
          <w:szCs w:val="28"/>
          <w:lang w:val="vi-VN"/>
        </w:rPr>
        <w:t>kể từ ngày Thông tư này có hiệu lực thi hành</w:t>
      </w:r>
      <w:r w:rsidR="00227ECB" w:rsidRPr="00F97D5E">
        <w:rPr>
          <w:rFonts w:eastAsia="Times New Roman"/>
          <w:sz w:val="28"/>
          <w:szCs w:val="28"/>
          <w:lang w:val="nl-NL"/>
        </w:rPr>
        <w:t>:</w:t>
      </w:r>
    </w:p>
    <w:p w:rsidR="00227ECB" w:rsidRDefault="00227ECB" w:rsidP="001C6955">
      <w:pPr>
        <w:pStyle w:val="NormalWeb"/>
        <w:widowControl w:val="0"/>
        <w:spacing w:before="120" w:beforeAutospacing="0" w:after="120" w:afterAutospacing="0"/>
        <w:ind w:firstLine="720"/>
        <w:jc w:val="both"/>
        <w:rPr>
          <w:sz w:val="28"/>
          <w:szCs w:val="28"/>
        </w:rPr>
      </w:pPr>
      <w:r>
        <w:rPr>
          <w:sz w:val="28"/>
          <w:szCs w:val="28"/>
        </w:rPr>
        <w:t xml:space="preserve">a) </w:t>
      </w:r>
      <w:r w:rsidR="00C95256" w:rsidRPr="009718A2">
        <w:rPr>
          <w:sz w:val="28"/>
          <w:szCs w:val="28"/>
          <w:lang w:val="vi-VN"/>
        </w:rPr>
        <w:t xml:space="preserve">Thông tư số </w:t>
      </w:r>
      <w:r w:rsidR="00944F58" w:rsidRPr="009718A2">
        <w:rPr>
          <w:sz w:val="28"/>
          <w:szCs w:val="28"/>
        </w:rPr>
        <w:t>2</w:t>
      </w:r>
      <w:r w:rsidR="00C95256" w:rsidRPr="009718A2">
        <w:rPr>
          <w:sz w:val="28"/>
          <w:szCs w:val="28"/>
          <w:lang w:val="vi-VN"/>
        </w:rPr>
        <w:t>7/20</w:t>
      </w:r>
      <w:r w:rsidR="00944F58" w:rsidRPr="009718A2">
        <w:rPr>
          <w:sz w:val="28"/>
          <w:szCs w:val="28"/>
        </w:rPr>
        <w:t>12</w:t>
      </w:r>
      <w:r w:rsidR="00C95256" w:rsidRPr="009718A2">
        <w:rPr>
          <w:sz w:val="28"/>
          <w:szCs w:val="28"/>
          <w:lang w:val="vi-VN"/>
        </w:rPr>
        <w:t xml:space="preserve">/TT-BKHCN ngày </w:t>
      </w:r>
      <w:r w:rsidR="00944F58" w:rsidRPr="009718A2">
        <w:rPr>
          <w:sz w:val="28"/>
          <w:szCs w:val="28"/>
        </w:rPr>
        <w:t>12</w:t>
      </w:r>
      <w:r w:rsidR="00C95256" w:rsidRPr="009718A2">
        <w:rPr>
          <w:sz w:val="28"/>
          <w:szCs w:val="28"/>
          <w:lang w:val="vi-VN"/>
        </w:rPr>
        <w:t xml:space="preserve"> tháng </w:t>
      </w:r>
      <w:r w:rsidR="00944F58" w:rsidRPr="009718A2">
        <w:rPr>
          <w:sz w:val="28"/>
          <w:szCs w:val="28"/>
        </w:rPr>
        <w:t>12</w:t>
      </w:r>
      <w:r w:rsidR="00C95256" w:rsidRPr="009718A2">
        <w:rPr>
          <w:sz w:val="28"/>
          <w:szCs w:val="28"/>
          <w:lang w:val="vi-VN"/>
        </w:rPr>
        <w:t xml:space="preserve"> năm 20</w:t>
      </w:r>
      <w:r w:rsidR="00944F58" w:rsidRPr="009718A2">
        <w:rPr>
          <w:sz w:val="28"/>
          <w:szCs w:val="28"/>
        </w:rPr>
        <w:t>12</w:t>
      </w:r>
      <w:r w:rsidR="00C95256" w:rsidRPr="009718A2">
        <w:rPr>
          <w:sz w:val="28"/>
          <w:szCs w:val="28"/>
          <w:lang w:val="vi-VN"/>
        </w:rPr>
        <w:t xml:space="preserve"> của Bộ trưởng Bộ Khoa học và Công ngh</w:t>
      </w:r>
      <w:r w:rsidR="00C95256" w:rsidRPr="009718A2">
        <w:rPr>
          <w:sz w:val="28"/>
          <w:szCs w:val="28"/>
        </w:rPr>
        <w:t xml:space="preserve">ệ </w:t>
      </w:r>
      <w:r w:rsidR="00944F58" w:rsidRPr="009718A2">
        <w:rPr>
          <w:sz w:val="28"/>
          <w:szCs w:val="28"/>
        </w:rPr>
        <w:t>quy định việc</w:t>
      </w:r>
      <w:r w:rsidR="00C95256" w:rsidRPr="009718A2">
        <w:rPr>
          <w:sz w:val="28"/>
          <w:szCs w:val="28"/>
          <w:lang w:val="vi-VN"/>
        </w:rPr>
        <w:t xml:space="preserve"> </w:t>
      </w:r>
      <w:r w:rsidR="00C95256" w:rsidRPr="009718A2">
        <w:rPr>
          <w:sz w:val="28"/>
          <w:szCs w:val="28"/>
        </w:rPr>
        <w:t xml:space="preserve">kiểm tra </w:t>
      </w:r>
      <w:r w:rsidR="00C95256" w:rsidRPr="009718A2">
        <w:rPr>
          <w:sz w:val="28"/>
          <w:szCs w:val="28"/>
          <w:lang w:val="vi-VN"/>
        </w:rPr>
        <w:t>nhà nước về chất lượng hàng hóa nhập khẩu thuộc trách nhi</w:t>
      </w:r>
      <w:r w:rsidR="00C95256" w:rsidRPr="009718A2">
        <w:rPr>
          <w:sz w:val="28"/>
          <w:szCs w:val="28"/>
        </w:rPr>
        <w:t>ệ</w:t>
      </w:r>
      <w:r w:rsidR="00C95256" w:rsidRPr="009718A2">
        <w:rPr>
          <w:sz w:val="28"/>
          <w:szCs w:val="28"/>
          <w:lang w:val="vi-VN"/>
        </w:rPr>
        <w:t>m qu</w:t>
      </w:r>
      <w:r w:rsidR="00C95256" w:rsidRPr="009718A2">
        <w:rPr>
          <w:sz w:val="28"/>
          <w:szCs w:val="28"/>
        </w:rPr>
        <w:t>ả</w:t>
      </w:r>
      <w:r w:rsidR="00C95256" w:rsidRPr="009718A2">
        <w:rPr>
          <w:sz w:val="28"/>
          <w:szCs w:val="28"/>
          <w:lang w:val="vi-VN"/>
        </w:rPr>
        <w:t xml:space="preserve">n </w:t>
      </w:r>
      <w:r w:rsidR="00C95256" w:rsidRPr="009718A2">
        <w:rPr>
          <w:sz w:val="28"/>
          <w:szCs w:val="28"/>
        </w:rPr>
        <w:t>l</w:t>
      </w:r>
      <w:r w:rsidR="00C95256" w:rsidRPr="009718A2">
        <w:rPr>
          <w:sz w:val="28"/>
          <w:szCs w:val="28"/>
          <w:lang w:val="vi-VN"/>
        </w:rPr>
        <w:t>ý của Bộ Khoa học và Công nghệ</w:t>
      </w:r>
      <w:r>
        <w:rPr>
          <w:sz w:val="28"/>
          <w:szCs w:val="28"/>
        </w:rPr>
        <w:t>;</w:t>
      </w:r>
    </w:p>
    <w:p w:rsidR="00C95256" w:rsidRDefault="00227ECB" w:rsidP="001C6955">
      <w:pPr>
        <w:pStyle w:val="NormalWeb"/>
        <w:widowControl w:val="0"/>
        <w:spacing w:before="120" w:beforeAutospacing="0" w:after="120" w:afterAutospacing="0"/>
        <w:ind w:firstLine="720"/>
        <w:jc w:val="both"/>
        <w:rPr>
          <w:sz w:val="28"/>
          <w:szCs w:val="28"/>
          <w:lang w:val="vi-VN"/>
        </w:rPr>
      </w:pPr>
      <w:r>
        <w:rPr>
          <w:sz w:val="28"/>
          <w:szCs w:val="28"/>
        </w:rPr>
        <w:t>b)</w:t>
      </w:r>
      <w:r w:rsidR="00C95256" w:rsidRPr="009718A2">
        <w:rPr>
          <w:sz w:val="28"/>
          <w:szCs w:val="28"/>
          <w:lang w:val="vi-VN"/>
        </w:rPr>
        <w:t xml:space="preserve"> Thông tư số </w:t>
      </w:r>
      <w:r w:rsidR="00944F58" w:rsidRPr="009718A2">
        <w:rPr>
          <w:sz w:val="28"/>
          <w:szCs w:val="28"/>
        </w:rPr>
        <w:t>07</w:t>
      </w:r>
      <w:r w:rsidR="00C95256" w:rsidRPr="009718A2">
        <w:rPr>
          <w:sz w:val="28"/>
          <w:szCs w:val="28"/>
          <w:lang w:val="vi-VN"/>
        </w:rPr>
        <w:t>/201</w:t>
      </w:r>
      <w:r w:rsidR="00944F58" w:rsidRPr="009718A2">
        <w:rPr>
          <w:sz w:val="28"/>
          <w:szCs w:val="28"/>
        </w:rPr>
        <w:t>7</w:t>
      </w:r>
      <w:r w:rsidR="00C95256" w:rsidRPr="009718A2">
        <w:rPr>
          <w:sz w:val="28"/>
          <w:szCs w:val="28"/>
          <w:lang w:val="vi-VN"/>
        </w:rPr>
        <w:t xml:space="preserve">/TT-BKHCN ngày </w:t>
      </w:r>
      <w:r w:rsidR="00944F58" w:rsidRPr="009718A2">
        <w:rPr>
          <w:sz w:val="28"/>
          <w:szCs w:val="28"/>
        </w:rPr>
        <w:t>16</w:t>
      </w:r>
      <w:r w:rsidR="00C95256" w:rsidRPr="009718A2">
        <w:rPr>
          <w:sz w:val="28"/>
          <w:szCs w:val="28"/>
          <w:lang w:val="vi-VN"/>
        </w:rPr>
        <w:t xml:space="preserve"> tháng </w:t>
      </w:r>
      <w:r w:rsidR="00944F58" w:rsidRPr="009718A2">
        <w:rPr>
          <w:sz w:val="28"/>
          <w:szCs w:val="28"/>
        </w:rPr>
        <w:t xml:space="preserve">6 </w:t>
      </w:r>
      <w:r w:rsidR="00C95256" w:rsidRPr="009718A2">
        <w:rPr>
          <w:sz w:val="28"/>
          <w:szCs w:val="28"/>
          <w:lang w:val="vi-VN"/>
        </w:rPr>
        <w:t>năm 201</w:t>
      </w:r>
      <w:r w:rsidR="00944F58" w:rsidRPr="009718A2">
        <w:rPr>
          <w:sz w:val="28"/>
          <w:szCs w:val="28"/>
        </w:rPr>
        <w:t>7</w:t>
      </w:r>
      <w:r w:rsidR="00C95256" w:rsidRPr="009718A2">
        <w:rPr>
          <w:sz w:val="28"/>
          <w:szCs w:val="28"/>
          <w:lang w:val="vi-VN"/>
        </w:rPr>
        <w:t xml:space="preserve"> của Bộ tr</w:t>
      </w:r>
      <w:r w:rsidR="00C95256" w:rsidRPr="009718A2">
        <w:rPr>
          <w:sz w:val="28"/>
          <w:szCs w:val="28"/>
        </w:rPr>
        <w:t>ưở</w:t>
      </w:r>
      <w:r w:rsidR="00C95256" w:rsidRPr="009718A2">
        <w:rPr>
          <w:sz w:val="28"/>
          <w:szCs w:val="28"/>
          <w:lang w:val="vi-VN"/>
        </w:rPr>
        <w:t>ng Bộ Khoa học và Công nghệ sửa đ</w:t>
      </w:r>
      <w:r w:rsidR="00C95256" w:rsidRPr="009718A2">
        <w:rPr>
          <w:sz w:val="28"/>
          <w:szCs w:val="28"/>
        </w:rPr>
        <w:t>ổ</w:t>
      </w:r>
      <w:r w:rsidR="00C95256" w:rsidRPr="009718A2">
        <w:rPr>
          <w:sz w:val="28"/>
          <w:szCs w:val="28"/>
          <w:lang w:val="vi-VN"/>
        </w:rPr>
        <w:t xml:space="preserve">i, </w:t>
      </w:r>
      <w:r w:rsidR="00C95256" w:rsidRPr="009718A2">
        <w:rPr>
          <w:sz w:val="28"/>
          <w:szCs w:val="28"/>
        </w:rPr>
        <w:t xml:space="preserve">bổ sung </w:t>
      </w:r>
      <w:r w:rsidR="00C95256" w:rsidRPr="009718A2">
        <w:rPr>
          <w:sz w:val="28"/>
          <w:szCs w:val="28"/>
          <w:lang w:val="vi-VN"/>
        </w:rPr>
        <w:t>mộ</w:t>
      </w:r>
      <w:r w:rsidR="00C95256" w:rsidRPr="009718A2">
        <w:rPr>
          <w:sz w:val="28"/>
          <w:szCs w:val="28"/>
        </w:rPr>
        <w:t xml:space="preserve">t </w:t>
      </w:r>
      <w:r w:rsidR="00C95256" w:rsidRPr="009718A2">
        <w:rPr>
          <w:sz w:val="28"/>
          <w:szCs w:val="28"/>
          <w:lang w:val="vi-VN"/>
        </w:rPr>
        <w:t xml:space="preserve">số </w:t>
      </w:r>
      <w:r w:rsidR="00944F58" w:rsidRPr="009718A2">
        <w:rPr>
          <w:sz w:val="28"/>
          <w:szCs w:val="28"/>
        </w:rPr>
        <w:t>điều</w:t>
      </w:r>
      <w:r w:rsidR="00C95256" w:rsidRPr="009718A2">
        <w:rPr>
          <w:sz w:val="28"/>
          <w:szCs w:val="28"/>
          <w:lang w:val="vi-VN"/>
        </w:rPr>
        <w:t xml:space="preserve"> của </w:t>
      </w:r>
      <w:r w:rsidR="00944F58" w:rsidRPr="009718A2">
        <w:rPr>
          <w:sz w:val="28"/>
          <w:szCs w:val="28"/>
          <w:lang w:val="vi-VN"/>
        </w:rPr>
        <w:t xml:space="preserve">Thông tư số </w:t>
      </w:r>
      <w:r w:rsidR="00944F58" w:rsidRPr="009718A2">
        <w:rPr>
          <w:sz w:val="28"/>
          <w:szCs w:val="28"/>
        </w:rPr>
        <w:t>2</w:t>
      </w:r>
      <w:r w:rsidR="00944F58" w:rsidRPr="009718A2">
        <w:rPr>
          <w:sz w:val="28"/>
          <w:szCs w:val="28"/>
          <w:lang w:val="vi-VN"/>
        </w:rPr>
        <w:t>7/20</w:t>
      </w:r>
      <w:r w:rsidR="00944F58" w:rsidRPr="009718A2">
        <w:rPr>
          <w:sz w:val="28"/>
          <w:szCs w:val="28"/>
        </w:rPr>
        <w:t>12</w:t>
      </w:r>
      <w:r w:rsidR="00944F58" w:rsidRPr="009718A2">
        <w:rPr>
          <w:sz w:val="28"/>
          <w:szCs w:val="28"/>
          <w:lang w:val="vi-VN"/>
        </w:rPr>
        <w:t xml:space="preserve">/TT-BKHCN ngày </w:t>
      </w:r>
      <w:r w:rsidR="00944F58" w:rsidRPr="009718A2">
        <w:rPr>
          <w:sz w:val="28"/>
          <w:szCs w:val="28"/>
        </w:rPr>
        <w:t>12</w:t>
      </w:r>
      <w:r w:rsidR="00944F58" w:rsidRPr="009718A2">
        <w:rPr>
          <w:sz w:val="28"/>
          <w:szCs w:val="28"/>
          <w:lang w:val="vi-VN"/>
        </w:rPr>
        <w:t xml:space="preserve"> tháng </w:t>
      </w:r>
      <w:r w:rsidR="00944F58" w:rsidRPr="009718A2">
        <w:rPr>
          <w:sz w:val="28"/>
          <w:szCs w:val="28"/>
        </w:rPr>
        <w:t>12</w:t>
      </w:r>
      <w:r w:rsidR="00944F58" w:rsidRPr="009718A2">
        <w:rPr>
          <w:sz w:val="28"/>
          <w:szCs w:val="28"/>
          <w:lang w:val="vi-VN"/>
        </w:rPr>
        <w:t xml:space="preserve"> năm 20</w:t>
      </w:r>
      <w:r w:rsidR="00944F58" w:rsidRPr="009718A2">
        <w:rPr>
          <w:sz w:val="28"/>
          <w:szCs w:val="28"/>
        </w:rPr>
        <w:t>12</w:t>
      </w:r>
      <w:r w:rsidR="00944F58" w:rsidRPr="009718A2">
        <w:rPr>
          <w:sz w:val="28"/>
          <w:szCs w:val="28"/>
          <w:lang w:val="vi-VN"/>
        </w:rPr>
        <w:t xml:space="preserve"> của Bộ trưởng Bộ Khoa học và Công ngh</w:t>
      </w:r>
      <w:r w:rsidR="00944F58" w:rsidRPr="009718A2">
        <w:rPr>
          <w:sz w:val="28"/>
          <w:szCs w:val="28"/>
        </w:rPr>
        <w:t>ệ quy định việc</w:t>
      </w:r>
      <w:r w:rsidR="00944F58" w:rsidRPr="009718A2">
        <w:rPr>
          <w:sz w:val="28"/>
          <w:szCs w:val="28"/>
          <w:lang w:val="vi-VN"/>
        </w:rPr>
        <w:t xml:space="preserve"> </w:t>
      </w:r>
      <w:r w:rsidR="00944F58" w:rsidRPr="009718A2">
        <w:rPr>
          <w:sz w:val="28"/>
          <w:szCs w:val="28"/>
        </w:rPr>
        <w:t xml:space="preserve">kiểm tra </w:t>
      </w:r>
      <w:r w:rsidR="00944F58" w:rsidRPr="009718A2">
        <w:rPr>
          <w:sz w:val="28"/>
          <w:szCs w:val="28"/>
          <w:lang w:val="vi-VN"/>
        </w:rPr>
        <w:t>nhà nước về chất lượng hàng hóa nhập khẩu thuộc trách nhi</w:t>
      </w:r>
      <w:r w:rsidR="00944F58" w:rsidRPr="009718A2">
        <w:rPr>
          <w:sz w:val="28"/>
          <w:szCs w:val="28"/>
        </w:rPr>
        <w:t>ệ</w:t>
      </w:r>
      <w:r w:rsidR="00944F58" w:rsidRPr="009718A2">
        <w:rPr>
          <w:sz w:val="28"/>
          <w:szCs w:val="28"/>
          <w:lang w:val="vi-VN"/>
        </w:rPr>
        <w:t>m qu</w:t>
      </w:r>
      <w:r w:rsidR="00944F58" w:rsidRPr="009718A2">
        <w:rPr>
          <w:sz w:val="28"/>
          <w:szCs w:val="28"/>
        </w:rPr>
        <w:t>ả</w:t>
      </w:r>
      <w:r w:rsidR="00944F58" w:rsidRPr="009718A2">
        <w:rPr>
          <w:sz w:val="28"/>
          <w:szCs w:val="28"/>
          <w:lang w:val="vi-VN"/>
        </w:rPr>
        <w:t xml:space="preserve">n </w:t>
      </w:r>
      <w:r w:rsidR="00944F58" w:rsidRPr="009718A2">
        <w:rPr>
          <w:sz w:val="28"/>
          <w:szCs w:val="28"/>
        </w:rPr>
        <w:t>l</w:t>
      </w:r>
      <w:r w:rsidR="00944F58" w:rsidRPr="009718A2">
        <w:rPr>
          <w:sz w:val="28"/>
          <w:szCs w:val="28"/>
          <w:lang w:val="vi-VN"/>
        </w:rPr>
        <w:t>ý của Bộ Khoa học và Công nghệ</w:t>
      </w:r>
      <w:r w:rsidR="00C95256" w:rsidRPr="009718A2">
        <w:rPr>
          <w:sz w:val="28"/>
          <w:szCs w:val="28"/>
          <w:lang w:val="vi-VN"/>
        </w:rPr>
        <w:t>.</w:t>
      </w:r>
    </w:p>
    <w:p w:rsidR="00C95256" w:rsidRPr="009718A2" w:rsidRDefault="004B3D0C" w:rsidP="001C6955">
      <w:pPr>
        <w:pStyle w:val="NormalWeb"/>
        <w:widowControl w:val="0"/>
        <w:spacing w:before="120" w:beforeAutospacing="0" w:after="120" w:afterAutospacing="0"/>
        <w:ind w:firstLine="720"/>
        <w:jc w:val="both"/>
        <w:rPr>
          <w:sz w:val="28"/>
          <w:szCs w:val="28"/>
          <w:lang w:val="vi-VN"/>
        </w:rPr>
      </w:pPr>
      <w:r>
        <w:rPr>
          <w:sz w:val="28"/>
          <w:szCs w:val="28"/>
        </w:rPr>
        <w:t xml:space="preserve">3. </w:t>
      </w:r>
      <w:r w:rsidR="006C466D">
        <w:rPr>
          <w:sz w:val="28"/>
          <w:szCs w:val="28"/>
        </w:rPr>
        <w:t>Trong q</w:t>
      </w:r>
      <w:r w:rsidR="00C95256" w:rsidRPr="009718A2">
        <w:rPr>
          <w:sz w:val="28"/>
          <w:szCs w:val="28"/>
          <w:lang w:val="vi-VN"/>
        </w:rPr>
        <w:t>uá trình thực hiện, nếu các văn bản liên quan tại Thông tư này được s</w:t>
      </w:r>
      <w:r w:rsidR="00C95256" w:rsidRPr="009718A2">
        <w:rPr>
          <w:sz w:val="28"/>
          <w:szCs w:val="28"/>
        </w:rPr>
        <w:t>ử</w:t>
      </w:r>
      <w:r w:rsidR="00C95256" w:rsidRPr="009718A2">
        <w:rPr>
          <w:sz w:val="28"/>
          <w:szCs w:val="28"/>
          <w:lang w:val="vi-VN"/>
        </w:rPr>
        <w:t>a đổi, bổ sung hoặc thay th</w:t>
      </w:r>
      <w:r w:rsidR="00C95256" w:rsidRPr="009718A2">
        <w:rPr>
          <w:sz w:val="28"/>
          <w:szCs w:val="28"/>
        </w:rPr>
        <w:t>ế</w:t>
      </w:r>
      <w:r w:rsidR="00C95256" w:rsidRPr="009718A2">
        <w:rPr>
          <w:sz w:val="28"/>
          <w:szCs w:val="28"/>
          <w:lang w:val="vi-VN"/>
        </w:rPr>
        <w:t xml:space="preserve"> thì </w:t>
      </w:r>
      <w:r w:rsidR="00C95256" w:rsidRPr="009718A2">
        <w:rPr>
          <w:sz w:val="28"/>
          <w:szCs w:val="28"/>
        </w:rPr>
        <w:t xml:space="preserve">thực hiện </w:t>
      </w:r>
      <w:r w:rsidR="00C95256" w:rsidRPr="009718A2">
        <w:rPr>
          <w:sz w:val="28"/>
          <w:szCs w:val="28"/>
          <w:lang w:val="vi-VN"/>
        </w:rPr>
        <w:t>theo văn bản mới được sửa đ</w:t>
      </w:r>
      <w:r w:rsidR="00C95256" w:rsidRPr="009718A2">
        <w:rPr>
          <w:sz w:val="28"/>
          <w:szCs w:val="28"/>
        </w:rPr>
        <w:t>ổ</w:t>
      </w:r>
      <w:r w:rsidR="00C95256" w:rsidRPr="009718A2">
        <w:rPr>
          <w:sz w:val="28"/>
          <w:szCs w:val="28"/>
          <w:lang w:val="vi-VN"/>
        </w:rPr>
        <w:t>i</w:t>
      </w:r>
      <w:r w:rsidR="00C95256" w:rsidRPr="009718A2">
        <w:rPr>
          <w:sz w:val="28"/>
          <w:szCs w:val="28"/>
        </w:rPr>
        <w:t>,</w:t>
      </w:r>
      <w:r w:rsidR="00C95256" w:rsidRPr="009718A2">
        <w:rPr>
          <w:sz w:val="28"/>
          <w:szCs w:val="28"/>
          <w:lang w:val="vi-VN"/>
        </w:rPr>
        <w:t xml:space="preserve"> b</w:t>
      </w:r>
      <w:r w:rsidR="00C95256" w:rsidRPr="009718A2">
        <w:rPr>
          <w:sz w:val="28"/>
          <w:szCs w:val="28"/>
        </w:rPr>
        <w:t xml:space="preserve">ổ </w:t>
      </w:r>
      <w:r w:rsidR="00C95256" w:rsidRPr="009718A2">
        <w:rPr>
          <w:sz w:val="28"/>
          <w:szCs w:val="28"/>
          <w:lang w:val="vi-VN"/>
        </w:rPr>
        <w:t>sung hoặc thay thế.</w:t>
      </w:r>
    </w:p>
    <w:p w:rsidR="00062DD9" w:rsidRPr="009718A2" w:rsidRDefault="00062DD9" w:rsidP="001C6955">
      <w:pPr>
        <w:widowControl w:val="0"/>
        <w:spacing w:before="120" w:after="120"/>
        <w:ind w:firstLine="720"/>
        <w:jc w:val="both"/>
        <w:rPr>
          <w:b/>
          <w:sz w:val="28"/>
          <w:szCs w:val="28"/>
        </w:rPr>
      </w:pPr>
      <w:r w:rsidRPr="009718A2">
        <w:rPr>
          <w:b/>
          <w:sz w:val="28"/>
          <w:szCs w:val="28"/>
          <w:lang w:val="pt-BR"/>
        </w:rPr>
        <w:t>Điề</w:t>
      </w:r>
      <w:r w:rsidR="007B4727">
        <w:rPr>
          <w:b/>
          <w:sz w:val="28"/>
          <w:szCs w:val="28"/>
          <w:lang w:val="pt-BR"/>
        </w:rPr>
        <w:t>u 19</w:t>
      </w:r>
      <w:r w:rsidRPr="009718A2">
        <w:rPr>
          <w:b/>
          <w:sz w:val="28"/>
          <w:szCs w:val="28"/>
          <w:lang w:val="pt-BR"/>
        </w:rPr>
        <w:t>. Tổ chức thực hiện</w:t>
      </w:r>
    </w:p>
    <w:p w:rsidR="00062DD9" w:rsidRPr="009718A2" w:rsidRDefault="00062DD9" w:rsidP="001C6955">
      <w:pPr>
        <w:widowControl w:val="0"/>
        <w:shd w:val="clear" w:color="auto" w:fill="FFFFFF"/>
        <w:tabs>
          <w:tab w:val="left" w:pos="851"/>
          <w:tab w:val="left" w:pos="993"/>
        </w:tabs>
        <w:spacing w:before="120" w:after="120"/>
        <w:ind w:firstLine="720"/>
        <w:jc w:val="both"/>
        <w:rPr>
          <w:bCs/>
          <w:sz w:val="28"/>
          <w:szCs w:val="28"/>
        </w:rPr>
      </w:pPr>
      <w:r w:rsidRPr="009718A2">
        <w:rPr>
          <w:sz w:val="28"/>
          <w:szCs w:val="28"/>
        </w:rPr>
        <w:t>1. Các Bộ, cơ quan ngang bộ, cơ quan thuộc Chính phủ, Ủy ban nhân dân các tỉnh, thành phố trực thuộc Trung ương, các</w:t>
      </w:r>
      <w:r w:rsidRPr="009718A2">
        <w:rPr>
          <w:sz w:val="28"/>
          <w:szCs w:val="28"/>
          <w:lang w:val="pt-BR"/>
        </w:rPr>
        <w:t xml:space="preserve"> cơ quan kiểm tra chất lượng sản phẩm, hàng hóa, người nhập khẩu và cơ quan, tổ chức</w:t>
      </w:r>
      <w:r w:rsidR="003078EA" w:rsidRPr="009718A2">
        <w:rPr>
          <w:sz w:val="28"/>
          <w:szCs w:val="28"/>
          <w:lang w:val="pt-BR"/>
        </w:rPr>
        <w:t>, cá nhân</w:t>
      </w:r>
      <w:r w:rsidRPr="009718A2">
        <w:rPr>
          <w:sz w:val="28"/>
          <w:szCs w:val="28"/>
          <w:lang w:val="pt-BR"/>
        </w:rPr>
        <w:t xml:space="preserve"> có liên quan chịu trách nhiệm thi hành Thông tư này</w:t>
      </w:r>
      <w:r w:rsidRPr="009718A2">
        <w:rPr>
          <w:bCs/>
          <w:sz w:val="28"/>
          <w:szCs w:val="28"/>
        </w:rPr>
        <w:t xml:space="preserve">. </w:t>
      </w:r>
    </w:p>
    <w:p w:rsidR="00062DD9" w:rsidRPr="009718A2" w:rsidRDefault="00062DD9" w:rsidP="001C6955">
      <w:pPr>
        <w:widowControl w:val="0"/>
        <w:shd w:val="clear" w:color="auto" w:fill="FFFFFF"/>
        <w:tabs>
          <w:tab w:val="left" w:pos="851"/>
          <w:tab w:val="left" w:pos="993"/>
        </w:tabs>
        <w:spacing w:before="120" w:after="120"/>
        <w:ind w:firstLine="720"/>
        <w:jc w:val="both"/>
        <w:rPr>
          <w:b/>
          <w:spacing w:val="-4"/>
          <w:sz w:val="28"/>
          <w:szCs w:val="28"/>
        </w:rPr>
      </w:pPr>
      <w:r w:rsidRPr="009718A2">
        <w:rPr>
          <w:spacing w:val="-4"/>
          <w:sz w:val="28"/>
          <w:szCs w:val="28"/>
        </w:rPr>
        <w:t>2.</w:t>
      </w:r>
      <w:r w:rsidRPr="009718A2">
        <w:rPr>
          <w:b/>
          <w:spacing w:val="-4"/>
          <w:sz w:val="28"/>
          <w:szCs w:val="28"/>
        </w:rPr>
        <w:t xml:space="preserve"> </w:t>
      </w:r>
      <w:r w:rsidRPr="009718A2">
        <w:rPr>
          <w:sz w:val="28"/>
          <w:szCs w:val="28"/>
          <w:lang w:val="pt-BR"/>
        </w:rPr>
        <w:t>Tổng cục Tiêu chuẩn Đo lường Chất lượng hướng dẫn, kiểm tra thực hiện Thông tư này.</w:t>
      </w:r>
    </w:p>
    <w:p w:rsidR="00062DD9" w:rsidRPr="009718A2" w:rsidRDefault="00062DD9" w:rsidP="001C6955">
      <w:pPr>
        <w:widowControl w:val="0"/>
        <w:spacing w:before="120" w:after="120"/>
        <w:ind w:firstLine="720"/>
        <w:jc w:val="both"/>
        <w:rPr>
          <w:sz w:val="28"/>
          <w:szCs w:val="28"/>
          <w:lang w:val="pt-BR"/>
        </w:rPr>
      </w:pPr>
      <w:r w:rsidRPr="009718A2">
        <w:rPr>
          <w:bCs/>
          <w:spacing w:val="-4"/>
          <w:sz w:val="28"/>
          <w:szCs w:val="28"/>
        </w:rPr>
        <w:t xml:space="preserve">Trong quá trình thực hiện, nếu có khó khăn, vướng mắc, đề nghị </w:t>
      </w:r>
      <w:r w:rsidR="004B3D0C">
        <w:rPr>
          <w:sz w:val="28"/>
          <w:szCs w:val="28"/>
          <w:lang w:val="pt-BR"/>
        </w:rPr>
        <w:t>các tổ chức, cá nhân liên quan</w:t>
      </w:r>
      <w:r w:rsidRPr="009718A2">
        <w:rPr>
          <w:bCs/>
          <w:spacing w:val="-4"/>
          <w:sz w:val="28"/>
          <w:szCs w:val="28"/>
        </w:rPr>
        <w:t xml:space="preserve"> phản ánh bằng văn bản về Bộ Khoa học và Công nghệ thông qua </w:t>
      </w:r>
      <w:r w:rsidRPr="009718A2">
        <w:rPr>
          <w:sz w:val="28"/>
          <w:szCs w:val="28"/>
          <w:lang w:val="pt-BR"/>
        </w:rPr>
        <w:t>Tổng cục Tiêu chuẩn Đo lường Chất lượng</w:t>
      </w:r>
      <w:r w:rsidRPr="009718A2">
        <w:rPr>
          <w:bCs/>
          <w:spacing w:val="-4"/>
          <w:sz w:val="28"/>
          <w:szCs w:val="28"/>
        </w:rPr>
        <w:t xml:space="preserve"> để được hướng dẫn hoặc nghiên cứu sửa đổi, bổ sung cho phù hợp</w:t>
      </w:r>
      <w:r w:rsidRPr="009718A2">
        <w:rPr>
          <w:sz w:val="28"/>
          <w:szCs w:val="28"/>
          <w:lang w:val="pt-BR"/>
        </w:rPr>
        <w:t>./.</w:t>
      </w:r>
    </w:p>
    <w:p w:rsidR="00C95256" w:rsidRPr="00AD0CF5" w:rsidRDefault="00C95256" w:rsidP="001C6955">
      <w:pPr>
        <w:pStyle w:val="NormalWeb"/>
        <w:widowControl w:val="0"/>
        <w:spacing w:before="120" w:beforeAutospacing="0" w:after="0" w:afterAutospacing="0"/>
        <w:rPr>
          <w:sz w:val="28"/>
          <w:szCs w:val="28"/>
        </w:rPr>
      </w:pPr>
      <w:r w:rsidRPr="00AD0CF5">
        <w:rPr>
          <w:sz w:val="28"/>
          <w:szCs w:val="28"/>
        </w:rPr>
        <w:t> </w:t>
      </w:r>
    </w:p>
    <w:tbl>
      <w:tblPr>
        <w:tblW w:w="9396" w:type="dxa"/>
        <w:tblInd w:w="-108" w:type="dxa"/>
        <w:tblLayout w:type="fixed"/>
        <w:tblLook w:val="0000" w:firstRow="0" w:lastRow="0" w:firstColumn="0" w:lastColumn="0" w:noHBand="0" w:noVBand="0"/>
      </w:tblPr>
      <w:tblGrid>
        <w:gridCol w:w="5256"/>
        <w:gridCol w:w="4140"/>
      </w:tblGrid>
      <w:tr w:rsidR="003078EA" w:rsidRPr="00F4558A" w:rsidTr="00227ECB">
        <w:trPr>
          <w:trHeight w:val="417"/>
        </w:trPr>
        <w:tc>
          <w:tcPr>
            <w:tcW w:w="5256" w:type="dxa"/>
          </w:tcPr>
          <w:p w:rsidR="003078EA" w:rsidRPr="004E602B" w:rsidRDefault="003078EA" w:rsidP="001C6955">
            <w:pPr>
              <w:widowControl w:val="0"/>
              <w:ind w:left="142"/>
              <w:rPr>
                <w:b/>
                <w:bCs/>
                <w:i/>
                <w:iCs/>
              </w:rPr>
            </w:pPr>
            <w:r w:rsidRPr="004E602B">
              <w:rPr>
                <w:b/>
                <w:bCs/>
                <w:i/>
                <w:iCs/>
                <w:lang w:val="vi-VN"/>
              </w:rPr>
              <w:t>N</w:t>
            </w:r>
            <w:r w:rsidRPr="00914BFC">
              <w:rPr>
                <w:b/>
                <w:bCs/>
                <w:i/>
                <w:iCs/>
                <w:lang w:val="vi-VN"/>
              </w:rPr>
              <w:t>ơ</w:t>
            </w:r>
            <w:r w:rsidRPr="004E602B">
              <w:rPr>
                <w:b/>
                <w:bCs/>
                <w:i/>
                <w:iCs/>
                <w:lang w:val="vi-VN"/>
              </w:rPr>
              <w:t>i nh</w:t>
            </w:r>
            <w:r w:rsidRPr="00914BFC">
              <w:rPr>
                <w:b/>
                <w:bCs/>
                <w:i/>
                <w:iCs/>
                <w:lang w:val="vi-VN"/>
              </w:rPr>
              <w:t>ậ</w:t>
            </w:r>
            <w:r w:rsidRPr="004E602B">
              <w:rPr>
                <w:b/>
                <w:bCs/>
                <w:i/>
                <w:iCs/>
                <w:lang w:val="vi-VN"/>
              </w:rPr>
              <w:t>n:</w:t>
            </w:r>
          </w:p>
          <w:p w:rsidR="003078EA" w:rsidRPr="00607E39" w:rsidRDefault="003078EA" w:rsidP="001C6955">
            <w:pPr>
              <w:widowControl w:val="0"/>
              <w:ind w:left="142"/>
              <w:rPr>
                <w:sz w:val="22"/>
                <w:szCs w:val="22"/>
                <w:lang w:val="vi-VN"/>
              </w:rPr>
            </w:pPr>
            <w:r w:rsidRPr="00607E39">
              <w:rPr>
                <w:sz w:val="22"/>
                <w:szCs w:val="22"/>
                <w:lang w:val="vi-VN"/>
              </w:rPr>
              <w:t>- Thủ tướng, các Phó Thủ tướng Chính phủ;</w:t>
            </w:r>
          </w:p>
          <w:p w:rsidR="003078EA" w:rsidRDefault="003078EA" w:rsidP="001C6955">
            <w:pPr>
              <w:widowControl w:val="0"/>
              <w:tabs>
                <w:tab w:val="left" w:pos="130"/>
              </w:tabs>
              <w:ind w:left="142"/>
              <w:rPr>
                <w:sz w:val="22"/>
                <w:szCs w:val="22"/>
              </w:rPr>
            </w:pPr>
            <w:r w:rsidRPr="00607E39">
              <w:rPr>
                <w:sz w:val="22"/>
                <w:szCs w:val="22"/>
                <w:lang w:val="vi-VN"/>
              </w:rPr>
              <w:t>- Các Bộ</w:t>
            </w:r>
            <w:r>
              <w:rPr>
                <w:sz w:val="22"/>
                <w:szCs w:val="22"/>
                <w:lang w:val="vi-VN"/>
              </w:rPr>
              <w:t xml:space="preserve">, </w:t>
            </w:r>
            <w:r>
              <w:rPr>
                <w:sz w:val="22"/>
                <w:szCs w:val="22"/>
              </w:rPr>
              <w:t>cơ quan</w:t>
            </w:r>
            <w:r w:rsidRPr="00607E39">
              <w:rPr>
                <w:sz w:val="22"/>
                <w:szCs w:val="22"/>
                <w:lang w:val="vi-VN"/>
              </w:rPr>
              <w:t xml:space="preserve"> ngang Bộ, cơ quan thuộc CP;</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UBND tỉnh, thành phố trực thuộ</w:t>
            </w:r>
            <w:r>
              <w:rPr>
                <w:sz w:val="22"/>
                <w:szCs w:val="22"/>
                <w:lang w:val="vi-VN"/>
              </w:rPr>
              <w:t>c TW</w:t>
            </w:r>
            <w:r w:rsidRPr="00607E39">
              <w:rPr>
                <w:sz w:val="22"/>
                <w:szCs w:val="22"/>
                <w:lang w:val="vi-VN"/>
              </w:rPr>
              <w:t>;</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Văn phòng Tổng Bí thư;</w:t>
            </w:r>
          </w:p>
          <w:p w:rsidR="003078EA" w:rsidRPr="004E602B" w:rsidRDefault="003078EA" w:rsidP="001C6955">
            <w:pPr>
              <w:widowControl w:val="0"/>
              <w:tabs>
                <w:tab w:val="left" w:pos="130"/>
              </w:tabs>
              <w:ind w:left="142"/>
              <w:rPr>
                <w:sz w:val="22"/>
                <w:szCs w:val="22"/>
              </w:rPr>
            </w:pPr>
            <w:r w:rsidRPr="00607E39">
              <w:rPr>
                <w:sz w:val="22"/>
                <w:szCs w:val="22"/>
                <w:lang w:val="vi-VN"/>
              </w:rPr>
              <w:t>- Văn phòng Chủ tịch nước;</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Văn phòng Quốc hội;</w:t>
            </w:r>
          </w:p>
          <w:p w:rsidR="003078EA" w:rsidRDefault="003078EA" w:rsidP="001C6955">
            <w:pPr>
              <w:widowControl w:val="0"/>
              <w:tabs>
                <w:tab w:val="left" w:pos="130"/>
              </w:tabs>
              <w:ind w:left="142"/>
              <w:rPr>
                <w:sz w:val="22"/>
                <w:szCs w:val="22"/>
              </w:rPr>
            </w:pPr>
            <w:r>
              <w:rPr>
                <w:sz w:val="22"/>
                <w:szCs w:val="22"/>
              </w:rPr>
              <w:t>- Tòa án nhân dân tối cao;</w:t>
            </w:r>
            <w:r w:rsidRPr="00607E39">
              <w:rPr>
                <w:sz w:val="22"/>
                <w:szCs w:val="22"/>
                <w:lang w:val="vi-VN"/>
              </w:rPr>
              <w:t xml:space="preserve"> </w:t>
            </w:r>
          </w:p>
          <w:p w:rsidR="003078EA" w:rsidRDefault="003078EA" w:rsidP="001C6955">
            <w:pPr>
              <w:widowControl w:val="0"/>
              <w:tabs>
                <w:tab w:val="left" w:pos="130"/>
              </w:tabs>
              <w:ind w:left="142"/>
              <w:rPr>
                <w:sz w:val="22"/>
                <w:szCs w:val="22"/>
              </w:rPr>
            </w:pPr>
            <w:r w:rsidRPr="00607E39">
              <w:rPr>
                <w:sz w:val="22"/>
                <w:szCs w:val="22"/>
                <w:lang w:val="vi-VN"/>
              </w:rPr>
              <w:t>- Viện Kiểm sát nhân dân tối cao;</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Sở KH&amp;CN</w:t>
            </w:r>
            <w:r>
              <w:rPr>
                <w:sz w:val="22"/>
                <w:szCs w:val="22"/>
              </w:rPr>
              <w:t xml:space="preserve"> các</w:t>
            </w:r>
            <w:r w:rsidRPr="00607E39">
              <w:rPr>
                <w:sz w:val="22"/>
                <w:szCs w:val="22"/>
                <w:lang w:val="vi-VN"/>
              </w:rPr>
              <w:t xml:space="preserve"> tỉ</w:t>
            </w:r>
            <w:r>
              <w:rPr>
                <w:sz w:val="22"/>
                <w:szCs w:val="22"/>
                <w:lang w:val="vi-VN"/>
              </w:rPr>
              <w:t>nh, TP</w:t>
            </w:r>
            <w:r w:rsidRPr="00607E39">
              <w:rPr>
                <w:sz w:val="22"/>
                <w:szCs w:val="22"/>
                <w:lang w:val="vi-VN"/>
              </w:rPr>
              <w:t xml:space="preserve"> trực thuộc T</w:t>
            </w:r>
            <w:r>
              <w:rPr>
                <w:sz w:val="22"/>
                <w:szCs w:val="22"/>
              </w:rPr>
              <w:t>W</w:t>
            </w:r>
            <w:r w:rsidRPr="00607E39">
              <w:rPr>
                <w:sz w:val="22"/>
                <w:szCs w:val="22"/>
                <w:lang w:val="vi-VN"/>
              </w:rPr>
              <w:t>;</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Cục kiểm tra văn bản, Bộ Tư pháp;</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Công báo VPCP;</w:t>
            </w:r>
          </w:p>
          <w:p w:rsidR="003078EA" w:rsidRPr="00607E39" w:rsidRDefault="003078EA" w:rsidP="001C6955">
            <w:pPr>
              <w:widowControl w:val="0"/>
              <w:tabs>
                <w:tab w:val="left" w:pos="130"/>
              </w:tabs>
              <w:ind w:left="142"/>
              <w:rPr>
                <w:sz w:val="22"/>
                <w:szCs w:val="22"/>
                <w:lang w:val="vi-VN"/>
              </w:rPr>
            </w:pPr>
            <w:r w:rsidRPr="00607E39">
              <w:rPr>
                <w:sz w:val="22"/>
                <w:szCs w:val="22"/>
                <w:lang w:val="vi-VN"/>
              </w:rPr>
              <w:t xml:space="preserve">- </w:t>
            </w:r>
            <w:r>
              <w:rPr>
                <w:sz w:val="22"/>
                <w:szCs w:val="22"/>
              </w:rPr>
              <w:t xml:space="preserve">Cổng thông tin điện tử của </w:t>
            </w:r>
            <w:r w:rsidRPr="00607E39">
              <w:rPr>
                <w:sz w:val="22"/>
                <w:szCs w:val="22"/>
                <w:lang w:val="vi-VN"/>
              </w:rPr>
              <w:t>Bộ KH&amp;CN;</w:t>
            </w:r>
          </w:p>
          <w:p w:rsidR="003078EA" w:rsidRPr="005E464D" w:rsidRDefault="003078EA" w:rsidP="001C6955">
            <w:pPr>
              <w:widowControl w:val="0"/>
              <w:ind w:left="142"/>
              <w:jc w:val="both"/>
              <w:rPr>
                <w:sz w:val="23"/>
                <w:szCs w:val="23"/>
                <w:lang w:val="vi-VN"/>
              </w:rPr>
            </w:pPr>
            <w:r>
              <w:rPr>
                <w:sz w:val="22"/>
                <w:szCs w:val="22"/>
                <w:lang w:val="vi-VN"/>
              </w:rPr>
              <w:t>- Lưu: VT, TĐC</w:t>
            </w:r>
            <w:r w:rsidRPr="00607E39">
              <w:rPr>
                <w:sz w:val="22"/>
                <w:szCs w:val="22"/>
                <w:lang w:val="vi-VN"/>
              </w:rPr>
              <w:t>.</w:t>
            </w:r>
          </w:p>
        </w:tc>
        <w:tc>
          <w:tcPr>
            <w:tcW w:w="4140" w:type="dxa"/>
          </w:tcPr>
          <w:p w:rsidR="003078EA" w:rsidRPr="007B4727" w:rsidRDefault="003078EA" w:rsidP="001C6955">
            <w:pPr>
              <w:widowControl w:val="0"/>
              <w:jc w:val="center"/>
              <w:rPr>
                <w:b/>
                <w:bCs/>
                <w:sz w:val="28"/>
                <w:szCs w:val="28"/>
                <w:lang w:val="vi-VN"/>
              </w:rPr>
            </w:pPr>
            <w:r w:rsidRPr="007B4727">
              <w:rPr>
                <w:b/>
                <w:bCs/>
                <w:sz w:val="28"/>
                <w:szCs w:val="28"/>
                <w:lang w:val="vi-VN"/>
              </w:rPr>
              <w:t>KT.</w:t>
            </w:r>
            <w:r w:rsidRPr="007B4727">
              <w:rPr>
                <w:b/>
                <w:bCs/>
                <w:sz w:val="28"/>
                <w:szCs w:val="28"/>
              </w:rPr>
              <w:t xml:space="preserve"> </w:t>
            </w:r>
            <w:r w:rsidRPr="007B4727">
              <w:rPr>
                <w:b/>
                <w:bCs/>
                <w:sz w:val="28"/>
                <w:szCs w:val="28"/>
                <w:lang w:val="vi-VN"/>
              </w:rPr>
              <w:t>BỘ TRƯỞNG</w:t>
            </w:r>
          </w:p>
          <w:p w:rsidR="003078EA" w:rsidRPr="007B4727" w:rsidRDefault="003078EA" w:rsidP="001C6955">
            <w:pPr>
              <w:widowControl w:val="0"/>
              <w:jc w:val="center"/>
              <w:rPr>
                <w:b/>
                <w:bCs/>
                <w:sz w:val="28"/>
                <w:szCs w:val="28"/>
                <w:lang w:val="vi-VN"/>
              </w:rPr>
            </w:pPr>
            <w:r w:rsidRPr="007B4727">
              <w:rPr>
                <w:b/>
                <w:bCs/>
                <w:sz w:val="28"/>
                <w:szCs w:val="28"/>
                <w:lang w:val="vi-VN"/>
              </w:rPr>
              <w:t>THỨ TRƯỞNG</w:t>
            </w:r>
          </w:p>
          <w:p w:rsidR="003078EA" w:rsidRPr="007B4727" w:rsidRDefault="003078EA" w:rsidP="001C6955">
            <w:pPr>
              <w:widowControl w:val="0"/>
              <w:jc w:val="center"/>
              <w:rPr>
                <w:b/>
                <w:bCs/>
                <w:sz w:val="28"/>
                <w:szCs w:val="28"/>
                <w:lang w:val="vi-VN"/>
              </w:rPr>
            </w:pPr>
          </w:p>
          <w:p w:rsidR="003078EA" w:rsidRPr="007B4727" w:rsidRDefault="003078EA" w:rsidP="001C6955">
            <w:pPr>
              <w:widowControl w:val="0"/>
              <w:jc w:val="center"/>
              <w:rPr>
                <w:b/>
                <w:bCs/>
                <w:sz w:val="28"/>
                <w:szCs w:val="28"/>
                <w:lang w:val="vi-VN"/>
              </w:rPr>
            </w:pPr>
          </w:p>
          <w:p w:rsidR="003078EA" w:rsidRPr="007B4727" w:rsidRDefault="003078EA" w:rsidP="001C6955">
            <w:pPr>
              <w:widowControl w:val="0"/>
              <w:jc w:val="center"/>
              <w:rPr>
                <w:b/>
                <w:bCs/>
                <w:sz w:val="28"/>
                <w:szCs w:val="28"/>
                <w:lang w:val="vi-VN"/>
              </w:rPr>
            </w:pPr>
          </w:p>
          <w:p w:rsidR="003078EA" w:rsidRPr="007B4727" w:rsidRDefault="003078EA" w:rsidP="001C6955">
            <w:pPr>
              <w:widowControl w:val="0"/>
              <w:jc w:val="center"/>
              <w:rPr>
                <w:b/>
                <w:bCs/>
                <w:sz w:val="28"/>
                <w:szCs w:val="28"/>
                <w:lang w:val="vi-VN"/>
              </w:rPr>
            </w:pPr>
          </w:p>
          <w:p w:rsidR="003078EA" w:rsidRPr="007B4727" w:rsidRDefault="003078EA" w:rsidP="001C6955">
            <w:pPr>
              <w:widowControl w:val="0"/>
              <w:jc w:val="center"/>
              <w:rPr>
                <w:b/>
                <w:bCs/>
                <w:sz w:val="28"/>
                <w:szCs w:val="28"/>
                <w:lang w:val="vi-VN"/>
              </w:rPr>
            </w:pPr>
          </w:p>
          <w:p w:rsidR="003078EA" w:rsidRPr="007B4727" w:rsidRDefault="003078EA" w:rsidP="001C6955">
            <w:pPr>
              <w:widowControl w:val="0"/>
              <w:jc w:val="center"/>
              <w:rPr>
                <w:b/>
                <w:bCs/>
                <w:sz w:val="28"/>
                <w:szCs w:val="28"/>
              </w:rPr>
            </w:pPr>
            <w:r w:rsidRPr="007B4727">
              <w:rPr>
                <w:b/>
                <w:bCs/>
                <w:sz w:val="28"/>
                <w:szCs w:val="28"/>
                <w:lang w:val="vi-VN"/>
              </w:rPr>
              <w:t xml:space="preserve">Trần </w:t>
            </w:r>
            <w:r w:rsidRPr="007B4727">
              <w:rPr>
                <w:b/>
                <w:bCs/>
                <w:sz w:val="28"/>
                <w:szCs w:val="28"/>
              </w:rPr>
              <w:t>Văn Tùng</w:t>
            </w:r>
          </w:p>
          <w:p w:rsidR="003078EA" w:rsidRPr="00F4558A" w:rsidRDefault="003078EA" w:rsidP="001C6955">
            <w:pPr>
              <w:widowControl w:val="0"/>
              <w:tabs>
                <w:tab w:val="num" w:pos="0"/>
                <w:tab w:val="left" w:pos="840"/>
              </w:tabs>
              <w:jc w:val="center"/>
              <w:outlineLvl w:val="0"/>
              <w:rPr>
                <w:b/>
                <w:bCs/>
                <w:lang w:val="vi-VN"/>
              </w:rPr>
            </w:pPr>
          </w:p>
          <w:p w:rsidR="003078EA" w:rsidRPr="005E464D" w:rsidRDefault="003078EA" w:rsidP="001C6955">
            <w:pPr>
              <w:widowControl w:val="0"/>
              <w:jc w:val="center"/>
              <w:rPr>
                <w:b/>
                <w:bCs/>
                <w:lang w:val="vi-VN"/>
              </w:rPr>
            </w:pPr>
          </w:p>
        </w:tc>
      </w:tr>
    </w:tbl>
    <w:p w:rsidR="00C95256" w:rsidRPr="00AD0CF5" w:rsidRDefault="00C95256" w:rsidP="001C6955">
      <w:pPr>
        <w:pStyle w:val="NormalWeb"/>
        <w:widowControl w:val="0"/>
        <w:spacing w:before="120" w:beforeAutospacing="0" w:after="0" w:afterAutospacing="0"/>
        <w:rPr>
          <w:sz w:val="28"/>
          <w:szCs w:val="28"/>
        </w:rPr>
      </w:pPr>
      <w:r w:rsidRPr="00AD0CF5">
        <w:rPr>
          <w:sz w:val="28"/>
          <w:szCs w:val="28"/>
        </w:rPr>
        <w:t> </w:t>
      </w:r>
    </w:p>
    <w:p w:rsidR="004E6D7B" w:rsidRDefault="004E6D7B" w:rsidP="001C6955">
      <w:pPr>
        <w:widowControl w:val="0"/>
        <w:spacing w:after="200" w:line="276" w:lineRule="auto"/>
        <w:rPr>
          <w:b/>
          <w:bCs/>
          <w:sz w:val="28"/>
          <w:szCs w:val="28"/>
        </w:rPr>
      </w:pPr>
      <w:bookmarkStart w:id="20" w:name="loai_phuluc"/>
      <w:r>
        <w:rPr>
          <w:b/>
          <w:bCs/>
          <w:sz w:val="28"/>
          <w:szCs w:val="28"/>
        </w:rPr>
        <w:lastRenderedPageBreak/>
        <w:br w:type="page"/>
      </w:r>
    </w:p>
    <w:bookmarkEnd w:id="20"/>
    <w:p w:rsidR="00C95256" w:rsidRPr="00AD0CF5" w:rsidRDefault="006A7A01" w:rsidP="001C6955">
      <w:pPr>
        <w:pStyle w:val="NormalWeb"/>
        <w:widowControl w:val="0"/>
        <w:spacing w:before="0" w:beforeAutospacing="0" w:after="0" w:afterAutospacing="0"/>
        <w:jc w:val="center"/>
        <w:rPr>
          <w:sz w:val="28"/>
          <w:szCs w:val="28"/>
        </w:rPr>
      </w:pPr>
      <w:r>
        <w:rPr>
          <w:b/>
          <w:bCs/>
          <w:sz w:val="28"/>
          <w:szCs w:val="28"/>
        </w:rPr>
        <w:lastRenderedPageBreak/>
        <w:t>Phụ lục</w:t>
      </w:r>
    </w:p>
    <w:p w:rsidR="00C95256" w:rsidRDefault="003078EA" w:rsidP="001C6955">
      <w:pPr>
        <w:pStyle w:val="NormalWeb"/>
        <w:widowControl w:val="0"/>
        <w:spacing w:before="0" w:beforeAutospacing="0" w:after="0" w:afterAutospacing="0"/>
        <w:jc w:val="center"/>
        <w:rPr>
          <w:i/>
          <w:iCs/>
          <w:sz w:val="28"/>
          <w:szCs w:val="28"/>
        </w:rPr>
      </w:pPr>
      <w:r w:rsidRPr="00AD0CF5">
        <w:rPr>
          <w:i/>
          <w:iCs/>
          <w:sz w:val="28"/>
          <w:szCs w:val="28"/>
          <w:lang w:val="vi-VN"/>
        </w:rPr>
        <w:t xml:space="preserve"> </w:t>
      </w:r>
      <w:r w:rsidR="00C95256" w:rsidRPr="00AD0CF5">
        <w:rPr>
          <w:i/>
          <w:iCs/>
          <w:sz w:val="28"/>
          <w:szCs w:val="28"/>
          <w:lang w:val="vi-VN"/>
        </w:rPr>
        <w:t xml:space="preserve">(Ban hành kèm theo Thông tư số </w:t>
      </w:r>
      <w:r>
        <w:rPr>
          <w:i/>
          <w:iCs/>
          <w:sz w:val="28"/>
          <w:szCs w:val="28"/>
        </w:rPr>
        <w:t>….</w:t>
      </w:r>
      <w:r w:rsidR="00C95256" w:rsidRPr="00AD0CF5">
        <w:rPr>
          <w:i/>
          <w:iCs/>
          <w:sz w:val="28"/>
          <w:szCs w:val="28"/>
          <w:lang w:val="vi-VN"/>
        </w:rPr>
        <w:t>/20</w:t>
      </w:r>
      <w:r w:rsidR="00C95256" w:rsidRPr="00AD0CF5">
        <w:rPr>
          <w:i/>
          <w:iCs/>
          <w:sz w:val="28"/>
          <w:szCs w:val="28"/>
        </w:rPr>
        <w:t>1</w:t>
      </w:r>
      <w:r>
        <w:rPr>
          <w:i/>
          <w:iCs/>
          <w:sz w:val="28"/>
          <w:szCs w:val="28"/>
        </w:rPr>
        <w:t>9</w:t>
      </w:r>
      <w:r w:rsidR="00C95256" w:rsidRPr="00AD0CF5">
        <w:rPr>
          <w:i/>
          <w:iCs/>
          <w:sz w:val="28"/>
          <w:szCs w:val="28"/>
          <w:lang w:val="vi-VN"/>
        </w:rPr>
        <w:t xml:space="preserve">/TT-BKHCN ngày </w:t>
      </w:r>
      <w:r>
        <w:rPr>
          <w:i/>
          <w:iCs/>
          <w:sz w:val="28"/>
          <w:szCs w:val="28"/>
        </w:rPr>
        <w:t>...</w:t>
      </w:r>
      <w:r>
        <w:rPr>
          <w:i/>
          <w:iCs/>
          <w:sz w:val="28"/>
          <w:szCs w:val="28"/>
          <w:lang w:val="vi-VN"/>
        </w:rPr>
        <w:t xml:space="preserve"> tháng</w:t>
      </w:r>
      <w:r>
        <w:rPr>
          <w:i/>
          <w:iCs/>
          <w:sz w:val="28"/>
          <w:szCs w:val="28"/>
        </w:rPr>
        <w:t>…</w:t>
      </w:r>
      <w:r w:rsidR="00C95256" w:rsidRPr="00AD0CF5">
        <w:rPr>
          <w:i/>
          <w:iCs/>
          <w:sz w:val="28"/>
          <w:szCs w:val="28"/>
          <w:lang w:val="vi-VN"/>
        </w:rPr>
        <w:t xml:space="preserve">năm </w:t>
      </w:r>
      <w:r w:rsidR="00C95256" w:rsidRPr="00AD0CF5">
        <w:rPr>
          <w:i/>
          <w:iCs/>
          <w:sz w:val="28"/>
          <w:szCs w:val="28"/>
        </w:rPr>
        <w:t>201</w:t>
      </w:r>
      <w:r>
        <w:rPr>
          <w:i/>
          <w:iCs/>
          <w:sz w:val="28"/>
          <w:szCs w:val="28"/>
          <w:lang w:val="vi-VN"/>
        </w:rPr>
        <w:t>9</w:t>
      </w:r>
      <w:r w:rsidR="00C95256" w:rsidRPr="00AD0CF5">
        <w:rPr>
          <w:i/>
          <w:iCs/>
          <w:sz w:val="28"/>
          <w:szCs w:val="28"/>
          <w:lang w:val="vi-VN"/>
        </w:rPr>
        <w:t xml:space="preserve"> của Bộ t</w:t>
      </w:r>
      <w:r w:rsidR="00C95256" w:rsidRPr="00AD0CF5">
        <w:rPr>
          <w:i/>
          <w:iCs/>
          <w:sz w:val="28"/>
          <w:szCs w:val="28"/>
        </w:rPr>
        <w:t xml:space="preserve">rưởng </w:t>
      </w:r>
      <w:r w:rsidR="00C95256" w:rsidRPr="00AD0CF5">
        <w:rPr>
          <w:i/>
          <w:iCs/>
          <w:sz w:val="28"/>
          <w:szCs w:val="28"/>
          <w:lang w:val="vi-VN"/>
        </w:rPr>
        <w:t>Bộ Khoa học và Công nghệ</w:t>
      </w:r>
      <w:r w:rsidR="00C95256" w:rsidRPr="00AD0CF5">
        <w:rPr>
          <w:i/>
          <w:iCs/>
          <w:sz w:val="28"/>
          <w:szCs w:val="28"/>
        </w:rPr>
        <w:t>)</w:t>
      </w:r>
    </w:p>
    <w:p w:rsidR="00FF4340" w:rsidRPr="00AD0CF5" w:rsidRDefault="00C75425" w:rsidP="002F4142">
      <w:pPr>
        <w:pStyle w:val="NormalWeb"/>
        <w:widowControl w:val="0"/>
        <w:spacing w:before="0" w:beforeAutospacing="0" w:after="0" w:afterAutospacing="0"/>
        <w:rPr>
          <w:sz w:val="28"/>
          <w:szCs w:val="28"/>
        </w:rPr>
      </w:pPr>
      <w:r w:rsidRPr="002F4142">
        <w:rPr>
          <w:noProof/>
          <w:sz w:val="26"/>
          <w:szCs w:val="26"/>
        </w:rPr>
        <mc:AlternateContent>
          <mc:Choice Requires="wps">
            <w:drawing>
              <wp:anchor distT="4294967294" distB="4294967294" distL="114300" distR="114300" simplePos="0" relativeHeight="251667456" behindDoc="0" locked="0" layoutInCell="1" allowOverlap="1" wp14:anchorId="36CFF380" wp14:editId="62BD3CAE">
                <wp:simplePos x="0" y="0"/>
                <wp:positionH relativeFrom="column">
                  <wp:posOffset>1918639</wp:posOffset>
                </wp:positionH>
                <wp:positionV relativeFrom="paragraph">
                  <wp:posOffset>66040</wp:posOffset>
                </wp:positionV>
                <wp:extent cx="209804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6422"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05pt,5.2pt" to="31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l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LuZ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"/>
            </w:pict>
          </mc:Fallback>
        </mc:AlternateContent>
      </w:r>
    </w:p>
    <w:p w:rsidR="00C95256" w:rsidRPr="00C62B30" w:rsidRDefault="00C95256" w:rsidP="001C6955">
      <w:pPr>
        <w:pStyle w:val="NormalWeb"/>
        <w:widowControl w:val="0"/>
        <w:spacing w:before="0" w:beforeAutospacing="0" w:after="0" w:afterAutospacing="0"/>
        <w:jc w:val="right"/>
      </w:pPr>
    </w:p>
    <w:tbl>
      <w:tblPr>
        <w:tblW w:w="0" w:type="auto"/>
        <w:tblCellMar>
          <w:left w:w="0" w:type="dxa"/>
          <w:right w:w="0" w:type="dxa"/>
        </w:tblCellMar>
        <w:tblLook w:val="04A0" w:firstRow="1" w:lastRow="0" w:firstColumn="1" w:lastColumn="0" w:noHBand="0" w:noVBand="1"/>
      </w:tblPr>
      <w:tblGrid>
        <w:gridCol w:w="3383"/>
        <w:gridCol w:w="5532"/>
      </w:tblGrid>
      <w:tr w:rsidR="00C95256" w:rsidRPr="00046D47" w:rsidTr="00895691">
        <w:trPr>
          <w:trHeight w:val="288"/>
        </w:trPr>
        <w:tc>
          <w:tcPr>
            <w:tcW w:w="3383" w:type="dxa"/>
            <w:tcMar>
              <w:top w:w="0" w:type="dxa"/>
              <w:left w:w="108" w:type="dxa"/>
              <w:bottom w:w="0" w:type="dxa"/>
              <w:right w:w="108" w:type="dxa"/>
            </w:tcMar>
            <w:hideMark/>
          </w:tcPr>
          <w:p w:rsidR="00C95256" w:rsidRPr="00C75425" w:rsidRDefault="00C75425" w:rsidP="001C6955">
            <w:pPr>
              <w:pStyle w:val="NormalWeb"/>
              <w:widowControl w:val="0"/>
              <w:spacing w:before="0" w:beforeAutospacing="0" w:after="0" w:afterAutospacing="0"/>
              <w:jc w:val="center"/>
            </w:pPr>
            <w:r w:rsidRPr="002F4142">
              <w:rPr>
                <w:noProof/>
                <w:sz w:val="26"/>
                <w:szCs w:val="26"/>
              </w:rPr>
              <mc:AlternateContent>
                <mc:Choice Requires="wps">
                  <w:drawing>
                    <wp:anchor distT="4294967294" distB="4294967294" distL="114300" distR="114300" simplePos="0" relativeHeight="251671552" behindDoc="0" locked="0" layoutInCell="1" allowOverlap="1" wp14:anchorId="10CDCE7C" wp14:editId="42771468">
                      <wp:simplePos x="0" y="0"/>
                      <wp:positionH relativeFrom="column">
                        <wp:posOffset>458166</wp:posOffset>
                      </wp:positionH>
                      <wp:positionV relativeFrom="paragraph">
                        <wp:posOffset>389890</wp:posOffset>
                      </wp:positionV>
                      <wp:extent cx="1017767"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92F1" id="Straight Connector 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1pt,30.7pt" to="116.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JL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"/>
                  </w:pict>
                </mc:Fallback>
              </mc:AlternateContent>
            </w:r>
            <w:r w:rsidR="00C95256" w:rsidRPr="00046D47">
              <w:t xml:space="preserve">(TÊN CƠ QUAN CHỦ QUẢN) </w:t>
            </w:r>
            <w:r w:rsidR="00C95256" w:rsidRPr="00046D47">
              <w:rPr>
                <w:lang w:val="vi-VN"/>
              </w:rPr>
              <w:br/>
            </w:r>
            <w:r w:rsidR="00C95256" w:rsidRPr="00046D47">
              <w:rPr>
                <w:b/>
                <w:bCs/>
              </w:rPr>
              <w:t>TÊN CƠ QUAN KIỂM TRA</w:t>
            </w:r>
            <w:r w:rsidR="00C95256" w:rsidRPr="00046D47">
              <w:rPr>
                <w:b/>
                <w:bCs/>
                <w:lang w:val="vi-VN"/>
              </w:rPr>
              <w:br/>
            </w:r>
          </w:p>
        </w:tc>
        <w:tc>
          <w:tcPr>
            <w:tcW w:w="5532" w:type="dxa"/>
            <w:tcMar>
              <w:top w:w="0" w:type="dxa"/>
              <w:left w:w="108" w:type="dxa"/>
              <w:bottom w:w="0" w:type="dxa"/>
              <w:right w:w="108" w:type="dxa"/>
            </w:tcMar>
            <w:hideMark/>
          </w:tcPr>
          <w:p w:rsidR="00C95256" w:rsidRPr="00C75425" w:rsidRDefault="00C75425" w:rsidP="001C6955">
            <w:pPr>
              <w:pStyle w:val="NormalWeb"/>
              <w:widowControl w:val="0"/>
              <w:spacing w:before="0" w:beforeAutospacing="0" w:after="0" w:afterAutospacing="0"/>
              <w:jc w:val="center"/>
            </w:pPr>
            <w:r w:rsidRPr="002F4142">
              <w:rPr>
                <w:noProof/>
                <w:sz w:val="26"/>
                <w:szCs w:val="26"/>
              </w:rPr>
              <mc:AlternateContent>
                <mc:Choice Requires="wps">
                  <w:drawing>
                    <wp:anchor distT="4294967294" distB="4294967294" distL="114300" distR="114300" simplePos="0" relativeHeight="251669504" behindDoc="0" locked="0" layoutInCell="1" allowOverlap="1" wp14:anchorId="6D56BDCF" wp14:editId="33BC9AD9">
                      <wp:simplePos x="0" y="0"/>
                      <wp:positionH relativeFrom="column">
                        <wp:posOffset>726192</wp:posOffset>
                      </wp:positionH>
                      <wp:positionV relativeFrom="paragraph">
                        <wp:posOffset>390387</wp:posOffset>
                      </wp:positionV>
                      <wp:extent cx="1908313"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76EE" id="Straight Connector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30.75pt" to="207.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p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TBbpotJNsGI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"/>
                  </w:pict>
                </mc:Fallback>
              </mc:AlternateContent>
            </w:r>
            <w:r w:rsidR="00C95256" w:rsidRPr="00046D47">
              <w:rPr>
                <w:b/>
                <w:bCs/>
                <w:lang w:val="vi-VN"/>
              </w:rPr>
              <w:t>CỘNG HÒA XÃ HỘI CHỦ NGHĨA VIỆT NAM</w:t>
            </w:r>
            <w:r w:rsidR="00C95256" w:rsidRPr="00046D47">
              <w:rPr>
                <w:b/>
                <w:bCs/>
                <w:lang w:val="vi-VN"/>
              </w:rPr>
              <w:br/>
              <w:t xml:space="preserve">Độc lập - Tự do - Hạnh phúc </w:t>
            </w:r>
            <w:r w:rsidR="00C95256" w:rsidRPr="00046D47">
              <w:rPr>
                <w:b/>
                <w:bCs/>
                <w:lang w:val="vi-VN"/>
              </w:rPr>
              <w:br/>
            </w:r>
          </w:p>
        </w:tc>
      </w:tr>
      <w:tr w:rsidR="00C95256" w:rsidRPr="00046D47" w:rsidTr="00895691">
        <w:trPr>
          <w:trHeight w:val="256"/>
        </w:trPr>
        <w:tc>
          <w:tcPr>
            <w:tcW w:w="3383" w:type="dxa"/>
            <w:tcMar>
              <w:top w:w="0" w:type="dxa"/>
              <w:left w:w="108" w:type="dxa"/>
              <w:bottom w:w="0" w:type="dxa"/>
              <w:right w:w="108" w:type="dxa"/>
            </w:tcMar>
            <w:hideMark/>
          </w:tcPr>
          <w:p w:rsidR="00C95256" w:rsidRPr="00046D47" w:rsidRDefault="00C95256" w:rsidP="001C6955">
            <w:pPr>
              <w:pStyle w:val="NormalWeb"/>
              <w:widowControl w:val="0"/>
              <w:spacing w:before="0" w:beforeAutospacing="0" w:after="0" w:afterAutospacing="0"/>
              <w:jc w:val="center"/>
            </w:pPr>
            <w:r w:rsidRPr="00046D47">
              <w:t>Số:     /BC-…..</w:t>
            </w:r>
          </w:p>
        </w:tc>
        <w:tc>
          <w:tcPr>
            <w:tcW w:w="5532" w:type="dxa"/>
            <w:tcMar>
              <w:top w:w="0" w:type="dxa"/>
              <w:left w:w="108" w:type="dxa"/>
              <w:bottom w:w="0" w:type="dxa"/>
              <w:right w:w="108" w:type="dxa"/>
            </w:tcMar>
            <w:hideMark/>
          </w:tcPr>
          <w:p w:rsidR="00C95256" w:rsidRPr="00046D47" w:rsidRDefault="00C95256" w:rsidP="001C6955">
            <w:pPr>
              <w:pStyle w:val="NormalWeb"/>
              <w:widowControl w:val="0"/>
              <w:spacing w:before="0" w:beforeAutospacing="0" w:after="0" w:afterAutospacing="0"/>
              <w:jc w:val="right"/>
            </w:pPr>
            <w:r w:rsidRPr="00046D47">
              <w:rPr>
                <w:i/>
                <w:iCs/>
              </w:rPr>
              <w:t>….</w:t>
            </w:r>
            <w:r w:rsidRPr="00046D47">
              <w:rPr>
                <w:i/>
                <w:iCs/>
                <w:lang w:val="vi-VN"/>
              </w:rPr>
              <w:t xml:space="preserve">, ngày </w:t>
            </w:r>
            <w:r w:rsidRPr="00046D47">
              <w:rPr>
                <w:i/>
                <w:iCs/>
              </w:rPr>
              <w:t>    </w:t>
            </w:r>
            <w:r w:rsidRPr="00046D47">
              <w:rPr>
                <w:i/>
                <w:iCs/>
                <w:lang w:val="vi-VN"/>
              </w:rPr>
              <w:t xml:space="preserve"> tháng </w:t>
            </w:r>
            <w:r w:rsidRPr="00046D47">
              <w:rPr>
                <w:i/>
                <w:iCs/>
              </w:rPr>
              <w:t>    </w:t>
            </w:r>
            <w:r w:rsidRPr="00046D47">
              <w:rPr>
                <w:i/>
                <w:iCs/>
                <w:lang w:val="vi-VN"/>
              </w:rPr>
              <w:t> năm</w:t>
            </w:r>
            <w:r w:rsidRPr="00046D47">
              <w:rPr>
                <w:i/>
                <w:iCs/>
              </w:rPr>
              <w:t xml:space="preserve"> 20…       </w:t>
            </w:r>
            <w:r w:rsidRPr="00046D47">
              <w:rPr>
                <w:i/>
                <w:iCs/>
                <w:lang w:val="vi-VN"/>
              </w:rPr>
              <w:t> </w:t>
            </w:r>
          </w:p>
        </w:tc>
      </w:tr>
    </w:tbl>
    <w:p w:rsidR="00C95256" w:rsidRPr="00046D47" w:rsidRDefault="00C95256" w:rsidP="001C6955">
      <w:pPr>
        <w:pStyle w:val="NormalWeb"/>
        <w:widowControl w:val="0"/>
        <w:spacing w:before="0" w:beforeAutospacing="0" w:after="0" w:afterAutospacing="0"/>
        <w:jc w:val="center"/>
      </w:pPr>
      <w:r w:rsidRPr="00046D47">
        <w:t> </w:t>
      </w:r>
    </w:p>
    <w:p w:rsidR="00C95256" w:rsidRPr="00046D47" w:rsidRDefault="00C95256" w:rsidP="001C6955">
      <w:pPr>
        <w:pStyle w:val="NormalWeb"/>
        <w:widowControl w:val="0"/>
        <w:spacing w:before="0" w:beforeAutospacing="0" w:after="0" w:afterAutospacing="0"/>
        <w:jc w:val="center"/>
      </w:pPr>
      <w:bookmarkStart w:id="21" w:name="dieu_phuluc7_name"/>
      <w:r w:rsidRPr="00046D47">
        <w:rPr>
          <w:b/>
          <w:bCs/>
        </w:rPr>
        <w:t>BÁO CÁO</w:t>
      </w:r>
      <w:bookmarkEnd w:id="21"/>
    </w:p>
    <w:p w:rsidR="00227ECB" w:rsidRDefault="00C95256" w:rsidP="00227ECB">
      <w:pPr>
        <w:pStyle w:val="NormalWeb"/>
        <w:widowControl w:val="0"/>
        <w:spacing w:before="120" w:beforeAutospacing="0" w:after="0" w:afterAutospacing="0"/>
        <w:jc w:val="center"/>
        <w:rPr>
          <w:b/>
        </w:rPr>
      </w:pPr>
      <w:bookmarkStart w:id="22" w:name="dieu_phuluc7_name_name"/>
      <w:r w:rsidRPr="00E75F58">
        <w:rPr>
          <w:b/>
        </w:rPr>
        <w:t>TỔNG HỢP TÌNH HÌNH KIỂM TRA CHẤT LƯỢNG HÀNG HÓA NHẬP KHẨU</w:t>
      </w:r>
    </w:p>
    <w:bookmarkEnd w:id="22"/>
    <w:p w:rsidR="00C95256" w:rsidRPr="00046D47" w:rsidRDefault="00C95256" w:rsidP="00227ECB">
      <w:pPr>
        <w:pStyle w:val="NormalWeb"/>
        <w:widowControl w:val="0"/>
        <w:spacing w:before="120" w:beforeAutospacing="0" w:after="0" w:afterAutospacing="0"/>
        <w:jc w:val="center"/>
      </w:pPr>
      <w:r w:rsidRPr="00E75F58">
        <w:rPr>
          <w:b/>
          <w:i/>
          <w:iCs/>
        </w:rPr>
        <w:t>(Số liệu 6 tháng năm 20…. hoặc năm 20…. tính từ ngày …. đến ngày…….)</w:t>
      </w:r>
    </w:p>
    <w:p w:rsidR="00E75F58" w:rsidRDefault="00E75F58" w:rsidP="001C6955">
      <w:pPr>
        <w:pStyle w:val="NormalWeb"/>
        <w:widowControl w:val="0"/>
        <w:spacing w:before="0" w:beforeAutospacing="0" w:after="0" w:afterAutospacing="0"/>
        <w:jc w:val="center"/>
      </w:pPr>
    </w:p>
    <w:p w:rsidR="00C95256" w:rsidRDefault="00C95256" w:rsidP="001C6955">
      <w:pPr>
        <w:pStyle w:val="NormalWeb"/>
        <w:widowControl w:val="0"/>
        <w:spacing w:before="0" w:beforeAutospacing="0" w:after="0" w:afterAutospacing="0"/>
        <w:jc w:val="center"/>
      </w:pPr>
      <w:r w:rsidRPr="00046D47">
        <w:t>Kính gửi:</w:t>
      </w:r>
    </w:p>
    <w:p w:rsidR="006D1EE2" w:rsidRPr="00046D47" w:rsidRDefault="006D1EE2" w:rsidP="001C6955">
      <w:pPr>
        <w:pStyle w:val="NormalWeb"/>
        <w:widowControl w:val="0"/>
        <w:spacing w:before="0" w:beforeAutospacing="0" w:after="0" w:afterAutospacing="0"/>
        <w:jc w:val="center"/>
      </w:pPr>
    </w:p>
    <w:p w:rsidR="00C95256" w:rsidRPr="00046D47" w:rsidRDefault="00C95256" w:rsidP="001C6955">
      <w:pPr>
        <w:pStyle w:val="NormalWeb"/>
        <w:widowControl w:val="0"/>
        <w:spacing w:before="0" w:beforeAutospacing="0" w:after="0" w:afterAutospacing="0"/>
        <w:ind w:firstLine="720"/>
      </w:pPr>
      <w:r w:rsidRPr="00046D47">
        <w:rPr>
          <w:b/>
          <w:bCs/>
        </w:rPr>
        <w:t xml:space="preserve">1. </w:t>
      </w:r>
      <w:r w:rsidRPr="00046D47">
        <w:rPr>
          <w:b/>
          <w:bCs/>
          <w:lang w:val="vi-VN"/>
        </w:rPr>
        <w:t>T</w:t>
      </w:r>
      <w:r w:rsidRPr="00046D47">
        <w:rPr>
          <w:b/>
          <w:bCs/>
        </w:rPr>
        <w:t>ổ</w:t>
      </w:r>
      <w:r w:rsidRPr="00046D47">
        <w:rPr>
          <w:b/>
          <w:bCs/>
          <w:lang w:val="vi-VN"/>
        </w:rPr>
        <w:t>ng số lô hàng đ</w:t>
      </w:r>
      <w:r w:rsidRPr="00046D47">
        <w:rPr>
          <w:b/>
          <w:bCs/>
        </w:rPr>
        <w:t xml:space="preserve">ã </w:t>
      </w:r>
      <w:r w:rsidRPr="00046D47">
        <w:rPr>
          <w:b/>
          <w:bCs/>
          <w:lang w:val="vi-VN"/>
        </w:rPr>
        <w:t>đăng ký kiểm tra:</w:t>
      </w:r>
      <w:r w:rsidRPr="00046D47">
        <w:rPr>
          <w:lang w:val="vi-VN"/>
        </w:rPr>
        <w:t xml:space="preserve"> </w:t>
      </w:r>
      <w:r w:rsidRPr="00046D47">
        <w:t>…………………….</w:t>
      </w:r>
      <w:r w:rsidRPr="00046D47">
        <w:rPr>
          <w:lang w:val="vi-VN"/>
        </w:rPr>
        <w:t>lô, tron</w:t>
      </w:r>
      <w:r w:rsidRPr="00046D47">
        <w:t>g</w:t>
      </w:r>
      <w:r w:rsidRPr="00046D47">
        <w:rPr>
          <w:lang w:val="vi-VN"/>
        </w:rPr>
        <w:t xml:space="preserve"> đó:</w:t>
      </w:r>
    </w:p>
    <w:p w:rsidR="00C95256" w:rsidRPr="00046D47" w:rsidRDefault="00C95256" w:rsidP="001C6955">
      <w:pPr>
        <w:pStyle w:val="NormalWeb"/>
        <w:widowControl w:val="0"/>
        <w:spacing w:before="0" w:beforeAutospacing="0" w:after="0" w:afterAutospacing="0"/>
        <w:ind w:firstLine="720"/>
      </w:pPr>
      <w:r w:rsidRPr="00046D47">
        <w:t xml:space="preserve">- </w:t>
      </w:r>
      <w:r w:rsidRPr="00046D47">
        <w:rPr>
          <w:lang w:val="vi-VN"/>
        </w:rPr>
        <w:t>Số lô đ</w:t>
      </w:r>
      <w:r w:rsidRPr="00046D47">
        <w:t xml:space="preserve">ã </w:t>
      </w:r>
      <w:r w:rsidRPr="00046D47">
        <w:rPr>
          <w:lang w:val="vi-VN"/>
        </w:rPr>
        <w:t>qua kiểm tra đạt yêu cầu:</w:t>
      </w:r>
      <w:r w:rsidRPr="00046D47">
        <w:t xml:space="preserve">………………………… </w:t>
      </w:r>
      <w:r w:rsidRPr="00046D47">
        <w:rPr>
          <w:lang w:val="vi-VN"/>
        </w:rPr>
        <w:t>lô (chi tiết xem bảng 1)</w:t>
      </w:r>
    </w:p>
    <w:p w:rsidR="00C95256" w:rsidRPr="00046D47" w:rsidRDefault="00C95256" w:rsidP="001C6955">
      <w:pPr>
        <w:pStyle w:val="NormalWeb"/>
        <w:widowControl w:val="0"/>
        <w:spacing w:before="0" w:beforeAutospacing="0" w:after="0" w:afterAutospacing="0"/>
        <w:ind w:firstLine="720"/>
      </w:pPr>
      <w:r w:rsidRPr="00046D47">
        <w:t xml:space="preserve">- </w:t>
      </w:r>
      <w:r w:rsidRPr="00046D47">
        <w:rPr>
          <w:lang w:val="vi-VN"/>
        </w:rPr>
        <w:t>Số l</w:t>
      </w:r>
      <w:r w:rsidRPr="00046D47">
        <w:t xml:space="preserve">ô </w:t>
      </w:r>
      <w:r w:rsidRPr="00046D47">
        <w:rPr>
          <w:lang w:val="vi-VN"/>
        </w:rPr>
        <w:t xml:space="preserve">không đạt yêu cầu: </w:t>
      </w:r>
      <w:r w:rsidR="00E75F58">
        <w:t xml:space="preserve">…………………………………   </w:t>
      </w:r>
      <w:r w:rsidRPr="00046D47">
        <w:rPr>
          <w:lang w:val="vi-VN"/>
        </w:rPr>
        <w:t>lô (chi tiết xem bảng 2)</w:t>
      </w:r>
    </w:p>
    <w:p w:rsidR="00C95256" w:rsidRPr="00046D47" w:rsidRDefault="00C95256" w:rsidP="001C6955">
      <w:pPr>
        <w:pStyle w:val="NormalWeb"/>
        <w:widowControl w:val="0"/>
        <w:spacing w:before="0" w:beforeAutospacing="0" w:after="0" w:afterAutospacing="0"/>
        <w:ind w:firstLine="720"/>
      </w:pPr>
      <w:r w:rsidRPr="00046D47">
        <w:t xml:space="preserve">- </w:t>
      </w:r>
      <w:r w:rsidRPr="00046D47">
        <w:rPr>
          <w:lang w:val="vi-VN"/>
        </w:rPr>
        <w:t>Số lô trốn tránh kiểm tra:</w:t>
      </w:r>
      <w:r w:rsidR="00E75F58">
        <w:t>……………………………………</w:t>
      </w:r>
      <w:r w:rsidRPr="00046D47">
        <w:rPr>
          <w:lang w:val="vi-VN"/>
        </w:rPr>
        <w:t>lô (chi tiết xem b</w:t>
      </w:r>
      <w:r w:rsidRPr="00046D47">
        <w:t>ả</w:t>
      </w:r>
      <w:r w:rsidRPr="00046D47">
        <w:rPr>
          <w:lang w:val="vi-VN"/>
        </w:rPr>
        <w:t>ng 3)</w:t>
      </w:r>
    </w:p>
    <w:p w:rsidR="00C95256" w:rsidRPr="00046D47" w:rsidRDefault="00C95256" w:rsidP="001C6955">
      <w:pPr>
        <w:pStyle w:val="NormalWeb"/>
        <w:widowControl w:val="0"/>
        <w:spacing w:before="0" w:beforeAutospacing="0" w:after="0" w:afterAutospacing="0"/>
        <w:ind w:firstLine="720"/>
      </w:pPr>
      <w:r w:rsidRPr="00046D47">
        <w:rPr>
          <w:b/>
          <w:bCs/>
        </w:rPr>
        <w:t xml:space="preserve">2. </w:t>
      </w:r>
      <w:r w:rsidRPr="00046D47">
        <w:rPr>
          <w:b/>
          <w:bCs/>
          <w:lang w:val="vi-VN"/>
        </w:rPr>
        <w:t>T</w:t>
      </w:r>
      <w:r w:rsidRPr="00046D47">
        <w:rPr>
          <w:b/>
          <w:bCs/>
        </w:rPr>
        <w:t>ì</w:t>
      </w:r>
      <w:r w:rsidRPr="00046D47">
        <w:rPr>
          <w:b/>
          <w:bCs/>
          <w:lang w:val="vi-VN"/>
        </w:rPr>
        <w:t>nh hình khiếu nại:</w:t>
      </w:r>
      <w:r w:rsidRPr="00046D47">
        <w:rPr>
          <w:lang w:val="vi-VN"/>
        </w:rPr>
        <w:t xml:space="preserve"> (lô hàng, doanh nghiệp </w:t>
      </w:r>
      <w:r w:rsidRPr="00046D47">
        <w:t>nhập khẩu</w:t>
      </w:r>
      <w:r w:rsidRPr="00046D47">
        <w:rPr>
          <w:lang w:val="vi-VN"/>
        </w:rPr>
        <w:t>, tình hình khiếu nại và giải quyết</w:t>
      </w:r>
      <w:r w:rsidRPr="00046D47">
        <w:t>.</w:t>
      </w:r>
      <w:r w:rsidRPr="00046D47">
        <w:rPr>
          <w:lang w:val="vi-VN"/>
        </w:rPr>
        <w:t>..)</w:t>
      </w:r>
    </w:p>
    <w:p w:rsidR="00C95256" w:rsidRDefault="00C95256" w:rsidP="001C6955">
      <w:pPr>
        <w:pStyle w:val="NormalWeb"/>
        <w:widowControl w:val="0"/>
        <w:spacing w:before="0" w:beforeAutospacing="0" w:after="0" w:afterAutospacing="0"/>
        <w:ind w:firstLine="720"/>
        <w:rPr>
          <w:b/>
          <w:bCs/>
        </w:rPr>
      </w:pPr>
      <w:r w:rsidRPr="00046D47">
        <w:rPr>
          <w:b/>
          <w:bCs/>
        </w:rPr>
        <w:t xml:space="preserve">3. </w:t>
      </w:r>
      <w:r w:rsidRPr="00046D47">
        <w:rPr>
          <w:b/>
          <w:bCs/>
          <w:lang w:val="vi-VN"/>
        </w:rPr>
        <w:t>Ki</w:t>
      </w:r>
      <w:r w:rsidRPr="00046D47">
        <w:rPr>
          <w:b/>
          <w:bCs/>
        </w:rPr>
        <w:t>ế</w:t>
      </w:r>
      <w:r w:rsidRPr="00046D47">
        <w:rPr>
          <w:b/>
          <w:bCs/>
          <w:lang w:val="vi-VN"/>
        </w:rPr>
        <w:t>n nghị:</w:t>
      </w:r>
    </w:p>
    <w:p w:rsidR="006B0FA0" w:rsidRPr="006B0FA0" w:rsidRDefault="006B0FA0" w:rsidP="001C6955">
      <w:pPr>
        <w:pStyle w:val="NormalWeb"/>
        <w:widowControl w:val="0"/>
        <w:spacing w:before="0" w:beforeAutospacing="0" w:after="0" w:afterAutospacing="0"/>
        <w:ind w:firstLine="720"/>
      </w:pPr>
    </w:p>
    <w:p w:rsidR="00C95256" w:rsidRDefault="00C95256" w:rsidP="001C6955">
      <w:pPr>
        <w:pStyle w:val="NormalWeb"/>
        <w:widowControl w:val="0"/>
        <w:spacing w:before="0" w:beforeAutospacing="0" w:after="0" w:afterAutospacing="0"/>
        <w:rPr>
          <w:b/>
          <w:bCs/>
        </w:rPr>
      </w:pPr>
      <w:r w:rsidRPr="00046D47">
        <w:rPr>
          <w:b/>
          <w:bCs/>
          <w:lang w:val="vi-VN"/>
        </w:rPr>
        <w:t xml:space="preserve">BẢNG 1. </w:t>
      </w:r>
      <w:r w:rsidRPr="00046D47">
        <w:rPr>
          <w:b/>
          <w:bCs/>
        </w:rPr>
        <w:t xml:space="preserve">Kết quả </w:t>
      </w:r>
      <w:r w:rsidRPr="00046D47">
        <w:rPr>
          <w:b/>
          <w:bCs/>
          <w:lang w:val="vi-VN"/>
        </w:rPr>
        <w:t xml:space="preserve">kiểm tra </w:t>
      </w:r>
      <w:r w:rsidRPr="00046D47">
        <w:rPr>
          <w:b/>
          <w:bCs/>
        </w:rPr>
        <w:t xml:space="preserve">chất lượng </w:t>
      </w:r>
      <w:r w:rsidRPr="00046D47">
        <w:rPr>
          <w:b/>
          <w:bCs/>
          <w:lang w:val="vi-VN"/>
        </w:rPr>
        <w:t>các lô hàng đạt yêu cầu nhập khẩu.</w:t>
      </w:r>
    </w:p>
    <w:p w:rsidR="006B0FA0" w:rsidRPr="006B0FA0" w:rsidRDefault="006B0FA0" w:rsidP="001C6955">
      <w:pPr>
        <w:pStyle w:val="NormalWeb"/>
        <w:widowControl w:val="0"/>
        <w:spacing w:before="0" w:beforeAutospacing="0" w:after="0" w:afterAutospacing="0"/>
      </w:pPr>
    </w:p>
    <w:tbl>
      <w:tblPr>
        <w:tblW w:w="9185" w:type="dxa"/>
        <w:tblInd w:w="5" w:type="dxa"/>
        <w:tblCellMar>
          <w:left w:w="0" w:type="dxa"/>
          <w:right w:w="0" w:type="dxa"/>
        </w:tblCellMar>
        <w:tblLook w:val="04A0" w:firstRow="1" w:lastRow="0" w:firstColumn="1" w:lastColumn="0" w:noHBand="0" w:noVBand="1"/>
      </w:tblPr>
      <w:tblGrid>
        <w:gridCol w:w="580"/>
        <w:gridCol w:w="2575"/>
        <w:gridCol w:w="990"/>
        <w:gridCol w:w="1170"/>
        <w:gridCol w:w="900"/>
        <w:gridCol w:w="1710"/>
        <w:gridCol w:w="1260"/>
      </w:tblGrid>
      <w:tr w:rsidR="00C95256" w:rsidRPr="00046D47" w:rsidTr="00227ECB">
        <w:trPr>
          <w:trHeight w:val="525"/>
        </w:trPr>
        <w:tc>
          <w:tcPr>
            <w:tcW w:w="580" w:type="dxa"/>
            <w:tcBorders>
              <w:top w:val="single" w:sz="8" w:space="0" w:color="auto"/>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S</w:t>
            </w:r>
            <w:r w:rsidRPr="00046D47">
              <w:t xml:space="preserve">ố </w:t>
            </w:r>
            <w:r w:rsidRPr="00046D47">
              <w:rPr>
                <w:lang w:val="vi-VN"/>
              </w:rPr>
              <w:t>TT</w:t>
            </w:r>
          </w:p>
        </w:tc>
        <w:tc>
          <w:tcPr>
            <w:tcW w:w="2575"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Tên, nhóm hàng h</w:t>
            </w:r>
            <w:r w:rsidRPr="00046D47">
              <w:t xml:space="preserve">óa </w:t>
            </w:r>
            <w:r w:rsidRPr="00046D47">
              <w:rPr>
                <w:i/>
                <w:iCs/>
                <w:lang w:val="vi-VN"/>
              </w:rPr>
              <w:t>(thuộc trách nhiệm c</w:t>
            </w:r>
            <w:r w:rsidRPr="00046D47">
              <w:rPr>
                <w:i/>
                <w:iCs/>
              </w:rPr>
              <w:t>ủ</w:t>
            </w:r>
            <w:r w:rsidRPr="00046D47">
              <w:rPr>
                <w:i/>
                <w:iCs/>
                <w:lang w:val="vi-VN"/>
              </w:rPr>
              <w:t>a Bộ KH&amp;CN)</w:t>
            </w:r>
          </w:p>
        </w:tc>
        <w:tc>
          <w:tcPr>
            <w:tcW w:w="99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Tổng s</w:t>
            </w:r>
            <w:r w:rsidRPr="00046D47">
              <w:t xml:space="preserve">ố </w:t>
            </w:r>
            <w:r w:rsidRPr="00046D47">
              <w:rPr>
                <w:i/>
                <w:iCs/>
                <w:lang w:val="vi-VN"/>
              </w:rPr>
              <w:t>(</w:t>
            </w:r>
            <w:r w:rsidRPr="00046D47">
              <w:rPr>
                <w:i/>
                <w:iCs/>
              </w:rPr>
              <w:t>lô</w:t>
            </w:r>
            <w:r w:rsidRPr="00046D47">
              <w:rPr>
                <w:i/>
                <w:iCs/>
                <w:lang w:val="vi-VN"/>
              </w:rPr>
              <w:t>)</w:t>
            </w:r>
          </w:p>
        </w:tc>
        <w:tc>
          <w:tcPr>
            <w:tcW w:w="117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Đơn vị tính</w:t>
            </w:r>
          </w:p>
        </w:tc>
        <w:tc>
          <w:tcPr>
            <w:tcW w:w="90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Khối lượng</w:t>
            </w:r>
          </w:p>
        </w:tc>
        <w:tc>
          <w:tcPr>
            <w:tcW w:w="171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Nguồn gốc, xuất xứ</w:t>
            </w:r>
          </w:p>
        </w:tc>
        <w:tc>
          <w:tcPr>
            <w:tcW w:w="126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 xml:space="preserve">Chi cục </w:t>
            </w:r>
            <w:r w:rsidRPr="00046D47">
              <w:rPr>
                <w:lang w:val="vi-VN"/>
              </w:rPr>
              <w:t>kiểm tra</w:t>
            </w:r>
            <w:hyperlink w:anchor="_ftn1" w:history="1">
              <w:r w:rsidRPr="0035640E">
                <w:rPr>
                  <w:rStyle w:val="Hyperlink"/>
                  <w:u w:val="none"/>
                  <w:vertAlign w:val="superscript"/>
                  <w:lang w:val="vi-VN"/>
                </w:rPr>
                <w:t>1</w:t>
              </w:r>
            </w:hyperlink>
          </w:p>
        </w:tc>
      </w:tr>
      <w:tr w:rsidR="00C95256" w:rsidRPr="00046D47" w:rsidTr="00227ECB">
        <w:trPr>
          <w:trHeight w:val="175"/>
        </w:trPr>
        <w:tc>
          <w:tcPr>
            <w:tcW w:w="580"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2575"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17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7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175"/>
        </w:trPr>
        <w:tc>
          <w:tcPr>
            <w:tcW w:w="580"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2575"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17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7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182"/>
        </w:trPr>
        <w:tc>
          <w:tcPr>
            <w:tcW w:w="580"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t>……</w:t>
            </w:r>
          </w:p>
        </w:tc>
        <w:tc>
          <w:tcPr>
            <w:tcW w:w="2575"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17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7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bl>
    <w:p w:rsidR="006B0FA0" w:rsidRDefault="006B0FA0" w:rsidP="001C6955">
      <w:pPr>
        <w:pStyle w:val="NormalWeb"/>
        <w:widowControl w:val="0"/>
        <w:spacing w:before="0" w:beforeAutospacing="0" w:after="0" w:afterAutospacing="0"/>
        <w:rPr>
          <w:b/>
          <w:bCs/>
        </w:rPr>
      </w:pPr>
    </w:p>
    <w:p w:rsidR="00C95256" w:rsidRDefault="00C95256" w:rsidP="001C6955">
      <w:pPr>
        <w:pStyle w:val="NormalWeb"/>
        <w:widowControl w:val="0"/>
        <w:spacing w:before="0" w:beforeAutospacing="0" w:after="0" w:afterAutospacing="0"/>
        <w:rPr>
          <w:b/>
          <w:bCs/>
        </w:rPr>
      </w:pPr>
      <w:r w:rsidRPr="00046D47">
        <w:rPr>
          <w:b/>
          <w:bCs/>
          <w:lang w:val="vi-VN"/>
        </w:rPr>
        <w:t xml:space="preserve">BẢNG 2. Kết quả kiểm </w:t>
      </w:r>
      <w:r w:rsidRPr="00046D47">
        <w:rPr>
          <w:b/>
          <w:bCs/>
        </w:rPr>
        <w:t>t</w:t>
      </w:r>
      <w:r w:rsidRPr="00046D47">
        <w:rPr>
          <w:b/>
          <w:bCs/>
          <w:lang w:val="vi-VN"/>
        </w:rPr>
        <w:t xml:space="preserve">ra </w:t>
      </w:r>
      <w:r w:rsidRPr="00046D47">
        <w:rPr>
          <w:b/>
          <w:bCs/>
        </w:rPr>
        <w:t xml:space="preserve">chất lượng </w:t>
      </w:r>
      <w:r w:rsidRPr="00046D47">
        <w:rPr>
          <w:b/>
          <w:bCs/>
          <w:lang w:val="vi-VN"/>
        </w:rPr>
        <w:t>các lô hàng không đạt yêu cầu nhập khẩu.</w:t>
      </w:r>
    </w:p>
    <w:p w:rsidR="006B0FA0" w:rsidRPr="006B0FA0" w:rsidRDefault="006B0FA0" w:rsidP="001C6955">
      <w:pPr>
        <w:pStyle w:val="NormalWeb"/>
        <w:widowControl w:val="0"/>
        <w:spacing w:before="0" w:beforeAutospacing="0" w:after="0" w:afterAutospacing="0"/>
      </w:pPr>
    </w:p>
    <w:tbl>
      <w:tblPr>
        <w:tblW w:w="9185" w:type="dxa"/>
        <w:tblInd w:w="5" w:type="dxa"/>
        <w:tblCellMar>
          <w:left w:w="0" w:type="dxa"/>
          <w:right w:w="0" w:type="dxa"/>
        </w:tblCellMar>
        <w:tblLook w:val="04A0" w:firstRow="1" w:lastRow="0" w:firstColumn="1" w:lastColumn="0" w:noHBand="0" w:noVBand="1"/>
      </w:tblPr>
      <w:tblGrid>
        <w:gridCol w:w="577"/>
        <w:gridCol w:w="778"/>
        <w:gridCol w:w="990"/>
        <w:gridCol w:w="990"/>
        <w:gridCol w:w="900"/>
        <w:gridCol w:w="720"/>
        <w:gridCol w:w="720"/>
        <w:gridCol w:w="900"/>
        <w:gridCol w:w="1350"/>
        <w:gridCol w:w="1260"/>
      </w:tblGrid>
      <w:tr w:rsidR="00C95256" w:rsidRPr="00046D47" w:rsidTr="00227ECB">
        <w:trPr>
          <w:trHeight w:val="732"/>
        </w:trPr>
        <w:tc>
          <w:tcPr>
            <w:tcW w:w="577"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S</w:t>
            </w:r>
            <w:r w:rsidRPr="00046D47">
              <w:t xml:space="preserve">ố </w:t>
            </w:r>
            <w:r w:rsidRPr="00046D47">
              <w:rPr>
                <w:lang w:val="vi-VN"/>
              </w:rPr>
              <w:t>TT</w:t>
            </w:r>
          </w:p>
        </w:tc>
        <w:tc>
          <w:tcPr>
            <w:tcW w:w="778"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S</w:t>
            </w:r>
            <w:r w:rsidRPr="00046D47">
              <w:t>ố hồ sơ</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Tên Người NK</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Địa chỉ ĐT/Fax</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Tên &amp; nhóm hàng hóa NK</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Số lượng</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Xuất xứ</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Lý do không đạt</w:t>
            </w:r>
          </w:p>
        </w:tc>
        <w:tc>
          <w:tcPr>
            <w:tcW w:w="135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Các biện pháp đã được xử lý</w:t>
            </w:r>
          </w:p>
        </w:tc>
        <w:tc>
          <w:tcPr>
            <w:tcW w:w="1260" w:type="dxa"/>
            <w:tcBorders>
              <w:top w:val="single" w:sz="8" w:space="0" w:color="auto"/>
              <w:left w:val="single" w:sz="8" w:space="0" w:color="auto"/>
              <w:bottom w:val="nil"/>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Chi cục xử lý</w:t>
            </w:r>
            <w:hyperlink w:anchor="_ftn2" w:history="1">
              <w:r w:rsidRPr="0035640E">
                <w:rPr>
                  <w:rStyle w:val="Hyperlink"/>
                  <w:u w:val="none"/>
                  <w:vertAlign w:val="superscript"/>
                </w:rPr>
                <w:t>2</w:t>
              </w:r>
            </w:hyperlink>
          </w:p>
        </w:tc>
      </w:tr>
      <w:tr w:rsidR="00C95256" w:rsidRPr="00046D47" w:rsidTr="00227ECB">
        <w:trPr>
          <w:trHeight w:val="168"/>
        </w:trPr>
        <w:tc>
          <w:tcPr>
            <w:tcW w:w="577"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78"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35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single" w:sz="8" w:space="0" w:color="auto"/>
              <w:left w:val="single" w:sz="8" w:space="0" w:color="auto"/>
              <w:bottom w:val="nil"/>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168"/>
        </w:trPr>
        <w:tc>
          <w:tcPr>
            <w:tcW w:w="577"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78"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35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single" w:sz="8" w:space="0" w:color="auto"/>
              <w:left w:val="single" w:sz="8" w:space="0" w:color="auto"/>
              <w:bottom w:val="nil"/>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168"/>
        </w:trPr>
        <w:tc>
          <w:tcPr>
            <w:tcW w:w="577"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78"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350" w:type="dxa"/>
            <w:tcBorders>
              <w:top w:val="single" w:sz="8" w:space="0" w:color="auto"/>
              <w:left w:val="single" w:sz="8" w:space="0" w:color="auto"/>
              <w:bottom w:val="nil"/>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single" w:sz="8" w:space="0" w:color="auto"/>
              <w:left w:val="single" w:sz="8" w:space="0" w:color="auto"/>
              <w:bottom w:val="nil"/>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168"/>
        </w:trPr>
        <w:tc>
          <w:tcPr>
            <w:tcW w:w="577"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t>……</w:t>
            </w:r>
          </w:p>
        </w:tc>
        <w:tc>
          <w:tcPr>
            <w:tcW w:w="778"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9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72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900" w:type="dxa"/>
            <w:tcBorders>
              <w:top w:val="single" w:sz="8" w:space="0" w:color="auto"/>
              <w:left w:val="single" w:sz="8" w:space="0" w:color="auto"/>
              <w:bottom w:val="single" w:sz="8" w:space="0" w:color="auto"/>
              <w:right w:val="nil"/>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350" w:type="dxa"/>
            <w:tcBorders>
              <w:top w:val="single" w:sz="8" w:space="0" w:color="auto"/>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bl>
    <w:p w:rsidR="006D1EE2" w:rsidRDefault="006D1EE2" w:rsidP="001C6955">
      <w:pPr>
        <w:pStyle w:val="NormalWeb"/>
        <w:widowControl w:val="0"/>
        <w:spacing w:before="0" w:beforeAutospacing="0" w:after="0" w:afterAutospacing="0"/>
        <w:rPr>
          <w:b/>
          <w:bCs/>
        </w:rPr>
      </w:pPr>
    </w:p>
    <w:p w:rsidR="009A3B4D" w:rsidRDefault="009A3B4D" w:rsidP="001C6955">
      <w:pPr>
        <w:widowControl w:val="0"/>
        <w:spacing w:after="200" w:line="276" w:lineRule="auto"/>
        <w:rPr>
          <w:b/>
          <w:bCs/>
        </w:rPr>
      </w:pPr>
    </w:p>
    <w:p w:rsidR="009A3B4D" w:rsidRDefault="009A3B4D" w:rsidP="001C6955">
      <w:pPr>
        <w:widowControl w:val="0"/>
        <w:spacing w:after="200" w:line="276" w:lineRule="auto"/>
        <w:rPr>
          <w:b/>
          <w:bCs/>
        </w:rPr>
      </w:pPr>
      <w:r>
        <w:rPr>
          <w:b/>
          <w:bCs/>
        </w:rPr>
        <w:t>________________________________</w:t>
      </w:r>
    </w:p>
    <w:p w:rsidR="009A3B4D" w:rsidRPr="00046D47" w:rsidRDefault="00FC52C3" w:rsidP="001C6955">
      <w:pPr>
        <w:pStyle w:val="NormalWeb"/>
        <w:widowControl w:val="0"/>
        <w:spacing w:before="0" w:beforeAutospacing="0" w:after="0" w:afterAutospacing="0"/>
      </w:pPr>
      <w:hyperlink w:anchor="_ftnref1" w:history="1">
        <w:r w:rsidR="009A3B4D" w:rsidRPr="009A3B4D">
          <w:rPr>
            <w:rStyle w:val="Hyperlink"/>
            <w:u w:val="none"/>
            <w:lang w:val="vi-VN"/>
          </w:rPr>
          <w:t>1</w:t>
        </w:r>
      </w:hyperlink>
      <w:r w:rsidR="009A3B4D" w:rsidRPr="00046D47">
        <w:t xml:space="preserve"> Báo cáo của Chi cục gửi về theo định kỳ thì không cần phải ghi cột này.</w:t>
      </w:r>
    </w:p>
    <w:p w:rsidR="009A3B4D" w:rsidRPr="00046D47" w:rsidRDefault="00FC52C3" w:rsidP="001C6955">
      <w:pPr>
        <w:pStyle w:val="NormalWeb"/>
        <w:widowControl w:val="0"/>
        <w:spacing w:before="0" w:beforeAutospacing="0" w:after="0" w:afterAutospacing="0"/>
      </w:pPr>
      <w:hyperlink w:anchor="_ftnref2" w:history="1">
        <w:r w:rsidR="009A3B4D" w:rsidRPr="009A3B4D">
          <w:rPr>
            <w:rStyle w:val="Hyperlink"/>
            <w:u w:val="none"/>
            <w:lang w:val="vi-VN"/>
          </w:rPr>
          <w:t>2</w:t>
        </w:r>
      </w:hyperlink>
      <w:r w:rsidR="009A3B4D" w:rsidRPr="009A3B4D">
        <w:t xml:space="preserve"> </w:t>
      </w:r>
      <w:r w:rsidR="009A3B4D" w:rsidRPr="00046D47">
        <w:t>Báo cáo của Chi cục gửi về theo định kỳ thì không cần phải ghi cột này.</w:t>
      </w:r>
    </w:p>
    <w:p w:rsidR="00C95256" w:rsidRDefault="00C95256" w:rsidP="002F4142">
      <w:pPr>
        <w:widowControl w:val="0"/>
        <w:spacing w:after="200" w:line="276" w:lineRule="auto"/>
        <w:rPr>
          <w:b/>
          <w:bCs/>
        </w:rPr>
      </w:pPr>
      <w:r w:rsidRPr="00046D47">
        <w:rPr>
          <w:b/>
          <w:bCs/>
          <w:lang w:val="vi-VN"/>
        </w:rPr>
        <w:lastRenderedPageBreak/>
        <w:t xml:space="preserve">BẢNG 3. Các doanh nghiệp không hoàn thiện đầy đủ </w:t>
      </w:r>
      <w:r w:rsidRPr="00046D47">
        <w:rPr>
          <w:b/>
          <w:bCs/>
        </w:rPr>
        <w:t xml:space="preserve">hồ sơ </w:t>
      </w:r>
      <w:r w:rsidRPr="00046D47">
        <w:rPr>
          <w:b/>
          <w:bCs/>
          <w:lang w:val="vi-VN"/>
        </w:rPr>
        <w:t>kiểm tra chất lượng hàng hóa nhập khẩu</w:t>
      </w:r>
    </w:p>
    <w:p w:rsidR="006D1EE2" w:rsidRPr="006D1EE2" w:rsidRDefault="006D1EE2" w:rsidP="001C6955">
      <w:pPr>
        <w:pStyle w:val="NormalWeb"/>
        <w:widowControl w:val="0"/>
        <w:spacing w:before="0" w:beforeAutospacing="0" w:after="0" w:afterAutospacing="0"/>
      </w:pPr>
    </w:p>
    <w:tbl>
      <w:tblPr>
        <w:tblW w:w="9185" w:type="dxa"/>
        <w:tblInd w:w="5" w:type="dxa"/>
        <w:tblCellMar>
          <w:left w:w="0" w:type="dxa"/>
          <w:right w:w="0" w:type="dxa"/>
        </w:tblCellMar>
        <w:tblLook w:val="04A0" w:firstRow="1" w:lastRow="0" w:firstColumn="1" w:lastColumn="0" w:noHBand="0" w:noVBand="1"/>
      </w:tblPr>
      <w:tblGrid>
        <w:gridCol w:w="569"/>
        <w:gridCol w:w="1416"/>
        <w:gridCol w:w="1080"/>
        <w:gridCol w:w="1260"/>
        <w:gridCol w:w="1440"/>
        <w:gridCol w:w="810"/>
        <w:gridCol w:w="1080"/>
        <w:gridCol w:w="1530"/>
      </w:tblGrid>
      <w:tr w:rsidR="00C95256" w:rsidRPr="00046D47" w:rsidTr="00227ECB">
        <w:trPr>
          <w:trHeight w:val="480"/>
        </w:trPr>
        <w:tc>
          <w:tcPr>
            <w:tcW w:w="569" w:type="dxa"/>
            <w:tcBorders>
              <w:top w:val="single" w:sz="8" w:space="0" w:color="auto"/>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S</w:t>
            </w:r>
            <w:r w:rsidRPr="00046D47">
              <w:t xml:space="preserve">ố </w:t>
            </w:r>
            <w:r w:rsidRPr="00046D47">
              <w:rPr>
                <w:lang w:val="vi-VN"/>
              </w:rPr>
              <w:t>TT</w:t>
            </w:r>
          </w:p>
        </w:tc>
        <w:tc>
          <w:tcPr>
            <w:tcW w:w="1416"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Giấy đăng ký kiểm tra số</w:t>
            </w:r>
          </w:p>
        </w:tc>
        <w:tc>
          <w:tcPr>
            <w:tcW w:w="108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Tên Người NK</w:t>
            </w:r>
          </w:p>
        </w:tc>
        <w:tc>
          <w:tcPr>
            <w:tcW w:w="126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Địa chỉ ĐT/Fax</w:t>
            </w:r>
          </w:p>
        </w:tc>
        <w:tc>
          <w:tcPr>
            <w:tcW w:w="144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Tên &amp; nhóm hàng hóa NK</w:t>
            </w:r>
          </w:p>
        </w:tc>
        <w:tc>
          <w:tcPr>
            <w:tcW w:w="81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Số lượng</w:t>
            </w:r>
          </w:p>
        </w:tc>
        <w:tc>
          <w:tcPr>
            <w:tcW w:w="108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Tờ khai HHNK số</w:t>
            </w:r>
          </w:p>
        </w:tc>
        <w:tc>
          <w:tcPr>
            <w:tcW w:w="1530" w:type="dxa"/>
            <w:tcBorders>
              <w:top w:val="single" w:sz="8" w:space="0" w:color="auto"/>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t>Thời gian nhập khẩu</w:t>
            </w:r>
          </w:p>
        </w:tc>
      </w:tr>
      <w:tr w:rsidR="00C95256" w:rsidRPr="00046D47" w:rsidTr="00227ECB">
        <w:trPr>
          <w:trHeight w:val="208"/>
        </w:trPr>
        <w:tc>
          <w:tcPr>
            <w:tcW w:w="569"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16"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4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8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53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217"/>
        </w:trPr>
        <w:tc>
          <w:tcPr>
            <w:tcW w:w="569"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16"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4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8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53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208"/>
        </w:trPr>
        <w:tc>
          <w:tcPr>
            <w:tcW w:w="569"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16"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4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8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53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r w:rsidR="00C95256" w:rsidRPr="00046D47" w:rsidTr="00227ECB">
        <w:trPr>
          <w:trHeight w:val="217"/>
        </w:trPr>
        <w:tc>
          <w:tcPr>
            <w:tcW w:w="569" w:type="dxa"/>
            <w:tcBorders>
              <w:top w:val="nil"/>
              <w:left w:val="single" w:sz="8" w:space="0" w:color="auto"/>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jc w:val="center"/>
            </w:pPr>
            <w:r w:rsidRPr="00046D47">
              <w:rPr>
                <w:lang w:val="vi-VN"/>
              </w:rPr>
              <w:t>...</w:t>
            </w:r>
          </w:p>
        </w:tc>
        <w:tc>
          <w:tcPr>
            <w:tcW w:w="1416"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26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44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81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08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c>
          <w:tcPr>
            <w:tcW w:w="1530" w:type="dxa"/>
            <w:tcBorders>
              <w:top w:val="nil"/>
              <w:left w:val="nil"/>
              <w:bottom w:val="single" w:sz="8" w:space="0" w:color="auto"/>
              <w:right w:val="single" w:sz="8" w:space="0" w:color="auto"/>
            </w:tcBorders>
            <w:shd w:val="clear" w:color="auto" w:fill="FFFFFF"/>
            <w:hideMark/>
          </w:tcPr>
          <w:p w:rsidR="00C95256" w:rsidRPr="00046D47" w:rsidRDefault="00C95256" w:rsidP="001C6955">
            <w:pPr>
              <w:pStyle w:val="NormalWeb"/>
              <w:widowControl w:val="0"/>
              <w:spacing w:before="0" w:beforeAutospacing="0" w:after="0" w:afterAutospacing="0"/>
            </w:pPr>
            <w:r w:rsidRPr="00046D47">
              <w:rPr>
                <w:lang w:val="vi-VN"/>
              </w:rPr>
              <w:t> </w:t>
            </w:r>
          </w:p>
        </w:tc>
      </w:tr>
    </w:tbl>
    <w:p w:rsidR="00C95256" w:rsidRPr="00046D47" w:rsidRDefault="00C95256" w:rsidP="001C6955">
      <w:pPr>
        <w:pStyle w:val="NormalWeb"/>
        <w:widowControl w:val="0"/>
        <w:spacing w:before="0" w:beforeAutospacing="0" w:after="0" w:afterAutospacing="0"/>
      </w:pPr>
      <w:r w:rsidRPr="00046D47">
        <w:t> </w:t>
      </w:r>
    </w:p>
    <w:tbl>
      <w:tblPr>
        <w:tblW w:w="0" w:type="auto"/>
        <w:tblCellMar>
          <w:left w:w="0" w:type="dxa"/>
          <w:right w:w="0" w:type="dxa"/>
        </w:tblCellMar>
        <w:tblLook w:val="04A0" w:firstRow="1" w:lastRow="0" w:firstColumn="1" w:lastColumn="0" w:noHBand="0" w:noVBand="1"/>
      </w:tblPr>
      <w:tblGrid>
        <w:gridCol w:w="4262"/>
        <w:gridCol w:w="4263"/>
      </w:tblGrid>
      <w:tr w:rsidR="00C95256" w:rsidRPr="00046D47" w:rsidTr="00895691">
        <w:tc>
          <w:tcPr>
            <w:tcW w:w="4262" w:type="dxa"/>
            <w:tcMar>
              <w:top w:w="0" w:type="dxa"/>
              <w:left w:w="108" w:type="dxa"/>
              <w:bottom w:w="0" w:type="dxa"/>
              <w:right w:w="108" w:type="dxa"/>
            </w:tcMar>
            <w:hideMark/>
          </w:tcPr>
          <w:p w:rsidR="00C95256" w:rsidRPr="00046D47" w:rsidRDefault="00C95256" w:rsidP="001C6955">
            <w:pPr>
              <w:pStyle w:val="NormalWeb"/>
              <w:widowControl w:val="0"/>
              <w:spacing w:before="0" w:beforeAutospacing="0" w:after="0" w:afterAutospacing="0"/>
            </w:pPr>
            <w:r w:rsidRPr="00046D47">
              <w:rPr>
                <w:b/>
                <w:bCs/>
                <w:i/>
                <w:iCs/>
              </w:rPr>
              <w:t> </w:t>
            </w:r>
          </w:p>
          <w:p w:rsidR="00C95256" w:rsidRPr="0061522A" w:rsidRDefault="00C95256" w:rsidP="001C6955">
            <w:pPr>
              <w:pStyle w:val="NormalWeb"/>
              <w:widowControl w:val="0"/>
              <w:spacing w:before="0" w:beforeAutospacing="0" w:after="0" w:afterAutospacing="0"/>
            </w:pPr>
            <w:r w:rsidRPr="0061522A">
              <w:rPr>
                <w:b/>
                <w:bCs/>
                <w:i/>
                <w:iCs/>
                <w:sz w:val="22"/>
                <w:szCs w:val="22"/>
                <w:lang w:val="vi-VN"/>
              </w:rPr>
              <w:t>Nơi nhận:</w:t>
            </w:r>
            <w:r w:rsidRPr="0061522A">
              <w:rPr>
                <w:b/>
                <w:bCs/>
                <w:i/>
                <w:iCs/>
                <w:sz w:val="22"/>
                <w:szCs w:val="22"/>
                <w:lang w:val="vi-VN"/>
              </w:rPr>
              <w:br/>
            </w:r>
            <w:r w:rsidRPr="0061522A">
              <w:rPr>
                <w:sz w:val="22"/>
                <w:szCs w:val="22"/>
                <w:lang w:val="vi-VN"/>
              </w:rPr>
              <w:t xml:space="preserve">- </w:t>
            </w:r>
            <w:r w:rsidRPr="0061522A">
              <w:rPr>
                <w:sz w:val="22"/>
                <w:szCs w:val="22"/>
              </w:rPr>
              <w:t>Cơ quan kiểm tra cấp trên</w:t>
            </w:r>
            <w:r w:rsidRPr="0061522A">
              <w:rPr>
                <w:sz w:val="22"/>
                <w:szCs w:val="22"/>
                <w:lang w:val="vi-VN"/>
              </w:rPr>
              <w:t>;</w:t>
            </w:r>
            <w:r w:rsidRPr="0061522A">
              <w:rPr>
                <w:sz w:val="22"/>
                <w:szCs w:val="22"/>
              </w:rPr>
              <w:br/>
            </w:r>
            <w:r w:rsidRPr="0061522A">
              <w:rPr>
                <w:sz w:val="22"/>
                <w:szCs w:val="22"/>
                <w:lang w:val="vi-VN"/>
              </w:rPr>
              <w:t xml:space="preserve">- Lưu: VT, </w:t>
            </w:r>
            <w:r w:rsidRPr="0061522A">
              <w:rPr>
                <w:i/>
                <w:iCs/>
                <w:sz w:val="22"/>
                <w:szCs w:val="22"/>
              </w:rPr>
              <w:t>(Tên viết tắt CQKT)</w:t>
            </w:r>
            <w:r w:rsidRPr="0061522A">
              <w:rPr>
                <w:sz w:val="22"/>
                <w:szCs w:val="22"/>
                <w:lang w:val="vi-VN"/>
              </w:rPr>
              <w:t>.</w:t>
            </w:r>
          </w:p>
        </w:tc>
        <w:tc>
          <w:tcPr>
            <w:tcW w:w="4263" w:type="dxa"/>
            <w:tcMar>
              <w:top w:w="0" w:type="dxa"/>
              <w:left w:w="108" w:type="dxa"/>
              <w:bottom w:w="0" w:type="dxa"/>
              <w:right w:w="108" w:type="dxa"/>
            </w:tcMar>
            <w:hideMark/>
          </w:tcPr>
          <w:p w:rsidR="00C95256" w:rsidRPr="00046D47" w:rsidRDefault="00C95256" w:rsidP="001C6955">
            <w:pPr>
              <w:pStyle w:val="NormalWeb"/>
              <w:widowControl w:val="0"/>
              <w:spacing w:before="0" w:beforeAutospacing="0" w:after="0" w:afterAutospacing="0"/>
              <w:jc w:val="center"/>
            </w:pPr>
            <w:r w:rsidRPr="00046D47">
              <w:rPr>
                <w:b/>
                <w:bCs/>
              </w:rPr>
              <w:t>CƠ QUAN KIỂM TRA</w:t>
            </w:r>
            <w:r w:rsidRPr="00046D47">
              <w:rPr>
                <w:b/>
                <w:bCs/>
              </w:rPr>
              <w:br/>
            </w:r>
            <w:r w:rsidRPr="00046D47">
              <w:rPr>
                <w:i/>
                <w:iCs/>
              </w:rPr>
              <w:t>(ký tên đóng dấu)</w:t>
            </w:r>
          </w:p>
        </w:tc>
      </w:tr>
    </w:tbl>
    <w:p w:rsidR="00C95256" w:rsidRPr="00046D47" w:rsidRDefault="00C95256" w:rsidP="001C6955">
      <w:pPr>
        <w:pStyle w:val="NormalWeb"/>
        <w:widowControl w:val="0"/>
        <w:spacing w:before="0" w:beforeAutospacing="0" w:after="0" w:afterAutospacing="0"/>
      </w:pPr>
      <w:r w:rsidRPr="00046D47">
        <w:t> </w:t>
      </w:r>
    </w:p>
    <w:p w:rsidR="00C95256" w:rsidRPr="00046D47" w:rsidRDefault="00C95256" w:rsidP="001C6955">
      <w:pPr>
        <w:pStyle w:val="NormalWeb"/>
        <w:widowControl w:val="0"/>
        <w:spacing w:before="0" w:beforeAutospacing="0" w:after="0" w:afterAutospacing="0"/>
      </w:pPr>
      <w:r w:rsidRPr="00046D47">
        <w:br w:type="textWrapping" w:clear="all"/>
      </w:r>
    </w:p>
    <w:sectPr w:rsidR="00C95256" w:rsidRPr="00046D47" w:rsidSect="006E0A3D">
      <w:footerReference w:type="default" r:id="rId6"/>
      <w:pgSz w:w="11909" w:h="16834" w:code="9"/>
      <w:pgMar w:top="1152" w:right="1152" w:bottom="1152" w:left="158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65" w:rsidRDefault="00422465" w:rsidP="005122CD">
      <w:r>
        <w:separator/>
      </w:r>
    </w:p>
  </w:endnote>
  <w:endnote w:type="continuationSeparator" w:id="0">
    <w:p w:rsidR="00422465" w:rsidRDefault="00422465" w:rsidP="0051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767678"/>
      <w:docPartObj>
        <w:docPartGallery w:val="Page Numbers (Bottom of Page)"/>
        <w:docPartUnique/>
      </w:docPartObj>
    </w:sdtPr>
    <w:sdtEndPr>
      <w:rPr>
        <w:noProof/>
      </w:rPr>
    </w:sdtEndPr>
    <w:sdtContent>
      <w:p w:rsidR="00665166" w:rsidRDefault="00665166">
        <w:pPr>
          <w:pStyle w:val="Footer"/>
          <w:jc w:val="right"/>
        </w:pPr>
        <w:r>
          <w:fldChar w:fldCharType="begin"/>
        </w:r>
        <w:r>
          <w:instrText xml:space="preserve"> PAGE   \* MERGEFORMAT </w:instrText>
        </w:r>
        <w:r>
          <w:fldChar w:fldCharType="separate"/>
        </w:r>
        <w:r w:rsidR="00FC52C3">
          <w:rPr>
            <w:noProof/>
          </w:rPr>
          <w:t>1</w:t>
        </w:r>
        <w:r>
          <w:rPr>
            <w:noProof/>
          </w:rPr>
          <w:fldChar w:fldCharType="end"/>
        </w:r>
      </w:p>
    </w:sdtContent>
  </w:sdt>
  <w:p w:rsidR="00665166" w:rsidRDefault="00665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65" w:rsidRDefault="00422465" w:rsidP="005122CD">
      <w:r>
        <w:separator/>
      </w:r>
    </w:p>
  </w:footnote>
  <w:footnote w:type="continuationSeparator" w:id="0">
    <w:p w:rsidR="00422465" w:rsidRDefault="00422465" w:rsidP="0051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56"/>
    <w:rsid w:val="00004D52"/>
    <w:rsid w:val="0001563B"/>
    <w:rsid w:val="0003032C"/>
    <w:rsid w:val="00043941"/>
    <w:rsid w:val="00046D47"/>
    <w:rsid w:val="000524F8"/>
    <w:rsid w:val="00062DD9"/>
    <w:rsid w:val="000661EA"/>
    <w:rsid w:val="000B3D6D"/>
    <w:rsid w:val="000C0B18"/>
    <w:rsid w:val="000C28E2"/>
    <w:rsid w:val="000F59E1"/>
    <w:rsid w:val="0010021B"/>
    <w:rsid w:val="00100952"/>
    <w:rsid w:val="0012256D"/>
    <w:rsid w:val="00142052"/>
    <w:rsid w:val="00147B0B"/>
    <w:rsid w:val="00162213"/>
    <w:rsid w:val="00180123"/>
    <w:rsid w:val="00180BEC"/>
    <w:rsid w:val="001C21FC"/>
    <w:rsid w:val="001C6955"/>
    <w:rsid w:val="001E1494"/>
    <w:rsid w:val="00222B27"/>
    <w:rsid w:val="0022335D"/>
    <w:rsid w:val="00227ECB"/>
    <w:rsid w:val="00264916"/>
    <w:rsid w:val="002737CE"/>
    <w:rsid w:val="00285521"/>
    <w:rsid w:val="0029524C"/>
    <w:rsid w:val="00297282"/>
    <w:rsid w:val="002A6098"/>
    <w:rsid w:val="002B5566"/>
    <w:rsid w:val="002C1345"/>
    <w:rsid w:val="002E0A42"/>
    <w:rsid w:val="002F4142"/>
    <w:rsid w:val="003078EA"/>
    <w:rsid w:val="00317D35"/>
    <w:rsid w:val="00321E8D"/>
    <w:rsid w:val="0035113C"/>
    <w:rsid w:val="00355439"/>
    <w:rsid w:val="0035640E"/>
    <w:rsid w:val="00375D8B"/>
    <w:rsid w:val="003914C6"/>
    <w:rsid w:val="00394E9D"/>
    <w:rsid w:val="00396EAC"/>
    <w:rsid w:val="003A6C12"/>
    <w:rsid w:val="003F030A"/>
    <w:rsid w:val="003F67CC"/>
    <w:rsid w:val="00422465"/>
    <w:rsid w:val="00437D6A"/>
    <w:rsid w:val="00440400"/>
    <w:rsid w:val="004466C0"/>
    <w:rsid w:val="004600A3"/>
    <w:rsid w:val="00467149"/>
    <w:rsid w:val="004837CA"/>
    <w:rsid w:val="004860CF"/>
    <w:rsid w:val="004B3D0C"/>
    <w:rsid w:val="004D017A"/>
    <w:rsid w:val="004D794A"/>
    <w:rsid w:val="004E6D7B"/>
    <w:rsid w:val="004E70CB"/>
    <w:rsid w:val="004F25FE"/>
    <w:rsid w:val="005051EA"/>
    <w:rsid w:val="005122CD"/>
    <w:rsid w:val="0052432D"/>
    <w:rsid w:val="00527246"/>
    <w:rsid w:val="00530F25"/>
    <w:rsid w:val="00533C4E"/>
    <w:rsid w:val="00543D95"/>
    <w:rsid w:val="0056087F"/>
    <w:rsid w:val="00562F83"/>
    <w:rsid w:val="00585DE2"/>
    <w:rsid w:val="00592A14"/>
    <w:rsid w:val="00596C62"/>
    <w:rsid w:val="005A6A0B"/>
    <w:rsid w:val="005B3EDF"/>
    <w:rsid w:val="005B65CE"/>
    <w:rsid w:val="005E70CE"/>
    <w:rsid w:val="005F122C"/>
    <w:rsid w:val="0061522A"/>
    <w:rsid w:val="00625E02"/>
    <w:rsid w:val="00634D54"/>
    <w:rsid w:val="006358FA"/>
    <w:rsid w:val="0065312F"/>
    <w:rsid w:val="00665166"/>
    <w:rsid w:val="006924F7"/>
    <w:rsid w:val="00694863"/>
    <w:rsid w:val="006956EE"/>
    <w:rsid w:val="006A7A01"/>
    <w:rsid w:val="006A7EB9"/>
    <w:rsid w:val="006B0FA0"/>
    <w:rsid w:val="006C466D"/>
    <w:rsid w:val="006D13AC"/>
    <w:rsid w:val="006D1EE2"/>
    <w:rsid w:val="006E0A3D"/>
    <w:rsid w:val="006E74E9"/>
    <w:rsid w:val="00704F48"/>
    <w:rsid w:val="00716DCF"/>
    <w:rsid w:val="0072311E"/>
    <w:rsid w:val="007315CD"/>
    <w:rsid w:val="00732F6B"/>
    <w:rsid w:val="00734219"/>
    <w:rsid w:val="00736434"/>
    <w:rsid w:val="007814B7"/>
    <w:rsid w:val="00782DB2"/>
    <w:rsid w:val="007A6138"/>
    <w:rsid w:val="007B4727"/>
    <w:rsid w:val="007D2B63"/>
    <w:rsid w:val="007D4CC1"/>
    <w:rsid w:val="007E630F"/>
    <w:rsid w:val="007F0718"/>
    <w:rsid w:val="0082282F"/>
    <w:rsid w:val="00871A82"/>
    <w:rsid w:val="00871F83"/>
    <w:rsid w:val="00895691"/>
    <w:rsid w:val="008A5164"/>
    <w:rsid w:val="008A53A1"/>
    <w:rsid w:val="008C16E4"/>
    <w:rsid w:val="008D61CB"/>
    <w:rsid w:val="008E1B4A"/>
    <w:rsid w:val="008E1B98"/>
    <w:rsid w:val="008E41BE"/>
    <w:rsid w:val="008F100C"/>
    <w:rsid w:val="00925092"/>
    <w:rsid w:val="00926002"/>
    <w:rsid w:val="00944F58"/>
    <w:rsid w:val="0095776B"/>
    <w:rsid w:val="0096040E"/>
    <w:rsid w:val="00970A97"/>
    <w:rsid w:val="009718A2"/>
    <w:rsid w:val="00993B20"/>
    <w:rsid w:val="009A3B4D"/>
    <w:rsid w:val="009C21C5"/>
    <w:rsid w:val="00A11ECB"/>
    <w:rsid w:val="00A3186F"/>
    <w:rsid w:val="00A4141B"/>
    <w:rsid w:val="00A43071"/>
    <w:rsid w:val="00A6672D"/>
    <w:rsid w:val="00A94B0C"/>
    <w:rsid w:val="00AB0DB7"/>
    <w:rsid w:val="00AD0CF5"/>
    <w:rsid w:val="00B2742E"/>
    <w:rsid w:val="00B27846"/>
    <w:rsid w:val="00B3119F"/>
    <w:rsid w:val="00B437C7"/>
    <w:rsid w:val="00B45882"/>
    <w:rsid w:val="00B466A4"/>
    <w:rsid w:val="00B47847"/>
    <w:rsid w:val="00B50888"/>
    <w:rsid w:val="00B66530"/>
    <w:rsid w:val="00B958BA"/>
    <w:rsid w:val="00B97E40"/>
    <w:rsid w:val="00BA72EC"/>
    <w:rsid w:val="00C13F3E"/>
    <w:rsid w:val="00C308F0"/>
    <w:rsid w:val="00C30A7D"/>
    <w:rsid w:val="00C3345C"/>
    <w:rsid w:val="00C51759"/>
    <w:rsid w:val="00C62B30"/>
    <w:rsid w:val="00C75425"/>
    <w:rsid w:val="00C85189"/>
    <w:rsid w:val="00C95256"/>
    <w:rsid w:val="00CD0823"/>
    <w:rsid w:val="00CE1BB7"/>
    <w:rsid w:val="00CE393F"/>
    <w:rsid w:val="00D03004"/>
    <w:rsid w:val="00D17C94"/>
    <w:rsid w:val="00D31CAC"/>
    <w:rsid w:val="00D645D3"/>
    <w:rsid w:val="00D74A19"/>
    <w:rsid w:val="00D82DEB"/>
    <w:rsid w:val="00D877A0"/>
    <w:rsid w:val="00D97CD0"/>
    <w:rsid w:val="00DB53FB"/>
    <w:rsid w:val="00DC4EBB"/>
    <w:rsid w:val="00DD2211"/>
    <w:rsid w:val="00DE402F"/>
    <w:rsid w:val="00DF0092"/>
    <w:rsid w:val="00DF4044"/>
    <w:rsid w:val="00E177A9"/>
    <w:rsid w:val="00E35697"/>
    <w:rsid w:val="00E52D5B"/>
    <w:rsid w:val="00E55134"/>
    <w:rsid w:val="00E56C9A"/>
    <w:rsid w:val="00E650BF"/>
    <w:rsid w:val="00E658CF"/>
    <w:rsid w:val="00E707D4"/>
    <w:rsid w:val="00E72D09"/>
    <w:rsid w:val="00E75F58"/>
    <w:rsid w:val="00E82C86"/>
    <w:rsid w:val="00E82F83"/>
    <w:rsid w:val="00EA0150"/>
    <w:rsid w:val="00EA602D"/>
    <w:rsid w:val="00EB4685"/>
    <w:rsid w:val="00EC3B12"/>
    <w:rsid w:val="00EC4CBB"/>
    <w:rsid w:val="00EC654C"/>
    <w:rsid w:val="00EE01C0"/>
    <w:rsid w:val="00EE5B8C"/>
    <w:rsid w:val="00EF39BF"/>
    <w:rsid w:val="00EF6505"/>
    <w:rsid w:val="00F64D79"/>
    <w:rsid w:val="00F741B2"/>
    <w:rsid w:val="00F77902"/>
    <w:rsid w:val="00F86E5B"/>
    <w:rsid w:val="00F87C2E"/>
    <w:rsid w:val="00FB5504"/>
    <w:rsid w:val="00FC52C3"/>
    <w:rsid w:val="00FE5D6C"/>
    <w:rsid w:val="00FF4340"/>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79442-D36A-424F-A45E-884C96D6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56"/>
    <w:pPr>
      <w:spacing w:after="0" w:line="240" w:lineRule="auto"/>
    </w:pPr>
    <w:rPr>
      <w:rFonts w:ascii="Times New Roman" w:eastAsiaTheme="minorEastAsia" w:hAnsi="Times New Roman" w:cs="Times New Roman"/>
      <w:sz w:val="24"/>
      <w:szCs w:val="24"/>
    </w:rPr>
  </w:style>
  <w:style w:type="paragraph" w:styleId="Heading7">
    <w:name w:val="heading 7"/>
    <w:basedOn w:val="Normal"/>
    <w:next w:val="Normal"/>
    <w:link w:val="Heading7Char"/>
    <w:unhideWhenUsed/>
    <w:qFormat/>
    <w:rsid w:val="007D4CC1"/>
    <w:pPr>
      <w:spacing w:before="240" w:after="60"/>
      <w:outlineLvl w:val="6"/>
    </w:pPr>
    <w:rPr>
      <w:rFonts w:ascii="Calibri" w:eastAsia="Times New Roman"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256"/>
    <w:pPr>
      <w:spacing w:before="100" w:beforeAutospacing="1" w:after="100" w:afterAutospacing="1"/>
    </w:pPr>
  </w:style>
  <w:style w:type="character" w:styleId="Hyperlink">
    <w:name w:val="Hyperlink"/>
    <w:basedOn w:val="DefaultParagraphFont"/>
    <w:uiPriority w:val="99"/>
    <w:semiHidden/>
    <w:unhideWhenUsed/>
    <w:rsid w:val="00C95256"/>
    <w:rPr>
      <w:color w:val="0000FF"/>
      <w:u w:val="single"/>
    </w:rPr>
  </w:style>
  <w:style w:type="character" w:customStyle="1" w:styleId="Heading7Char">
    <w:name w:val="Heading 7 Char"/>
    <w:basedOn w:val="DefaultParagraphFont"/>
    <w:link w:val="Heading7"/>
    <w:rsid w:val="007D4CC1"/>
    <w:rPr>
      <w:rFonts w:ascii="Calibri" w:eastAsia="Times New Roman" w:hAnsi="Calibri" w:cs="Times New Roman"/>
      <w:sz w:val="24"/>
      <w:szCs w:val="24"/>
      <w:lang w:val="x-none" w:eastAsia="x-none"/>
    </w:rPr>
  </w:style>
  <w:style w:type="paragraph" w:styleId="BodyTextIndent2">
    <w:name w:val="Body Text Indent 2"/>
    <w:basedOn w:val="Normal"/>
    <w:link w:val="BodyTextIndent2Char"/>
    <w:rsid w:val="007D4CC1"/>
    <w:pPr>
      <w:spacing w:before="120" w:after="120" w:line="271" w:lineRule="auto"/>
      <w:ind w:firstLine="72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7D4CC1"/>
    <w:rPr>
      <w:rFonts w:ascii=".VnTime" w:eastAsia="Times New Roman" w:hAnsi=".VnTime" w:cs="Times New Roman"/>
      <w:bCs/>
      <w:sz w:val="28"/>
      <w:szCs w:val="24"/>
    </w:rPr>
  </w:style>
  <w:style w:type="paragraph" w:styleId="BodyTextIndent">
    <w:name w:val="Body Text Indent"/>
    <w:basedOn w:val="Normal"/>
    <w:link w:val="BodyTextIndentChar"/>
    <w:uiPriority w:val="99"/>
    <w:semiHidden/>
    <w:unhideWhenUsed/>
    <w:rsid w:val="007D4CC1"/>
    <w:pPr>
      <w:spacing w:after="120"/>
      <w:ind w:left="360"/>
    </w:pPr>
  </w:style>
  <w:style w:type="character" w:customStyle="1" w:styleId="BodyTextIndentChar">
    <w:name w:val="Body Text Indent Char"/>
    <w:basedOn w:val="DefaultParagraphFont"/>
    <w:link w:val="BodyTextIndent"/>
    <w:uiPriority w:val="99"/>
    <w:semiHidden/>
    <w:rsid w:val="007D4CC1"/>
    <w:rPr>
      <w:rFonts w:ascii="Times New Roman" w:eastAsiaTheme="minorEastAsia" w:hAnsi="Times New Roman" w:cs="Times New Roman"/>
      <w:sz w:val="24"/>
      <w:szCs w:val="24"/>
    </w:rPr>
  </w:style>
  <w:style w:type="paragraph" w:customStyle="1" w:styleId="abc">
    <w:name w:val="abc"/>
    <w:basedOn w:val="Normal"/>
    <w:rsid w:val="00543D95"/>
    <w:rPr>
      <w:rFonts w:ascii=".VnTime" w:eastAsia="Times New Roman" w:hAnsi=".VnTime"/>
      <w:sz w:val="26"/>
      <w:szCs w:val="20"/>
      <w:lang w:eastAsia="zh-CN"/>
    </w:rPr>
  </w:style>
  <w:style w:type="paragraph" w:styleId="Header">
    <w:name w:val="header"/>
    <w:basedOn w:val="Normal"/>
    <w:link w:val="HeaderChar"/>
    <w:uiPriority w:val="99"/>
    <w:unhideWhenUsed/>
    <w:rsid w:val="005122CD"/>
    <w:pPr>
      <w:tabs>
        <w:tab w:val="center" w:pos="4680"/>
        <w:tab w:val="right" w:pos="9360"/>
      </w:tabs>
    </w:pPr>
  </w:style>
  <w:style w:type="character" w:customStyle="1" w:styleId="HeaderChar">
    <w:name w:val="Header Char"/>
    <w:basedOn w:val="DefaultParagraphFont"/>
    <w:link w:val="Header"/>
    <w:uiPriority w:val="99"/>
    <w:rsid w:val="005122C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122CD"/>
    <w:pPr>
      <w:tabs>
        <w:tab w:val="center" w:pos="4680"/>
        <w:tab w:val="right" w:pos="9360"/>
      </w:tabs>
    </w:pPr>
  </w:style>
  <w:style w:type="character" w:customStyle="1" w:styleId="FooterChar">
    <w:name w:val="Footer Char"/>
    <w:basedOn w:val="DefaultParagraphFont"/>
    <w:link w:val="Footer"/>
    <w:uiPriority w:val="99"/>
    <w:rsid w:val="005122CD"/>
    <w:rPr>
      <w:rFonts w:ascii="Times New Roman" w:eastAsiaTheme="minorEastAsia" w:hAnsi="Times New Roman" w:cs="Times New Roman"/>
      <w:sz w:val="24"/>
      <w:szCs w:val="24"/>
    </w:rPr>
  </w:style>
  <w:style w:type="table" w:styleId="TableGrid">
    <w:name w:val="Table Grid"/>
    <w:basedOn w:val="TableNormal"/>
    <w:uiPriority w:val="59"/>
    <w:rsid w:val="0030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14C6"/>
    <w:rPr>
      <w:rFonts w:ascii="Tahoma" w:hAnsi="Tahoma" w:cs="Tahoma"/>
      <w:sz w:val="16"/>
      <w:szCs w:val="16"/>
    </w:rPr>
  </w:style>
  <w:style w:type="character" w:customStyle="1" w:styleId="BalloonTextChar">
    <w:name w:val="Balloon Text Char"/>
    <w:basedOn w:val="DefaultParagraphFont"/>
    <w:link w:val="BalloonText"/>
    <w:uiPriority w:val="99"/>
    <w:semiHidden/>
    <w:rsid w:val="003914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Vuhchq</cp:lastModifiedBy>
  <cp:revision>4</cp:revision>
  <dcterms:created xsi:type="dcterms:W3CDTF">2019-05-29T10:06:00Z</dcterms:created>
  <dcterms:modified xsi:type="dcterms:W3CDTF">2019-05-29T10:06:00Z</dcterms:modified>
</cp:coreProperties>
</file>