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2" w:type="dxa"/>
        <w:tblInd w:w="348" w:type="dxa"/>
        <w:tblLayout w:type="fixed"/>
        <w:tblLook w:val="01E0" w:firstRow="1" w:lastRow="1" w:firstColumn="1" w:lastColumn="1" w:noHBand="0" w:noVBand="0"/>
      </w:tblPr>
      <w:tblGrid>
        <w:gridCol w:w="3071"/>
        <w:gridCol w:w="5781"/>
      </w:tblGrid>
      <w:tr w:rsidR="00FF7809" w:rsidRPr="00682370" w14:paraId="4C24A85C" w14:textId="77777777" w:rsidTr="00570A88">
        <w:tc>
          <w:tcPr>
            <w:tcW w:w="3071" w:type="dxa"/>
          </w:tcPr>
          <w:p w14:paraId="64012C78" w14:textId="77777777" w:rsidR="00314A70" w:rsidRPr="00106C50" w:rsidRDefault="00314A70" w:rsidP="00A43B31">
            <w:pPr>
              <w:keepNext/>
              <w:spacing w:after="0" w:line="360" w:lineRule="exact"/>
              <w:jc w:val="center"/>
              <w:rPr>
                <w:rFonts w:ascii="Times New Roman" w:hAnsi="Times New Roman"/>
                <w:b/>
                <w:sz w:val="26"/>
                <w:szCs w:val="26"/>
              </w:rPr>
            </w:pPr>
            <w:r w:rsidRPr="00106C50">
              <w:rPr>
                <w:rFonts w:ascii="Times New Roman" w:hAnsi="Times New Roman"/>
                <w:b/>
                <w:sz w:val="26"/>
                <w:szCs w:val="26"/>
              </w:rPr>
              <w:t>CHÍNH PHỦ</w:t>
            </w:r>
          </w:p>
          <w:p w14:paraId="1C13D3FC" w14:textId="77777777" w:rsidR="00314A70" w:rsidRPr="00682370" w:rsidRDefault="00314A70" w:rsidP="00A43B31">
            <w:pPr>
              <w:keepNext/>
              <w:spacing w:after="0" w:line="360" w:lineRule="exact"/>
              <w:jc w:val="center"/>
              <w:rPr>
                <w:rFonts w:ascii="Times New Roman" w:hAnsi="Times New Roman"/>
                <w:sz w:val="26"/>
                <w:szCs w:val="26"/>
                <w:vertAlign w:val="superscript"/>
              </w:rPr>
            </w:pPr>
            <w:r w:rsidRPr="00682370">
              <w:rPr>
                <w:rFonts w:ascii="Times New Roman" w:hAnsi="Times New Roman"/>
                <w:sz w:val="26"/>
                <w:szCs w:val="26"/>
                <w:vertAlign w:val="superscript"/>
              </w:rPr>
              <w:t>_______</w:t>
            </w:r>
          </w:p>
          <w:p w14:paraId="3FB81C99" w14:textId="1B8FD8EF" w:rsidR="00314A70" w:rsidRPr="00682370" w:rsidRDefault="00314A70" w:rsidP="00A43B31">
            <w:pPr>
              <w:keepNext/>
              <w:spacing w:before="240" w:after="0" w:line="360" w:lineRule="exact"/>
              <w:jc w:val="center"/>
              <w:rPr>
                <w:rFonts w:ascii="Times New Roman" w:hAnsi="Times New Roman"/>
                <w:sz w:val="26"/>
                <w:szCs w:val="26"/>
              </w:rPr>
            </w:pPr>
            <w:r w:rsidRPr="00682370">
              <w:rPr>
                <w:rFonts w:ascii="Times New Roman" w:hAnsi="Times New Roman"/>
                <w:sz w:val="26"/>
                <w:szCs w:val="26"/>
              </w:rPr>
              <w:t>Số:</w:t>
            </w:r>
            <w:r w:rsidR="00106C50">
              <w:rPr>
                <w:rFonts w:ascii="Times New Roman" w:hAnsi="Times New Roman"/>
                <w:sz w:val="26"/>
                <w:szCs w:val="26"/>
              </w:rPr>
              <w:t xml:space="preserve">          </w:t>
            </w:r>
            <w:r w:rsidRPr="00682370">
              <w:rPr>
                <w:rFonts w:ascii="Times New Roman" w:hAnsi="Times New Roman"/>
                <w:sz w:val="26"/>
                <w:szCs w:val="26"/>
              </w:rPr>
              <w:t>/2018/NĐ-CP</w:t>
            </w:r>
          </w:p>
          <w:p w14:paraId="152E0050" w14:textId="23B83F6E" w:rsidR="00D87C56" w:rsidRPr="00682370" w:rsidRDefault="00CF0AB5" w:rsidP="00A43B31">
            <w:pPr>
              <w:keepNext/>
              <w:spacing w:before="240" w:after="240" w:line="360" w:lineRule="exact"/>
              <w:jc w:val="center"/>
              <w:rPr>
                <w:rFonts w:ascii="Times New Roman" w:hAnsi="Times New Roman"/>
                <w:i/>
                <w:sz w:val="26"/>
                <w:szCs w:val="26"/>
              </w:rPr>
            </w:pPr>
            <w:r w:rsidRPr="00682370">
              <w:rPr>
                <w:rFonts w:ascii="Times New Roman" w:hAnsi="Times New Roman"/>
                <w:i/>
                <w:sz w:val="26"/>
                <w:szCs w:val="26"/>
                <w:bdr w:val="single" w:sz="4" w:space="0" w:color="auto"/>
              </w:rPr>
              <w:t xml:space="preserve">Dự thảo </w:t>
            </w:r>
            <w:r w:rsidR="0012725B">
              <w:rPr>
                <w:rFonts w:ascii="Times New Roman" w:hAnsi="Times New Roman"/>
                <w:i/>
                <w:sz w:val="26"/>
                <w:szCs w:val="26"/>
                <w:bdr w:val="single" w:sz="4" w:space="0" w:color="auto"/>
              </w:rPr>
              <w:t>22</w:t>
            </w:r>
            <w:r w:rsidR="00EA62C6">
              <w:rPr>
                <w:rFonts w:ascii="Times New Roman" w:hAnsi="Times New Roman"/>
                <w:i/>
                <w:sz w:val="26"/>
                <w:szCs w:val="26"/>
                <w:bdr w:val="single" w:sz="4" w:space="0" w:color="auto"/>
              </w:rPr>
              <w:t>.8.2018</w:t>
            </w:r>
            <w:r w:rsidRPr="00682370">
              <w:rPr>
                <w:rFonts w:ascii="Times New Roman" w:hAnsi="Times New Roman"/>
                <w:i/>
                <w:sz w:val="26"/>
                <w:szCs w:val="26"/>
                <w:bdr w:val="single" w:sz="4" w:space="0" w:color="auto"/>
              </w:rPr>
              <w:t xml:space="preserve"> </w:t>
            </w:r>
          </w:p>
          <w:p w14:paraId="20CEB1AA" w14:textId="77777777" w:rsidR="00314A70" w:rsidRPr="00682370" w:rsidRDefault="00314A70" w:rsidP="00A43B31">
            <w:pPr>
              <w:keepNext/>
              <w:spacing w:after="0" w:line="360" w:lineRule="exact"/>
              <w:jc w:val="center"/>
              <w:rPr>
                <w:rFonts w:ascii="Times New Roman" w:hAnsi="Times New Roman"/>
                <w:sz w:val="26"/>
                <w:szCs w:val="26"/>
              </w:rPr>
            </w:pPr>
          </w:p>
        </w:tc>
        <w:tc>
          <w:tcPr>
            <w:tcW w:w="5781" w:type="dxa"/>
          </w:tcPr>
          <w:p w14:paraId="34828DDE" w14:textId="77777777" w:rsidR="00314A70" w:rsidRPr="00106C50" w:rsidRDefault="00314A70" w:rsidP="00A43B31">
            <w:pPr>
              <w:keepNext/>
              <w:spacing w:after="0" w:line="360" w:lineRule="exact"/>
              <w:jc w:val="center"/>
              <w:rPr>
                <w:rFonts w:ascii="Times New Roman" w:hAnsi="Times New Roman"/>
                <w:b/>
                <w:sz w:val="26"/>
                <w:szCs w:val="26"/>
              </w:rPr>
            </w:pPr>
            <w:r w:rsidRPr="00106C50">
              <w:rPr>
                <w:rFonts w:ascii="Times New Roman" w:hAnsi="Times New Roman"/>
                <w:b/>
                <w:sz w:val="26"/>
                <w:szCs w:val="26"/>
              </w:rPr>
              <w:t>CỘNG HÒA XÃ HỘI CHỦ NGHĨA VIỆT NAM</w:t>
            </w:r>
          </w:p>
          <w:p w14:paraId="0F893F97" w14:textId="77777777" w:rsidR="00314A70" w:rsidRPr="00682370" w:rsidRDefault="00314A70" w:rsidP="00A43B31">
            <w:pPr>
              <w:keepNext/>
              <w:spacing w:after="0" w:line="360" w:lineRule="exact"/>
              <w:jc w:val="center"/>
              <w:rPr>
                <w:rFonts w:ascii="Times New Roman" w:hAnsi="Times New Roman"/>
                <w:sz w:val="28"/>
                <w:szCs w:val="28"/>
              </w:rPr>
            </w:pPr>
            <w:r w:rsidRPr="00106C50">
              <w:rPr>
                <w:rFonts w:ascii="Times New Roman" w:hAnsi="Times New Roman"/>
                <w:b/>
                <w:sz w:val="28"/>
                <w:szCs w:val="28"/>
              </w:rPr>
              <w:t>Độc lập - Tự do - Hạnh phúc</w:t>
            </w:r>
          </w:p>
          <w:p w14:paraId="1F593157" w14:textId="77777777" w:rsidR="00314A70" w:rsidRPr="00682370" w:rsidRDefault="00314A70" w:rsidP="00A43B31">
            <w:pPr>
              <w:keepNext/>
              <w:spacing w:after="0" w:line="360" w:lineRule="exact"/>
              <w:jc w:val="center"/>
              <w:rPr>
                <w:rFonts w:ascii="Times New Roman" w:hAnsi="Times New Roman"/>
                <w:sz w:val="26"/>
                <w:szCs w:val="26"/>
                <w:vertAlign w:val="superscript"/>
              </w:rPr>
            </w:pPr>
            <w:r w:rsidRPr="00682370">
              <w:rPr>
                <w:rFonts w:ascii="Times New Roman" w:hAnsi="Times New Roman"/>
                <w:sz w:val="26"/>
                <w:szCs w:val="26"/>
                <w:vertAlign w:val="superscript"/>
              </w:rPr>
              <w:t>_________________________________________</w:t>
            </w:r>
          </w:p>
          <w:p w14:paraId="6E6625C4" w14:textId="77777777" w:rsidR="0012725B" w:rsidRDefault="0012725B" w:rsidP="00A43B31">
            <w:pPr>
              <w:keepNext/>
              <w:spacing w:after="0" w:line="360" w:lineRule="exact"/>
              <w:jc w:val="center"/>
              <w:rPr>
                <w:rFonts w:ascii="Times New Roman" w:hAnsi="Times New Roman"/>
                <w:i/>
                <w:sz w:val="26"/>
                <w:szCs w:val="26"/>
              </w:rPr>
            </w:pPr>
          </w:p>
          <w:p w14:paraId="3BC693E6" w14:textId="590E80B3" w:rsidR="00314A70" w:rsidRPr="00682370" w:rsidRDefault="00314A70" w:rsidP="00A43B31">
            <w:pPr>
              <w:keepNext/>
              <w:spacing w:after="0" w:line="360" w:lineRule="exact"/>
              <w:jc w:val="center"/>
              <w:rPr>
                <w:rFonts w:ascii="Times New Roman" w:hAnsi="Times New Roman"/>
                <w:i/>
                <w:sz w:val="26"/>
                <w:szCs w:val="26"/>
              </w:rPr>
            </w:pPr>
            <w:r w:rsidRPr="00682370">
              <w:rPr>
                <w:rFonts w:ascii="Times New Roman" w:hAnsi="Times New Roman"/>
                <w:i/>
                <w:sz w:val="26"/>
                <w:szCs w:val="26"/>
              </w:rPr>
              <w:t xml:space="preserve">Hà Nội, ngày </w:t>
            </w:r>
            <w:r w:rsidR="00106C50">
              <w:rPr>
                <w:rFonts w:ascii="Times New Roman" w:hAnsi="Times New Roman"/>
                <w:i/>
                <w:sz w:val="26"/>
                <w:szCs w:val="26"/>
              </w:rPr>
              <w:t xml:space="preserve">     </w:t>
            </w:r>
            <w:r w:rsidRPr="00682370">
              <w:rPr>
                <w:rFonts w:ascii="Times New Roman" w:hAnsi="Times New Roman"/>
                <w:i/>
                <w:sz w:val="26"/>
                <w:szCs w:val="26"/>
              </w:rPr>
              <w:t xml:space="preserve"> tháng </w:t>
            </w:r>
            <w:r w:rsidR="00106C50">
              <w:rPr>
                <w:rFonts w:ascii="Times New Roman" w:hAnsi="Times New Roman"/>
                <w:i/>
                <w:sz w:val="26"/>
                <w:szCs w:val="26"/>
              </w:rPr>
              <w:t xml:space="preserve">     </w:t>
            </w:r>
            <w:r w:rsidRPr="00682370">
              <w:rPr>
                <w:rFonts w:ascii="Times New Roman" w:hAnsi="Times New Roman"/>
                <w:i/>
                <w:sz w:val="26"/>
                <w:szCs w:val="26"/>
              </w:rPr>
              <w:t>năm 2018</w:t>
            </w:r>
          </w:p>
        </w:tc>
      </w:tr>
    </w:tbl>
    <w:p w14:paraId="355BA80A" w14:textId="4A33BE33" w:rsidR="00314A70" w:rsidRPr="00AE39B4" w:rsidRDefault="00AE39B4" w:rsidP="00A43B31">
      <w:pPr>
        <w:keepNext/>
        <w:widowControl w:val="0"/>
        <w:tabs>
          <w:tab w:val="center" w:pos="4680"/>
          <w:tab w:val="left" w:pos="5932"/>
        </w:tabs>
        <w:spacing w:after="0" w:line="360" w:lineRule="exact"/>
        <w:rPr>
          <w:rFonts w:ascii="Times New Roman" w:hAnsi="Times New Roman"/>
          <w:b/>
          <w:bCs/>
          <w:sz w:val="28"/>
          <w:szCs w:val="28"/>
        </w:rPr>
      </w:pPr>
      <w:r w:rsidRPr="00AE39B4">
        <w:rPr>
          <w:rFonts w:ascii="Times New Roman" w:hAnsi="Times New Roman"/>
          <w:b/>
          <w:bCs/>
          <w:sz w:val="28"/>
          <w:szCs w:val="28"/>
        </w:rPr>
        <w:tab/>
      </w:r>
      <w:r w:rsidR="00314A70" w:rsidRPr="00AE39B4">
        <w:rPr>
          <w:rFonts w:ascii="Times New Roman" w:hAnsi="Times New Roman"/>
          <w:b/>
          <w:bCs/>
          <w:sz w:val="28"/>
          <w:szCs w:val="28"/>
        </w:rPr>
        <w:t>NGHỊ ĐỊNH</w:t>
      </w:r>
      <w:r w:rsidRPr="00AE39B4">
        <w:rPr>
          <w:rFonts w:ascii="Times New Roman" w:hAnsi="Times New Roman"/>
          <w:b/>
          <w:bCs/>
          <w:sz w:val="28"/>
          <w:szCs w:val="28"/>
        </w:rPr>
        <w:tab/>
      </w:r>
    </w:p>
    <w:p w14:paraId="184A6093" w14:textId="77777777" w:rsidR="00314A70" w:rsidRPr="00AE39B4" w:rsidRDefault="00314A70" w:rsidP="00A43B31">
      <w:pPr>
        <w:spacing w:after="0" w:line="360" w:lineRule="exact"/>
        <w:jc w:val="center"/>
        <w:rPr>
          <w:rFonts w:ascii="Times New Roman" w:hAnsi="Times New Roman" w:cs="Times New Roman"/>
          <w:b/>
          <w:sz w:val="28"/>
        </w:rPr>
      </w:pPr>
      <w:r w:rsidRPr="00AE39B4">
        <w:rPr>
          <w:rFonts w:ascii="Times New Roman" w:hAnsi="Times New Roman" w:cs="Times New Roman"/>
          <w:b/>
          <w:sz w:val="28"/>
        </w:rPr>
        <w:t>Quy định điều kiện tiến hành công việc bức xạ và điều kiện</w:t>
      </w:r>
    </w:p>
    <w:p w14:paraId="7867B22D" w14:textId="77777777" w:rsidR="00314A70" w:rsidRPr="00AE39B4" w:rsidRDefault="00314A70" w:rsidP="00A43B31">
      <w:pPr>
        <w:spacing w:after="0" w:line="360" w:lineRule="exact"/>
        <w:jc w:val="center"/>
        <w:rPr>
          <w:rFonts w:ascii="Times New Roman" w:hAnsi="Times New Roman" w:cs="Times New Roman"/>
          <w:b/>
          <w:sz w:val="28"/>
        </w:rPr>
      </w:pPr>
      <w:r w:rsidRPr="00AE39B4">
        <w:rPr>
          <w:rFonts w:ascii="Times New Roman" w:hAnsi="Times New Roman" w:cs="Times New Roman"/>
          <w:b/>
          <w:sz w:val="28"/>
        </w:rPr>
        <w:t>hoạt động dịch vụ hỗ trợ ứng dụng năng lượng nguyên tử</w:t>
      </w:r>
    </w:p>
    <w:p w14:paraId="3D2B7331" w14:textId="77777777" w:rsidR="00314A70" w:rsidRPr="00682370" w:rsidRDefault="00314A70" w:rsidP="00A43B31">
      <w:pPr>
        <w:spacing w:after="0" w:line="360" w:lineRule="exact"/>
        <w:jc w:val="center"/>
        <w:rPr>
          <w:rFonts w:ascii="Times New Roman" w:hAnsi="Times New Roman"/>
          <w:sz w:val="28"/>
          <w:szCs w:val="28"/>
          <w:vertAlign w:val="superscript"/>
        </w:rPr>
      </w:pPr>
      <w:r w:rsidRPr="00682370">
        <w:rPr>
          <w:rFonts w:ascii="Times New Roman" w:hAnsi="Times New Roman"/>
          <w:sz w:val="28"/>
          <w:szCs w:val="28"/>
          <w:vertAlign w:val="superscript"/>
        </w:rPr>
        <w:t>___________________________</w:t>
      </w:r>
    </w:p>
    <w:p w14:paraId="28AEE983" w14:textId="77777777" w:rsidR="00361AA3" w:rsidRPr="00682370" w:rsidRDefault="00361AA3" w:rsidP="00A43B31">
      <w:pPr>
        <w:spacing w:after="0" w:line="360" w:lineRule="exact"/>
        <w:jc w:val="both"/>
        <w:rPr>
          <w:rFonts w:ascii="Times New Roman" w:hAnsi="Times New Roman"/>
          <w:i/>
          <w:sz w:val="28"/>
          <w:szCs w:val="28"/>
        </w:rPr>
      </w:pPr>
    </w:p>
    <w:p w14:paraId="46EEE89B" w14:textId="77777777" w:rsidR="00314A70" w:rsidRPr="00682370" w:rsidRDefault="00314A70" w:rsidP="00A43B31">
      <w:pPr>
        <w:spacing w:after="0" w:line="360" w:lineRule="exact"/>
        <w:jc w:val="both"/>
        <w:rPr>
          <w:rFonts w:ascii="Times New Roman" w:hAnsi="Times New Roman"/>
          <w:i/>
          <w:sz w:val="28"/>
          <w:szCs w:val="28"/>
        </w:rPr>
      </w:pPr>
      <w:r w:rsidRPr="00682370">
        <w:rPr>
          <w:rFonts w:ascii="Times New Roman" w:hAnsi="Times New Roman"/>
          <w:i/>
          <w:sz w:val="28"/>
          <w:szCs w:val="28"/>
        </w:rPr>
        <w:t>Căn cứ Luật tổ chức Chính phủ ngày 19 tháng 6 năm 2015;</w:t>
      </w:r>
    </w:p>
    <w:p w14:paraId="565E58ED" w14:textId="77777777" w:rsidR="00314A70" w:rsidRPr="00682370" w:rsidRDefault="00314A70" w:rsidP="00A43B31">
      <w:pPr>
        <w:spacing w:after="0" w:line="360" w:lineRule="exact"/>
        <w:jc w:val="both"/>
        <w:rPr>
          <w:rFonts w:ascii="Times New Roman" w:hAnsi="Times New Roman"/>
          <w:i/>
          <w:sz w:val="28"/>
          <w:szCs w:val="28"/>
        </w:rPr>
      </w:pPr>
      <w:r w:rsidRPr="00682370">
        <w:rPr>
          <w:rFonts w:ascii="Times New Roman" w:hAnsi="Times New Roman"/>
          <w:i/>
          <w:sz w:val="28"/>
          <w:szCs w:val="28"/>
        </w:rPr>
        <w:t>Căn cứ Luật năng lượng nguyên tử ngày 03 tháng 6 năm 2008;</w:t>
      </w:r>
    </w:p>
    <w:p w14:paraId="7C865509" w14:textId="61F5473C" w:rsidR="00314A70" w:rsidRPr="00682370" w:rsidRDefault="00314A70" w:rsidP="00A43B31">
      <w:pPr>
        <w:spacing w:after="0" w:line="360" w:lineRule="exact"/>
        <w:jc w:val="both"/>
        <w:rPr>
          <w:rFonts w:ascii="Times New Roman" w:hAnsi="Times New Roman"/>
          <w:i/>
          <w:sz w:val="28"/>
          <w:szCs w:val="28"/>
        </w:rPr>
      </w:pPr>
      <w:r w:rsidRPr="00682370">
        <w:rPr>
          <w:rFonts w:ascii="Times New Roman" w:hAnsi="Times New Roman"/>
          <w:i/>
          <w:sz w:val="28"/>
          <w:szCs w:val="28"/>
        </w:rPr>
        <w:t>Căn cứ Luật đầu tư ngày 26 tháng 11 năm 2014</w:t>
      </w:r>
      <w:r w:rsidR="004D5F28" w:rsidRPr="00682370">
        <w:rPr>
          <w:rFonts w:ascii="Times New Roman" w:hAnsi="Times New Roman"/>
          <w:i/>
          <w:sz w:val="28"/>
          <w:szCs w:val="28"/>
        </w:rPr>
        <w:t xml:space="preserve"> và Luật sửa đổi, bổ sung </w:t>
      </w:r>
      <w:r w:rsidR="00EB3641">
        <w:rPr>
          <w:rFonts w:ascii="Times New Roman" w:hAnsi="Times New Roman"/>
          <w:i/>
          <w:sz w:val="28"/>
          <w:szCs w:val="28"/>
        </w:rPr>
        <w:t>Đ</w:t>
      </w:r>
      <w:r w:rsidR="00EB3641" w:rsidRPr="00682370">
        <w:rPr>
          <w:rFonts w:ascii="Times New Roman" w:hAnsi="Times New Roman"/>
          <w:i/>
          <w:sz w:val="28"/>
          <w:szCs w:val="28"/>
        </w:rPr>
        <w:t xml:space="preserve">iều </w:t>
      </w:r>
      <w:r w:rsidR="004D5F28" w:rsidRPr="00682370">
        <w:rPr>
          <w:rFonts w:ascii="Times New Roman" w:hAnsi="Times New Roman"/>
          <w:i/>
          <w:sz w:val="28"/>
          <w:szCs w:val="28"/>
        </w:rPr>
        <w:t xml:space="preserve">6 và </w:t>
      </w:r>
      <w:r w:rsidR="007B296A">
        <w:rPr>
          <w:rFonts w:ascii="Times New Roman" w:hAnsi="Times New Roman"/>
          <w:i/>
          <w:sz w:val="28"/>
          <w:szCs w:val="28"/>
        </w:rPr>
        <w:t>Phụ lục IV</w:t>
      </w:r>
      <w:r w:rsidR="00B11F67">
        <w:rPr>
          <w:rFonts w:ascii="Times New Roman" w:hAnsi="Times New Roman"/>
          <w:i/>
          <w:sz w:val="28"/>
          <w:szCs w:val="28"/>
        </w:rPr>
        <w:t xml:space="preserve"> </w:t>
      </w:r>
      <w:r w:rsidR="004D5F28" w:rsidRPr="00682370">
        <w:rPr>
          <w:rFonts w:ascii="Times New Roman" w:hAnsi="Times New Roman"/>
          <w:i/>
          <w:sz w:val="28"/>
          <w:szCs w:val="28"/>
        </w:rPr>
        <w:t>của Luật đầu tư ngày 22 tháng 11 năm 2016</w:t>
      </w:r>
      <w:r w:rsidRPr="00682370">
        <w:rPr>
          <w:rFonts w:ascii="Times New Roman" w:hAnsi="Times New Roman"/>
          <w:i/>
          <w:sz w:val="28"/>
          <w:szCs w:val="28"/>
        </w:rPr>
        <w:t>;</w:t>
      </w:r>
    </w:p>
    <w:p w14:paraId="48792B69" w14:textId="77777777" w:rsidR="00314A70" w:rsidRPr="00682370" w:rsidRDefault="00314A70" w:rsidP="00A43B31">
      <w:pPr>
        <w:spacing w:after="0" w:line="360" w:lineRule="exact"/>
        <w:jc w:val="both"/>
        <w:rPr>
          <w:rFonts w:ascii="Times New Roman" w:hAnsi="Times New Roman"/>
          <w:i/>
          <w:sz w:val="28"/>
          <w:szCs w:val="28"/>
        </w:rPr>
      </w:pPr>
      <w:r w:rsidRPr="00682370">
        <w:rPr>
          <w:rFonts w:ascii="Times New Roman" w:hAnsi="Times New Roman"/>
          <w:i/>
          <w:sz w:val="28"/>
          <w:szCs w:val="28"/>
        </w:rPr>
        <w:t>Theo đề nghị của Bộ trưởng Bộ Khoa học và Công nghệ,</w:t>
      </w:r>
    </w:p>
    <w:p w14:paraId="6B833FC5" w14:textId="77777777" w:rsidR="00314A70" w:rsidRPr="00682370" w:rsidRDefault="00314A70" w:rsidP="00A43B31">
      <w:pPr>
        <w:spacing w:after="0" w:line="360" w:lineRule="exact"/>
        <w:jc w:val="both"/>
        <w:rPr>
          <w:rFonts w:ascii="Times New Roman" w:hAnsi="Times New Roman"/>
          <w:i/>
          <w:sz w:val="28"/>
          <w:szCs w:val="28"/>
        </w:rPr>
      </w:pPr>
      <w:r w:rsidRPr="00682370">
        <w:rPr>
          <w:rFonts w:ascii="Times New Roman" w:hAnsi="Times New Roman"/>
          <w:i/>
          <w:sz w:val="28"/>
          <w:szCs w:val="28"/>
        </w:rPr>
        <w:t xml:space="preserve">Chính phủ ban hành Nghị định </w:t>
      </w:r>
      <w:r w:rsidRPr="00682370">
        <w:rPr>
          <w:rFonts w:ascii="Times New Roman" w:hAnsi="Times New Roman" w:cs="Times New Roman"/>
          <w:i/>
          <w:sz w:val="28"/>
        </w:rPr>
        <w:t>quy định điều kiện tiến hành công việc bức xạ</w:t>
      </w:r>
      <w:r w:rsidR="00C677E5" w:rsidRPr="00682370">
        <w:rPr>
          <w:rFonts w:ascii="Times New Roman" w:hAnsi="Times New Roman" w:cs="Times New Roman"/>
          <w:i/>
          <w:sz w:val="28"/>
        </w:rPr>
        <w:t xml:space="preserve"> </w:t>
      </w:r>
      <w:r w:rsidRPr="00682370">
        <w:rPr>
          <w:rFonts w:ascii="Times New Roman" w:hAnsi="Times New Roman" w:cs="Times New Roman"/>
          <w:i/>
          <w:sz w:val="28"/>
        </w:rPr>
        <w:t>và điều kiện hoạt động dịch vụ hỗ trợ ứng dụng năng lượng nguyên tử</w:t>
      </w:r>
      <w:r w:rsidRPr="00682370">
        <w:rPr>
          <w:rFonts w:ascii="Times New Roman" w:hAnsi="Times New Roman"/>
          <w:i/>
          <w:sz w:val="28"/>
          <w:szCs w:val="28"/>
        </w:rPr>
        <w:t>.</w:t>
      </w:r>
    </w:p>
    <w:p w14:paraId="5940FC03" w14:textId="77777777" w:rsidR="00361AA3" w:rsidRPr="00682370" w:rsidRDefault="00361AA3" w:rsidP="00A43B31">
      <w:pPr>
        <w:spacing w:after="0" w:line="360" w:lineRule="exact"/>
        <w:jc w:val="center"/>
        <w:rPr>
          <w:rFonts w:ascii="Times New Roman" w:hAnsi="Times New Roman"/>
          <w:sz w:val="28"/>
          <w:szCs w:val="28"/>
        </w:rPr>
      </w:pPr>
    </w:p>
    <w:p w14:paraId="2727BFF6" w14:textId="52A5DAB9" w:rsidR="00E72673" w:rsidRPr="00A80A01" w:rsidRDefault="008246E2" w:rsidP="00A43B31">
      <w:pPr>
        <w:spacing w:after="0" w:line="360" w:lineRule="exact"/>
        <w:jc w:val="center"/>
        <w:rPr>
          <w:rFonts w:ascii="Times New Roman" w:hAnsi="Times New Roman"/>
          <w:b/>
          <w:sz w:val="28"/>
          <w:szCs w:val="28"/>
        </w:rPr>
      </w:pPr>
      <w:r>
        <w:rPr>
          <w:rFonts w:ascii="Times New Roman" w:hAnsi="Times New Roman"/>
          <w:b/>
          <w:sz w:val="28"/>
          <w:szCs w:val="28"/>
        </w:rPr>
        <w:t>Chương I</w:t>
      </w:r>
    </w:p>
    <w:p w14:paraId="3AFC1A48" w14:textId="77777777" w:rsidR="00E72673" w:rsidRPr="00A80A01" w:rsidRDefault="00E72673" w:rsidP="00A43B31">
      <w:pPr>
        <w:spacing w:after="120" w:line="360" w:lineRule="exact"/>
        <w:jc w:val="center"/>
        <w:rPr>
          <w:rFonts w:ascii="Times New Roman" w:hAnsi="Times New Roman"/>
          <w:b/>
          <w:sz w:val="28"/>
          <w:szCs w:val="28"/>
        </w:rPr>
      </w:pPr>
      <w:r w:rsidRPr="00A80A01">
        <w:rPr>
          <w:rFonts w:ascii="Times New Roman" w:hAnsi="Times New Roman"/>
          <w:b/>
          <w:sz w:val="28"/>
          <w:szCs w:val="28"/>
        </w:rPr>
        <w:t>QUY ĐỊNH CHUNG</w:t>
      </w:r>
    </w:p>
    <w:p w14:paraId="748914CB" w14:textId="49B1542E" w:rsidR="00E72673" w:rsidRPr="00A80A01" w:rsidRDefault="00E72673" w:rsidP="00A43B31">
      <w:pPr>
        <w:spacing w:after="120" w:line="360" w:lineRule="exact"/>
        <w:ind w:firstLine="720"/>
        <w:jc w:val="both"/>
        <w:rPr>
          <w:rFonts w:ascii="Times New Roman" w:hAnsi="Times New Roman"/>
          <w:b/>
          <w:sz w:val="28"/>
          <w:szCs w:val="28"/>
        </w:rPr>
      </w:pPr>
      <w:r w:rsidRPr="00A80A01">
        <w:rPr>
          <w:rFonts w:ascii="Times New Roman" w:hAnsi="Times New Roman"/>
          <w:b/>
          <w:sz w:val="28"/>
          <w:szCs w:val="28"/>
        </w:rPr>
        <w:t>Điều 1. Phạm vi điều chỉnh</w:t>
      </w:r>
    </w:p>
    <w:p w14:paraId="14694C69" w14:textId="05401C88" w:rsidR="00142F2F" w:rsidRPr="00682370" w:rsidRDefault="00142F2F" w:rsidP="00A43B31">
      <w:pPr>
        <w:spacing w:after="120" w:line="360" w:lineRule="exact"/>
        <w:ind w:firstLine="720"/>
        <w:jc w:val="both"/>
        <w:rPr>
          <w:rFonts w:ascii="Times New Roman" w:hAnsi="Times New Roman"/>
          <w:sz w:val="28"/>
          <w:szCs w:val="28"/>
        </w:rPr>
      </w:pPr>
      <w:r w:rsidRPr="00682370">
        <w:rPr>
          <w:rFonts w:ascii="Times New Roman" w:hAnsi="Times New Roman"/>
          <w:sz w:val="28"/>
          <w:szCs w:val="28"/>
        </w:rPr>
        <w:t>1. Nghị định này quy định điều kiện tiến hành công việc bức xạ</w:t>
      </w:r>
      <w:r w:rsidR="00396EAE" w:rsidRPr="00682370">
        <w:rPr>
          <w:rFonts w:ascii="Times New Roman" w:hAnsi="Times New Roman"/>
          <w:sz w:val="28"/>
          <w:szCs w:val="28"/>
        </w:rPr>
        <w:t xml:space="preserve"> và</w:t>
      </w:r>
      <w:r w:rsidRPr="00682370">
        <w:rPr>
          <w:rFonts w:ascii="Times New Roman" w:hAnsi="Times New Roman"/>
          <w:sz w:val="28"/>
          <w:szCs w:val="28"/>
        </w:rPr>
        <w:t xml:space="preserve"> </w:t>
      </w:r>
      <w:r w:rsidR="00396EAE" w:rsidRPr="00682370">
        <w:rPr>
          <w:rFonts w:ascii="Times New Roman" w:hAnsi="Times New Roman"/>
          <w:sz w:val="28"/>
          <w:szCs w:val="28"/>
        </w:rPr>
        <w:t xml:space="preserve">điều kiện </w:t>
      </w:r>
      <w:r w:rsidRPr="00682370">
        <w:rPr>
          <w:rFonts w:ascii="Times New Roman" w:hAnsi="Times New Roman"/>
          <w:sz w:val="28"/>
          <w:szCs w:val="28"/>
        </w:rPr>
        <w:t>hoạt động dịch vụ hỗ trợ ứng dụng năng lượng nguyên tử</w:t>
      </w:r>
      <w:r w:rsidR="00E04A29" w:rsidRPr="00682370">
        <w:rPr>
          <w:rFonts w:ascii="Times New Roman" w:hAnsi="Times New Roman"/>
          <w:sz w:val="28"/>
          <w:szCs w:val="28"/>
        </w:rPr>
        <w:t xml:space="preserve">. </w:t>
      </w:r>
    </w:p>
    <w:p w14:paraId="6C047E48" w14:textId="5EDE9C3F" w:rsidR="00361AA3" w:rsidRPr="00682370" w:rsidRDefault="00361AA3" w:rsidP="00A43B31">
      <w:pPr>
        <w:spacing w:after="120" w:line="360" w:lineRule="exact"/>
        <w:ind w:firstLine="720"/>
        <w:jc w:val="both"/>
        <w:rPr>
          <w:rFonts w:ascii="Times New Roman" w:hAnsi="Times New Roman"/>
          <w:sz w:val="28"/>
          <w:szCs w:val="28"/>
        </w:rPr>
      </w:pPr>
      <w:r w:rsidRPr="00682370">
        <w:rPr>
          <w:rFonts w:ascii="Times New Roman" w:hAnsi="Times New Roman"/>
          <w:sz w:val="28"/>
          <w:szCs w:val="28"/>
        </w:rPr>
        <w:t>2. Nghị định này quy định về hồ sơ, trình tự, thủ tục cấp giấy phép tiến hành công việc bức xạ</w:t>
      </w:r>
      <w:r w:rsidR="00142F2F" w:rsidRPr="00682370">
        <w:rPr>
          <w:rFonts w:ascii="Times New Roman" w:hAnsi="Times New Roman"/>
          <w:sz w:val="28"/>
          <w:szCs w:val="28"/>
        </w:rPr>
        <w:t xml:space="preserve">; cấp chứng chỉ nhân viên bức xạ; </w:t>
      </w:r>
      <w:r w:rsidRPr="00682370">
        <w:rPr>
          <w:rFonts w:ascii="Times New Roman" w:hAnsi="Times New Roman"/>
          <w:sz w:val="28"/>
          <w:szCs w:val="28"/>
        </w:rPr>
        <w:t>cấp giấy đăng ký</w:t>
      </w:r>
      <w:r w:rsidR="00142F2F" w:rsidRPr="00682370">
        <w:rPr>
          <w:rFonts w:ascii="Times New Roman" w:hAnsi="Times New Roman"/>
          <w:sz w:val="28"/>
          <w:szCs w:val="28"/>
        </w:rPr>
        <w:t xml:space="preserve"> hoạt động dịch vụ hỗ trợ ứng dụng năng lượng nguyên tử và cấp chứng chỉ hành nghề</w:t>
      </w:r>
      <w:r w:rsidRPr="00682370">
        <w:rPr>
          <w:rFonts w:ascii="Times New Roman" w:hAnsi="Times New Roman"/>
          <w:sz w:val="28"/>
          <w:szCs w:val="28"/>
        </w:rPr>
        <w:t xml:space="preserve"> dịch vụ hỗ trợ ứng dụng năng lượng nguyên tử.</w:t>
      </w:r>
    </w:p>
    <w:p w14:paraId="404FF9C6" w14:textId="505128F5" w:rsidR="00E72673" w:rsidRPr="00A80A01" w:rsidRDefault="00E72673" w:rsidP="00A43B31">
      <w:pPr>
        <w:spacing w:after="120" w:line="360" w:lineRule="exact"/>
        <w:ind w:firstLine="720"/>
        <w:jc w:val="both"/>
        <w:rPr>
          <w:rFonts w:ascii="Times New Roman" w:hAnsi="Times New Roman"/>
          <w:b/>
          <w:sz w:val="28"/>
          <w:szCs w:val="28"/>
        </w:rPr>
      </w:pPr>
      <w:r w:rsidRPr="00A80A01">
        <w:rPr>
          <w:rFonts w:ascii="Times New Roman" w:hAnsi="Times New Roman"/>
          <w:b/>
          <w:sz w:val="28"/>
          <w:szCs w:val="28"/>
        </w:rPr>
        <w:t>Điều 2. Đối tượng áp dụng</w:t>
      </w:r>
    </w:p>
    <w:p w14:paraId="572DFBD1" w14:textId="3DC3740A" w:rsidR="00E72673" w:rsidRPr="00682370" w:rsidRDefault="00E72673" w:rsidP="00A43B31">
      <w:pPr>
        <w:spacing w:after="120" w:line="360" w:lineRule="exact"/>
        <w:ind w:firstLine="720"/>
        <w:jc w:val="both"/>
        <w:rPr>
          <w:rFonts w:ascii="Times New Roman" w:hAnsi="Times New Roman"/>
          <w:sz w:val="28"/>
          <w:szCs w:val="28"/>
        </w:rPr>
      </w:pPr>
      <w:r w:rsidRPr="00682370">
        <w:rPr>
          <w:rFonts w:ascii="Times New Roman" w:hAnsi="Times New Roman"/>
          <w:sz w:val="28"/>
          <w:szCs w:val="28"/>
        </w:rPr>
        <w:t xml:space="preserve">1. Tổ chức, cá nhân tiến hành công việc bức xạ được quy định tại Điều </w:t>
      </w:r>
      <w:r w:rsidR="009D3799">
        <w:rPr>
          <w:rFonts w:ascii="Times New Roman" w:hAnsi="Times New Roman"/>
          <w:sz w:val="28"/>
          <w:szCs w:val="28"/>
        </w:rPr>
        <w:t>5 Nghị định này</w:t>
      </w:r>
      <w:r w:rsidR="003D6A70" w:rsidRPr="00682370">
        <w:rPr>
          <w:rFonts w:ascii="Times New Roman" w:hAnsi="Times New Roman"/>
          <w:sz w:val="28"/>
          <w:szCs w:val="28"/>
        </w:rPr>
        <w:t>.</w:t>
      </w:r>
    </w:p>
    <w:p w14:paraId="1A22676E" w14:textId="27D37AC4" w:rsidR="00E72673" w:rsidRPr="00682370" w:rsidRDefault="00E72673" w:rsidP="00A43B31">
      <w:pPr>
        <w:spacing w:after="120" w:line="360" w:lineRule="exact"/>
        <w:ind w:firstLine="720"/>
        <w:jc w:val="both"/>
        <w:rPr>
          <w:rFonts w:ascii="Times New Roman" w:hAnsi="Times New Roman"/>
          <w:sz w:val="28"/>
          <w:szCs w:val="28"/>
        </w:rPr>
      </w:pPr>
      <w:r w:rsidRPr="00682370">
        <w:rPr>
          <w:rFonts w:ascii="Times New Roman" w:hAnsi="Times New Roman"/>
          <w:sz w:val="28"/>
          <w:szCs w:val="28"/>
        </w:rPr>
        <w:t xml:space="preserve">2. Tổ chức, cá nhân hoạt động dịch vụ hỗ trợ ứng dụng năng lượng nguyên tử được quy định tại Điều </w:t>
      </w:r>
      <w:r w:rsidR="00F77C2C">
        <w:rPr>
          <w:rFonts w:ascii="Times New Roman" w:hAnsi="Times New Roman"/>
          <w:sz w:val="28"/>
          <w:szCs w:val="28"/>
        </w:rPr>
        <w:t>44</w:t>
      </w:r>
      <w:r w:rsidR="009D3799">
        <w:rPr>
          <w:rFonts w:ascii="Times New Roman" w:hAnsi="Times New Roman"/>
          <w:sz w:val="28"/>
          <w:szCs w:val="28"/>
        </w:rPr>
        <w:t xml:space="preserve"> Nghị định này</w:t>
      </w:r>
      <w:r w:rsidR="003D6A70" w:rsidRPr="00682370">
        <w:rPr>
          <w:rFonts w:ascii="Times New Roman" w:hAnsi="Times New Roman"/>
          <w:sz w:val="28"/>
          <w:szCs w:val="28"/>
        </w:rPr>
        <w:t>.</w:t>
      </w:r>
    </w:p>
    <w:p w14:paraId="34E6AD05" w14:textId="77777777" w:rsidR="00E72673" w:rsidRPr="00682370" w:rsidRDefault="00E72673" w:rsidP="00A43B31">
      <w:pPr>
        <w:spacing w:after="120" w:line="360" w:lineRule="exact"/>
        <w:ind w:firstLine="720"/>
        <w:jc w:val="both"/>
        <w:rPr>
          <w:rFonts w:ascii="Times New Roman" w:hAnsi="Times New Roman"/>
          <w:sz w:val="28"/>
          <w:szCs w:val="28"/>
        </w:rPr>
      </w:pPr>
      <w:r w:rsidRPr="00682370">
        <w:rPr>
          <w:rFonts w:ascii="Times New Roman" w:hAnsi="Times New Roman"/>
          <w:sz w:val="28"/>
          <w:szCs w:val="28"/>
        </w:rPr>
        <w:t>3. Cơ quan nhà nước, tổ chức, cá nhân khác có liên quan đến tiến hành công việc bức xạ, hoạt động dịch vụ hỗ trợ ứng dụng năng lượng nguyên tử.</w:t>
      </w:r>
    </w:p>
    <w:p w14:paraId="10886C4A" w14:textId="776AC743" w:rsidR="00E72673" w:rsidRPr="00CC06A8" w:rsidRDefault="00E72673" w:rsidP="00A43B31">
      <w:pPr>
        <w:spacing w:after="120" w:line="360" w:lineRule="exact"/>
        <w:ind w:firstLine="720"/>
        <w:jc w:val="both"/>
        <w:rPr>
          <w:rFonts w:ascii="Times New Roman" w:hAnsi="Times New Roman"/>
          <w:b/>
          <w:sz w:val="28"/>
          <w:szCs w:val="28"/>
        </w:rPr>
      </w:pPr>
      <w:r w:rsidRPr="00CC06A8">
        <w:rPr>
          <w:rFonts w:ascii="Times New Roman" w:hAnsi="Times New Roman"/>
          <w:b/>
          <w:sz w:val="28"/>
          <w:szCs w:val="28"/>
        </w:rPr>
        <w:lastRenderedPageBreak/>
        <w:t>Điều 3. Giải thích từ ngữ</w:t>
      </w:r>
    </w:p>
    <w:p w14:paraId="5CAF13B2" w14:textId="77777777" w:rsidR="00E72673" w:rsidRPr="00682370" w:rsidRDefault="00E72673" w:rsidP="00A43B31">
      <w:pPr>
        <w:spacing w:after="120" w:line="360" w:lineRule="exact"/>
        <w:ind w:firstLine="720"/>
        <w:jc w:val="both"/>
        <w:rPr>
          <w:rFonts w:ascii="Times New Roman" w:hAnsi="Times New Roman"/>
          <w:sz w:val="28"/>
          <w:szCs w:val="28"/>
        </w:rPr>
      </w:pPr>
      <w:r w:rsidRPr="00682370">
        <w:rPr>
          <w:rFonts w:ascii="Times New Roman" w:hAnsi="Times New Roman"/>
          <w:sz w:val="28"/>
          <w:szCs w:val="28"/>
        </w:rPr>
        <w:t>Trong Nghị định này, các từ ngữ sau đây dược hiểu như sau:</w:t>
      </w:r>
    </w:p>
    <w:p w14:paraId="43937213" w14:textId="1986F6E4" w:rsidR="00E72673" w:rsidRPr="00682370" w:rsidRDefault="00E72673" w:rsidP="00A43B31">
      <w:pPr>
        <w:spacing w:after="120" w:line="360" w:lineRule="exact"/>
        <w:ind w:firstLine="720"/>
        <w:jc w:val="both"/>
        <w:rPr>
          <w:rFonts w:ascii="Times New Roman" w:hAnsi="Times New Roman"/>
          <w:sz w:val="28"/>
          <w:szCs w:val="28"/>
        </w:rPr>
      </w:pPr>
      <w:r w:rsidRPr="00682370">
        <w:rPr>
          <w:rFonts w:ascii="Times New Roman" w:hAnsi="Times New Roman"/>
          <w:sz w:val="28"/>
          <w:szCs w:val="28"/>
        </w:rPr>
        <w:t xml:space="preserve">1. </w:t>
      </w:r>
      <w:r w:rsidRPr="00682370">
        <w:rPr>
          <w:rFonts w:ascii="Times New Roman" w:hAnsi="Times New Roman"/>
          <w:i/>
          <w:sz w:val="28"/>
          <w:szCs w:val="28"/>
        </w:rPr>
        <w:t xml:space="preserve">Điều kiện tiến hành công việc bức xạ </w:t>
      </w:r>
      <w:r w:rsidRPr="00682370">
        <w:rPr>
          <w:rFonts w:ascii="Times New Roman" w:hAnsi="Times New Roman"/>
          <w:sz w:val="28"/>
          <w:szCs w:val="28"/>
        </w:rPr>
        <w:t>là điều kiện mà tổ chức</w:t>
      </w:r>
      <w:r w:rsidR="009D3799">
        <w:rPr>
          <w:rFonts w:ascii="Times New Roman" w:hAnsi="Times New Roman"/>
          <w:sz w:val="28"/>
          <w:szCs w:val="28"/>
        </w:rPr>
        <w:t>, cá nhân</w:t>
      </w:r>
      <w:r w:rsidRPr="00682370">
        <w:rPr>
          <w:rFonts w:ascii="Times New Roman" w:hAnsi="Times New Roman"/>
          <w:sz w:val="28"/>
          <w:szCs w:val="28"/>
        </w:rPr>
        <w:t xml:space="preserve"> phải đáp ứng theo quy định của luật, pháp lệnh, điều ước quốc tế liên quan và Nghị định này khi tiến hành công việc bức xạ</w:t>
      </w:r>
      <w:r w:rsidR="00E04A29" w:rsidRPr="00682370">
        <w:rPr>
          <w:rFonts w:ascii="Times New Roman" w:hAnsi="Times New Roman"/>
          <w:sz w:val="28"/>
          <w:szCs w:val="28"/>
        </w:rPr>
        <w:t xml:space="preserve"> để bảo đảm an toàn bức xạ, an toàn hạt nhân; an ninh nguồn phóng xạ, vật liệu hạt nhân, thiết bị hạt nhân và cam kết không phổ biến vũ khí hạt nhân</w:t>
      </w:r>
      <w:r w:rsidRPr="00682370">
        <w:rPr>
          <w:rFonts w:ascii="Times New Roman" w:hAnsi="Times New Roman"/>
          <w:sz w:val="28"/>
          <w:szCs w:val="28"/>
        </w:rPr>
        <w:t>.</w:t>
      </w:r>
    </w:p>
    <w:p w14:paraId="0A8C17A6" w14:textId="22CD0EFA" w:rsidR="00E72673" w:rsidRPr="00682370" w:rsidRDefault="00E72673" w:rsidP="00A43B31">
      <w:pPr>
        <w:spacing w:after="120" w:line="360" w:lineRule="exact"/>
        <w:ind w:firstLine="720"/>
        <w:jc w:val="both"/>
        <w:rPr>
          <w:rFonts w:ascii="Times New Roman" w:hAnsi="Times New Roman"/>
          <w:sz w:val="28"/>
          <w:szCs w:val="28"/>
        </w:rPr>
      </w:pPr>
      <w:r w:rsidRPr="00682370">
        <w:rPr>
          <w:rFonts w:ascii="Times New Roman" w:hAnsi="Times New Roman"/>
          <w:sz w:val="28"/>
          <w:szCs w:val="28"/>
        </w:rPr>
        <w:t xml:space="preserve">2. </w:t>
      </w:r>
      <w:r w:rsidRPr="00682370">
        <w:rPr>
          <w:rFonts w:ascii="Times New Roman" w:hAnsi="Times New Roman"/>
          <w:i/>
          <w:sz w:val="28"/>
          <w:szCs w:val="28"/>
        </w:rPr>
        <w:t xml:space="preserve">Điều kiện hoạt động dịch vụ ứng dụng năng lượng nguyên tử </w:t>
      </w:r>
      <w:r w:rsidRPr="00682370">
        <w:rPr>
          <w:rFonts w:ascii="Times New Roman" w:hAnsi="Times New Roman"/>
          <w:sz w:val="28"/>
          <w:szCs w:val="28"/>
        </w:rPr>
        <w:t>là điều kiện mà tổ chức</w:t>
      </w:r>
      <w:r w:rsidR="009D3799">
        <w:rPr>
          <w:rFonts w:ascii="Times New Roman" w:hAnsi="Times New Roman"/>
          <w:sz w:val="28"/>
          <w:szCs w:val="28"/>
        </w:rPr>
        <w:t>, cá nhân</w:t>
      </w:r>
      <w:r w:rsidRPr="00682370">
        <w:rPr>
          <w:rFonts w:ascii="Times New Roman" w:hAnsi="Times New Roman"/>
          <w:sz w:val="28"/>
          <w:szCs w:val="28"/>
        </w:rPr>
        <w:t xml:space="preserve"> phải đáp ứng theo quy định của luật, pháp lệnh, điều ước quốc tế liên quan và Nghị định này khi thực hiện hoạt động dịch vụ hỗ trợ ứng dụng năng lượng nguyên tử.</w:t>
      </w:r>
    </w:p>
    <w:p w14:paraId="3B73FF7D" w14:textId="2FB002A5" w:rsidR="00E72673" w:rsidRPr="00682370" w:rsidRDefault="00E72673" w:rsidP="00A43B31">
      <w:pPr>
        <w:spacing w:after="120" w:line="360" w:lineRule="exact"/>
        <w:ind w:firstLine="720"/>
        <w:jc w:val="both"/>
        <w:rPr>
          <w:rFonts w:ascii="Times New Roman" w:hAnsi="Times New Roman" w:cs="Times New Roman"/>
          <w:color w:val="000000"/>
          <w:sz w:val="28"/>
          <w:szCs w:val="28"/>
        </w:rPr>
      </w:pPr>
      <w:r w:rsidRPr="00682370">
        <w:rPr>
          <w:rFonts w:ascii="Times New Roman" w:hAnsi="Times New Roman" w:cs="Times New Roman"/>
          <w:i/>
          <w:sz w:val="28"/>
          <w:szCs w:val="28"/>
        </w:rPr>
        <w:t xml:space="preserve">3. </w:t>
      </w:r>
      <w:r w:rsidRPr="00682370">
        <w:rPr>
          <w:rFonts w:ascii="Times New Roman" w:hAnsi="Times New Roman" w:cs="Times New Roman"/>
          <w:i/>
          <w:iCs/>
          <w:color w:val="000000"/>
          <w:sz w:val="28"/>
          <w:szCs w:val="28"/>
        </w:rPr>
        <w:t xml:space="preserve">Sử dụng chất phóng xạ </w:t>
      </w:r>
      <w:r w:rsidRPr="00682370">
        <w:rPr>
          <w:rFonts w:ascii="Times New Roman" w:hAnsi="Times New Roman" w:cs="Times New Roman"/>
          <w:color w:val="000000"/>
          <w:sz w:val="28"/>
          <w:szCs w:val="28"/>
        </w:rPr>
        <w:t>là việc sử dụng nguồn phóng xạ hở và các nguồn</w:t>
      </w:r>
      <w:r w:rsidR="00411A4D">
        <w:rPr>
          <w:rFonts w:ascii="Times New Roman" w:hAnsi="Times New Roman" w:cs="Times New Roman"/>
          <w:color w:val="000000"/>
          <w:sz w:val="28"/>
          <w:szCs w:val="28"/>
        </w:rPr>
        <w:t xml:space="preserve"> </w:t>
      </w:r>
      <w:r w:rsidRPr="00682370">
        <w:rPr>
          <w:rFonts w:ascii="Times New Roman" w:hAnsi="Times New Roman" w:cs="Times New Roman"/>
          <w:color w:val="000000"/>
          <w:sz w:val="28"/>
          <w:szCs w:val="28"/>
        </w:rPr>
        <w:t>phóng xạ kín rời không được gắn trong thiết bị.</w:t>
      </w:r>
    </w:p>
    <w:p w14:paraId="6C1D437C" w14:textId="77777777" w:rsidR="00E72673" w:rsidRPr="00682370" w:rsidRDefault="00E72673" w:rsidP="00A43B31">
      <w:pPr>
        <w:spacing w:after="120" w:line="360" w:lineRule="exact"/>
        <w:ind w:firstLine="720"/>
        <w:jc w:val="both"/>
        <w:rPr>
          <w:rFonts w:ascii="Times New Roman" w:hAnsi="Times New Roman" w:cs="Times New Roman"/>
          <w:color w:val="000000"/>
          <w:sz w:val="28"/>
          <w:szCs w:val="28"/>
        </w:rPr>
      </w:pPr>
      <w:r w:rsidRPr="00682370">
        <w:rPr>
          <w:rFonts w:ascii="Times New Roman" w:hAnsi="Times New Roman" w:cs="Times New Roman"/>
          <w:i/>
          <w:color w:val="000000"/>
          <w:sz w:val="28"/>
          <w:szCs w:val="28"/>
        </w:rPr>
        <w:t>4</w:t>
      </w:r>
      <w:r w:rsidRPr="00682370">
        <w:rPr>
          <w:rFonts w:ascii="Times New Roman" w:hAnsi="Times New Roman" w:cs="Times New Roman"/>
          <w:color w:val="000000"/>
          <w:sz w:val="28"/>
          <w:szCs w:val="28"/>
        </w:rPr>
        <w:t xml:space="preserve">. </w:t>
      </w:r>
      <w:r w:rsidRPr="00682370">
        <w:rPr>
          <w:rFonts w:ascii="Times New Roman" w:hAnsi="Times New Roman" w:cs="Times New Roman"/>
          <w:i/>
          <w:iCs/>
          <w:color w:val="000000"/>
          <w:sz w:val="28"/>
          <w:szCs w:val="28"/>
        </w:rPr>
        <w:t xml:space="preserve">Vận hành thiết bị chiếu xạ </w:t>
      </w:r>
      <w:r w:rsidRPr="00682370">
        <w:rPr>
          <w:rFonts w:ascii="Times New Roman" w:hAnsi="Times New Roman" w:cs="Times New Roman"/>
          <w:color w:val="000000"/>
          <w:sz w:val="28"/>
          <w:szCs w:val="28"/>
        </w:rPr>
        <w:t>là việc sử dụng máy gia tốc, thiết bị xạ trị</w:t>
      </w:r>
      <w:r w:rsidRPr="00682370">
        <w:rPr>
          <w:rFonts w:ascii="Times New Roman" w:hAnsi="Times New Roman" w:cs="Times New Roman"/>
          <w:color w:val="000000"/>
          <w:sz w:val="28"/>
          <w:szCs w:val="28"/>
        </w:rPr>
        <w:br/>
        <w:t>hoặc thiết bị chiếu xạ khử trùng, xử lý vật liệu.</w:t>
      </w:r>
    </w:p>
    <w:p w14:paraId="39B2ED86" w14:textId="2B4FFB26" w:rsidR="00E72673" w:rsidRPr="00682370" w:rsidRDefault="00E72673" w:rsidP="00A43B31">
      <w:pPr>
        <w:spacing w:after="120" w:line="360" w:lineRule="exact"/>
        <w:ind w:firstLine="720"/>
        <w:jc w:val="both"/>
        <w:rPr>
          <w:rFonts w:ascii="Times New Roman" w:hAnsi="Times New Roman" w:cs="Times New Roman"/>
          <w:sz w:val="28"/>
          <w:szCs w:val="28"/>
        </w:rPr>
      </w:pPr>
      <w:r w:rsidRPr="00682370">
        <w:rPr>
          <w:rFonts w:ascii="Times New Roman" w:hAnsi="Times New Roman" w:cs="Times New Roman"/>
          <w:i/>
          <w:sz w:val="28"/>
          <w:szCs w:val="28"/>
        </w:rPr>
        <w:t>5</w:t>
      </w:r>
      <w:r w:rsidRPr="00682370">
        <w:rPr>
          <w:rFonts w:ascii="Times New Roman" w:hAnsi="Times New Roman" w:cs="Times New Roman"/>
          <w:sz w:val="28"/>
          <w:szCs w:val="28"/>
        </w:rPr>
        <w:t xml:space="preserve">. </w:t>
      </w:r>
      <w:r w:rsidRPr="00682370">
        <w:rPr>
          <w:rFonts w:ascii="Times New Roman" w:hAnsi="Times New Roman" w:cs="Times New Roman"/>
          <w:i/>
          <w:iCs/>
          <w:sz w:val="28"/>
          <w:szCs w:val="28"/>
        </w:rPr>
        <w:t xml:space="preserve">Sử dụng thiết bị bức xạ </w:t>
      </w:r>
      <w:r w:rsidRPr="00682370">
        <w:rPr>
          <w:rFonts w:ascii="Times New Roman" w:hAnsi="Times New Roman" w:cs="Times New Roman"/>
          <w:sz w:val="28"/>
          <w:szCs w:val="28"/>
        </w:rPr>
        <w:t xml:space="preserve">là việc sử dụng thiết bị có gắn nguồn phóng xạ hoặc thiết bị phát tia X, </w:t>
      </w:r>
      <w:r w:rsidR="00F77B43">
        <w:rPr>
          <w:rFonts w:ascii="Times New Roman" w:hAnsi="Times New Roman" w:cs="Times New Roman"/>
          <w:color w:val="FF0000"/>
          <w:sz w:val="28"/>
          <w:szCs w:val="28"/>
        </w:rPr>
        <w:t>.</w:t>
      </w:r>
      <w:r w:rsidRPr="00682370">
        <w:rPr>
          <w:rFonts w:ascii="Times New Roman" w:hAnsi="Times New Roman" w:cs="Times New Roman"/>
          <w:sz w:val="28"/>
          <w:szCs w:val="28"/>
        </w:rPr>
        <w:t>không bao gồm vận hành thi</w:t>
      </w:r>
      <w:r w:rsidR="00EA1EF4" w:rsidRPr="00682370">
        <w:rPr>
          <w:rFonts w:ascii="Times New Roman" w:hAnsi="Times New Roman" w:cs="Times New Roman"/>
          <w:sz w:val="28"/>
          <w:szCs w:val="28"/>
        </w:rPr>
        <w:t>ế</w:t>
      </w:r>
      <w:r w:rsidRPr="00682370">
        <w:rPr>
          <w:rFonts w:ascii="Times New Roman" w:hAnsi="Times New Roman" w:cs="Times New Roman"/>
          <w:sz w:val="28"/>
          <w:szCs w:val="28"/>
        </w:rPr>
        <w:t xml:space="preserve">t bị chiếu xạ.  </w:t>
      </w:r>
    </w:p>
    <w:p w14:paraId="204F02BA" w14:textId="68F4C1E8" w:rsidR="00E72673" w:rsidRPr="00682370" w:rsidRDefault="00E72673" w:rsidP="00A43B31">
      <w:pPr>
        <w:spacing w:after="120" w:line="360" w:lineRule="exact"/>
        <w:ind w:firstLine="720"/>
        <w:jc w:val="both"/>
        <w:rPr>
          <w:rFonts w:ascii="Times New Roman" w:hAnsi="Times New Roman" w:cs="Times New Roman"/>
          <w:sz w:val="28"/>
          <w:szCs w:val="28"/>
        </w:rPr>
      </w:pPr>
      <w:r w:rsidRPr="00682370">
        <w:rPr>
          <w:rFonts w:ascii="Times New Roman" w:hAnsi="Times New Roman" w:cs="Times New Roman"/>
          <w:i/>
          <w:sz w:val="28"/>
          <w:szCs w:val="28"/>
        </w:rPr>
        <w:t>6</w:t>
      </w:r>
      <w:r w:rsidRPr="00682370">
        <w:rPr>
          <w:rFonts w:ascii="Times New Roman" w:hAnsi="Times New Roman" w:cs="Times New Roman"/>
          <w:sz w:val="28"/>
          <w:szCs w:val="28"/>
        </w:rPr>
        <w:t xml:space="preserve">. </w:t>
      </w:r>
      <w:r w:rsidRPr="00682370">
        <w:rPr>
          <w:rFonts w:ascii="Times New Roman" w:hAnsi="Times New Roman" w:cs="Times New Roman"/>
          <w:i/>
          <w:iCs/>
          <w:sz w:val="28"/>
          <w:szCs w:val="28"/>
        </w:rPr>
        <w:t xml:space="preserve">Sử dụng thiết bị X-quang chẩn đoán trong y tế </w:t>
      </w:r>
      <w:r w:rsidRPr="00682370">
        <w:rPr>
          <w:rFonts w:ascii="Times New Roman" w:hAnsi="Times New Roman" w:cs="Times New Roman"/>
          <w:sz w:val="28"/>
          <w:szCs w:val="28"/>
        </w:rPr>
        <w:t>là việc sử dụng thiết bị</w:t>
      </w:r>
      <w:r w:rsidRPr="00682370">
        <w:rPr>
          <w:rFonts w:ascii="Times New Roman" w:hAnsi="Times New Roman" w:cs="Times New Roman"/>
          <w:sz w:val="28"/>
          <w:szCs w:val="28"/>
        </w:rPr>
        <w:br/>
        <w:t>phát tia X trong chẩn đoán y tế, bao gồm thiết bị chụp X-quang tổng hợp,</w:t>
      </w:r>
      <w:r w:rsidRPr="00682370">
        <w:rPr>
          <w:rFonts w:ascii="Times New Roman" w:hAnsi="Times New Roman" w:cs="Times New Roman"/>
          <w:sz w:val="28"/>
          <w:szCs w:val="28"/>
        </w:rPr>
        <w:br/>
        <w:t xml:space="preserve">thiết bị X-quang tăng sáng truyền hình, thiết </w:t>
      </w:r>
      <w:r w:rsidR="006B5DEE">
        <w:rPr>
          <w:rFonts w:ascii="Times New Roman" w:hAnsi="Times New Roman" w:cs="Times New Roman"/>
          <w:sz w:val="28"/>
          <w:szCs w:val="28"/>
        </w:rPr>
        <w:t xml:space="preserve">bị </w:t>
      </w:r>
      <w:r w:rsidRPr="00682370">
        <w:rPr>
          <w:rFonts w:ascii="Times New Roman" w:hAnsi="Times New Roman" w:cs="Times New Roman"/>
          <w:sz w:val="28"/>
          <w:szCs w:val="28"/>
        </w:rPr>
        <w:t>X-quang chụp răng, thiết bị X-</w:t>
      </w:r>
      <w:r w:rsidRPr="00682370">
        <w:rPr>
          <w:rFonts w:ascii="Times New Roman" w:hAnsi="Times New Roman" w:cs="Times New Roman"/>
          <w:sz w:val="28"/>
          <w:szCs w:val="28"/>
        </w:rPr>
        <w:br/>
        <w:t>quang chụp vú, thiết bị X-quang di động, thiết bị chụp cắt lớp vi tính, thiết bị X-quang đo mật độ xương, thiết bị X-quang thú y.</w:t>
      </w:r>
    </w:p>
    <w:p w14:paraId="300F2C4C" w14:textId="1D9AB133" w:rsidR="00E72673" w:rsidRPr="00682370" w:rsidRDefault="00E72673" w:rsidP="00A43B31">
      <w:pPr>
        <w:spacing w:after="120" w:line="360" w:lineRule="exact"/>
        <w:ind w:firstLine="720"/>
        <w:jc w:val="both"/>
        <w:rPr>
          <w:rFonts w:ascii="Times New Roman" w:hAnsi="Times New Roman" w:cs="Times New Roman"/>
          <w:color w:val="000000"/>
          <w:sz w:val="28"/>
          <w:szCs w:val="28"/>
        </w:rPr>
      </w:pPr>
      <w:r w:rsidRPr="00682370">
        <w:rPr>
          <w:rFonts w:ascii="Times New Roman" w:hAnsi="Times New Roman" w:cs="Times New Roman"/>
          <w:i/>
          <w:color w:val="000000"/>
          <w:sz w:val="28"/>
          <w:szCs w:val="28"/>
        </w:rPr>
        <w:t>7</w:t>
      </w:r>
      <w:r w:rsidRPr="00682370">
        <w:rPr>
          <w:rFonts w:ascii="Times New Roman" w:hAnsi="Times New Roman" w:cs="Times New Roman"/>
          <w:color w:val="000000"/>
          <w:sz w:val="28"/>
          <w:szCs w:val="28"/>
        </w:rPr>
        <w:t xml:space="preserve">. </w:t>
      </w:r>
      <w:r w:rsidRPr="00682370">
        <w:rPr>
          <w:rFonts w:ascii="Times New Roman" w:hAnsi="Times New Roman" w:cs="Times New Roman"/>
          <w:i/>
          <w:iCs/>
          <w:color w:val="000000"/>
          <w:sz w:val="28"/>
          <w:szCs w:val="28"/>
        </w:rPr>
        <w:t xml:space="preserve">Lưu giữ chất phóng xạ </w:t>
      </w:r>
      <w:r w:rsidRPr="00682370">
        <w:rPr>
          <w:rFonts w:ascii="Times New Roman" w:hAnsi="Times New Roman" w:cs="Times New Roman"/>
          <w:color w:val="000000"/>
          <w:sz w:val="28"/>
          <w:szCs w:val="28"/>
        </w:rPr>
        <w:t xml:space="preserve">là việc </w:t>
      </w:r>
      <w:r w:rsidR="008C1CAB" w:rsidRPr="00682370">
        <w:rPr>
          <w:rFonts w:ascii="Times New Roman" w:hAnsi="Times New Roman" w:cs="Times New Roman"/>
          <w:color w:val="000000"/>
          <w:sz w:val="28"/>
          <w:szCs w:val="28"/>
        </w:rPr>
        <w:t xml:space="preserve">tổ chức, cá nhân </w:t>
      </w:r>
      <w:r w:rsidRPr="00682370">
        <w:rPr>
          <w:rFonts w:ascii="Times New Roman" w:hAnsi="Times New Roman" w:cs="Times New Roman"/>
          <w:color w:val="000000"/>
          <w:sz w:val="28"/>
          <w:szCs w:val="28"/>
        </w:rPr>
        <w:t>lưu giữ chất phóng xạ từ khi</w:t>
      </w:r>
      <w:r w:rsidR="008C1CAB">
        <w:rPr>
          <w:rFonts w:ascii="Times New Roman" w:hAnsi="Times New Roman" w:cs="Times New Roman"/>
          <w:color w:val="000000"/>
          <w:sz w:val="28"/>
          <w:szCs w:val="28"/>
        </w:rPr>
        <w:t xml:space="preserve"> </w:t>
      </w:r>
      <w:r w:rsidRPr="00682370">
        <w:rPr>
          <w:rFonts w:ascii="Times New Roman" w:hAnsi="Times New Roman" w:cs="Times New Roman"/>
          <w:color w:val="000000"/>
          <w:sz w:val="28"/>
          <w:szCs w:val="28"/>
        </w:rPr>
        <w:t>có cho đến khi đưa vào sử dụng hoặc chuyển giao cho tổ chức, cá nhân khác.</w:t>
      </w:r>
    </w:p>
    <w:p w14:paraId="51233C38" w14:textId="13E8628C" w:rsidR="00E72673" w:rsidRDefault="00E72673" w:rsidP="00A43B31">
      <w:pPr>
        <w:spacing w:after="120" w:line="360" w:lineRule="exact"/>
        <w:ind w:firstLine="720"/>
        <w:jc w:val="both"/>
        <w:rPr>
          <w:rFonts w:ascii="Times New Roman" w:hAnsi="Times New Roman" w:cs="Times New Roman"/>
          <w:color w:val="000000"/>
          <w:sz w:val="28"/>
          <w:szCs w:val="28"/>
        </w:rPr>
      </w:pPr>
      <w:r w:rsidRPr="00682370">
        <w:rPr>
          <w:rFonts w:ascii="Times New Roman" w:hAnsi="Times New Roman" w:cs="Times New Roman"/>
          <w:i/>
          <w:color w:val="000000"/>
          <w:sz w:val="28"/>
          <w:szCs w:val="28"/>
        </w:rPr>
        <w:t>8</w:t>
      </w:r>
      <w:r w:rsidRPr="00682370">
        <w:rPr>
          <w:rFonts w:ascii="Times New Roman" w:hAnsi="Times New Roman" w:cs="Times New Roman"/>
          <w:color w:val="000000"/>
          <w:sz w:val="28"/>
          <w:szCs w:val="28"/>
        </w:rPr>
        <w:t xml:space="preserve">. </w:t>
      </w:r>
      <w:r w:rsidRPr="00682370">
        <w:rPr>
          <w:rFonts w:ascii="Times New Roman" w:hAnsi="Times New Roman" w:cs="Times New Roman"/>
          <w:i/>
          <w:iCs/>
          <w:color w:val="000000"/>
          <w:sz w:val="28"/>
          <w:szCs w:val="28"/>
        </w:rPr>
        <w:t xml:space="preserve">Thay đổi quy mô và phạm vi hoạt động cơ sở bức xạ </w:t>
      </w:r>
      <w:r w:rsidRPr="00682370">
        <w:rPr>
          <w:rFonts w:ascii="Times New Roman" w:hAnsi="Times New Roman" w:cs="Times New Roman"/>
          <w:color w:val="000000"/>
          <w:sz w:val="28"/>
          <w:szCs w:val="28"/>
        </w:rPr>
        <w:t>là việc thay đổi giới hạn vận hành so với quy định</w:t>
      </w:r>
      <w:r w:rsidR="000A65CE">
        <w:rPr>
          <w:rFonts w:ascii="Times New Roman" w:hAnsi="Times New Roman" w:cs="Times New Roman"/>
          <w:color w:val="000000"/>
          <w:sz w:val="28"/>
          <w:szCs w:val="28"/>
        </w:rPr>
        <w:t xml:space="preserve"> </w:t>
      </w:r>
      <w:r w:rsidRPr="00682370">
        <w:rPr>
          <w:rFonts w:ascii="Times New Roman" w:hAnsi="Times New Roman" w:cs="Times New Roman"/>
          <w:color w:val="000000"/>
          <w:sz w:val="28"/>
          <w:szCs w:val="28"/>
        </w:rPr>
        <w:t xml:space="preserve">trong giấy phép, thay đổi thông số kỹ thuật của thiết </w:t>
      </w:r>
      <w:r w:rsidR="00247212">
        <w:rPr>
          <w:rFonts w:ascii="Times New Roman" w:hAnsi="Times New Roman" w:cs="Times New Roman"/>
          <w:color w:val="000000"/>
          <w:sz w:val="28"/>
          <w:szCs w:val="28"/>
        </w:rPr>
        <w:t>b</w:t>
      </w:r>
      <w:r w:rsidRPr="00682370">
        <w:rPr>
          <w:rFonts w:ascii="Times New Roman" w:hAnsi="Times New Roman" w:cs="Times New Roman"/>
          <w:color w:val="000000"/>
          <w:sz w:val="28"/>
          <w:szCs w:val="28"/>
        </w:rPr>
        <w:t>ị bức xạ có ảnh hưởng đến</w:t>
      </w:r>
      <w:r w:rsidR="00467B6D">
        <w:rPr>
          <w:rFonts w:ascii="Times New Roman" w:hAnsi="Times New Roman" w:cs="Times New Roman"/>
          <w:color w:val="000000"/>
          <w:sz w:val="28"/>
          <w:szCs w:val="28"/>
        </w:rPr>
        <w:t xml:space="preserve"> a</w:t>
      </w:r>
      <w:r w:rsidRPr="00682370">
        <w:rPr>
          <w:rFonts w:ascii="Times New Roman" w:hAnsi="Times New Roman" w:cs="Times New Roman"/>
          <w:color w:val="000000"/>
          <w:sz w:val="28"/>
          <w:szCs w:val="28"/>
        </w:rPr>
        <w:t xml:space="preserve">n toàn hoặc thay đổi cấu trúc hệ thống </w:t>
      </w:r>
      <w:r w:rsidRPr="00682370">
        <w:rPr>
          <w:rFonts w:ascii="Times New Roman" w:hAnsi="Times New Roman" w:cs="Times New Roman"/>
          <w:sz w:val="28"/>
          <w:szCs w:val="28"/>
        </w:rPr>
        <w:t xml:space="preserve">bảo </w:t>
      </w:r>
      <w:r w:rsidR="00A94687" w:rsidRPr="00682370">
        <w:rPr>
          <w:rFonts w:ascii="Times New Roman" w:hAnsi="Times New Roman" w:cs="Times New Roman"/>
          <w:sz w:val="28"/>
          <w:szCs w:val="28"/>
        </w:rPr>
        <w:t>đảm</w:t>
      </w:r>
      <w:r w:rsidR="00A94687" w:rsidRPr="00682370">
        <w:rPr>
          <w:rFonts w:ascii="Times New Roman" w:hAnsi="Times New Roman" w:cs="Times New Roman"/>
          <w:color w:val="7030A0"/>
          <w:sz w:val="28"/>
          <w:szCs w:val="28"/>
        </w:rPr>
        <w:t xml:space="preserve"> </w:t>
      </w:r>
      <w:r w:rsidRPr="00682370">
        <w:rPr>
          <w:rFonts w:ascii="Times New Roman" w:hAnsi="Times New Roman" w:cs="Times New Roman"/>
          <w:color w:val="000000"/>
          <w:sz w:val="28"/>
          <w:szCs w:val="28"/>
        </w:rPr>
        <w:t>an toàn bức xạ.</w:t>
      </w:r>
    </w:p>
    <w:p w14:paraId="4FC98FBF" w14:textId="520F84AF" w:rsidR="00106C50" w:rsidRPr="00A17661" w:rsidRDefault="00E20D16" w:rsidP="00A43B31">
      <w:pPr>
        <w:spacing w:line="360" w:lineRule="exact"/>
        <w:ind w:firstLine="709"/>
        <w:jc w:val="both"/>
        <w:rPr>
          <w:rFonts w:ascii="Times New Roman" w:hAnsi="Times New Roman" w:cs="Times New Roman"/>
          <w:sz w:val="28"/>
          <w:szCs w:val="28"/>
        </w:rPr>
      </w:pPr>
      <w:r>
        <w:rPr>
          <w:rFonts w:ascii="Times New Roman" w:hAnsi="Times New Roman" w:cs="Times New Roman"/>
          <w:i/>
          <w:sz w:val="28"/>
          <w:szCs w:val="28"/>
        </w:rPr>
        <w:t>9</w:t>
      </w:r>
      <w:r w:rsidR="00106C50">
        <w:rPr>
          <w:rFonts w:ascii="Times New Roman" w:hAnsi="Times New Roman" w:cs="Times New Roman"/>
          <w:i/>
          <w:sz w:val="28"/>
          <w:szCs w:val="28"/>
        </w:rPr>
        <w:t xml:space="preserve">. </w:t>
      </w:r>
      <w:r w:rsidR="00106C50" w:rsidRPr="00A17661">
        <w:rPr>
          <w:rFonts w:ascii="Times New Roman" w:hAnsi="Times New Roman" w:cs="Times New Roman"/>
          <w:i/>
          <w:sz w:val="28"/>
          <w:szCs w:val="28"/>
        </w:rPr>
        <w:t>Lắp đặt, bảo dưỡng, sửa chữa thiết bị bức xạ</w:t>
      </w:r>
      <w:r w:rsidR="00106C50" w:rsidRPr="00A17661">
        <w:rPr>
          <w:rFonts w:ascii="Times New Roman" w:hAnsi="Times New Roman" w:cs="Times New Roman"/>
          <w:sz w:val="28"/>
          <w:szCs w:val="28"/>
        </w:rPr>
        <w:t xml:space="preserve"> là hoạt động lắp đặt, bảo dưỡng, sửa chữa có liên quan tới nguồn phát bức xạ, cơ cấu che chắn an toàn của thiết bị có chứa nguồn phóng xạ hoặc thiết bị có khả năng phát ra bức xạ</w:t>
      </w:r>
      <w:r w:rsidR="00037358">
        <w:rPr>
          <w:rFonts w:ascii="Times New Roman" w:hAnsi="Times New Roman" w:cs="Times New Roman"/>
          <w:sz w:val="28"/>
          <w:szCs w:val="28"/>
        </w:rPr>
        <w:t>.</w:t>
      </w:r>
    </w:p>
    <w:p w14:paraId="57B6946B" w14:textId="7CFA00BF" w:rsidR="00106C50" w:rsidRPr="00A17661" w:rsidRDefault="00106C50" w:rsidP="00A43B31">
      <w:pPr>
        <w:spacing w:after="120" w:line="360" w:lineRule="exact"/>
        <w:ind w:firstLine="720"/>
        <w:jc w:val="both"/>
        <w:rPr>
          <w:rFonts w:ascii="Times New Roman" w:hAnsi="Times New Roman" w:cs="Times New Roman"/>
          <w:sz w:val="28"/>
          <w:szCs w:val="28"/>
        </w:rPr>
      </w:pPr>
      <w:r>
        <w:rPr>
          <w:rFonts w:ascii="Times New Roman" w:hAnsi="Times New Roman" w:cs="Times New Roman"/>
          <w:i/>
          <w:sz w:val="28"/>
          <w:szCs w:val="28"/>
        </w:rPr>
        <w:t>1</w:t>
      </w:r>
      <w:r w:rsidR="00E20D16">
        <w:rPr>
          <w:rFonts w:ascii="Times New Roman" w:hAnsi="Times New Roman" w:cs="Times New Roman"/>
          <w:i/>
          <w:sz w:val="28"/>
          <w:szCs w:val="28"/>
        </w:rPr>
        <w:t>4</w:t>
      </w:r>
      <w:r>
        <w:rPr>
          <w:rFonts w:ascii="Times New Roman" w:hAnsi="Times New Roman" w:cs="Times New Roman"/>
          <w:i/>
          <w:sz w:val="28"/>
          <w:szCs w:val="28"/>
        </w:rPr>
        <w:t xml:space="preserve">. </w:t>
      </w:r>
      <w:r w:rsidRPr="00A17661">
        <w:rPr>
          <w:rFonts w:ascii="Times New Roman" w:hAnsi="Times New Roman" w:cs="Times New Roman"/>
          <w:i/>
          <w:sz w:val="28"/>
          <w:szCs w:val="28"/>
        </w:rPr>
        <w:t>Công nghệ bức xạ</w:t>
      </w:r>
      <w:r w:rsidRPr="00A17661">
        <w:rPr>
          <w:rFonts w:ascii="Times New Roman" w:hAnsi="Times New Roman" w:cs="Times New Roman"/>
          <w:sz w:val="28"/>
          <w:szCs w:val="28"/>
        </w:rPr>
        <w:t xml:space="preserve"> là công nghệ sử dụng chùm hạt hoặc sóng điện từ có khả năng ion hoá vật chất</w:t>
      </w:r>
    </w:p>
    <w:p w14:paraId="549D244E" w14:textId="5973D22F" w:rsidR="00106C50" w:rsidRDefault="00106C50" w:rsidP="00A43B31">
      <w:pPr>
        <w:spacing w:after="120" w:line="360" w:lineRule="exact"/>
        <w:ind w:firstLine="720"/>
        <w:jc w:val="both"/>
        <w:rPr>
          <w:rFonts w:ascii="Times New Roman" w:hAnsi="Times New Roman" w:cs="Times New Roman"/>
          <w:i/>
          <w:color w:val="000000"/>
          <w:sz w:val="28"/>
          <w:szCs w:val="28"/>
        </w:rPr>
      </w:pPr>
      <w:r>
        <w:rPr>
          <w:rFonts w:ascii="Times New Roman" w:hAnsi="Times New Roman" w:cs="Times New Roman"/>
          <w:i/>
          <w:sz w:val="28"/>
          <w:szCs w:val="28"/>
        </w:rPr>
        <w:lastRenderedPageBreak/>
        <w:t>1</w:t>
      </w:r>
      <w:r w:rsidR="00E20D16">
        <w:rPr>
          <w:rFonts w:ascii="Times New Roman" w:hAnsi="Times New Roman" w:cs="Times New Roman"/>
          <w:i/>
          <w:sz w:val="28"/>
          <w:szCs w:val="28"/>
        </w:rPr>
        <w:t>5</w:t>
      </w:r>
      <w:r>
        <w:rPr>
          <w:rFonts w:ascii="Times New Roman" w:hAnsi="Times New Roman" w:cs="Times New Roman"/>
          <w:i/>
          <w:sz w:val="28"/>
          <w:szCs w:val="28"/>
        </w:rPr>
        <w:t xml:space="preserve">. </w:t>
      </w:r>
      <w:r w:rsidRPr="00A17661">
        <w:rPr>
          <w:rFonts w:ascii="Times New Roman" w:hAnsi="Times New Roman" w:cs="Times New Roman"/>
          <w:i/>
          <w:sz w:val="28"/>
          <w:szCs w:val="28"/>
        </w:rPr>
        <w:t>Công nghệ hạt nhân</w:t>
      </w:r>
      <w:r w:rsidRPr="00A17661">
        <w:rPr>
          <w:rFonts w:ascii="Times New Roman" w:hAnsi="Times New Roman" w:cs="Times New Roman"/>
          <w:sz w:val="28"/>
          <w:szCs w:val="28"/>
        </w:rPr>
        <w:t xml:space="preserve"> là công nghệ liên quan đến phản ứng của hạt nhân nguyên tử.</w:t>
      </w:r>
    </w:p>
    <w:p w14:paraId="5E525EFE" w14:textId="0852A241" w:rsidR="00E72673" w:rsidRPr="00A80A01" w:rsidRDefault="00E72673" w:rsidP="00A43B31">
      <w:pPr>
        <w:spacing w:after="120" w:line="360" w:lineRule="exact"/>
        <w:ind w:firstLine="720"/>
        <w:jc w:val="both"/>
        <w:rPr>
          <w:rFonts w:ascii="Times New Roman" w:hAnsi="Times New Roman"/>
          <w:b/>
          <w:sz w:val="28"/>
          <w:szCs w:val="28"/>
        </w:rPr>
      </w:pPr>
      <w:r w:rsidRPr="00A80A01">
        <w:rPr>
          <w:rFonts w:ascii="Times New Roman" w:hAnsi="Times New Roman"/>
          <w:b/>
          <w:sz w:val="28"/>
          <w:szCs w:val="28"/>
        </w:rPr>
        <w:t>Điều 4. Yêu cầu chung</w:t>
      </w:r>
    </w:p>
    <w:p w14:paraId="08FA2363" w14:textId="4BDC074A" w:rsidR="009A48E0" w:rsidRPr="00682370" w:rsidRDefault="00E72673" w:rsidP="00A43B31">
      <w:pPr>
        <w:spacing w:after="120" w:line="360" w:lineRule="exact"/>
        <w:ind w:firstLine="720"/>
        <w:jc w:val="both"/>
        <w:rPr>
          <w:rFonts w:ascii="Times New Roman" w:hAnsi="Times New Roman"/>
          <w:sz w:val="28"/>
          <w:szCs w:val="28"/>
        </w:rPr>
      </w:pPr>
      <w:r w:rsidRPr="00682370">
        <w:rPr>
          <w:rFonts w:ascii="Times New Roman" w:hAnsi="Times New Roman"/>
          <w:sz w:val="28"/>
          <w:szCs w:val="28"/>
        </w:rPr>
        <w:t xml:space="preserve">1. Tổ chức, cá nhân tiến hành công việc bức xạ phải có giấy phép, trừ các </w:t>
      </w:r>
      <w:r w:rsidR="00EB376F" w:rsidRPr="00682370">
        <w:rPr>
          <w:rFonts w:ascii="Times New Roman" w:hAnsi="Times New Roman"/>
          <w:sz w:val="28"/>
          <w:szCs w:val="28"/>
        </w:rPr>
        <w:t>công việc liên quan đến</w:t>
      </w:r>
      <w:r w:rsidR="009A48E0" w:rsidRPr="00682370">
        <w:rPr>
          <w:rFonts w:ascii="Times New Roman" w:hAnsi="Times New Roman"/>
          <w:sz w:val="28"/>
          <w:szCs w:val="28"/>
        </w:rPr>
        <w:t>:</w:t>
      </w:r>
    </w:p>
    <w:p w14:paraId="5CD1BE23" w14:textId="613A9A10" w:rsidR="009A48E0" w:rsidRPr="00682370" w:rsidRDefault="009A48E0" w:rsidP="00A43B31">
      <w:pPr>
        <w:spacing w:after="120" w:line="360" w:lineRule="exact"/>
        <w:ind w:firstLine="720"/>
        <w:jc w:val="both"/>
        <w:rPr>
          <w:rFonts w:ascii="Times New Roman" w:hAnsi="Times New Roman"/>
          <w:sz w:val="28"/>
          <w:szCs w:val="28"/>
        </w:rPr>
      </w:pPr>
      <w:r w:rsidRPr="00682370">
        <w:rPr>
          <w:rFonts w:ascii="Times New Roman" w:hAnsi="Times New Roman"/>
          <w:sz w:val="28"/>
          <w:szCs w:val="28"/>
        </w:rPr>
        <w:t xml:space="preserve">a) </w:t>
      </w:r>
      <w:r w:rsidR="00A239AE" w:rsidRPr="00682370">
        <w:rPr>
          <w:rFonts w:ascii="Times New Roman" w:hAnsi="Times New Roman"/>
          <w:sz w:val="28"/>
          <w:szCs w:val="28"/>
        </w:rPr>
        <w:t>Thiết bị bức xạ, c</w:t>
      </w:r>
      <w:r w:rsidR="00E72673" w:rsidRPr="00682370">
        <w:rPr>
          <w:rFonts w:ascii="Times New Roman" w:hAnsi="Times New Roman"/>
          <w:sz w:val="28"/>
          <w:szCs w:val="28"/>
        </w:rPr>
        <w:t xml:space="preserve">hất phóng xạ </w:t>
      </w:r>
      <w:r w:rsidR="00A239AE" w:rsidRPr="00682370">
        <w:rPr>
          <w:rFonts w:ascii="Times New Roman" w:hAnsi="Times New Roman"/>
          <w:sz w:val="28"/>
          <w:szCs w:val="28"/>
        </w:rPr>
        <w:t>được</w:t>
      </w:r>
      <w:r w:rsidR="00E72673" w:rsidRPr="00682370">
        <w:rPr>
          <w:rFonts w:ascii="Times New Roman" w:hAnsi="Times New Roman"/>
          <w:sz w:val="28"/>
          <w:szCs w:val="28"/>
        </w:rPr>
        <w:t xml:space="preserve"> miễn trừ cấp phép theo Quy chuẩn kỹ thuật quốc gia QCVN 05:2010</w:t>
      </w:r>
      <w:r w:rsidR="00B8221D" w:rsidRPr="00682370">
        <w:rPr>
          <w:rFonts w:ascii="Times New Roman" w:hAnsi="Times New Roman"/>
          <w:sz w:val="28"/>
          <w:szCs w:val="28"/>
        </w:rPr>
        <w:t xml:space="preserve">/BKHCN </w:t>
      </w:r>
      <w:r w:rsidR="00E72673" w:rsidRPr="00682370">
        <w:rPr>
          <w:rFonts w:ascii="Times New Roman" w:hAnsi="Times New Roman"/>
          <w:sz w:val="28"/>
          <w:szCs w:val="28"/>
        </w:rPr>
        <w:t>– An toàn bức xạ - Miễn trừ khai báo, cấ</w:t>
      </w:r>
      <w:r w:rsidR="00665CC2" w:rsidRPr="00682370">
        <w:rPr>
          <w:rFonts w:ascii="Times New Roman" w:hAnsi="Times New Roman"/>
          <w:sz w:val="28"/>
          <w:szCs w:val="28"/>
        </w:rPr>
        <w:t>p phép</w:t>
      </w:r>
      <w:r w:rsidR="00D14AF8" w:rsidRPr="00682370">
        <w:rPr>
          <w:rFonts w:ascii="Times New Roman" w:hAnsi="Times New Roman"/>
          <w:sz w:val="28"/>
          <w:szCs w:val="28"/>
        </w:rPr>
        <w:t>;</w:t>
      </w:r>
      <w:r w:rsidR="00665CC2" w:rsidRPr="00682370">
        <w:rPr>
          <w:rFonts w:ascii="Times New Roman" w:hAnsi="Times New Roman"/>
          <w:sz w:val="28"/>
          <w:szCs w:val="28"/>
        </w:rPr>
        <w:t xml:space="preserve"> </w:t>
      </w:r>
    </w:p>
    <w:p w14:paraId="480C0B3A" w14:textId="3A291390" w:rsidR="00A239AE" w:rsidRPr="00682370" w:rsidRDefault="009A48E0" w:rsidP="00A43B31">
      <w:pPr>
        <w:spacing w:after="120" w:line="360" w:lineRule="exact"/>
        <w:ind w:firstLine="720"/>
        <w:jc w:val="both"/>
        <w:rPr>
          <w:rFonts w:ascii="Times New Roman" w:hAnsi="Times New Roman"/>
          <w:sz w:val="28"/>
          <w:szCs w:val="28"/>
        </w:rPr>
      </w:pPr>
      <w:r w:rsidRPr="00682370">
        <w:rPr>
          <w:rFonts w:ascii="Times New Roman" w:hAnsi="Times New Roman"/>
          <w:sz w:val="28"/>
          <w:szCs w:val="28"/>
        </w:rPr>
        <w:t xml:space="preserve">b) </w:t>
      </w:r>
      <w:r w:rsidR="00FD3F36" w:rsidRPr="00682370">
        <w:rPr>
          <w:rFonts w:ascii="Times New Roman" w:hAnsi="Times New Roman"/>
          <w:sz w:val="28"/>
          <w:szCs w:val="28"/>
        </w:rPr>
        <w:t>Việc sử dụng h</w:t>
      </w:r>
      <w:r w:rsidR="00EB376F" w:rsidRPr="00682370">
        <w:rPr>
          <w:rFonts w:ascii="Times New Roman" w:hAnsi="Times New Roman"/>
          <w:sz w:val="28"/>
          <w:szCs w:val="28"/>
        </w:rPr>
        <w:t>àng tiêu dùng</w:t>
      </w:r>
      <w:r w:rsidR="00FD3F36" w:rsidRPr="00682370">
        <w:rPr>
          <w:rFonts w:ascii="Times New Roman" w:hAnsi="Times New Roman"/>
          <w:sz w:val="28"/>
          <w:szCs w:val="28"/>
        </w:rPr>
        <w:t xml:space="preserve"> đã chiếu xạ hoặc chứa chất phóng xạ</w:t>
      </w:r>
      <w:r w:rsidR="00502461" w:rsidRPr="00682370">
        <w:rPr>
          <w:rFonts w:ascii="Times New Roman" w:hAnsi="Times New Roman"/>
          <w:sz w:val="28"/>
          <w:szCs w:val="28"/>
        </w:rPr>
        <w:t>.</w:t>
      </w:r>
    </w:p>
    <w:p w14:paraId="7D984B1E" w14:textId="32141967" w:rsidR="00E72673" w:rsidRPr="00682370" w:rsidRDefault="00361AA3" w:rsidP="00A43B31">
      <w:pPr>
        <w:spacing w:after="120" w:line="360" w:lineRule="exact"/>
        <w:ind w:firstLine="720"/>
        <w:jc w:val="both"/>
        <w:rPr>
          <w:rFonts w:ascii="Times New Roman" w:hAnsi="Times New Roman"/>
          <w:sz w:val="28"/>
          <w:szCs w:val="28"/>
        </w:rPr>
      </w:pPr>
      <w:r w:rsidRPr="00682370">
        <w:rPr>
          <w:rFonts w:ascii="Times New Roman" w:hAnsi="Times New Roman"/>
          <w:sz w:val="28"/>
          <w:szCs w:val="28"/>
        </w:rPr>
        <w:t>2</w:t>
      </w:r>
      <w:r w:rsidR="00E72673" w:rsidRPr="00682370">
        <w:rPr>
          <w:rFonts w:ascii="Times New Roman" w:hAnsi="Times New Roman"/>
          <w:sz w:val="28"/>
          <w:szCs w:val="28"/>
        </w:rPr>
        <w:t>. Tổ chức, cá nhân chỉ được cấp giấy phép tiến hành công việc bức xạ khi đáp ứng các điều kiện chung quy định tại Điều 75 của Luật năng lượng nguyên tử</w:t>
      </w:r>
      <w:r w:rsidR="0036484E" w:rsidRPr="00682370">
        <w:rPr>
          <w:rFonts w:ascii="Times New Roman" w:hAnsi="Times New Roman"/>
          <w:sz w:val="28"/>
          <w:szCs w:val="28"/>
        </w:rPr>
        <w:t xml:space="preserve"> và các điều kiện cụ thể quy định tại Nghị định này</w:t>
      </w:r>
      <w:r w:rsidR="00E72673" w:rsidRPr="00682370">
        <w:rPr>
          <w:rFonts w:ascii="Times New Roman" w:hAnsi="Times New Roman"/>
          <w:sz w:val="28"/>
          <w:szCs w:val="28"/>
        </w:rPr>
        <w:t>.</w:t>
      </w:r>
    </w:p>
    <w:p w14:paraId="5686CAEA" w14:textId="749E3099" w:rsidR="00E72673" w:rsidRPr="00682370" w:rsidRDefault="00361AA3" w:rsidP="00A43B31">
      <w:pPr>
        <w:spacing w:after="120" w:line="360" w:lineRule="exact"/>
        <w:ind w:firstLine="720"/>
        <w:jc w:val="both"/>
        <w:rPr>
          <w:rFonts w:ascii="Times New Roman" w:hAnsi="Times New Roman"/>
          <w:sz w:val="28"/>
          <w:szCs w:val="28"/>
        </w:rPr>
      </w:pPr>
      <w:r w:rsidRPr="00682370">
        <w:rPr>
          <w:rFonts w:ascii="Times New Roman" w:hAnsi="Times New Roman"/>
          <w:sz w:val="28"/>
          <w:szCs w:val="28"/>
        </w:rPr>
        <w:t>3</w:t>
      </w:r>
      <w:r w:rsidR="00E72673" w:rsidRPr="00682370">
        <w:rPr>
          <w:rFonts w:ascii="Times New Roman" w:hAnsi="Times New Roman"/>
          <w:sz w:val="28"/>
          <w:szCs w:val="28"/>
        </w:rPr>
        <w:t xml:space="preserve">. Tổ chức, cá nhân hoạt động dịch vụ hỗ trợ ứng dụng năng lượng nguyên tử phải </w:t>
      </w:r>
      <w:r w:rsidR="004929AC" w:rsidRPr="00682370">
        <w:rPr>
          <w:rFonts w:ascii="Times New Roman" w:hAnsi="Times New Roman"/>
          <w:sz w:val="28"/>
          <w:szCs w:val="28"/>
        </w:rPr>
        <w:t xml:space="preserve">có giấy </w:t>
      </w:r>
      <w:r w:rsidR="00E72673" w:rsidRPr="00682370">
        <w:rPr>
          <w:rFonts w:ascii="Times New Roman" w:hAnsi="Times New Roman"/>
          <w:sz w:val="28"/>
          <w:szCs w:val="28"/>
        </w:rPr>
        <w:t>đăng ký hoạt động.</w:t>
      </w:r>
    </w:p>
    <w:p w14:paraId="53826E03" w14:textId="50E784E3" w:rsidR="0036484E" w:rsidRPr="00682370" w:rsidRDefault="00DA62E6" w:rsidP="00A43B31">
      <w:pPr>
        <w:spacing w:after="120" w:line="360" w:lineRule="exact"/>
        <w:ind w:firstLine="720"/>
        <w:jc w:val="both"/>
        <w:rPr>
          <w:rFonts w:ascii="Times New Roman" w:hAnsi="Times New Roman"/>
          <w:sz w:val="28"/>
          <w:szCs w:val="28"/>
        </w:rPr>
      </w:pPr>
      <w:r>
        <w:rPr>
          <w:rFonts w:ascii="Times New Roman" w:hAnsi="Times New Roman"/>
          <w:sz w:val="28"/>
          <w:szCs w:val="28"/>
        </w:rPr>
        <w:t>4</w:t>
      </w:r>
      <w:r w:rsidR="00E72673" w:rsidRPr="00682370">
        <w:rPr>
          <w:rFonts w:ascii="Times New Roman" w:hAnsi="Times New Roman"/>
          <w:sz w:val="28"/>
          <w:szCs w:val="28"/>
        </w:rPr>
        <w:t>. Tổ chức, cá nhân chỉ được cấp đăng ký hoạt động dịch vụ hỗ trợ ứng dụng năng lượng nguyên tử khi đáp ứng các điều kiện chung quy định tại Điều 69 và Điều 70 của Luật năng lượng nguyên tử</w:t>
      </w:r>
      <w:r w:rsidR="0036484E" w:rsidRPr="00682370">
        <w:rPr>
          <w:rFonts w:ascii="Times New Roman" w:hAnsi="Times New Roman"/>
          <w:sz w:val="28"/>
          <w:szCs w:val="28"/>
        </w:rPr>
        <w:t xml:space="preserve"> và các điều kiện cụ thể quy định tại Nghị định này.</w:t>
      </w:r>
    </w:p>
    <w:p w14:paraId="7BED3549" w14:textId="0756E642" w:rsidR="008246E2" w:rsidRDefault="004D0B01" w:rsidP="00A43B31">
      <w:pPr>
        <w:spacing w:after="0" w:line="360" w:lineRule="exact"/>
        <w:jc w:val="center"/>
        <w:rPr>
          <w:rFonts w:ascii="Times New Roman" w:hAnsi="Times New Roman"/>
          <w:b/>
          <w:sz w:val="28"/>
          <w:szCs w:val="28"/>
        </w:rPr>
      </w:pPr>
      <w:r w:rsidRPr="00FF7809">
        <w:rPr>
          <w:rFonts w:ascii="Times New Roman" w:hAnsi="Times New Roman"/>
          <w:b/>
          <w:sz w:val="28"/>
          <w:szCs w:val="28"/>
        </w:rPr>
        <w:t>Ch</w:t>
      </w:r>
      <w:r w:rsidR="008246E2">
        <w:rPr>
          <w:rFonts w:ascii="Times New Roman" w:hAnsi="Times New Roman"/>
          <w:b/>
          <w:sz w:val="28"/>
          <w:szCs w:val="28"/>
        </w:rPr>
        <w:t>ương II</w:t>
      </w:r>
    </w:p>
    <w:p w14:paraId="1BAA067A" w14:textId="56222462" w:rsidR="004D0B01" w:rsidRPr="00FF7809" w:rsidRDefault="004D0B01" w:rsidP="00A43B31">
      <w:pPr>
        <w:spacing w:after="120" w:line="360" w:lineRule="exact"/>
        <w:jc w:val="center"/>
        <w:rPr>
          <w:rFonts w:ascii="Times New Roman" w:hAnsi="Times New Roman"/>
          <w:b/>
          <w:sz w:val="28"/>
          <w:szCs w:val="28"/>
        </w:rPr>
      </w:pPr>
      <w:r w:rsidRPr="00FF7809">
        <w:rPr>
          <w:rFonts w:ascii="Times New Roman" w:hAnsi="Times New Roman"/>
          <w:b/>
          <w:sz w:val="28"/>
          <w:szCs w:val="28"/>
        </w:rPr>
        <w:t>TIẾN HÀNH CÔNG VIỆC BỨC XẠ</w:t>
      </w:r>
    </w:p>
    <w:p w14:paraId="0C4B25D1" w14:textId="7DD724CC" w:rsidR="008246E2" w:rsidRDefault="004D0B01" w:rsidP="00A43B31">
      <w:pPr>
        <w:spacing w:after="0" w:line="360" w:lineRule="exact"/>
        <w:jc w:val="center"/>
        <w:rPr>
          <w:rFonts w:ascii="Times New Roman" w:hAnsi="Times New Roman"/>
          <w:b/>
          <w:sz w:val="28"/>
          <w:szCs w:val="28"/>
        </w:rPr>
      </w:pPr>
      <w:r w:rsidRPr="00FF7809">
        <w:rPr>
          <w:rFonts w:ascii="Times New Roman" w:hAnsi="Times New Roman"/>
          <w:b/>
          <w:sz w:val="28"/>
          <w:szCs w:val="28"/>
        </w:rPr>
        <w:t>Mụ</w:t>
      </w:r>
      <w:r w:rsidR="008246E2">
        <w:rPr>
          <w:rFonts w:ascii="Times New Roman" w:hAnsi="Times New Roman"/>
          <w:b/>
          <w:sz w:val="28"/>
          <w:szCs w:val="28"/>
        </w:rPr>
        <w:t>c 1</w:t>
      </w:r>
      <w:r w:rsidRPr="00FF7809">
        <w:rPr>
          <w:rFonts w:ascii="Times New Roman" w:hAnsi="Times New Roman"/>
          <w:b/>
          <w:sz w:val="28"/>
          <w:szCs w:val="28"/>
        </w:rPr>
        <w:t xml:space="preserve"> </w:t>
      </w:r>
    </w:p>
    <w:p w14:paraId="495E947A" w14:textId="39F686D0" w:rsidR="004D0B01" w:rsidRPr="00FF7809" w:rsidRDefault="00E05657" w:rsidP="00A43B31">
      <w:pPr>
        <w:spacing w:after="120" w:line="360" w:lineRule="exact"/>
        <w:jc w:val="center"/>
        <w:rPr>
          <w:rFonts w:ascii="Times New Roman" w:hAnsi="Times New Roman"/>
          <w:b/>
          <w:sz w:val="28"/>
          <w:szCs w:val="28"/>
        </w:rPr>
      </w:pPr>
      <w:r w:rsidRPr="00FF7809">
        <w:rPr>
          <w:rFonts w:ascii="Times New Roman" w:hAnsi="Times New Roman"/>
          <w:b/>
          <w:sz w:val="28"/>
          <w:szCs w:val="28"/>
        </w:rPr>
        <w:t>ĐIỀU KIỆN TIẾN HÀNH CÔNG VIỆC BỨC XẠ</w:t>
      </w:r>
    </w:p>
    <w:p w14:paraId="4C72EAE1" w14:textId="77777777" w:rsidR="004D0B01" w:rsidRPr="00FF7809" w:rsidRDefault="004D0B01" w:rsidP="00A43B31">
      <w:pPr>
        <w:spacing w:after="120" w:line="360" w:lineRule="exact"/>
        <w:jc w:val="center"/>
        <w:rPr>
          <w:rFonts w:ascii="Times New Roman" w:hAnsi="Times New Roman"/>
          <w:b/>
          <w:sz w:val="28"/>
          <w:szCs w:val="28"/>
        </w:rPr>
      </w:pPr>
    </w:p>
    <w:p w14:paraId="532A30E9" w14:textId="2FD47EE4" w:rsidR="00E72673" w:rsidRDefault="00E72673" w:rsidP="00A43B31">
      <w:pPr>
        <w:spacing w:after="120" w:line="360" w:lineRule="exact"/>
        <w:ind w:firstLine="720"/>
        <w:jc w:val="both"/>
        <w:rPr>
          <w:rFonts w:ascii="Times New Roman" w:hAnsi="Times New Roman"/>
          <w:b/>
          <w:sz w:val="28"/>
          <w:szCs w:val="28"/>
        </w:rPr>
      </w:pPr>
      <w:r>
        <w:rPr>
          <w:rFonts w:ascii="Times New Roman" w:hAnsi="Times New Roman"/>
          <w:b/>
          <w:sz w:val="28"/>
          <w:szCs w:val="28"/>
        </w:rPr>
        <w:t xml:space="preserve">Điều </w:t>
      </w:r>
      <w:r w:rsidR="005435C4">
        <w:rPr>
          <w:rFonts w:ascii="Times New Roman" w:hAnsi="Times New Roman"/>
          <w:b/>
          <w:sz w:val="28"/>
          <w:szCs w:val="28"/>
        </w:rPr>
        <w:t>5</w:t>
      </w:r>
      <w:r>
        <w:rPr>
          <w:rFonts w:ascii="Times New Roman" w:hAnsi="Times New Roman"/>
          <w:b/>
          <w:sz w:val="28"/>
          <w:szCs w:val="28"/>
        </w:rPr>
        <w:t>. Công việc bức xạ</w:t>
      </w:r>
    </w:p>
    <w:p w14:paraId="020D5C20" w14:textId="3D862B8A" w:rsidR="00E72673" w:rsidRDefault="00E72673" w:rsidP="00A43B31">
      <w:pPr>
        <w:spacing w:after="120" w:line="360" w:lineRule="exact"/>
        <w:ind w:firstLine="720"/>
        <w:jc w:val="both"/>
        <w:rPr>
          <w:rFonts w:ascii="Times New Roman" w:hAnsi="Times New Roman"/>
          <w:sz w:val="28"/>
          <w:szCs w:val="28"/>
        </w:rPr>
      </w:pPr>
      <w:r>
        <w:rPr>
          <w:rFonts w:ascii="Times New Roman" w:hAnsi="Times New Roman"/>
          <w:sz w:val="28"/>
          <w:szCs w:val="28"/>
        </w:rPr>
        <w:t>Các công việc bức xạ được quy định tại Chương này bao gồm:</w:t>
      </w:r>
    </w:p>
    <w:p w14:paraId="1C72C74E" w14:textId="77777777" w:rsidR="00467B6D" w:rsidRDefault="00467B6D" w:rsidP="00A43B31">
      <w:pPr>
        <w:spacing w:after="120" w:line="360" w:lineRule="exact"/>
        <w:ind w:firstLine="720"/>
        <w:rPr>
          <w:rFonts w:ascii="Times New Roman" w:hAnsi="Times New Roman"/>
          <w:sz w:val="28"/>
          <w:szCs w:val="28"/>
        </w:rPr>
      </w:pPr>
      <w:r>
        <w:rPr>
          <w:rFonts w:ascii="Times New Roman" w:hAnsi="Times New Roman"/>
          <w:sz w:val="28"/>
          <w:szCs w:val="28"/>
        </w:rPr>
        <w:t>1</w:t>
      </w:r>
      <w:r w:rsidR="00E72673">
        <w:rPr>
          <w:rFonts w:ascii="Times New Roman" w:hAnsi="Times New Roman"/>
          <w:sz w:val="28"/>
          <w:szCs w:val="28"/>
        </w:rPr>
        <w:t xml:space="preserve">. </w:t>
      </w:r>
      <w:r>
        <w:rPr>
          <w:rFonts w:ascii="Times New Roman" w:hAnsi="Times New Roman"/>
          <w:sz w:val="28"/>
          <w:szCs w:val="28"/>
        </w:rPr>
        <w:t>Sử dụng chất phóng xạ;</w:t>
      </w:r>
    </w:p>
    <w:p w14:paraId="55CFF0B6" w14:textId="1C638E71" w:rsidR="00467B6D" w:rsidRDefault="00467B6D" w:rsidP="00A43B31">
      <w:pPr>
        <w:spacing w:after="120" w:line="360" w:lineRule="exact"/>
        <w:ind w:firstLine="720"/>
        <w:rPr>
          <w:rFonts w:ascii="Times New Roman" w:hAnsi="Times New Roman"/>
          <w:sz w:val="28"/>
          <w:szCs w:val="28"/>
        </w:rPr>
      </w:pPr>
      <w:r>
        <w:rPr>
          <w:rFonts w:ascii="Times New Roman" w:hAnsi="Times New Roman"/>
          <w:sz w:val="28"/>
          <w:szCs w:val="28"/>
        </w:rPr>
        <w:t>2. Sản xuất, chế biến chất phóng xạ;</w:t>
      </w:r>
    </w:p>
    <w:p w14:paraId="5A900C99" w14:textId="2E457BCA" w:rsidR="00467B6D" w:rsidRDefault="00467B6D" w:rsidP="00A43B31">
      <w:pPr>
        <w:spacing w:after="120" w:line="360" w:lineRule="exact"/>
        <w:ind w:firstLine="720"/>
        <w:rPr>
          <w:rFonts w:ascii="Times New Roman" w:hAnsi="Times New Roman"/>
          <w:sz w:val="28"/>
          <w:szCs w:val="28"/>
        </w:rPr>
      </w:pPr>
      <w:r>
        <w:rPr>
          <w:rFonts w:ascii="Times New Roman" w:hAnsi="Times New Roman"/>
          <w:sz w:val="28"/>
          <w:szCs w:val="28"/>
        </w:rPr>
        <w:t>3.</w:t>
      </w:r>
      <w:r w:rsidRPr="008005B2">
        <w:rPr>
          <w:rFonts w:ascii="Times New Roman" w:hAnsi="Times New Roman"/>
          <w:sz w:val="28"/>
          <w:szCs w:val="28"/>
        </w:rPr>
        <w:t xml:space="preserve"> </w:t>
      </w:r>
      <w:r>
        <w:rPr>
          <w:rFonts w:ascii="Times New Roman" w:hAnsi="Times New Roman"/>
          <w:sz w:val="28"/>
          <w:szCs w:val="28"/>
        </w:rPr>
        <w:t>Lưu giữ chất phóng xạ;</w:t>
      </w:r>
    </w:p>
    <w:p w14:paraId="05CFA596" w14:textId="412CE6A0" w:rsidR="00E72673" w:rsidRDefault="00467B6D" w:rsidP="00A43B31">
      <w:pPr>
        <w:spacing w:after="120" w:line="360" w:lineRule="exact"/>
        <w:ind w:firstLine="720"/>
        <w:rPr>
          <w:rFonts w:ascii="Times New Roman" w:hAnsi="Times New Roman"/>
          <w:sz w:val="28"/>
          <w:szCs w:val="28"/>
        </w:rPr>
      </w:pPr>
      <w:r>
        <w:rPr>
          <w:rFonts w:ascii="Times New Roman" w:hAnsi="Times New Roman"/>
          <w:sz w:val="28"/>
          <w:szCs w:val="28"/>
        </w:rPr>
        <w:t xml:space="preserve">4. </w:t>
      </w:r>
      <w:r w:rsidR="00E72673">
        <w:rPr>
          <w:rFonts w:ascii="Times New Roman" w:hAnsi="Times New Roman"/>
          <w:sz w:val="28"/>
          <w:szCs w:val="28"/>
        </w:rPr>
        <w:t>Vận hành thiết bị chiếu xạ;</w:t>
      </w:r>
    </w:p>
    <w:p w14:paraId="0A100FD6" w14:textId="5D2C38CB" w:rsidR="00E72673" w:rsidRDefault="00467B6D" w:rsidP="00A43B31">
      <w:pPr>
        <w:spacing w:after="120" w:line="360" w:lineRule="exact"/>
        <w:ind w:firstLine="720"/>
        <w:rPr>
          <w:rFonts w:ascii="Times New Roman" w:hAnsi="Times New Roman"/>
          <w:sz w:val="28"/>
          <w:szCs w:val="28"/>
        </w:rPr>
      </w:pPr>
      <w:r>
        <w:rPr>
          <w:rFonts w:ascii="Times New Roman" w:hAnsi="Times New Roman"/>
          <w:sz w:val="28"/>
          <w:szCs w:val="28"/>
        </w:rPr>
        <w:t>5</w:t>
      </w:r>
      <w:r w:rsidR="00E72673">
        <w:rPr>
          <w:rFonts w:ascii="Times New Roman" w:hAnsi="Times New Roman"/>
          <w:sz w:val="28"/>
          <w:szCs w:val="28"/>
        </w:rPr>
        <w:t>. Sử dụng thiết bị bức xạ;</w:t>
      </w:r>
    </w:p>
    <w:p w14:paraId="68E5F57F" w14:textId="0F659D26" w:rsidR="00E72673" w:rsidRDefault="00467B6D" w:rsidP="00A43B31">
      <w:pPr>
        <w:spacing w:after="120" w:line="360" w:lineRule="exact"/>
        <w:ind w:firstLine="720"/>
        <w:rPr>
          <w:rFonts w:ascii="Times New Roman" w:hAnsi="Times New Roman"/>
          <w:sz w:val="28"/>
          <w:szCs w:val="28"/>
        </w:rPr>
      </w:pPr>
      <w:r>
        <w:rPr>
          <w:rFonts w:ascii="Times New Roman" w:hAnsi="Times New Roman"/>
          <w:sz w:val="28"/>
          <w:szCs w:val="28"/>
        </w:rPr>
        <w:t>6</w:t>
      </w:r>
      <w:r w:rsidR="00E72673">
        <w:rPr>
          <w:rFonts w:ascii="Times New Roman" w:hAnsi="Times New Roman"/>
          <w:sz w:val="28"/>
          <w:szCs w:val="28"/>
        </w:rPr>
        <w:t>. Xử lý, lưu giữ chất thải phóng xạ, nguồn phóng xạ đã qua sử dụng;</w:t>
      </w:r>
    </w:p>
    <w:p w14:paraId="5907EF43" w14:textId="6E13282F" w:rsidR="00E72673" w:rsidRDefault="00467B6D" w:rsidP="00A43B31">
      <w:pPr>
        <w:spacing w:after="120" w:line="360" w:lineRule="exact"/>
        <w:ind w:firstLine="720"/>
        <w:rPr>
          <w:rFonts w:ascii="Times New Roman" w:hAnsi="Times New Roman"/>
          <w:sz w:val="28"/>
          <w:szCs w:val="28"/>
        </w:rPr>
      </w:pPr>
      <w:r>
        <w:rPr>
          <w:rFonts w:ascii="Times New Roman" w:hAnsi="Times New Roman"/>
          <w:sz w:val="28"/>
          <w:szCs w:val="28"/>
        </w:rPr>
        <w:lastRenderedPageBreak/>
        <w:t>7</w:t>
      </w:r>
      <w:r w:rsidR="00E72673">
        <w:rPr>
          <w:rFonts w:ascii="Times New Roman" w:hAnsi="Times New Roman"/>
          <w:sz w:val="28"/>
          <w:szCs w:val="28"/>
        </w:rPr>
        <w:t>. Xuất khẩu chất phóng xạ, vật liệu hạt nhân nguồn, vật liệu hạt nhân, thiết bị hạt nhân;</w:t>
      </w:r>
    </w:p>
    <w:p w14:paraId="2072CD49" w14:textId="511E845F" w:rsidR="00E72673" w:rsidRDefault="00467B6D" w:rsidP="00A43B31">
      <w:pPr>
        <w:spacing w:after="120" w:line="360" w:lineRule="exact"/>
        <w:ind w:firstLine="720"/>
        <w:rPr>
          <w:rFonts w:ascii="Times New Roman" w:hAnsi="Times New Roman"/>
          <w:sz w:val="28"/>
          <w:szCs w:val="28"/>
        </w:rPr>
      </w:pPr>
      <w:r>
        <w:rPr>
          <w:rFonts w:ascii="Times New Roman" w:hAnsi="Times New Roman"/>
          <w:sz w:val="28"/>
          <w:szCs w:val="28"/>
        </w:rPr>
        <w:t>8</w:t>
      </w:r>
      <w:r w:rsidR="00E72673">
        <w:rPr>
          <w:rFonts w:ascii="Times New Roman" w:hAnsi="Times New Roman"/>
          <w:sz w:val="28"/>
          <w:szCs w:val="28"/>
        </w:rPr>
        <w:t>. Nhập khẩu chất phóng xạ, vật liệu hạt nhân nguồn, vật liệu hạt nhân, thiết bị hạt nhân;</w:t>
      </w:r>
    </w:p>
    <w:p w14:paraId="6F3A2B3B" w14:textId="75451DA2" w:rsidR="00E72673" w:rsidRPr="00BB0DEA" w:rsidRDefault="00467B6D" w:rsidP="00A43B31">
      <w:pPr>
        <w:spacing w:after="120" w:line="360" w:lineRule="exact"/>
        <w:ind w:firstLine="720"/>
        <w:rPr>
          <w:rFonts w:ascii="Times New Roman" w:hAnsi="Times New Roman"/>
          <w:sz w:val="28"/>
          <w:szCs w:val="28"/>
        </w:rPr>
      </w:pPr>
      <w:r>
        <w:rPr>
          <w:rFonts w:ascii="Times New Roman" w:hAnsi="Times New Roman"/>
          <w:sz w:val="28"/>
          <w:szCs w:val="28"/>
        </w:rPr>
        <w:t>9</w:t>
      </w:r>
      <w:r w:rsidR="00E72673">
        <w:rPr>
          <w:rFonts w:ascii="Times New Roman" w:hAnsi="Times New Roman"/>
          <w:sz w:val="28"/>
          <w:szCs w:val="28"/>
        </w:rPr>
        <w:t>.</w:t>
      </w:r>
      <w:r w:rsidR="00E72673" w:rsidRPr="00BB0DEA">
        <w:rPr>
          <w:rFonts w:ascii="Times New Roman" w:hAnsi="Times New Roman"/>
          <w:sz w:val="28"/>
          <w:szCs w:val="28"/>
        </w:rPr>
        <w:t xml:space="preserve"> Đóng gói</w:t>
      </w:r>
      <w:r w:rsidR="00596B2D">
        <w:rPr>
          <w:rFonts w:ascii="Times New Roman" w:hAnsi="Times New Roman"/>
          <w:sz w:val="28"/>
          <w:szCs w:val="28"/>
        </w:rPr>
        <w:t>, vận chuyển</w:t>
      </w:r>
      <w:r w:rsidR="00E72673" w:rsidRPr="00BB0DEA">
        <w:rPr>
          <w:rFonts w:ascii="Times New Roman" w:hAnsi="Times New Roman"/>
          <w:sz w:val="28"/>
          <w:szCs w:val="28"/>
        </w:rPr>
        <w:t xml:space="preserve"> chất phóng xạ, vật liệu hạt nhân nguồn, vật liệu hạt nhân;</w:t>
      </w:r>
    </w:p>
    <w:p w14:paraId="07612B52" w14:textId="3994A014" w:rsidR="00E72673" w:rsidRPr="00381776" w:rsidRDefault="00467B6D" w:rsidP="00A43B31">
      <w:pPr>
        <w:spacing w:after="120" w:line="360" w:lineRule="exact"/>
        <w:ind w:firstLine="720"/>
        <w:rPr>
          <w:rFonts w:ascii="Times New Roman" w:hAnsi="Times New Roman"/>
          <w:sz w:val="28"/>
          <w:szCs w:val="28"/>
        </w:rPr>
      </w:pPr>
      <w:r>
        <w:rPr>
          <w:rFonts w:ascii="Times New Roman" w:hAnsi="Times New Roman"/>
          <w:sz w:val="28"/>
          <w:szCs w:val="28"/>
        </w:rPr>
        <w:t>1</w:t>
      </w:r>
      <w:r w:rsidR="00596B2D">
        <w:rPr>
          <w:rFonts w:ascii="Times New Roman" w:hAnsi="Times New Roman"/>
          <w:sz w:val="28"/>
          <w:szCs w:val="28"/>
        </w:rPr>
        <w:t>0</w:t>
      </w:r>
      <w:r w:rsidR="00E72673">
        <w:rPr>
          <w:rFonts w:ascii="Times New Roman" w:hAnsi="Times New Roman"/>
          <w:sz w:val="28"/>
          <w:szCs w:val="28"/>
        </w:rPr>
        <w:t>.</w:t>
      </w:r>
      <w:r w:rsidR="00E72673" w:rsidRPr="00381776">
        <w:rPr>
          <w:rFonts w:ascii="Times New Roman" w:hAnsi="Times New Roman"/>
          <w:sz w:val="28"/>
          <w:szCs w:val="28"/>
        </w:rPr>
        <w:t xml:space="preserve"> Vận chuyển chất phóng xạ, vật liệu hạt nhân nguồn, vật liệu hạt nhân quá cảnh lãnh thổ Việt Nam;</w:t>
      </w:r>
    </w:p>
    <w:p w14:paraId="35C78B1B" w14:textId="1A7B4B3E" w:rsidR="00E72673" w:rsidRPr="00381776" w:rsidRDefault="00E72673" w:rsidP="00A43B31">
      <w:pPr>
        <w:spacing w:after="120" w:line="360" w:lineRule="exact"/>
        <w:ind w:firstLine="720"/>
        <w:rPr>
          <w:rFonts w:ascii="Times New Roman" w:hAnsi="Times New Roman"/>
          <w:sz w:val="28"/>
          <w:szCs w:val="28"/>
        </w:rPr>
      </w:pPr>
      <w:r>
        <w:rPr>
          <w:rFonts w:ascii="Times New Roman" w:hAnsi="Times New Roman"/>
          <w:sz w:val="28"/>
          <w:szCs w:val="28"/>
        </w:rPr>
        <w:t>1</w:t>
      </w:r>
      <w:r w:rsidR="00596B2D">
        <w:rPr>
          <w:rFonts w:ascii="Times New Roman" w:hAnsi="Times New Roman"/>
          <w:sz w:val="28"/>
          <w:szCs w:val="28"/>
        </w:rPr>
        <w:t>1</w:t>
      </w:r>
      <w:r>
        <w:rPr>
          <w:rFonts w:ascii="Times New Roman" w:hAnsi="Times New Roman"/>
          <w:sz w:val="28"/>
          <w:szCs w:val="28"/>
        </w:rPr>
        <w:t>.</w:t>
      </w:r>
      <w:r w:rsidRPr="00381776">
        <w:rPr>
          <w:rFonts w:ascii="Times New Roman" w:hAnsi="Times New Roman"/>
          <w:sz w:val="28"/>
          <w:szCs w:val="28"/>
        </w:rPr>
        <w:t xml:space="preserve"> Xây dựng cơ sở bức xạ;</w:t>
      </w:r>
    </w:p>
    <w:p w14:paraId="43306BFE" w14:textId="7BC2BC7B" w:rsidR="00E72673" w:rsidRPr="00381776" w:rsidRDefault="00E72673" w:rsidP="00A43B31">
      <w:pPr>
        <w:spacing w:after="120" w:line="360" w:lineRule="exact"/>
        <w:ind w:firstLine="720"/>
        <w:rPr>
          <w:rFonts w:ascii="Times New Roman" w:hAnsi="Times New Roman"/>
          <w:sz w:val="28"/>
          <w:szCs w:val="28"/>
        </w:rPr>
      </w:pPr>
      <w:r>
        <w:rPr>
          <w:rFonts w:ascii="Times New Roman" w:hAnsi="Times New Roman"/>
          <w:sz w:val="28"/>
          <w:szCs w:val="28"/>
        </w:rPr>
        <w:t>1</w:t>
      </w:r>
      <w:r w:rsidR="00596B2D">
        <w:rPr>
          <w:rFonts w:ascii="Times New Roman" w:hAnsi="Times New Roman"/>
          <w:sz w:val="28"/>
          <w:szCs w:val="28"/>
        </w:rPr>
        <w:t>2</w:t>
      </w:r>
      <w:r>
        <w:rPr>
          <w:rFonts w:ascii="Times New Roman" w:hAnsi="Times New Roman"/>
          <w:sz w:val="28"/>
          <w:szCs w:val="28"/>
        </w:rPr>
        <w:t>.</w:t>
      </w:r>
      <w:r w:rsidRPr="00381776">
        <w:rPr>
          <w:rFonts w:ascii="Times New Roman" w:hAnsi="Times New Roman"/>
          <w:sz w:val="28"/>
          <w:szCs w:val="28"/>
        </w:rPr>
        <w:t xml:space="preserve"> Thay đổ</w:t>
      </w:r>
      <w:r>
        <w:rPr>
          <w:rFonts w:ascii="Times New Roman" w:hAnsi="Times New Roman"/>
          <w:sz w:val="28"/>
          <w:szCs w:val="28"/>
        </w:rPr>
        <w:t xml:space="preserve">i quy mô, </w:t>
      </w:r>
      <w:r w:rsidRPr="00381776">
        <w:rPr>
          <w:rFonts w:ascii="Times New Roman" w:hAnsi="Times New Roman"/>
          <w:sz w:val="28"/>
          <w:szCs w:val="28"/>
        </w:rPr>
        <w:t>phạm vi hoạt động cơ sở bức xạ;</w:t>
      </w:r>
    </w:p>
    <w:p w14:paraId="14A34BDD" w14:textId="51B409D6" w:rsidR="00E72673" w:rsidRDefault="00596B2D" w:rsidP="00A43B31">
      <w:pPr>
        <w:spacing w:after="120" w:line="360" w:lineRule="exact"/>
        <w:ind w:firstLine="720"/>
        <w:jc w:val="both"/>
        <w:rPr>
          <w:rFonts w:ascii="Times New Roman" w:hAnsi="Times New Roman"/>
          <w:sz w:val="28"/>
          <w:szCs w:val="28"/>
        </w:rPr>
      </w:pPr>
      <w:r>
        <w:rPr>
          <w:rFonts w:ascii="Times New Roman" w:hAnsi="Times New Roman"/>
          <w:sz w:val="28"/>
          <w:szCs w:val="28"/>
        </w:rPr>
        <w:t>13</w:t>
      </w:r>
      <w:r w:rsidR="00E72673">
        <w:rPr>
          <w:rFonts w:ascii="Times New Roman" w:hAnsi="Times New Roman"/>
          <w:sz w:val="28"/>
          <w:szCs w:val="28"/>
        </w:rPr>
        <w:t>.</w:t>
      </w:r>
      <w:r w:rsidR="00E72673" w:rsidRPr="00381776">
        <w:rPr>
          <w:rFonts w:ascii="Times New Roman" w:hAnsi="Times New Roman"/>
          <w:sz w:val="28"/>
          <w:szCs w:val="28"/>
        </w:rPr>
        <w:t xml:space="preserve"> Chấm dứt hoạt động cơ sở bức xạ.</w:t>
      </w:r>
    </w:p>
    <w:p w14:paraId="0614B970" w14:textId="641AB189" w:rsidR="005435C4" w:rsidRDefault="005435C4" w:rsidP="00A43B31">
      <w:pPr>
        <w:spacing w:after="120" w:line="360" w:lineRule="exact"/>
        <w:ind w:firstLine="720"/>
        <w:jc w:val="both"/>
        <w:rPr>
          <w:rFonts w:ascii="Times New Roman" w:hAnsi="Times New Roman"/>
          <w:b/>
          <w:sz w:val="28"/>
          <w:szCs w:val="28"/>
        </w:rPr>
      </w:pPr>
      <w:r>
        <w:rPr>
          <w:rFonts w:ascii="Times New Roman" w:hAnsi="Times New Roman"/>
          <w:sz w:val="28"/>
          <w:szCs w:val="28"/>
        </w:rPr>
        <w:t>14. Thăm dò, khai thác, chế biến quặng phóng xạ.</w:t>
      </w:r>
    </w:p>
    <w:p w14:paraId="7B873693" w14:textId="4B4BBA4E" w:rsidR="00467B6D" w:rsidRDefault="00467B6D" w:rsidP="00411A4D">
      <w:pPr>
        <w:spacing w:line="360" w:lineRule="exact"/>
        <w:ind w:firstLine="720"/>
        <w:jc w:val="both"/>
        <w:rPr>
          <w:rFonts w:ascii="Times New Roman" w:hAnsi="Times New Roman" w:cs="Times New Roman"/>
          <w:b/>
          <w:sz w:val="28"/>
          <w:szCs w:val="28"/>
        </w:rPr>
      </w:pPr>
      <w:r w:rsidRPr="009270E3">
        <w:rPr>
          <w:rFonts w:ascii="Times New Roman" w:hAnsi="Times New Roman" w:cs="Times New Roman"/>
          <w:b/>
          <w:sz w:val="28"/>
          <w:szCs w:val="28"/>
        </w:rPr>
        <w:t xml:space="preserve">Điều </w:t>
      </w:r>
      <w:r w:rsidR="005435C4">
        <w:rPr>
          <w:rFonts w:ascii="Times New Roman" w:hAnsi="Times New Roman" w:cs="Times New Roman"/>
          <w:b/>
          <w:sz w:val="28"/>
          <w:szCs w:val="28"/>
        </w:rPr>
        <w:t>6</w:t>
      </w:r>
      <w:r w:rsidRPr="009270E3">
        <w:rPr>
          <w:rFonts w:ascii="Times New Roman" w:hAnsi="Times New Roman" w:cs="Times New Roman"/>
          <w:b/>
          <w:sz w:val="28"/>
          <w:szCs w:val="28"/>
        </w:rPr>
        <w:t>. Điều kiện để cấp phép sử dụng chất phóng xạ</w:t>
      </w:r>
    </w:p>
    <w:p w14:paraId="516CB230" w14:textId="6E528744" w:rsidR="00FD104F" w:rsidRPr="008C1DCA" w:rsidRDefault="00FD104F" w:rsidP="00A43B31">
      <w:pPr>
        <w:spacing w:after="120" w:line="360" w:lineRule="exact"/>
        <w:ind w:firstLine="720"/>
        <w:jc w:val="both"/>
        <w:rPr>
          <w:rFonts w:ascii="Times New Roman" w:hAnsi="Times New Roman" w:cs="Times New Roman"/>
          <w:sz w:val="28"/>
          <w:szCs w:val="28"/>
        </w:rPr>
      </w:pPr>
      <w:r w:rsidRPr="008C1DCA">
        <w:rPr>
          <w:rFonts w:ascii="Times New Roman" w:hAnsi="Times New Roman"/>
          <w:sz w:val="28"/>
          <w:szCs w:val="28"/>
        </w:rPr>
        <w:t xml:space="preserve">Tổ chức, cá nhân có đủ các điều kiện sau đây thì được cấp giấy phép </w:t>
      </w:r>
      <w:r w:rsidRPr="008C1DCA">
        <w:rPr>
          <w:rFonts w:ascii="Times New Roman" w:hAnsi="Times New Roman" w:cs="Times New Roman"/>
          <w:sz w:val="28"/>
          <w:szCs w:val="28"/>
        </w:rPr>
        <w:t>sử dụng chất phóng xạ</w:t>
      </w:r>
      <w:r w:rsidR="00AA4A4D" w:rsidRPr="008C1DCA">
        <w:rPr>
          <w:rFonts w:ascii="Times New Roman" w:hAnsi="Times New Roman" w:cs="Times New Roman"/>
          <w:sz w:val="28"/>
          <w:szCs w:val="28"/>
        </w:rPr>
        <w:t>:</w:t>
      </w:r>
    </w:p>
    <w:p w14:paraId="0D45B14C" w14:textId="5ADF1E82" w:rsidR="00467B6D" w:rsidRPr="00FF7809" w:rsidRDefault="00467B6D" w:rsidP="00A43B31">
      <w:pPr>
        <w:spacing w:after="120" w:line="360" w:lineRule="exact"/>
        <w:ind w:firstLine="720"/>
        <w:jc w:val="both"/>
        <w:rPr>
          <w:rFonts w:ascii="Times New Roman" w:hAnsi="Times New Roman"/>
          <w:sz w:val="28"/>
          <w:szCs w:val="28"/>
        </w:rPr>
      </w:pPr>
      <w:r w:rsidRPr="00FF7809">
        <w:rPr>
          <w:rFonts w:ascii="Times New Roman" w:hAnsi="Times New Roman"/>
          <w:sz w:val="28"/>
          <w:szCs w:val="28"/>
        </w:rPr>
        <w:t xml:space="preserve">1. </w:t>
      </w:r>
      <w:r>
        <w:rPr>
          <w:rFonts w:ascii="Times New Roman" w:hAnsi="Times New Roman"/>
          <w:sz w:val="28"/>
          <w:szCs w:val="28"/>
        </w:rPr>
        <w:t>Được thành lập theo quy định của pháp luật</w:t>
      </w:r>
      <w:r w:rsidR="00FD104F">
        <w:rPr>
          <w:rFonts w:ascii="Times New Roman" w:hAnsi="Times New Roman"/>
          <w:sz w:val="28"/>
          <w:szCs w:val="28"/>
        </w:rPr>
        <w:t xml:space="preserve"> đối với tổ chức</w:t>
      </w:r>
      <w:r w:rsidRPr="00FF7809">
        <w:rPr>
          <w:rFonts w:ascii="Times New Roman" w:hAnsi="Times New Roman"/>
          <w:sz w:val="28"/>
          <w:szCs w:val="28"/>
        </w:rPr>
        <w:t>.</w:t>
      </w:r>
      <w:r w:rsidR="00FD104F">
        <w:rPr>
          <w:rFonts w:ascii="Times New Roman" w:hAnsi="Times New Roman"/>
          <w:sz w:val="28"/>
          <w:szCs w:val="28"/>
        </w:rPr>
        <w:t xml:space="preserve"> Có đủ năng lực hành vi dân sự đố</w:t>
      </w:r>
      <w:r w:rsidR="00CF1717">
        <w:rPr>
          <w:rFonts w:ascii="Times New Roman" w:hAnsi="Times New Roman"/>
          <w:sz w:val="28"/>
          <w:szCs w:val="28"/>
        </w:rPr>
        <w:t>i vớ</w:t>
      </w:r>
      <w:r w:rsidR="00FD104F">
        <w:rPr>
          <w:rFonts w:ascii="Times New Roman" w:hAnsi="Times New Roman"/>
          <w:sz w:val="28"/>
          <w:szCs w:val="28"/>
        </w:rPr>
        <w:t>i cá nhân.</w:t>
      </w:r>
    </w:p>
    <w:p w14:paraId="45AF68E1" w14:textId="77777777" w:rsidR="00467B6D" w:rsidRPr="00FF7809" w:rsidRDefault="00467B6D" w:rsidP="00A43B31">
      <w:pPr>
        <w:spacing w:after="120" w:line="360" w:lineRule="exact"/>
        <w:ind w:firstLine="720"/>
        <w:jc w:val="both"/>
        <w:rPr>
          <w:rFonts w:ascii="Times New Roman" w:hAnsi="Times New Roman" w:cs="Times New Roman"/>
          <w:sz w:val="28"/>
          <w:szCs w:val="28"/>
        </w:rPr>
      </w:pPr>
      <w:r w:rsidRPr="00FF7809">
        <w:rPr>
          <w:rFonts w:ascii="Times New Roman" w:hAnsi="Times New Roman"/>
          <w:sz w:val="28"/>
          <w:szCs w:val="28"/>
        </w:rPr>
        <w:t xml:space="preserve">2. </w:t>
      </w:r>
      <w:r w:rsidRPr="00FF7809">
        <w:rPr>
          <w:rFonts w:ascii="Times New Roman" w:hAnsi="Times New Roman" w:cs="Times New Roman"/>
          <w:sz w:val="28"/>
          <w:szCs w:val="28"/>
        </w:rPr>
        <w:t>Có nhân lực phù hợp</w:t>
      </w:r>
      <w:r>
        <w:rPr>
          <w:rFonts w:ascii="Times New Roman" w:hAnsi="Times New Roman" w:cs="Times New Roman"/>
          <w:sz w:val="28"/>
          <w:szCs w:val="28"/>
        </w:rPr>
        <w:t>:</w:t>
      </w:r>
      <w:r w:rsidRPr="00FF7809">
        <w:rPr>
          <w:rFonts w:ascii="Times New Roman" w:hAnsi="Times New Roman" w:cs="Times New Roman"/>
          <w:sz w:val="28"/>
          <w:szCs w:val="28"/>
        </w:rPr>
        <w:t xml:space="preserve"> </w:t>
      </w:r>
    </w:p>
    <w:p w14:paraId="75576962" w14:textId="3514AB97" w:rsidR="00467B6D" w:rsidRDefault="00467B6D" w:rsidP="00A43B31">
      <w:pPr>
        <w:spacing w:after="120" w:line="360" w:lineRule="exact"/>
        <w:ind w:firstLine="720"/>
        <w:jc w:val="both"/>
        <w:rPr>
          <w:rFonts w:ascii="Times New Roman" w:hAnsi="Times New Roman" w:cs="Times New Roman"/>
          <w:sz w:val="28"/>
          <w:szCs w:val="28"/>
        </w:rPr>
      </w:pPr>
      <w:r w:rsidRPr="00FF7809">
        <w:rPr>
          <w:rFonts w:ascii="Times New Roman" w:hAnsi="Times New Roman" w:cs="Times New Roman"/>
          <w:sz w:val="28"/>
          <w:szCs w:val="28"/>
        </w:rPr>
        <w:t xml:space="preserve">a) </w:t>
      </w:r>
      <w:r>
        <w:rPr>
          <w:rFonts w:ascii="Times New Roman" w:hAnsi="Times New Roman" w:cs="Times New Roman"/>
          <w:sz w:val="28"/>
          <w:szCs w:val="28"/>
        </w:rPr>
        <w:t>N</w:t>
      </w:r>
      <w:r w:rsidRPr="00FF7809">
        <w:rPr>
          <w:rFonts w:ascii="Times New Roman" w:hAnsi="Times New Roman" w:cs="Times New Roman"/>
          <w:sz w:val="28"/>
          <w:szCs w:val="28"/>
        </w:rPr>
        <w:t xml:space="preserve">hân viên bức xạ </w:t>
      </w:r>
      <w:r>
        <w:rPr>
          <w:rFonts w:ascii="Times New Roman" w:hAnsi="Times New Roman" w:cs="Times New Roman"/>
          <w:sz w:val="28"/>
          <w:szCs w:val="28"/>
        </w:rPr>
        <w:t xml:space="preserve">có chuyên môn </w:t>
      </w:r>
      <w:r w:rsidRPr="00FF7809">
        <w:rPr>
          <w:rFonts w:ascii="Times New Roman" w:hAnsi="Times New Roman" w:cs="Times New Roman"/>
          <w:sz w:val="28"/>
          <w:szCs w:val="28"/>
        </w:rPr>
        <w:t xml:space="preserve">phù hợp </w:t>
      </w:r>
      <w:r>
        <w:rPr>
          <w:rFonts w:ascii="Times New Roman" w:hAnsi="Times New Roman" w:cs="Times New Roman"/>
          <w:sz w:val="28"/>
          <w:szCs w:val="28"/>
        </w:rPr>
        <w:t>và có chứng nhận đào tạo an toàn bức xạ</w:t>
      </w:r>
      <w:r w:rsidRPr="00FF7809">
        <w:rPr>
          <w:rFonts w:ascii="Times New Roman" w:hAnsi="Times New Roman" w:cs="Times New Roman"/>
          <w:sz w:val="28"/>
          <w:szCs w:val="28"/>
        </w:rPr>
        <w:t>;</w:t>
      </w:r>
      <w:r w:rsidR="008823BD">
        <w:rPr>
          <w:rFonts w:ascii="Times New Roman" w:hAnsi="Times New Roman" w:cs="Times New Roman"/>
          <w:sz w:val="28"/>
          <w:szCs w:val="28"/>
        </w:rPr>
        <w:t xml:space="preserve"> </w:t>
      </w:r>
    </w:p>
    <w:p w14:paraId="3572D927" w14:textId="7725C441" w:rsidR="00467B6D" w:rsidRDefault="00467B6D" w:rsidP="00A43B31">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b</w:t>
      </w:r>
      <w:r w:rsidRPr="00444E08">
        <w:rPr>
          <w:rFonts w:ascii="Times New Roman" w:hAnsi="Times New Roman" w:cs="Times New Roman"/>
          <w:sz w:val="28"/>
          <w:szCs w:val="28"/>
        </w:rPr>
        <w:t xml:space="preserve">) </w:t>
      </w:r>
      <w:r>
        <w:rPr>
          <w:rFonts w:ascii="Times New Roman" w:hAnsi="Times New Roman" w:cs="Times New Roman"/>
          <w:sz w:val="28"/>
          <w:szCs w:val="28"/>
        </w:rPr>
        <w:t>Có người phụ trách an toàn</w:t>
      </w:r>
      <w:r w:rsidRPr="00BD172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N</w:t>
      </w:r>
      <w:r w:rsidRPr="00444E08">
        <w:rPr>
          <w:rFonts w:ascii="Times New Roman" w:hAnsi="Times New Roman" w:cs="Times New Roman"/>
          <w:sz w:val="28"/>
          <w:szCs w:val="28"/>
        </w:rPr>
        <w:t>gười phụ trách an toàn phải có chứng chỉ nhân viên bức xạ</w:t>
      </w:r>
      <w:r>
        <w:rPr>
          <w:rFonts w:ascii="Times New Roman" w:hAnsi="Times New Roman" w:cs="Times New Roman"/>
          <w:sz w:val="28"/>
          <w:szCs w:val="28"/>
        </w:rPr>
        <w:t>.</w:t>
      </w:r>
    </w:p>
    <w:p w14:paraId="164F315F" w14:textId="77777777" w:rsidR="0040093C" w:rsidRPr="00A373EE" w:rsidRDefault="0040093C" w:rsidP="0040093C">
      <w:pPr>
        <w:spacing w:after="120" w:line="360" w:lineRule="exact"/>
        <w:ind w:firstLine="720"/>
        <w:jc w:val="both"/>
        <w:rPr>
          <w:rFonts w:ascii="Times New Roman" w:hAnsi="Times New Roman" w:cs="Times New Roman"/>
          <w:sz w:val="28"/>
          <w:szCs w:val="28"/>
        </w:rPr>
      </w:pPr>
      <w:r w:rsidRPr="0040093C">
        <w:rPr>
          <w:rFonts w:ascii="Times New Roman" w:hAnsi="Times New Roman" w:cs="Times New Roman"/>
          <w:sz w:val="28"/>
          <w:szCs w:val="28"/>
        </w:rPr>
        <w:t>c) Đối với cơ sở y học hạt nhân: Có người được đào tạo về vật lý y khoa.</w:t>
      </w:r>
    </w:p>
    <w:p w14:paraId="12016D16" w14:textId="77777777" w:rsidR="00467B6D" w:rsidRPr="009270E3" w:rsidRDefault="00467B6D" w:rsidP="00A43B31">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3</w:t>
      </w:r>
      <w:r w:rsidRPr="009270E3">
        <w:rPr>
          <w:rFonts w:ascii="Times New Roman" w:hAnsi="Times New Roman" w:cs="Times New Roman"/>
          <w:sz w:val="28"/>
          <w:szCs w:val="28"/>
        </w:rPr>
        <w:t>. Có các biện pháp bảo đảm an toàn, an ninh:</w:t>
      </w:r>
    </w:p>
    <w:p w14:paraId="5BC29625" w14:textId="227E0A62" w:rsidR="00467B6D" w:rsidRPr="009270E3" w:rsidRDefault="00467B6D" w:rsidP="00A43B31">
      <w:pPr>
        <w:spacing w:after="120" w:line="360" w:lineRule="exact"/>
        <w:ind w:firstLine="720"/>
        <w:jc w:val="both"/>
        <w:rPr>
          <w:rFonts w:ascii="Times New Roman" w:hAnsi="Times New Roman" w:cs="Times New Roman"/>
          <w:sz w:val="28"/>
          <w:szCs w:val="28"/>
        </w:rPr>
      </w:pPr>
      <w:r w:rsidRPr="009270E3">
        <w:rPr>
          <w:rFonts w:ascii="Times New Roman" w:hAnsi="Times New Roman" w:cs="Times New Roman"/>
          <w:sz w:val="28"/>
          <w:szCs w:val="28"/>
        </w:rPr>
        <w:t xml:space="preserve">a) </w:t>
      </w:r>
      <w:r w:rsidRPr="009270E3">
        <w:rPr>
          <w:rFonts w:ascii="Times New Roman" w:hAnsi="Times New Roman"/>
          <w:sz w:val="28"/>
          <w:szCs w:val="28"/>
        </w:rPr>
        <w:t>B</w:t>
      </w:r>
      <w:r w:rsidRPr="009270E3">
        <w:rPr>
          <w:rFonts w:ascii="Times New Roman" w:hAnsi="Times New Roman" w:cs="Times New Roman"/>
          <w:sz w:val="28"/>
          <w:szCs w:val="28"/>
        </w:rPr>
        <w:t xml:space="preserve">ảo đảm mức liều bức xạ đối với nhân viên bức xạ và công chúng không vượt quá giới hạn theo quy định tại </w:t>
      </w:r>
      <w:r w:rsidR="007B296A">
        <w:rPr>
          <w:rFonts w:ascii="Times New Roman" w:hAnsi="Times New Roman" w:cs="Times New Roman"/>
          <w:sz w:val="28"/>
          <w:szCs w:val="28"/>
        </w:rPr>
        <w:t>Phụ lục I</w:t>
      </w:r>
      <w:r w:rsidRPr="009270E3">
        <w:rPr>
          <w:rFonts w:ascii="Times New Roman" w:hAnsi="Times New Roman" w:cs="Times New Roman"/>
          <w:sz w:val="28"/>
          <w:szCs w:val="28"/>
        </w:rPr>
        <w:t xml:space="preserve"> </w:t>
      </w:r>
      <w:r w:rsidR="00906A1D">
        <w:rPr>
          <w:rFonts w:ascii="Times New Roman" w:hAnsi="Times New Roman" w:cs="Times New Roman"/>
          <w:sz w:val="28"/>
          <w:szCs w:val="28"/>
        </w:rPr>
        <w:t>ban hành kèm theo</w:t>
      </w:r>
      <w:r w:rsidRPr="009270E3">
        <w:rPr>
          <w:rFonts w:ascii="Times New Roman" w:hAnsi="Times New Roman" w:cs="Times New Roman"/>
          <w:sz w:val="28"/>
          <w:szCs w:val="28"/>
        </w:rPr>
        <w:t xml:space="preserve"> Nghị đị</w:t>
      </w:r>
      <w:r w:rsidR="003248C5">
        <w:rPr>
          <w:rFonts w:ascii="Times New Roman" w:hAnsi="Times New Roman" w:cs="Times New Roman"/>
          <w:sz w:val="28"/>
          <w:szCs w:val="28"/>
        </w:rPr>
        <w:t>nh này;</w:t>
      </w:r>
    </w:p>
    <w:p w14:paraId="1795AA65" w14:textId="65590C78" w:rsidR="00AA4A4D" w:rsidRPr="005435C4" w:rsidRDefault="00467B6D" w:rsidP="00A43B31">
      <w:pPr>
        <w:spacing w:line="360" w:lineRule="exact"/>
        <w:ind w:firstLine="709"/>
        <w:jc w:val="both"/>
        <w:rPr>
          <w:rFonts w:ascii="Times New Roman" w:hAnsi="Times New Roman" w:cs="Times New Roman"/>
          <w:sz w:val="28"/>
          <w:szCs w:val="28"/>
        </w:rPr>
      </w:pPr>
      <w:r w:rsidRPr="003744C9">
        <w:rPr>
          <w:rFonts w:ascii="Times New Roman" w:hAnsi="Times New Roman" w:cs="Times New Roman"/>
          <w:sz w:val="28"/>
          <w:szCs w:val="28"/>
        </w:rPr>
        <w:t xml:space="preserve">b) </w:t>
      </w:r>
      <w:r w:rsidR="00AA4A4D" w:rsidRPr="005435C4">
        <w:rPr>
          <w:rFonts w:ascii="Times New Roman" w:hAnsi="Times New Roman" w:cs="Times New Roman"/>
          <w:sz w:val="28"/>
          <w:szCs w:val="28"/>
        </w:rPr>
        <w:t xml:space="preserve">Thiết lập khu vực kiểm soát và khu vực giám sát theo quy định tại </w:t>
      </w:r>
      <w:r w:rsidR="007B296A">
        <w:rPr>
          <w:rFonts w:ascii="Times New Roman" w:hAnsi="Times New Roman" w:cs="Times New Roman"/>
          <w:sz w:val="28"/>
          <w:szCs w:val="28"/>
        </w:rPr>
        <w:t>Phụ lục II</w:t>
      </w:r>
      <w:r w:rsidR="00AA4A4D" w:rsidRPr="005435C4">
        <w:rPr>
          <w:rFonts w:ascii="Times New Roman" w:hAnsi="Times New Roman" w:cs="Times New Roman"/>
          <w:sz w:val="28"/>
          <w:szCs w:val="28"/>
        </w:rPr>
        <w:t xml:space="preserve"> </w:t>
      </w:r>
      <w:r w:rsidR="00906A1D">
        <w:rPr>
          <w:rFonts w:ascii="Times New Roman" w:hAnsi="Times New Roman" w:cs="Times New Roman"/>
          <w:sz w:val="28"/>
          <w:szCs w:val="28"/>
        </w:rPr>
        <w:t>ban hành kèm theo</w:t>
      </w:r>
      <w:r w:rsidR="00AA4A4D" w:rsidRPr="005435C4">
        <w:rPr>
          <w:rFonts w:ascii="Times New Roman" w:hAnsi="Times New Roman" w:cs="Times New Roman"/>
          <w:sz w:val="28"/>
          <w:szCs w:val="28"/>
        </w:rPr>
        <w:t xml:space="preserve"> Nghị định này;</w:t>
      </w:r>
    </w:p>
    <w:p w14:paraId="4B30087B" w14:textId="5302E241" w:rsidR="00467B6D" w:rsidRPr="00470B82" w:rsidRDefault="00467B6D" w:rsidP="00A43B31">
      <w:pPr>
        <w:spacing w:line="360" w:lineRule="exact"/>
        <w:ind w:firstLine="709"/>
        <w:jc w:val="both"/>
        <w:rPr>
          <w:rFonts w:ascii="Times New Roman" w:hAnsi="Times New Roman" w:cs="Times New Roman"/>
          <w:color w:val="FF0000"/>
          <w:sz w:val="28"/>
          <w:szCs w:val="28"/>
        </w:rPr>
      </w:pPr>
      <w:r w:rsidRPr="00E70EA6">
        <w:rPr>
          <w:rFonts w:ascii="Times New Roman" w:hAnsi="Times New Roman" w:cs="Times New Roman"/>
          <w:sz w:val="28"/>
          <w:szCs w:val="28"/>
        </w:rPr>
        <w:t xml:space="preserve">c) </w:t>
      </w:r>
      <w:r w:rsidRPr="00470B82">
        <w:rPr>
          <w:rFonts w:ascii="Times New Roman" w:hAnsi="Times New Roman" w:cs="Times New Roman"/>
          <w:sz w:val="28"/>
          <w:szCs w:val="28"/>
        </w:rPr>
        <w:t xml:space="preserve">Có dấu hiệu cảnh báo bức xạ tại khu vực kiểm soát, khu vực giám sát </w:t>
      </w:r>
      <w:r>
        <w:rPr>
          <w:rFonts w:ascii="Times New Roman" w:hAnsi="Times New Roman" w:cs="Times New Roman"/>
          <w:sz w:val="28"/>
          <w:szCs w:val="28"/>
        </w:rPr>
        <w:t xml:space="preserve">theo </w:t>
      </w:r>
      <w:r w:rsidRPr="00470B82">
        <w:rPr>
          <w:rFonts w:ascii="Times New Roman" w:hAnsi="Times New Roman" w:cs="Times New Roman"/>
          <w:sz w:val="28"/>
          <w:szCs w:val="28"/>
          <w:shd w:val="clear" w:color="auto" w:fill="FFFFFF"/>
        </w:rPr>
        <w:t>Tiêu chuẩn quốc gia </w:t>
      </w:r>
      <w:r w:rsidRPr="00470B82">
        <w:rPr>
          <w:rFonts w:ascii="Times New Roman" w:hAnsi="Times New Roman" w:cs="Times New Roman"/>
          <w:bCs/>
          <w:sz w:val="28"/>
          <w:szCs w:val="28"/>
          <w:shd w:val="clear" w:color="auto" w:fill="FFFFFF"/>
        </w:rPr>
        <w:t xml:space="preserve">TCVN </w:t>
      </w:r>
      <w:r w:rsidR="00490850">
        <w:rPr>
          <w:rFonts w:ascii="Times New Roman" w:hAnsi="Times New Roman" w:cs="Times New Roman"/>
          <w:bCs/>
          <w:sz w:val="28"/>
          <w:szCs w:val="28"/>
          <w:shd w:val="clear" w:color="auto" w:fill="FFFFFF"/>
        </w:rPr>
        <w:t>8092</w:t>
      </w:r>
      <w:r w:rsidRPr="00470B82">
        <w:rPr>
          <w:rFonts w:ascii="Times New Roman" w:hAnsi="Times New Roman" w:cs="Times New Roman"/>
          <w:sz w:val="28"/>
          <w:szCs w:val="28"/>
          <w:shd w:val="clear" w:color="auto" w:fill="FFFFFF"/>
        </w:rPr>
        <w:t>:20</w:t>
      </w:r>
      <w:r w:rsidR="00490850">
        <w:rPr>
          <w:rFonts w:ascii="Times New Roman" w:hAnsi="Times New Roman" w:cs="Times New Roman"/>
          <w:sz w:val="28"/>
          <w:szCs w:val="28"/>
          <w:shd w:val="clear" w:color="auto" w:fill="FFFFFF"/>
        </w:rPr>
        <w:t>09</w:t>
      </w:r>
      <w:r w:rsidRPr="00470B82">
        <w:rPr>
          <w:rFonts w:ascii="Times New Roman" w:hAnsi="Times New Roman" w:cs="Times New Roman"/>
          <w:sz w:val="28"/>
          <w:szCs w:val="28"/>
          <w:shd w:val="clear" w:color="auto" w:fill="FFFFFF"/>
        </w:rPr>
        <w:t xml:space="preserve"> (ISO </w:t>
      </w:r>
      <w:r w:rsidR="00490850">
        <w:rPr>
          <w:rFonts w:ascii="Times New Roman" w:hAnsi="Times New Roman" w:cs="Times New Roman"/>
          <w:sz w:val="28"/>
          <w:szCs w:val="28"/>
          <w:shd w:val="clear" w:color="auto" w:fill="FFFFFF"/>
        </w:rPr>
        <w:t>7010</w:t>
      </w:r>
      <w:r w:rsidRPr="00470B82">
        <w:rPr>
          <w:rFonts w:ascii="Times New Roman" w:hAnsi="Times New Roman" w:cs="Times New Roman"/>
          <w:sz w:val="28"/>
          <w:szCs w:val="28"/>
          <w:shd w:val="clear" w:color="auto" w:fill="FFFFFF"/>
        </w:rPr>
        <w:t>:200</w:t>
      </w:r>
      <w:r w:rsidR="00490850">
        <w:rPr>
          <w:rFonts w:ascii="Times New Roman" w:hAnsi="Times New Roman" w:cs="Times New Roman"/>
          <w:sz w:val="28"/>
          <w:szCs w:val="28"/>
          <w:shd w:val="clear" w:color="auto" w:fill="FFFFFF"/>
        </w:rPr>
        <w:t>3</w:t>
      </w:r>
      <w:r w:rsidRPr="00470B82">
        <w:rPr>
          <w:rFonts w:ascii="Times New Roman" w:hAnsi="Times New Roman" w:cs="Times New Roman"/>
          <w:sz w:val="28"/>
          <w:szCs w:val="28"/>
          <w:shd w:val="clear" w:color="auto" w:fill="FFFFFF"/>
        </w:rPr>
        <w:t xml:space="preserve">) về An toàn bức xạ - Cảnh báo bức xạ ion hóa - Dấu </w:t>
      </w:r>
      <w:r w:rsidRPr="00490850">
        <w:rPr>
          <w:rFonts w:ascii="Times New Roman" w:hAnsi="Times New Roman" w:cs="Times New Roman"/>
          <w:sz w:val="28"/>
          <w:szCs w:val="28"/>
          <w:shd w:val="clear" w:color="auto" w:fill="FFFFFF"/>
        </w:rPr>
        <w:t xml:space="preserve">hiệu </w:t>
      </w:r>
      <w:r w:rsidR="00490850" w:rsidRPr="00490850">
        <w:rPr>
          <w:rFonts w:ascii="Times New Roman" w:hAnsi="Times New Roman" w:cs="Times New Roman"/>
          <w:sz w:val="28"/>
          <w:szCs w:val="28"/>
          <w:shd w:val="clear" w:color="auto" w:fill="FFFFFF"/>
        </w:rPr>
        <w:t>bức xạ ion hóa cơ bản</w:t>
      </w:r>
      <w:r w:rsidRPr="00470B82">
        <w:rPr>
          <w:rFonts w:ascii="Times New Roman" w:hAnsi="Times New Roman" w:cs="Times New Roman"/>
          <w:sz w:val="28"/>
          <w:szCs w:val="28"/>
        </w:rPr>
        <w:t xml:space="preserve">; </w:t>
      </w:r>
    </w:p>
    <w:p w14:paraId="7C9615AD" w14:textId="0980F85B" w:rsidR="000C4E8F" w:rsidRDefault="00467B6D" w:rsidP="00A43B31">
      <w:pPr>
        <w:spacing w:line="360" w:lineRule="exact"/>
        <w:ind w:firstLine="709"/>
        <w:jc w:val="both"/>
        <w:rPr>
          <w:rFonts w:ascii="Times New Roman" w:hAnsi="Times New Roman" w:cs="Times New Roman"/>
          <w:color w:val="FF0000"/>
          <w:sz w:val="28"/>
          <w:szCs w:val="28"/>
        </w:rPr>
      </w:pPr>
      <w:r w:rsidRPr="00470B82">
        <w:rPr>
          <w:rFonts w:ascii="Times New Roman" w:hAnsi="Times New Roman" w:cs="Times New Roman"/>
          <w:sz w:val="28"/>
          <w:szCs w:val="28"/>
        </w:rPr>
        <w:lastRenderedPageBreak/>
        <w:t xml:space="preserve">d) </w:t>
      </w:r>
      <w:r w:rsidR="000C4E8F" w:rsidRPr="005435C4">
        <w:rPr>
          <w:rFonts w:ascii="Times New Roman" w:hAnsi="Times New Roman" w:cs="Times New Roman"/>
          <w:sz w:val="28"/>
          <w:szCs w:val="28"/>
        </w:rPr>
        <w:t>Có</w:t>
      </w:r>
      <w:r w:rsidR="000C4E8F" w:rsidRPr="005435C4">
        <w:rPr>
          <w:sz w:val="28"/>
          <w:szCs w:val="28"/>
        </w:rPr>
        <w:t xml:space="preserve"> </w:t>
      </w:r>
      <w:r w:rsidR="000C4E8F" w:rsidRPr="005435C4">
        <w:rPr>
          <w:rFonts w:ascii="Times New Roman" w:hAnsi="Times New Roman" w:cs="Times New Roman"/>
          <w:sz w:val="28"/>
          <w:szCs w:val="28"/>
        </w:rPr>
        <w:t>nội quy an toàn bức xạ phù hợp với công việc bức xạ, gồm có quy định về: tuân thủ quy trình làm việc và chỉ dẫn an toàn; đo liều cá nhân; việc sử dụng các trang thiết bị bảo hộ cá nhân, thiết bị kiểm tra bức xạ và liều kế cá nhân; trách nhiệm thông báo khi có hiện tượng bất thường có thể gây mất an toàn bức xạ</w:t>
      </w:r>
      <w:r w:rsidR="000A5A8A" w:rsidRPr="005435C4">
        <w:rPr>
          <w:rFonts w:ascii="Times New Roman" w:hAnsi="Times New Roman" w:cs="Times New Roman"/>
          <w:sz w:val="28"/>
          <w:szCs w:val="28"/>
        </w:rPr>
        <w:t xml:space="preserve">. </w:t>
      </w:r>
    </w:p>
    <w:p w14:paraId="0DA92201" w14:textId="4878B148" w:rsidR="00467B6D" w:rsidRPr="00AA0644" w:rsidRDefault="00467B6D" w:rsidP="00A43B31">
      <w:pPr>
        <w:spacing w:line="360" w:lineRule="exact"/>
        <w:ind w:firstLine="709"/>
        <w:jc w:val="both"/>
        <w:rPr>
          <w:rFonts w:ascii="Times New Roman" w:hAnsi="Times New Roman" w:cs="Times New Roman"/>
          <w:sz w:val="28"/>
          <w:szCs w:val="28"/>
        </w:rPr>
      </w:pPr>
      <w:r w:rsidRPr="00470B82">
        <w:rPr>
          <w:rFonts w:ascii="Times New Roman" w:hAnsi="Times New Roman" w:cs="Times New Roman"/>
          <w:sz w:val="28"/>
          <w:szCs w:val="28"/>
        </w:rPr>
        <w:t xml:space="preserve">đ) </w:t>
      </w:r>
      <w:r w:rsidRPr="00AA0644">
        <w:rPr>
          <w:rFonts w:ascii="Times New Roman" w:hAnsi="Times New Roman" w:cs="Times New Roman"/>
          <w:sz w:val="28"/>
          <w:szCs w:val="28"/>
        </w:rPr>
        <w:t xml:space="preserve">Trang bị liều kế cá nhân và </w:t>
      </w:r>
      <w:r>
        <w:rPr>
          <w:rFonts w:ascii="Times New Roman" w:hAnsi="Times New Roman" w:cs="Times New Roman"/>
          <w:sz w:val="28"/>
          <w:szCs w:val="28"/>
        </w:rPr>
        <w:t>tổ chức đánh giá</w:t>
      </w:r>
      <w:r w:rsidRPr="00AA0644">
        <w:rPr>
          <w:rFonts w:ascii="Times New Roman" w:hAnsi="Times New Roman" w:cs="Times New Roman"/>
          <w:sz w:val="28"/>
          <w:szCs w:val="28"/>
        </w:rPr>
        <w:t xml:space="preserve"> liều chiếu xạ cá nhân cho nhân viên bức xạ</w:t>
      </w:r>
      <w:r>
        <w:rPr>
          <w:rFonts w:ascii="Times New Roman" w:hAnsi="Times New Roman" w:cs="Times New Roman"/>
          <w:sz w:val="28"/>
          <w:szCs w:val="28"/>
        </w:rPr>
        <w:t xml:space="preserve"> ít nhất 1 lần trong 3 tháng;</w:t>
      </w:r>
    </w:p>
    <w:p w14:paraId="2C8A272D" w14:textId="62EE090A" w:rsidR="00467B6D" w:rsidRPr="00352EBC" w:rsidRDefault="008823BD" w:rsidP="00A43B31">
      <w:pPr>
        <w:spacing w:line="360" w:lineRule="exact"/>
        <w:ind w:firstLine="709"/>
        <w:jc w:val="both"/>
        <w:rPr>
          <w:rFonts w:ascii="Times New Roman" w:hAnsi="Times New Roman" w:cs="Times New Roman"/>
          <w:strike/>
          <w:sz w:val="28"/>
          <w:szCs w:val="28"/>
        </w:rPr>
      </w:pPr>
      <w:r>
        <w:rPr>
          <w:rFonts w:ascii="Times New Roman" w:hAnsi="Times New Roman" w:cs="Times New Roman"/>
          <w:sz w:val="28"/>
          <w:szCs w:val="28"/>
        </w:rPr>
        <w:t>e</w:t>
      </w:r>
      <w:r w:rsidR="00467B6D" w:rsidRPr="00352EBC">
        <w:rPr>
          <w:rFonts w:ascii="Times New Roman" w:hAnsi="Times New Roman" w:cs="Times New Roman"/>
          <w:sz w:val="28"/>
          <w:szCs w:val="28"/>
        </w:rPr>
        <w:t xml:space="preserve">) Đối với trường hợp sử dụng </w:t>
      </w:r>
      <w:r w:rsidR="00467B6D" w:rsidRPr="00352EBC">
        <w:rPr>
          <w:rFonts w:ascii="Times New Roman" w:hAnsi="Times New Roman" w:cs="Times New Roman"/>
          <w:sz w:val="28"/>
          <w:szCs w:val="28"/>
          <w:lang w:val="nl-NL"/>
        </w:rPr>
        <w:t>nguồn phóng xạ hở trong y học hạt nhân, ngoài đáp ứng các điều kiện quy định tại các điểm từ a đế</w:t>
      </w:r>
      <w:r w:rsidR="000A5A8A">
        <w:rPr>
          <w:rFonts w:ascii="Times New Roman" w:hAnsi="Times New Roman" w:cs="Times New Roman"/>
          <w:sz w:val="28"/>
          <w:szCs w:val="28"/>
          <w:lang w:val="nl-NL"/>
        </w:rPr>
        <w:t xml:space="preserve">n </w:t>
      </w:r>
      <w:r>
        <w:rPr>
          <w:rFonts w:ascii="Times New Roman" w:hAnsi="Times New Roman" w:cs="Times New Roman"/>
          <w:sz w:val="28"/>
          <w:szCs w:val="28"/>
          <w:lang w:val="nl-NL"/>
        </w:rPr>
        <w:t>đ</w:t>
      </w:r>
      <w:r w:rsidR="00467B6D" w:rsidRPr="00352EBC">
        <w:rPr>
          <w:rFonts w:ascii="Times New Roman" w:hAnsi="Times New Roman" w:cs="Times New Roman"/>
          <w:sz w:val="28"/>
          <w:szCs w:val="28"/>
          <w:lang w:val="nl-NL"/>
        </w:rPr>
        <w:t xml:space="preserve"> của khoản này, còn phải</w:t>
      </w:r>
      <w:r w:rsidR="00467B6D" w:rsidRPr="00352EBC">
        <w:rPr>
          <w:rFonts w:ascii="Times New Roman" w:hAnsi="Times New Roman" w:cs="Times New Roman"/>
          <w:sz w:val="28"/>
          <w:szCs w:val="28"/>
        </w:rPr>
        <w:t xml:space="preserve">: </w:t>
      </w:r>
    </w:p>
    <w:p w14:paraId="4B0DC6A2" w14:textId="77777777" w:rsidR="00467B6D" w:rsidRPr="00352EBC" w:rsidRDefault="00467B6D" w:rsidP="00A43B31">
      <w:pPr>
        <w:spacing w:line="360" w:lineRule="exact"/>
        <w:ind w:firstLine="709"/>
        <w:jc w:val="both"/>
        <w:rPr>
          <w:rFonts w:ascii="Times New Roman" w:hAnsi="Times New Roman" w:cs="Times New Roman"/>
          <w:sz w:val="28"/>
          <w:szCs w:val="28"/>
        </w:rPr>
      </w:pPr>
      <w:r w:rsidRPr="00352EBC">
        <w:rPr>
          <w:rFonts w:ascii="Times New Roman" w:hAnsi="Times New Roman" w:cs="Times New Roman"/>
          <w:sz w:val="28"/>
          <w:szCs w:val="28"/>
        </w:rPr>
        <w:t xml:space="preserve">- Có hệ thống </w:t>
      </w:r>
      <w:r>
        <w:rPr>
          <w:rFonts w:ascii="Times New Roman" w:hAnsi="Times New Roman" w:cs="Times New Roman"/>
          <w:sz w:val="28"/>
          <w:szCs w:val="28"/>
        </w:rPr>
        <w:t>chống</w:t>
      </w:r>
      <w:r w:rsidRPr="00352EBC">
        <w:rPr>
          <w:rFonts w:ascii="Times New Roman" w:hAnsi="Times New Roman" w:cs="Times New Roman"/>
          <w:sz w:val="28"/>
          <w:szCs w:val="28"/>
        </w:rPr>
        <w:t xml:space="preserve"> nhiễm bẩn </w:t>
      </w:r>
      <w:r>
        <w:rPr>
          <w:rFonts w:ascii="Times New Roman" w:hAnsi="Times New Roman" w:cs="Times New Roman"/>
          <w:sz w:val="28"/>
          <w:szCs w:val="28"/>
        </w:rPr>
        <w:t xml:space="preserve">phóng xạ </w:t>
      </w:r>
      <w:r w:rsidRPr="00352EBC">
        <w:rPr>
          <w:rFonts w:ascii="Times New Roman" w:hAnsi="Times New Roman" w:cs="Times New Roman"/>
          <w:sz w:val="28"/>
          <w:szCs w:val="28"/>
        </w:rPr>
        <w:t>không khí;</w:t>
      </w:r>
    </w:p>
    <w:p w14:paraId="6A8A1428" w14:textId="77777777" w:rsidR="00467B6D" w:rsidRPr="00352EBC" w:rsidRDefault="00467B6D" w:rsidP="00A43B31">
      <w:pPr>
        <w:spacing w:line="360" w:lineRule="exact"/>
        <w:ind w:firstLine="709"/>
        <w:jc w:val="both"/>
        <w:rPr>
          <w:rFonts w:ascii="Times New Roman" w:hAnsi="Times New Roman" w:cs="Times New Roman"/>
          <w:sz w:val="28"/>
          <w:szCs w:val="28"/>
        </w:rPr>
      </w:pPr>
      <w:r w:rsidRPr="00352EBC">
        <w:rPr>
          <w:rFonts w:ascii="Times New Roman" w:hAnsi="Times New Roman" w:cs="Times New Roman"/>
          <w:sz w:val="28"/>
          <w:szCs w:val="28"/>
        </w:rPr>
        <w:t xml:space="preserve">- Sử dụng vật liệu dễ tẩy xạ cho tường, sàn nhà và các bề mặt </w:t>
      </w:r>
      <w:r w:rsidRPr="004B14F5">
        <w:rPr>
          <w:rFonts w:ascii="Times New Roman" w:hAnsi="Times New Roman" w:cs="Times New Roman"/>
          <w:sz w:val="28"/>
          <w:szCs w:val="28"/>
        </w:rPr>
        <w:t xml:space="preserve">làm việc </w:t>
      </w:r>
      <w:r w:rsidRPr="00352EBC">
        <w:rPr>
          <w:rFonts w:ascii="Times New Roman" w:hAnsi="Times New Roman" w:cs="Times New Roman"/>
          <w:sz w:val="28"/>
          <w:szCs w:val="28"/>
        </w:rPr>
        <w:t>dễ nhiễm bẩn phóng xạ;</w:t>
      </w:r>
    </w:p>
    <w:p w14:paraId="4E344488" w14:textId="77777777" w:rsidR="00467B6D" w:rsidRPr="00352EBC" w:rsidRDefault="00467B6D" w:rsidP="00A43B31">
      <w:pPr>
        <w:spacing w:line="360" w:lineRule="exact"/>
        <w:ind w:firstLine="709"/>
        <w:jc w:val="both"/>
        <w:rPr>
          <w:rFonts w:ascii="Times New Roman" w:hAnsi="Times New Roman" w:cs="Times New Roman"/>
          <w:sz w:val="28"/>
          <w:szCs w:val="28"/>
        </w:rPr>
      </w:pPr>
      <w:r w:rsidRPr="00352EBC">
        <w:rPr>
          <w:rFonts w:ascii="Times New Roman" w:hAnsi="Times New Roman" w:cs="Times New Roman"/>
          <w:sz w:val="28"/>
          <w:szCs w:val="28"/>
        </w:rPr>
        <w:t>- Có thiết bị đo suất liều, đo nhiễm bẩn phóng xạ;</w:t>
      </w:r>
    </w:p>
    <w:p w14:paraId="4635F4DD" w14:textId="77777777" w:rsidR="00467B6D" w:rsidRPr="00575DD1" w:rsidRDefault="00467B6D" w:rsidP="00A43B31">
      <w:pPr>
        <w:spacing w:line="360" w:lineRule="exact"/>
        <w:ind w:firstLine="709"/>
        <w:jc w:val="both"/>
        <w:rPr>
          <w:rFonts w:ascii="Times New Roman" w:hAnsi="Times New Roman" w:cs="Times New Roman"/>
          <w:sz w:val="28"/>
          <w:szCs w:val="28"/>
        </w:rPr>
      </w:pPr>
      <w:r w:rsidRPr="00575DD1">
        <w:rPr>
          <w:rFonts w:ascii="Times New Roman" w:hAnsi="Times New Roman" w:cs="Times New Roman"/>
          <w:sz w:val="28"/>
          <w:szCs w:val="28"/>
        </w:rPr>
        <w:t>- Trang bị quần áo bảo hộ, găng tay, giầy hoặc bao chân, mũ trùm đầu, khẩu trang cho nhân viên làm công việc bức xạ có khả năng gây nhiễm bẩn phóng xạ;</w:t>
      </w:r>
    </w:p>
    <w:p w14:paraId="1EFFABDD" w14:textId="77777777" w:rsidR="00467B6D" w:rsidRPr="00542CFC" w:rsidRDefault="00467B6D" w:rsidP="00A43B31">
      <w:pPr>
        <w:spacing w:line="360" w:lineRule="exact"/>
        <w:ind w:firstLine="720"/>
        <w:jc w:val="both"/>
        <w:rPr>
          <w:rFonts w:ascii="Times New Roman" w:hAnsi="Times New Roman" w:cs="Times New Roman"/>
          <w:sz w:val="28"/>
          <w:szCs w:val="28"/>
        </w:rPr>
      </w:pPr>
      <w:r w:rsidRPr="00542CFC">
        <w:rPr>
          <w:rFonts w:ascii="Times New Roman" w:hAnsi="Times New Roman" w:cs="Times New Roman"/>
          <w:sz w:val="28"/>
          <w:szCs w:val="28"/>
        </w:rPr>
        <w:t>- Đối với khu vực kiểm soát có khả năng gây nhiễm bẩn phóng xạ: phải bố trí nơi tẩy xạ cho nhân viên</w:t>
      </w:r>
      <w:r>
        <w:rPr>
          <w:rFonts w:ascii="Times New Roman" w:hAnsi="Times New Roman" w:cs="Times New Roman"/>
          <w:sz w:val="28"/>
          <w:szCs w:val="28"/>
        </w:rPr>
        <w:t>;</w:t>
      </w:r>
      <w:r w:rsidRPr="00542CFC">
        <w:rPr>
          <w:rFonts w:ascii="Times New Roman" w:hAnsi="Times New Roman" w:cs="Times New Roman"/>
          <w:sz w:val="28"/>
          <w:szCs w:val="28"/>
        </w:rPr>
        <w:t xml:space="preserve"> </w:t>
      </w:r>
    </w:p>
    <w:p w14:paraId="5170EE23" w14:textId="77777777" w:rsidR="00467B6D" w:rsidRPr="002B0AEF" w:rsidRDefault="00467B6D" w:rsidP="00A43B31">
      <w:pPr>
        <w:widowControl w:val="0"/>
        <w:spacing w:before="40" w:after="120" w:line="360" w:lineRule="exact"/>
        <w:ind w:firstLine="720"/>
        <w:jc w:val="both"/>
        <w:rPr>
          <w:rFonts w:ascii="Times New Roman" w:hAnsi="Times New Roman" w:cs="Times New Roman"/>
          <w:sz w:val="28"/>
          <w:szCs w:val="28"/>
          <w:lang w:val="nl-NL"/>
        </w:rPr>
      </w:pPr>
      <w:r w:rsidRPr="002B0AEF">
        <w:rPr>
          <w:rFonts w:ascii="Times New Roman" w:hAnsi="Times New Roman" w:cs="Times New Roman"/>
          <w:sz w:val="28"/>
          <w:szCs w:val="28"/>
          <w:lang w:val="nl-NL"/>
        </w:rPr>
        <w:t>- Bàn để pha chế, phân liều thuốc phóng xạ có màn che chắn chì kết hợp với vật liệu che chắn bức xạ beta và màn quan sát bằng kính chì;</w:t>
      </w:r>
    </w:p>
    <w:p w14:paraId="746C9F09" w14:textId="77777777" w:rsidR="00467B6D" w:rsidRPr="00B47C89" w:rsidRDefault="00467B6D" w:rsidP="00A43B31">
      <w:pPr>
        <w:widowControl w:val="0"/>
        <w:spacing w:before="20" w:after="120" w:line="360" w:lineRule="exact"/>
        <w:ind w:firstLine="720"/>
        <w:jc w:val="both"/>
        <w:rPr>
          <w:rFonts w:ascii="Times New Roman" w:hAnsi="Times New Roman" w:cs="Times New Roman"/>
          <w:sz w:val="28"/>
          <w:szCs w:val="28"/>
          <w:lang w:val="nl-NL"/>
        </w:rPr>
      </w:pPr>
      <w:r w:rsidRPr="00B47C89">
        <w:rPr>
          <w:rFonts w:ascii="Times New Roman" w:hAnsi="Times New Roman" w:cs="Times New Roman"/>
          <w:sz w:val="28"/>
          <w:szCs w:val="28"/>
          <w:lang w:val="nl-NL"/>
        </w:rPr>
        <w:t>- Bình đựng thuốc phóng xạ có che chắn chì và lớp vỏ bên ngoài chống vỡ;</w:t>
      </w:r>
    </w:p>
    <w:p w14:paraId="061E12CF" w14:textId="77777777" w:rsidR="00467B6D" w:rsidRPr="00B47C89" w:rsidRDefault="00467B6D" w:rsidP="00A43B31">
      <w:pPr>
        <w:widowControl w:val="0"/>
        <w:spacing w:before="20" w:after="120" w:line="360" w:lineRule="exact"/>
        <w:ind w:firstLine="720"/>
        <w:jc w:val="both"/>
        <w:rPr>
          <w:rFonts w:ascii="Times New Roman" w:hAnsi="Times New Roman" w:cs="Times New Roman"/>
          <w:sz w:val="28"/>
          <w:szCs w:val="28"/>
          <w:lang w:val="nl-NL"/>
        </w:rPr>
      </w:pPr>
      <w:r w:rsidRPr="00B47C89">
        <w:rPr>
          <w:rFonts w:ascii="Times New Roman" w:hAnsi="Times New Roman" w:cs="Times New Roman"/>
          <w:sz w:val="28"/>
          <w:szCs w:val="28"/>
          <w:lang w:val="nl-NL"/>
        </w:rPr>
        <w:t>- Khay được thiết kế đặc biệt để pha chế, phân liều thuốc phóng xạ dạng lỏng;</w:t>
      </w:r>
    </w:p>
    <w:p w14:paraId="4AC45076" w14:textId="77777777" w:rsidR="00467B6D" w:rsidRDefault="00467B6D" w:rsidP="00A43B31">
      <w:pPr>
        <w:widowControl w:val="0"/>
        <w:spacing w:before="20" w:after="120" w:line="360" w:lineRule="exact"/>
        <w:ind w:firstLine="720"/>
        <w:jc w:val="both"/>
        <w:rPr>
          <w:rFonts w:ascii="Times New Roman" w:hAnsi="Times New Roman" w:cs="Times New Roman"/>
          <w:sz w:val="28"/>
          <w:szCs w:val="28"/>
          <w:lang w:val="nl-NL"/>
        </w:rPr>
      </w:pPr>
      <w:r w:rsidRPr="00B47C89">
        <w:rPr>
          <w:rFonts w:ascii="Times New Roman" w:hAnsi="Times New Roman" w:cs="Times New Roman"/>
          <w:sz w:val="28"/>
          <w:szCs w:val="28"/>
          <w:lang w:val="nl-NL"/>
        </w:rPr>
        <w:t>- Xilanh có che chắn chì được thiết kế đặc biệt để sử dụng trong y học hạt nhân;</w:t>
      </w:r>
    </w:p>
    <w:p w14:paraId="5F6E17F6" w14:textId="2FFADECC" w:rsidR="007E7C55" w:rsidRPr="00C51741" w:rsidRDefault="007E7C55" w:rsidP="00A43B31">
      <w:pPr>
        <w:widowControl w:val="0"/>
        <w:spacing w:before="20" w:after="120" w:line="360" w:lineRule="exact"/>
        <w:ind w:firstLine="720"/>
        <w:jc w:val="both"/>
        <w:rPr>
          <w:rFonts w:ascii="Times New Roman" w:hAnsi="Times New Roman" w:cs="Times New Roman"/>
          <w:sz w:val="28"/>
          <w:szCs w:val="28"/>
          <w:lang w:val="nl-NL"/>
        </w:rPr>
      </w:pPr>
      <w:r w:rsidRPr="00C51741">
        <w:rPr>
          <w:rFonts w:ascii="Times New Roman" w:hAnsi="Times New Roman"/>
          <w:szCs w:val="28"/>
          <w:lang w:val="nl-NL"/>
        </w:rPr>
        <w:t xml:space="preserve">- </w:t>
      </w:r>
      <w:r w:rsidRPr="00C51741">
        <w:rPr>
          <w:rFonts w:ascii="Times New Roman" w:hAnsi="Times New Roman"/>
          <w:sz w:val="28"/>
          <w:szCs w:val="28"/>
          <w:lang w:val="nl-NL"/>
        </w:rPr>
        <w:t xml:space="preserve">Có phòng bảo quản, làm việc với thuốc phóng xạ (phân liều), phòng cho người bệnh uống hoặc tiêm thuốc phóng xạ, phòng lưu giữ chất thải phóng xạ, phòng vệ sinh riêng cho người bệnh đã dùng thuốc phóng xạ, </w:t>
      </w:r>
      <w:r w:rsidR="00DF055D" w:rsidRPr="00C51741">
        <w:rPr>
          <w:rFonts w:ascii="Times New Roman" w:hAnsi="Times New Roman"/>
          <w:sz w:val="28"/>
          <w:szCs w:val="28"/>
          <w:lang w:val="nl-NL"/>
        </w:rPr>
        <w:t xml:space="preserve"> </w:t>
      </w:r>
      <w:r w:rsidRPr="00C51741">
        <w:rPr>
          <w:rFonts w:ascii="Times New Roman" w:hAnsi="Times New Roman"/>
          <w:sz w:val="28"/>
          <w:szCs w:val="28"/>
          <w:lang w:val="nl-NL"/>
        </w:rPr>
        <w:t>phòng lưu người bệnh nếu có điều trị người bệnh cường giáp hoặc ung thư tuyến giáp.</w:t>
      </w:r>
    </w:p>
    <w:p w14:paraId="684FA0B9" w14:textId="77777777" w:rsidR="00467B6D" w:rsidRPr="00B47C89" w:rsidRDefault="00467B6D" w:rsidP="00A43B31">
      <w:pPr>
        <w:spacing w:after="120" w:line="360" w:lineRule="exact"/>
        <w:ind w:firstLine="720"/>
        <w:jc w:val="both"/>
        <w:rPr>
          <w:rFonts w:ascii="Times New Roman" w:hAnsi="Times New Roman" w:cs="Times New Roman"/>
          <w:sz w:val="28"/>
          <w:szCs w:val="28"/>
          <w:lang w:val="nl-NL"/>
        </w:rPr>
      </w:pPr>
      <w:r w:rsidRPr="00C51741">
        <w:rPr>
          <w:rFonts w:ascii="Times New Roman" w:hAnsi="Times New Roman" w:cs="Times New Roman"/>
          <w:sz w:val="28"/>
          <w:szCs w:val="28"/>
          <w:lang w:val="nl-NL"/>
        </w:rPr>
        <w:lastRenderedPageBreak/>
        <w:t>h) Trong trường hợp sử dụng nguồn phóng xạ kín phải trang bị</w:t>
      </w:r>
      <w:r w:rsidRPr="00B47C89">
        <w:rPr>
          <w:rFonts w:ascii="Times New Roman" w:hAnsi="Times New Roman" w:cs="Times New Roman"/>
          <w:sz w:val="28"/>
          <w:szCs w:val="28"/>
          <w:lang w:val="nl-NL"/>
        </w:rPr>
        <w:t xml:space="preserve"> kẹp gắp nguồn;</w:t>
      </w:r>
    </w:p>
    <w:p w14:paraId="51D5BB96" w14:textId="1AB1338A" w:rsidR="00467B6D" w:rsidRPr="00E34D1A" w:rsidRDefault="00467B6D" w:rsidP="00A43B31">
      <w:pPr>
        <w:spacing w:after="120" w:line="360" w:lineRule="exact"/>
        <w:ind w:firstLine="720"/>
        <w:jc w:val="both"/>
        <w:rPr>
          <w:rFonts w:ascii="Times New Roman" w:hAnsi="Times New Roman" w:cs="Times New Roman"/>
          <w:sz w:val="28"/>
          <w:szCs w:val="28"/>
          <w:lang w:val="nl-NL"/>
        </w:rPr>
      </w:pPr>
      <w:r w:rsidRPr="009D3799">
        <w:rPr>
          <w:rFonts w:ascii="Times New Roman" w:hAnsi="Times New Roman" w:cs="Times New Roman"/>
          <w:sz w:val="28"/>
          <w:szCs w:val="28"/>
          <w:lang w:val="nl-NL"/>
        </w:rPr>
        <w:t xml:space="preserve">i) Đáp ứng đầy đủ các yêu cầu về bảo đảm an ninh nguồn phóng xạ </w:t>
      </w:r>
      <w:r w:rsidR="00BB3339" w:rsidRPr="009D3799">
        <w:rPr>
          <w:rFonts w:ascii="Times New Roman" w:hAnsi="Times New Roman" w:cs="Times New Roman"/>
          <w:sz w:val="28"/>
          <w:szCs w:val="28"/>
          <w:lang w:val="nl-NL"/>
        </w:rPr>
        <w:t xml:space="preserve">tương ứng với chất phóng xạ </w:t>
      </w:r>
      <w:r w:rsidRPr="009D3799">
        <w:rPr>
          <w:rFonts w:ascii="Times New Roman" w:hAnsi="Times New Roman" w:cs="Times New Roman"/>
          <w:sz w:val="28"/>
          <w:szCs w:val="28"/>
          <w:lang w:val="nl-NL"/>
        </w:rPr>
        <w:t xml:space="preserve">theo quy định tại </w:t>
      </w:r>
      <w:r w:rsidR="007B296A">
        <w:rPr>
          <w:rFonts w:ascii="Times New Roman" w:hAnsi="Times New Roman" w:cs="Times New Roman"/>
          <w:sz w:val="28"/>
          <w:szCs w:val="28"/>
          <w:lang w:val="nl-NL"/>
        </w:rPr>
        <w:t>Phụ lục III</w:t>
      </w:r>
      <w:r w:rsidRPr="009D3799">
        <w:rPr>
          <w:rFonts w:ascii="Times New Roman" w:hAnsi="Times New Roman" w:cs="Times New Roman"/>
          <w:sz w:val="28"/>
          <w:szCs w:val="28"/>
          <w:lang w:val="nl-NL"/>
        </w:rPr>
        <w:t xml:space="preserve"> của Nghị định này.</w:t>
      </w:r>
      <w:r w:rsidRPr="00E34D1A">
        <w:rPr>
          <w:rFonts w:ascii="Times New Roman" w:hAnsi="Times New Roman" w:cs="Times New Roman"/>
          <w:sz w:val="28"/>
          <w:szCs w:val="28"/>
          <w:lang w:val="nl-NL"/>
        </w:rPr>
        <w:t xml:space="preserve"> </w:t>
      </w:r>
    </w:p>
    <w:p w14:paraId="23EFC63E" w14:textId="2D74B8BF" w:rsidR="00D5353E" w:rsidRPr="00826716" w:rsidRDefault="00467B6D"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 xml:space="preserve">k) Có kế hoạch ứng phó sự cố bức xạ cấp cơ sở theo quy định tại </w:t>
      </w:r>
      <w:r w:rsidR="007B296A">
        <w:rPr>
          <w:rFonts w:ascii="Times New Roman" w:hAnsi="Times New Roman" w:cs="Times New Roman"/>
          <w:sz w:val="28"/>
          <w:szCs w:val="28"/>
          <w:lang w:val="nl-NL"/>
        </w:rPr>
        <w:t>Phụ lục IV</w:t>
      </w:r>
      <w:r w:rsidRPr="00826716">
        <w:rPr>
          <w:rFonts w:ascii="Times New Roman" w:hAnsi="Times New Roman" w:cs="Times New Roman"/>
          <w:sz w:val="28"/>
          <w:szCs w:val="28"/>
          <w:lang w:val="nl-NL"/>
        </w:rPr>
        <w:t>của Nghị đị</w:t>
      </w:r>
      <w:r w:rsidR="00640E66" w:rsidRPr="00826716">
        <w:rPr>
          <w:rFonts w:ascii="Times New Roman" w:hAnsi="Times New Roman" w:cs="Times New Roman"/>
          <w:sz w:val="28"/>
          <w:szCs w:val="28"/>
          <w:lang w:val="nl-NL"/>
        </w:rPr>
        <w:t>nh này.</w:t>
      </w:r>
      <w:r w:rsidR="00D5353E" w:rsidRPr="00826716">
        <w:rPr>
          <w:rFonts w:ascii="Times New Roman" w:hAnsi="Times New Roman" w:cs="Times New Roman"/>
          <w:sz w:val="28"/>
          <w:szCs w:val="28"/>
          <w:lang w:val="nl-NL"/>
        </w:rPr>
        <w:t xml:space="preserve"> </w:t>
      </w:r>
    </w:p>
    <w:p w14:paraId="331A8AEA" w14:textId="77777777" w:rsidR="007406E8" w:rsidRDefault="00D5353E" w:rsidP="00A43B31">
      <w:pPr>
        <w:spacing w:after="120" w:line="360" w:lineRule="exact"/>
        <w:ind w:firstLine="720"/>
        <w:jc w:val="both"/>
        <w:rPr>
          <w:rFonts w:ascii="Times New Roman" w:hAnsi="Times New Roman"/>
          <w:sz w:val="28"/>
          <w:szCs w:val="28"/>
          <w:lang w:val="nl-NL"/>
        </w:rPr>
      </w:pPr>
      <w:r w:rsidRPr="0040093C">
        <w:rPr>
          <w:rFonts w:ascii="Times New Roman" w:hAnsi="Times New Roman"/>
          <w:sz w:val="28"/>
          <w:szCs w:val="28"/>
          <w:lang w:val="nl-NL"/>
        </w:rPr>
        <w:t xml:space="preserve">Đối với nguồn phóng xạ nhóm 1, nhóm 2 </w:t>
      </w:r>
      <w:r w:rsidRPr="0040093C">
        <w:rPr>
          <w:rFonts w:ascii="Times New Roman" w:hAnsi="Times New Roman" w:cs="Times New Roman"/>
          <w:sz w:val="28"/>
          <w:szCs w:val="28"/>
          <w:shd w:val="clear" w:color="auto" w:fill="FFFFFF"/>
          <w:lang w:val="nl-NL"/>
        </w:rPr>
        <w:t xml:space="preserve">theo Quy chuẩn kỹ thuật quốc gia </w:t>
      </w:r>
      <w:r w:rsidR="00C32440" w:rsidRPr="0040093C">
        <w:rPr>
          <w:rFonts w:ascii="Times New Roman" w:hAnsi="Times New Roman" w:cs="Times New Roman"/>
          <w:sz w:val="28"/>
          <w:szCs w:val="28"/>
          <w:shd w:val="clear" w:color="auto" w:fill="FFFFFF"/>
          <w:lang w:val="nl-NL"/>
        </w:rPr>
        <w:t xml:space="preserve">QCVN 6:2010/BKHCN </w:t>
      </w:r>
      <w:r w:rsidRPr="0040093C">
        <w:rPr>
          <w:rFonts w:ascii="Times New Roman" w:hAnsi="Times New Roman" w:cs="Times New Roman"/>
          <w:sz w:val="28"/>
          <w:szCs w:val="28"/>
          <w:shd w:val="clear" w:color="auto" w:fill="FFFFFF"/>
          <w:lang w:val="nl-NL"/>
        </w:rPr>
        <w:t>“An toàn bức xạ - phân nhóm và phân loại nguồn phóng xạ”</w:t>
      </w:r>
      <w:r w:rsidRPr="0040093C">
        <w:rPr>
          <w:rFonts w:ascii="Times New Roman" w:hAnsi="Times New Roman"/>
          <w:sz w:val="28"/>
          <w:szCs w:val="28"/>
          <w:lang w:val="nl-NL"/>
        </w:rPr>
        <w:t>: Kế hoạch ứng phó sự cố phải được phê duyệt theo</w:t>
      </w:r>
      <w:r w:rsidR="00C32440" w:rsidRPr="0040093C">
        <w:rPr>
          <w:rFonts w:ascii="Times New Roman" w:hAnsi="Times New Roman"/>
          <w:sz w:val="28"/>
          <w:szCs w:val="28"/>
          <w:lang w:val="nl-NL"/>
        </w:rPr>
        <w:t xml:space="preserve"> quy định tại</w:t>
      </w:r>
      <w:r w:rsidRPr="0040093C">
        <w:rPr>
          <w:rFonts w:ascii="Times New Roman" w:hAnsi="Times New Roman"/>
          <w:sz w:val="28"/>
          <w:szCs w:val="28"/>
          <w:lang w:val="nl-NL"/>
        </w:rPr>
        <w:t xml:space="preserve"> </w:t>
      </w:r>
      <w:r w:rsidR="008A28F1" w:rsidRPr="0040093C">
        <w:rPr>
          <w:rFonts w:ascii="Times New Roman" w:hAnsi="Times New Roman"/>
          <w:sz w:val="28"/>
          <w:szCs w:val="28"/>
          <w:lang w:val="nl-NL"/>
        </w:rPr>
        <w:t>Điều 43</w:t>
      </w:r>
      <w:r w:rsidR="00C51741" w:rsidRPr="0040093C">
        <w:rPr>
          <w:rFonts w:ascii="Times New Roman" w:hAnsi="Times New Roman"/>
          <w:color w:val="FF0000"/>
          <w:sz w:val="28"/>
          <w:szCs w:val="28"/>
          <w:lang w:val="nl-NL"/>
        </w:rPr>
        <w:t xml:space="preserve"> </w:t>
      </w:r>
      <w:r w:rsidRPr="0040093C">
        <w:rPr>
          <w:rFonts w:ascii="Times New Roman" w:hAnsi="Times New Roman"/>
          <w:sz w:val="28"/>
          <w:szCs w:val="28"/>
          <w:lang w:val="nl-NL"/>
        </w:rPr>
        <w:t>Nghị định này.</w:t>
      </w:r>
    </w:p>
    <w:p w14:paraId="2FA7B5E6" w14:textId="32E8A1FF" w:rsidR="00467B6D" w:rsidRPr="00B47C89" w:rsidRDefault="00716E1D"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l</w:t>
      </w:r>
      <w:r w:rsidR="00906A1D">
        <w:rPr>
          <w:rFonts w:ascii="Times New Roman" w:hAnsi="Times New Roman" w:cs="Times New Roman"/>
          <w:sz w:val="28"/>
          <w:szCs w:val="28"/>
          <w:lang w:val="nl-NL"/>
        </w:rPr>
        <w:t>.</w:t>
      </w:r>
      <w:r w:rsidR="00467B6D" w:rsidRPr="00826716">
        <w:rPr>
          <w:rFonts w:ascii="Times New Roman" w:hAnsi="Times New Roman" w:cs="Times New Roman"/>
          <w:sz w:val="28"/>
          <w:szCs w:val="28"/>
          <w:lang w:val="nl-NL"/>
        </w:rPr>
        <w:t xml:space="preserve"> </w:t>
      </w:r>
      <w:r w:rsidR="00467B6D" w:rsidRPr="00A9227F">
        <w:rPr>
          <w:rFonts w:ascii="Times New Roman" w:hAnsi="Times New Roman" w:cs="Times New Roman"/>
          <w:sz w:val="28"/>
          <w:szCs w:val="28"/>
          <w:lang w:val="nl-NL"/>
        </w:rPr>
        <w:t>Đối với công việ</w:t>
      </w:r>
      <w:r w:rsidR="00467B6D" w:rsidRPr="00B47C89">
        <w:rPr>
          <w:rFonts w:ascii="Times New Roman" w:hAnsi="Times New Roman" w:cs="Times New Roman"/>
          <w:sz w:val="28"/>
          <w:szCs w:val="28"/>
          <w:lang w:val="nl-NL"/>
        </w:rPr>
        <w:t>c bức xạ có phát sinh chất thải phóng xạ phải:</w:t>
      </w:r>
    </w:p>
    <w:p w14:paraId="4FF9FC84" w14:textId="77777777" w:rsidR="00467B6D" w:rsidRDefault="00467B6D" w:rsidP="00A43B31">
      <w:pPr>
        <w:spacing w:after="120" w:line="360" w:lineRule="exact"/>
        <w:ind w:firstLine="720"/>
        <w:jc w:val="both"/>
        <w:rPr>
          <w:rFonts w:ascii="Times New Roman" w:hAnsi="Times New Roman" w:cs="Times New Roman"/>
          <w:color w:val="FF0000"/>
          <w:sz w:val="28"/>
          <w:szCs w:val="28"/>
          <w:lang w:val="nl-NL"/>
        </w:rPr>
      </w:pPr>
      <w:r w:rsidRPr="00F71EC3">
        <w:rPr>
          <w:rFonts w:ascii="Times New Roman" w:hAnsi="Times New Roman" w:cs="Times New Roman"/>
          <w:sz w:val="28"/>
          <w:szCs w:val="28"/>
          <w:lang w:val="nl-NL"/>
        </w:rPr>
        <w:t xml:space="preserve">- Có thùng thu gom, lưu giữ tạm thời chất thải phóng xạ rắn tại khu vực sử dụng chất phóng xạ; </w:t>
      </w:r>
      <w:r w:rsidRPr="00826716">
        <w:rPr>
          <w:rFonts w:ascii="Times New Roman" w:hAnsi="Times New Roman" w:cs="Times New Roman"/>
          <w:sz w:val="28"/>
          <w:szCs w:val="28"/>
          <w:lang w:val="nl-NL"/>
        </w:rPr>
        <w:t>Thùng phải có nắp đậy, đóng mở bằng bàn đạp chân, được thiết kế che chắn thích hợp để bảo vệ chống chiếu ngoài cho nhân viên bức xạ và có dấu hiệu cảnh báo bức xạ dán bên ngoài.</w:t>
      </w:r>
    </w:p>
    <w:p w14:paraId="44592420" w14:textId="77777777" w:rsidR="00467B6D" w:rsidRPr="00535E0F" w:rsidRDefault="00467B6D" w:rsidP="00A43B31">
      <w:pPr>
        <w:spacing w:after="120" w:line="360" w:lineRule="exact"/>
        <w:ind w:firstLine="720"/>
        <w:jc w:val="both"/>
        <w:rPr>
          <w:rFonts w:ascii="Times New Roman" w:hAnsi="Times New Roman" w:cs="Times New Roman"/>
          <w:sz w:val="28"/>
          <w:szCs w:val="28"/>
          <w:lang w:val="nl-NL"/>
        </w:rPr>
      </w:pPr>
      <w:r w:rsidRPr="00535E0F">
        <w:rPr>
          <w:rFonts w:ascii="Times New Roman" w:hAnsi="Times New Roman" w:cs="Times New Roman"/>
          <w:sz w:val="28"/>
          <w:szCs w:val="28"/>
          <w:lang w:val="nl-NL"/>
        </w:rPr>
        <w:t>- Có kho lưu giữ chất thải phóng xạ rắn phát sinh trong quá trình sử dụng chất phóng xạ.</w:t>
      </w:r>
    </w:p>
    <w:p w14:paraId="2ACBC71A" w14:textId="77777777" w:rsidR="00467B6D" w:rsidRPr="00535E0F" w:rsidRDefault="00467B6D" w:rsidP="00A43B31">
      <w:pPr>
        <w:spacing w:after="120" w:line="360" w:lineRule="exact"/>
        <w:ind w:firstLine="720"/>
        <w:jc w:val="both"/>
        <w:rPr>
          <w:rFonts w:ascii="Times New Roman" w:hAnsi="Times New Roman" w:cs="Times New Roman"/>
          <w:sz w:val="28"/>
          <w:szCs w:val="28"/>
          <w:lang w:val="nl-NL"/>
        </w:rPr>
      </w:pPr>
      <w:r w:rsidRPr="00535E0F">
        <w:rPr>
          <w:rFonts w:ascii="Times New Roman" w:hAnsi="Times New Roman" w:cs="Times New Roman"/>
          <w:sz w:val="28"/>
          <w:szCs w:val="28"/>
          <w:lang w:val="nl-NL"/>
        </w:rPr>
        <w:t xml:space="preserve">- Có hệ thống thu gom và bể lưu giữ chất thải phóng xạ lỏng phát sinh trong quá trình sử dụng chất phóng xạ; </w:t>
      </w:r>
    </w:p>
    <w:p w14:paraId="66A2045D" w14:textId="77777777" w:rsidR="00467B6D" w:rsidRPr="00535E0F" w:rsidRDefault="00467B6D" w:rsidP="00A43B31">
      <w:pPr>
        <w:spacing w:after="120" w:line="360" w:lineRule="exact"/>
        <w:ind w:firstLine="720"/>
        <w:jc w:val="both"/>
        <w:rPr>
          <w:rFonts w:ascii="Times New Roman" w:hAnsi="Times New Roman" w:cs="Times New Roman"/>
          <w:sz w:val="28"/>
          <w:szCs w:val="28"/>
          <w:lang w:val="nl-NL"/>
        </w:rPr>
      </w:pPr>
      <w:r w:rsidRPr="00535E0F">
        <w:rPr>
          <w:rFonts w:ascii="Times New Roman" w:hAnsi="Times New Roman" w:cs="Times New Roman"/>
          <w:sz w:val="28"/>
          <w:szCs w:val="28"/>
          <w:lang w:val="nl-NL"/>
        </w:rPr>
        <w:t>- Kho lưu giữ chất thải phóng xạ rắn và bể lưu giữ chất thải phóng xạ lỏng phải được thiết kế phù hợp với lượng chất thải phóng xạ cần thu gom, thời gian lưu giữ dự kiến và bảo đảm an toàn bức xạ.</w:t>
      </w:r>
    </w:p>
    <w:p w14:paraId="708E4E68" w14:textId="54A231EF" w:rsidR="00467B6D" w:rsidRPr="00826716" w:rsidRDefault="00467B6D" w:rsidP="00A43B31">
      <w:pPr>
        <w:spacing w:after="120" w:line="360" w:lineRule="exact"/>
        <w:ind w:firstLine="720"/>
        <w:rPr>
          <w:rFonts w:ascii="Times New Roman" w:hAnsi="Times New Roman"/>
          <w:b/>
          <w:sz w:val="28"/>
          <w:szCs w:val="28"/>
          <w:lang w:val="nl-NL"/>
        </w:rPr>
      </w:pPr>
      <w:r w:rsidRPr="00826716">
        <w:rPr>
          <w:rFonts w:ascii="Times New Roman" w:hAnsi="Times New Roman"/>
          <w:b/>
          <w:sz w:val="28"/>
          <w:szCs w:val="28"/>
          <w:lang w:val="nl-NL"/>
        </w:rPr>
        <w:t xml:space="preserve">Điều </w:t>
      </w:r>
      <w:r w:rsidR="00E34D1A">
        <w:rPr>
          <w:rFonts w:ascii="Times New Roman" w:hAnsi="Times New Roman"/>
          <w:b/>
          <w:sz w:val="28"/>
          <w:szCs w:val="28"/>
          <w:lang w:val="nl-NL"/>
        </w:rPr>
        <w:t>7</w:t>
      </w:r>
      <w:r w:rsidRPr="00826716">
        <w:rPr>
          <w:rFonts w:ascii="Times New Roman" w:hAnsi="Times New Roman"/>
          <w:b/>
          <w:sz w:val="28"/>
          <w:szCs w:val="28"/>
          <w:lang w:val="nl-NL"/>
        </w:rPr>
        <w:t>. Điều kiện</w:t>
      </w:r>
      <w:r w:rsidRPr="00826716">
        <w:rPr>
          <w:rFonts w:ascii="Times New Roman" w:hAnsi="Times New Roman"/>
          <w:sz w:val="28"/>
          <w:szCs w:val="28"/>
          <w:lang w:val="nl-NL"/>
        </w:rPr>
        <w:t xml:space="preserve"> </w:t>
      </w:r>
      <w:r w:rsidRPr="00826716">
        <w:rPr>
          <w:rFonts w:ascii="Times New Roman" w:hAnsi="Times New Roman"/>
          <w:b/>
          <w:sz w:val="28"/>
          <w:szCs w:val="28"/>
          <w:lang w:val="nl-NL"/>
        </w:rPr>
        <w:t>sản xuất, chế biến chất phóng xạ</w:t>
      </w:r>
    </w:p>
    <w:p w14:paraId="1B2AF94C" w14:textId="1E0D2B5A" w:rsidR="006C5145" w:rsidRPr="008C1DCA" w:rsidRDefault="006C5145" w:rsidP="00A43B31">
      <w:pPr>
        <w:spacing w:after="120" w:line="360" w:lineRule="exact"/>
        <w:ind w:firstLine="720"/>
        <w:jc w:val="both"/>
        <w:rPr>
          <w:rFonts w:ascii="Times New Roman" w:hAnsi="Times New Roman" w:cs="Times New Roman"/>
          <w:sz w:val="28"/>
          <w:szCs w:val="28"/>
          <w:lang w:val="nl-NL"/>
        </w:rPr>
      </w:pPr>
      <w:r w:rsidRPr="008C1DCA">
        <w:rPr>
          <w:rFonts w:ascii="Times New Roman" w:hAnsi="Times New Roman"/>
          <w:sz w:val="28"/>
          <w:szCs w:val="28"/>
          <w:lang w:val="nl-NL"/>
        </w:rPr>
        <w:t xml:space="preserve">Tổ chức, cá nhân có đủ các điều kiện sau đây thì được cấp giấy phép </w:t>
      </w:r>
      <w:r w:rsidRPr="008C1DCA">
        <w:rPr>
          <w:rFonts w:ascii="Times New Roman" w:hAnsi="Times New Roman" w:cs="Times New Roman"/>
          <w:sz w:val="28"/>
          <w:szCs w:val="28"/>
          <w:lang w:val="nl-NL"/>
        </w:rPr>
        <w:t>sản xuất, chế biến chất phóng xạ:</w:t>
      </w:r>
    </w:p>
    <w:p w14:paraId="5F874EBA" w14:textId="77777777" w:rsidR="006C5145" w:rsidRPr="00826716" w:rsidRDefault="006C5145"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1. Được thành lập theo quy định của pháp luật đối với tổ chức. Có đủ năng lực hành vi dân sự đối vói cá nhân.</w:t>
      </w:r>
    </w:p>
    <w:p w14:paraId="50FEB728" w14:textId="40B71A63" w:rsidR="00467B6D" w:rsidRPr="00826716" w:rsidRDefault="00467B6D" w:rsidP="00A43B31">
      <w:pPr>
        <w:spacing w:after="120" w:line="360" w:lineRule="exact"/>
        <w:ind w:firstLine="720"/>
        <w:jc w:val="both"/>
        <w:rPr>
          <w:rFonts w:ascii="Times New Roman" w:hAnsi="Times New Roman" w:cs="Times New Roman"/>
          <w:sz w:val="28"/>
          <w:szCs w:val="28"/>
          <w:lang w:val="nl-NL"/>
        </w:rPr>
      </w:pPr>
      <w:r w:rsidRPr="001A7C09">
        <w:rPr>
          <w:rFonts w:ascii="Times New Roman" w:hAnsi="Times New Roman"/>
          <w:sz w:val="28"/>
          <w:szCs w:val="28"/>
          <w:lang w:val="nl-NL"/>
        </w:rPr>
        <w:t xml:space="preserve">2. </w:t>
      </w:r>
      <w:r w:rsidRPr="001A7C09">
        <w:rPr>
          <w:rFonts w:ascii="Times New Roman" w:hAnsi="Times New Roman" w:cs="Times New Roman"/>
          <w:sz w:val="28"/>
          <w:szCs w:val="28"/>
          <w:lang w:val="nl-NL"/>
        </w:rPr>
        <w:t xml:space="preserve">Có nhân lực phù hợp như </w:t>
      </w:r>
      <w:r w:rsidR="003248C5" w:rsidRPr="001A7C09">
        <w:rPr>
          <w:rFonts w:ascii="Times New Roman" w:hAnsi="Times New Roman" w:cs="Times New Roman"/>
          <w:sz w:val="28"/>
          <w:szCs w:val="28"/>
          <w:lang w:val="nl-NL"/>
        </w:rPr>
        <w:t xml:space="preserve">quy định tại </w:t>
      </w:r>
      <w:r w:rsidR="001A7C09" w:rsidRPr="001A7C09">
        <w:rPr>
          <w:rFonts w:ascii="Times New Roman" w:hAnsi="Times New Roman" w:cs="Times New Roman"/>
          <w:sz w:val="28"/>
          <w:szCs w:val="28"/>
          <w:lang w:val="nl-NL"/>
        </w:rPr>
        <w:t xml:space="preserve">điểm a, điểm b </w:t>
      </w:r>
      <w:r w:rsidRPr="001A7C09">
        <w:rPr>
          <w:rFonts w:ascii="Times New Roman" w:hAnsi="Times New Roman" w:cs="Times New Roman"/>
          <w:sz w:val="28"/>
          <w:szCs w:val="28"/>
          <w:lang w:val="nl-NL"/>
        </w:rPr>
        <w:t xml:space="preserve">khoản 2 Điều </w:t>
      </w:r>
      <w:r w:rsidR="001A7C09" w:rsidRPr="001A7C09">
        <w:rPr>
          <w:rFonts w:ascii="Times New Roman" w:hAnsi="Times New Roman" w:cs="Times New Roman"/>
          <w:sz w:val="28"/>
          <w:szCs w:val="28"/>
          <w:lang w:val="nl-NL"/>
        </w:rPr>
        <w:t>6</w:t>
      </w:r>
      <w:r w:rsidR="003248C5" w:rsidRPr="001A7C09">
        <w:rPr>
          <w:rFonts w:ascii="Times New Roman" w:hAnsi="Times New Roman" w:cs="Times New Roman"/>
          <w:sz w:val="28"/>
          <w:szCs w:val="28"/>
          <w:lang w:val="nl-NL"/>
        </w:rPr>
        <w:t xml:space="preserve"> Nghị định này</w:t>
      </w:r>
      <w:r w:rsidRPr="001A7C09">
        <w:rPr>
          <w:rFonts w:ascii="Times New Roman" w:hAnsi="Times New Roman" w:cs="Times New Roman"/>
          <w:sz w:val="28"/>
          <w:szCs w:val="28"/>
          <w:lang w:val="nl-NL"/>
        </w:rPr>
        <w:t xml:space="preserve">. </w:t>
      </w:r>
      <w:r w:rsidR="001A7C09" w:rsidRPr="001A7C09">
        <w:rPr>
          <w:rFonts w:ascii="Times New Roman" w:hAnsi="Times New Roman" w:cs="Times New Roman"/>
          <w:sz w:val="28"/>
          <w:szCs w:val="28"/>
          <w:lang w:val="nl-NL"/>
        </w:rPr>
        <w:t>Nhân</w:t>
      </w:r>
      <w:r w:rsidR="001A7C09">
        <w:rPr>
          <w:rFonts w:ascii="Times New Roman" w:hAnsi="Times New Roman" w:cs="Times New Roman"/>
          <w:sz w:val="28"/>
          <w:szCs w:val="28"/>
          <w:lang w:val="nl-NL"/>
        </w:rPr>
        <w:t xml:space="preserve"> viên sản xuất đồng vị phóng xạ phải có chứng chỉ nhân viên bức xạ.</w:t>
      </w:r>
    </w:p>
    <w:p w14:paraId="56C55CE3" w14:textId="77777777" w:rsidR="00467B6D" w:rsidRPr="00594EB6" w:rsidRDefault="00467B6D" w:rsidP="00A43B31">
      <w:pPr>
        <w:spacing w:after="120" w:line="360" w:lineRule="exact"/>
        <w:ind w:firstLine="720"/>
        <w:jc w:val="both"/>
        <w:rPr>
          <w:rFonts w:ascii="Times New Roman" w:hAnsi="Times New Roman" w:cs="Times New Roman"/>
          <w:sz w:val="28"/>
          <w:szCs w:val="28"/>
        </w:rPr>
      </w:pPr>
      <w:r w:rsidRPr="00594EB6">
        <w:rPr>
          <w:rFonts w:ascii="Times New Roman" w:hAnsi="Times New Roman" w:cs="Times New Roman"/>
          <w:sz w:val="28"/>
          <w:szCs w:val="28"/>
        </w:rPr>
        <w:t>3. Có các biện pháp bảo đảm an toàn, an ninh:</w:t>
      </w:r>
    </w:p>
    <w:p w14:paraId="6C8944C2" w14:textId="1967C5D0" w:rsidR="00467B6D" w:rsidRPr="00594EB6" w:rsidRDefault="00467B6D" w:rsidP="00A43B31">
      <w:pPr>
        <w:spacing w:after="120" w:line="360" w:lineRule="exact"/>
        <w:ind w:firstLine="720"/>
        <w:jc w:val="both"/>
        <w:rPr>
          <w:rFonts w:ascii="Times New Roman" w:hAnsi="Times New Roman" w:cs="Times New Roman"/>
          <w:sz w:val="28"/>
          <w:szCs w:val="28"/>
        </w:rPr>
      </w:pPr>
      <w:r w:rsidRPr="00594EB6">
        <w:rPr>
          <w:rFonts w:ascii="Times New Roman" w:hAnsi="Times New Roman" w:cs="Times New Roman"/>
          <w:sz w:val="28"/>
          <w:szCs w:val="28"/>
        </w:rPr>
        <w:t>a) Đáp ứng các điều kiện như quy định tại các điể</w:t>
      </w:r>
      <w:r w:rsidR="001A7C09">
        <w:rPr>
          <w:rFonts w:ascii="Times New Roman" w:hAnsi="Times New Roman" w:cs="Times New Roman"/>
          <w:sz w:val="28"/>
          <w:szCs w:val="28"/>
        </w:rPr>
        <w:t xml:space="preserve">m a,b,c,d,đ </w:t>
      </w:r>
      <w:r w:rsidRPr="00594EB6">
        <w:rPr>
          <w:rFonts w:ascii="Times New Roman" w:hAnsi="Times New Roman" w:cs="Times New Roman"/>
          <w:sz w:val="28"/>
          <w:szCs w:val="28"/>
        </w:rPr>
        <w:t>k</w:t>
      </w:r>
      <w:r w:rsidRPr="0051019D">
        <w:rPr>
          <w:rFonts w:ascii="Times New Roman" w:hAnsi="Times New Roman" w:cs="Times New Roman"/>
          <w:sz w:val="28"/>
          <w:szCs w:val="28"/>
        </w:rPr>
        <w:t>h</w:t>
      </w:r>
      <w:r w:rsidRPr="00594EB6">
        <w:rPr>
          <w:rFonts w:ascii="Times New Roman" w:hAnsi="Times New Roman" w:cs="Times New Roman"/>
          <w:sz w:val="28"/>
          <w:szCs w:val="28"/>
        </w:rPr>
        <w:t xml:space="preserve">oản 3 Điều </w:t>
      </w:r>
      <w:r w:rsidR="001A7C09">
        <w:rPr>
          <w:rFonts w:ascii="Times New Roman" w:hAnsi="Times New Roman" w:cs="Times New Roman"/>
          <w:sz w:val="28"/>
          <w:szCs w:val="28"/>
        </w:rPr>
        <w:t>6</w:t>
      </w:r>
      <w:r w:rsidR="003248C5">
        <w:rPr>
          <w:rFonts w:ascii="Times New Roman" w:hAnsi="Times New Roman" w:cs="Times New Roman"/>
          <w:sz w:val="28"/>
          <w:szCs w:val="28"/>
        </w:rPr>
        <w:t xml:space="preserve"> Nghị định này</w:t>
      </w:r>
      <w:r w:rsidRPr="00594EB6">
        <w:rPr>
          <w:rFonts w:ascii="Times New Roman" w:hAnsi="Times New Roman" w:cs="Times New Roman"/>
          <w:sz w:val="28"/>
          <w:szCs w:val="28"/>
        </w:rPr>
        <w:t>.</w:t>
      </w:r>
    </w:p>
    <w:p w14:paraId="691FAD93" w14:textId="77777777" w:rsidR="00467B6D" w:rsidRPr="00594EB6" w:rsidRDefault="00467B6D" w:rsidP="00A43B31">
      <w:pPr>
        <w:spacing w:line="360" w:lineRule="exact"/>
        <w:ind w:firstLine="709"/>
        <w:jc w:val="both"/>
        <w:rPr>
          <w:rFonts w:ascii="Times New Roman" w:hAnsi="Times New Roman" w:cs="Times New Roman"/>
          <w:strike/>
          <w:sz w:val="28"/>
          <w:szCs w:val="28"/>
        </w:rPr>
      </w:pPr>
      <w:r w:rsidRPr="00594EB6">
        <w:rPr>
          <w:rFonts w:ascii="Times New Roman" w:hAnsi="Times New Roman" w:cs="Times New Roman"/>
          <w:sz w:val="28"/>
          <w:szCs w:val="28"/>
        </w:rPr>
        <w:lastRenderedPageBreak/>
        <w:t xml:space="preserve">b) Có trang thiết bị, cơ sở vật chất để kiểm soát nhiễm bẩn phóng xạ, bao gồm: </w:t>
      </w:r>
    </w:p>
    <w:p w14:paraId="7F52DE34" w14:textId="77777777" w:rsidR="00467B6D" w:rsidRPr="00594EB6" w:rsidRDefault="00467B6D" w:rsidP="00A43B31">
      <w:pPr>
        <w:spacing w:line="360" w:lineRule="exact"/>
        <w:ind w:firstLine="709"/>
        <w:jc w:val="both"/>
        <w:rPr>
          <w:rFonts w:ascii="Times New Roman" w:hAnsi="Times New Roman" w:cs="Times New Roman"/>
          <w:sz w:val="28"/>
          <w:szCs w:val="28"/>
        </w:rPr>
      </w:pPr>
      <w:r w:rsidRPr="004C34DD">
        <w:rPr>
          <w:rFonts w:ascii="Times New Roman" w:hAnsi="Times New Roman" w:cs="Times New Roman"/>
          <w:sz w:val="28"/>
          <w:szCs w:val="28"/>
        </w:rPr>
        <w:t>- Hệ thống kiểm soát nhiễm bẩn không khí;</w:t>
      </w:r>
    </w:p>
    <w:p w14:paraId="2923701F" w14:textId="77777777" w:rsidR="00467B6D" w:rsidRPr="00594EB6" w:rsidRDefault="00467B6D" w:rsidP="00A43B31">
      <w:pPr>
        <w:spacing w:line="360" w:lineRule="exact"/>
        <w:ind w:firstLine="709"/>
        <w:jc w:val="both"/>
        <w:rPr>
          <w:rFonts w:ascii="Times New Roman" w:hAnsi="Times New Roman" w:cs="Times New Roman"/>
          <w:sz w:val="28"/>
          <w:szCs w:val="28"/>
        </w:rPr>
      </w:pPr>
      <w:r w:rsidRPr="00594EB6">
        <w:rPr>
          <w:rFonts w:ascii="Times New Roman" w:hAnsi="Times New Roman" w:cs="Times New Roman"/>
          <w:sz w:val="28"/>
          <w:szCs w:val="28"/>
        </w:rPr>
        <w:t>- Thiết bị đo suất liều, đo nhiễm bẩn phóng xạ phù hợp;</w:t>
      </w:r>
    </w:p>
    <w:p w14:paraId="4F911939" w14:textId="77777777" w:rsidR="00467B6D" w:rsidRPr="00594EB6" w:rsidRDefault="00467B6D" w:rsidP="00A43B31">
      <w:pPr>
        <w:spacing w:line="360" w:lineRule="exact"/>
        <w:ind w:firstLine="709"/>
        <w:jc w:val="both"/>
        <w:rPr>
          <w:rFonts w:ascii="Times New Roman" w:hAnsi="Times New Roman" w:cs="Times New Roman"/>
          <w:sz w:val="28"/>
          <w:szCs w:val="28"/>
        </w:rPr>
      </w:pPr>
      <w:r w:rsidRPr="00594EB6">
        <w:rPr>
          <w:rFonts w:ascii="Times New Roman" w:hAnsi="Times New Roman" w:cs="Times New Roman"/>
          <w:sz w:val="28"/>
          <w:szCs w:val="28"/>
        </w:rPr>
        <w:t>- Quần áo bảo hộ, găng tay, giầy hoặc bao chân, mũ trùm đầu, khẩu trang cho nhân viên làm công việc bức xạ có khả năng gây nhiễm bẩn phóng xạ;</w:t>
      </w:r>
    </w:p>
    <w:p w14:paraId="0C816FE2" w14:textId="77777777" w:rsidR="00467B6D" w:rsidRPr="00594EB6" w:rsidRDefault="00467B6D" w:rsidP="00A43B31">
      <w:pPr>
        <w:spacing w:line="360" w:lineRule="exact"/>
        <w:ind w:firstLine="720"/>
        <w:jc w:val="both"/>
        <w:rPr>
          <w:rFonts w:ascii="Times New Roman" w:hAnsi="Times New Roman" w:cs="Times New Roman"/>
          <w:sz w:val="28"/>
          <w:szCs w:val="28"/>
        </w:rPr>
      </w:pPr>
      <w:r w:rsidRPr="00594EB6">
        <w:rPr>
          <w:rFonts w:ascii="Times New Roman" w:hAnsi="Times New Roman" w:cs="Times New Roman"/>
          <w:sz w:val="28"/>
          <w:szCs w:val="28"/>
        </w:rPr>
        <w:t xml:space="preserve">- Đối với khu vực kiểm soát có khả năng gây nhiễm bẩn phóng xạ tại lối ra khu vực, phải bố trí nhà tắm, nơi rửa tay, nơi lưu giữ vật dụng nhiễm bẩn phóng xạ và thiết bị để kiểm tra nhiễm bẩn cơ thể, quần áo, vật dụng mang ra khỏi khu vực. </w:t>
      </w:r>
    </w:p>
    <w:p w14:paraId="5CADF236" w14:textId="77777777" w:rsidR="00467B6D" w:rsidRPr="003C11D1" w:rsidRDefault="00467B6D" w:rsidP="00A43B31">
      <w:pPr>
        <w:widowControl w:val="0"/>
        <w:spacing w:before="40" w:after="120" w:line="360" w:lineRule="exact"/>
        <w:ind w:firstLine="720"/>
        <w:jc w:val="both"/>
        <w:rPr>
          <w:rFonts w:ascii="Times New Roman" w:hAnsi="Times New Roman" w:cs="Times New Roman"/>
          <w:sz w:val="28"/>
          <w:szCs w:val="28"/>
          <w:lang w:val="nl-NL"/>
        </w:rPr>
      </w:pPr>
      <w:r w:rsidRPr="003C11D1">
        <w:rPr>
          <w:rFonts w:ascii="Times New Roman" w:hAnsi="Times New Roman" w:cs="Times New Roman"/>
          <w:sz w:val="28"/>
          <w:szCs w:val="28"/>
          <w:lang w:val="nl-NL"/>
        </w:rPr>
        <w:t>- Buồng nóng (hotcell) để tổng hợp, chế biến chất phóng xạ;</w:t>
      </w:r>
    </w:p>
    <w:p w14:paraId="1831FBE7" w14:textId="77777777" w:rsidR="00467B6D" w:rsidRPr="00594EB6" w:rsidRDefault="00467B6D" w:rsidP="00A43B31">
      <w:pPr>
        <w:widowControl w:val="0"/>
        <w:spacing w:before="20" w:after="120" w:line="360" w:lineRule="exact"/>
        <w:ind w:firstLine="720"/>
        <w:jc w:val="both"/>
        <w:rPr>
          <w:rFonts w:ascii="Times New Roman" w:hAnsi="Times New Roman" w:cs="Times New Roman"/>
          <w:sz w:val="28"/>
          <w:szCs w:val="28"/>
          <w:lang w:val="nl-NL"/>
        </w:rPr>
      </w:pPr>
      <w:r w:rsidRPr="003C11D1">
        <w:rPr>
          <w:rFonts w:ascii="Times New Roman" w:hAnsi="Times New Roman" w:cs="Times New Roman"/>
          <w:sz w:val="28"/>
          <w:szCs w:val="28"/>
          <w:lang w:val="nl-NL"/>
        </w:rPr>
        <w:t>- Ống hút (pippet) tự động dùng một lần;</w:t>
      </w:r>
    </w:p>
    <w:p w14:paraId="5099912D" w14:textId="77777777" w:rsidR="00467B6D" w:rsidRDefault="00467B6D" w:rsidP="00A43B31">
      <w:pPr>
        <w:widowControl w:val="0"/>
        <w:spacing w:before="20" w:after="120" w:line="360" w:lineRule="exact"/>
        <w:ind w:firstLine="720"/>
        <w:jc w:val="both"/>
        <w:rPr>
          <w:rFonts w:ascii="Times New Roman" w:hAnsi="Times New Roman" w:cs="Times New Roman"/>
          <w:sz w:val="28"/>
          <w:szCs w:val="28"/>
          <w:lang w:val="nl-NL"/>
        </w:rPr>
      </w:pPr>
      <w:r w:rsidRPr="00594EB6">
        <w:rPr>
          <w:rFonts w:ascii="Times New Roman" w:hAnsi="Times New Roman" w:cs="Times New Roman"/>
          <w:sz w:val="28"/>
          <w:szCs w:val="28"/>
          <w:lang w:val="nl-NL"/>
        </w:rPr>
        <w:t>- Vật liệu dễ tẩy xạ để sử dụng cho tường, sàn nhà và các bề mặt dễ nhiễm bẩn phóng xạ;</w:t>
      </w:r>
    </w:p>
    <w:p w14:paraId="2E635765" w14:textId="64AFCA23" w:rsidR="00467B6D" w:rsidRPr="00594EB6" w:rsidRDefault="005D51DC" w:rsidP="00A43B31">
      <w:pPr>
        <w:spacing w:after="120" w:line="360" w:lineRule="exact"/>
        <w:ind w:firstLine="720"/>
        <w:jc w:val="both"/>
        <w:rPr>
          <w:rFonts w:ascii="Times New Roman" w:hAnsi="Times New Roman" w:cs="Times New Roman"/>
          <w:sz w:val="28"/>
          <w:szCs w:val="28"/>
          <w:highlight w:val="yellow"/>
          <w:lang w:val="nl-NL"/>
        </w:rPr>
      </w:pPr>
      <w:r>
        <w:rPr>
          <w:rFonts w:ascii="Times New Roman" w:hAnsi="Times New Roman" w:cs="Times New Roman"/>
          <w:sz w:val="28"/>
          <w:szCs w:val="28"/>
          <w:lang w:val="nl-NL"/>
        </w:rPr>
        <w:t>c</w:t>
      </w:r>
      <w:r w:rsidR="00467B6D" w:rsidRPr="003C11D1">
        <w:rPr>
          <w:rFonts w:ascii="Times New Roman" w:hAnsi="Times New Roman" w:cs="Times New Roman"/>
          <w:sz w:val="28"/>
          <w:szCs w:val="28"/>
          <w:lang w:val="nl-NL"/>
        </w:rPr>
        <w:t xml:space="preserve">) </w:t>
      </w:r>
      <w:r w:rsidR="00467B6D" w:rsidRPr="00594EB6">
        <w:rPr>
          <w:rFonts w:ascii="Times New Roman" w:hAnsi="Times New Roman" w:cs="Times New Roman"/>
          <w:sz w:val="28"/>
          <w:szCs w:val="28"/>
          <w:lang w:val="nl-NL"/>
        </w:rPr>
        <w:t xml:space="preserve">Có thiết bị theo dõi suất liều bức xạ lắp đặt cố định bên trong và bên ngoài phòng </w:t>
      </w:r>
      <w:r w:rsidR="00467B6D" w:rsidRPr="00594EB6">
        <w:rPr>
          <w:rFonts w:ascii="Times New Roman" w:hAnsi="Times New Roman"/>
          <w:sz w:val="28"/>
          <w:szCs w:val="28"/>
          <w:lang w:val="nl-NL"/>
        </w:rPr>
        <w:t>sản xuất, chế biến chất phóng xạ.</w:t>
      </w:r>
    </w:p>
    <w:p w14:paraId="341C94AF" w14:textId="2D5260EA" w:rsidR="00467B6D" w:rsidRPr="00594EB6" w:rsidRDefault="005D51DC" w:rsidP="00A43B31">
      <w:pPr>
        <w:spacing w:after="12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d</w:t>
      </w:r>
      <w:r w:rsidR="00467B6D" w:rsidRPr="003C11D1">
        <w:rPr>
          <w:rFonts w:ascii="Times New Roman" w:hAnsi="Times New Roman" w:cs="Times New Roman"/>
          <w:sz w:val="28"/>
          <w:szCs w:val="28"/>
          <w:lang w:val="nl-NL"/>
        </w:rPr>
        <w:t>) Có hệ thống thu gom, xử lý và lưu giữ chất thải phóng xạ</w:t>
      </w:r>
      <w:r w:rsidR="00467B6D">
        <w:rPr>
          <w:rFonts w:ascii="Times New Roman" w:hAnsi="Times New Roman" w:cs="Times New Roman"/>
          <w:sz w:val="28"/>
          <w:szCs w:val="28"/>
          <w:lang w:val="nl-NL"/>
        </w:rPr>
        <w:t>, bao gồm:</w:t>
      </w:r>
    </w:p>
    <w:p w14:paraId="4780D2FE" w14:textId="77777777" w:rsidR="00467B6D" w:rsidRPr="00594EB6" w:rsidRDefault="00467B6D" w:rsidP="00A43B31">
      <w:pPr>
        <w:spacing w:after="120" w:line="360" w:lineRule="exact"/>
        <w:ind w:firstLine="720"/>
        <w:jc w:val="both"/>
        <w:rPr>
          <w:rFonts w:ascii="Times New Roman" w:hAnsi="Times New Roman" w:cs="Times New Roman"/>
          <w:sz w:val="28"/>
          <w:szCs w:val="28"/>
          <w:lang w:val="nl-NL"/>
        </w:rPr>
      </w:pPr>
      <w:r w:rsidRPr="00594EB6">
        <w:rPr>
          <w:rFonts w:ascii="Times New Roman" w:hAnsi="Times New Roman" w:cs="Times New Roman"/>
          <w:sz w:val="28"/>
          <w:szCs w:val="28"/>
          <w:lang w:val="nl-NL"/>
        </w:rPr>
        <w:t>- Thùng thu gom, lưu giữ tạm thời chất thải phóng xạ rắn tại khu vực sản xuất, chế biến chất phóng xạ;</w:t>
      </w:r>
    </w:p>
    <w:p w14:paraId="342B36D0" w14:textId="77777777" w:rsidR="00467B6D" w:rsidRPr="00594EB6" w:rsidRDefault="00467B6D" w:rsidP="00A43B31">
      <w:pPr>
        <w:spacing w:after="120" w:line="360" w:lineRule="exact"/>
        <w:ind w:firstLine="720"/>
        <w:jc w:val="both"/>
        <w:rPr>
          <w:rFonts w:ascii="Times New Roman" w:hAnsi="Times New Roman" w:cs="Times New Roman"/>
          <w:sz w:val="28"/>
          <w:szCs w:val="28"/>
          <w:lang w:val="nl-NL"/>
        </w:rPr>
      </w:pPr>
      <w:r w:rsidRPr="00594EB6">
        <w:rPr>
          <w:rFonts w:ascii="Times New Roman" w:hAnsi="Times New Roman" w:cs="Times New Roman"/>
          <w:sz w:val="28"/>
          <w:szCs w:val="28"/>
          <w:lang w:val="nl-NL"/>
        </w:rPr>
        <w:t xml:space="preserve">- Kho lưu giữ chất thải phóng xạ rắn phát sinh trong quá trình sản xuất, chế biến chất phóng xạ. </w:t>
      </w:r>
    </w:p>
    <w:p w14:paraId="78E2898C" w14:textId="77777777" w:rsidR="00467B6D" w:rsidRPr="00594EB6" w:rsidRDefault="00467B6D" w:rsidP="00A43B31">
      <w:pPr>
        <w:spacing w:after="120" w:line="360" w:lineRule="exact"/>
        <w:ind w:firstLine="720"/>
        <w:jc w:val="both"/>
        <w:rPr>
          <w:rFonts w:ascii="Times New Roman" w:hAnsi="Times New Roman" w:cs="Times New Roman"/>
          <w:sz w:val="28"/>
          <w:szCs w:val="28"/>
          <w:lang w:val="nl-NL"/>
        </w:rPr>
      </w:pPr>
      <w:r w:rsidRPr="00594EB6">
        <w:rPr>
          <w:rFonts w:ascii="Times New Roman" w:hAnsi="Times New Roman" w:cs="Times New Roman"/>
          <w:sz w:val="28"/>
          <w:szCs w:val="28"/>
          <w:lang w:val="nl-NL"/>
        </w:rPr>
        <w:t>- Có hệ thống thu gom, bể lưu giữ chất thải phóng xạ lỏng phát sinh trong quá trình sản xuất, chế biến chất phóng xạ.</w:t>
      </w:r>
    </w:p>
    <w:p w14:paraId="25C3C4B6" w14:textId="77777777" w:rsidR="00467B6D" w:rsidRDefault="00467B6D" w:rsidP="00A43B31">
      <w:pPr>
        <w:spacing w:after="120" w:line="360" w:lineRule="exact"/>
        <w:ind w:firstLine="720"/>
        <w:jc w:val="both"/>
        <w:rPr>
          <w:rFonts w:ascii="Times New Roman" w:hAnsi="Times New Roman" w:cs="Times New Roman"/>
          <w:sz w:val="28"/>
          <w:szCs w:val="28"/>
          <w:lang w:val="nl-NL"/>
        </w:rPr>
      </w:pPr>
      <w:r w:rsidRPr="00594EB6">
        <w:rPr>
          <w:rFonts w:ascii="Times New Roman" w:hAnsi="Times New Roman" w:cs="Times New Roman"/>
          <w:sz w:val="28"/>
          <w:szCs w:val="28"/>
          <w:lang w:val="nl-NL"/>
        </w:rPr>
        <w:t>- Kho lưu giữ chất thải phóng xạ rắn và bể lưu giữ chất thải phóng xạ lỏng phải được thiết kế phù hợp với lượng chất thải phóng xạ cần thu gom, thời gian lưu giữ dự kiến và bảo đảm an toàn bức xạ.</w:t>
      </w:r>
    </w:p>
    <w:p w14:paraId="1F7C2BF0" w14:textId="3FC75A41" w:rsidR="00C32440" w:rsidRDefault="009D3799" w:rsidP="00A43B31">
      <w:pPr>
        <w:spacing w:after="12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đ</w:t>
      </w:r>
      <w:r w:rsidRPr="00826716">
        <w:rPr>
          <w:rFonts w:ascii="Times New Roman" w:hAnsi="Times New Roman" w:cs="Times New Roman"/>
          <w:sz w:val="28"/>
          <w:szCs w:val="28"/>
          <w:lang w:val="nl-NL"/>
        </w:rPr>
        <w:t xml:space="preserve">) Có kế hoạch ứng phó sự cố bức xạ cấp cơ sở theo quy định tại </w:t>
      </w:r>
      <w:r w:rsidR="007B296A">
        <w:rPr>
          <w:rFonts w:ascii="Times New Roman" w:hAnsi="Times New Roman" w:cs="Times New Roman"/>
          <w:sz w:val="28"/>
          <w:szCs w:val="28"/>
          <w:lang w:val="nl-NL"/>
        </w:rPr>
        <w:t>Phụ lục IV</w:t>
      </w:r>
      <w:r w:rsidR="00906A1D">
        <w:rPr>
          <w:rFonts w:ascii="Times New Roman" w:hAnsi="Times New Roman" w:cs="Times New Roman"/>
          <w:sz w:val="28"/>
          <w:szCs w:val="28"/>
          <w:lang w:val="nl-NL"/>
        </w:rPr>
        <w:t xml:space="preserve"> ban hành kèm theo</w:t>
      </w:r>
      <w:r w:rsidRPr="00826716">
        <w:rPr>
          <w:rFonts w:ascii="Times New Roman" w:hAnsi="Times New Roman" w:cs="Times New Roman"/>
          <w:sz w:val="28"/>
          <w:szCs w:val="28"/>
          <w:lang w:val="nl-NL"/>
        </w:rPr>
        <w:t xml:space="preserve"> Nghị định này. </w:t>
      </w:r>
      <w:r w:rsidRPr="00826716">
        <w:rPr>
          <w:rFonts w:ascii="Times New Roman" w:hAnsi="Times New Roman"/>
          <w:sz w:val="28"/>
          <w:szCs w:val="28"/>
          <w:lang w:val="nl-NL"/>
        </w:rPr>
        <w:t xml:space="preserve">Kế hoạch ứng phó sự cố phải được phê duyệt theo quy định tại </w:t>
      </w:r>
      <w:r w:rsidR="008A28F1">
        <w:rPr>
          <w:rFonts w:ascii="Times New Roman" w:hAnsi="Times New Roman"/>
          <w:sz w:val="28"/>
          <w:szCs w:val="28"/>
          <w:lang w:val="nl-NL"/>
        </w:rPr>
        <w:t>Điều 43</w:t>
      </w:r>
      <w:r w:rsidRPr="00826716">
        <w:rPr>
          <w:rFonts w:ascii="Times New Roman" w:hAnsi="Times New Roman"/>
          <w:color w:val="FF0000"/>
          <w:sz w:val="28"/>
          <w:szCs w:val="28"/>
          <w:lang w:val="nl-NL"/>
        </w:rPr>
        <w:t xml:space="preserve"> </w:t>
      </w:r>
      <w:r w:rsidRPr="00826716">
        <w:rPr>
          <w:rFonts w:ascii="Times New Roman" w:hAnsi="Times New Roman"/>
          <w:sz w:val="28"/>
          <w:szCs w:val="28"/>
          <w:lang w:val="nl-NL"/>
        </w:rPr>
        <w:t>Nghị định này.</w:t>
      </w:r>
    </w:p>
    <w:p w14:paraId="5FAB04D7" w14:textId="781F2933" w:rsidR="00467B6D" w:rsidRPr="00843813" w:rsidRDefault="003248C5" w:rsidP="00A43B31">
      <w:pPr>
        <w:spacing w:after="120" w:line="360" w:lineRule="exact"/>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 xml:space="preserve">Điều </w:t>
      </w:r>
      <w:r w:rsidR="00E34D1A">
        <w:rPr>
          <w:rFonts w:ascii="Times New Roman" w:hAnsi="Times New Roman" w:cs="Times New Roman"/>
          <w:b/>
          <w:sz w:val="28"/>
          <w:szCs w:val="28"/>
          <w:lang w:val="nl-NL"/>
        </w:rPr>
        <w:t>8</w:t>
      </w:r>
      <w:r w:rsidR="00467B6D" w:rsidRPr="00843813">
        <w:rPr>
          <w:rFonts w:ascii="Times New Roman" w:hAnsi="Times New Roman" w:cs="Times New Roman"/>
          <w:b/>
          <w:sz w:val="28"/>
          <w:szCs w:val="28"/>
          <w:lang w:val="nl-NL"/>
        </w:rPr>
        <w:t>.</w:t>
      </w:r>
      <w:r w:rsidR="008B7F4A">
        <w:rPr>
          <w:rFonts w:ascii="Times New Roman" w:hAnsi="Times New Roman" w:cs="Times New Roman"/>
          <w:b/>
          <w:sz w:val="28"/>
          <w:szCs w:val="28"/>
          <w:lang w:val="nl-NL"/>
        </w:rPr>
        <w:t xml:space="preserve"> </w:t>
      </w:r>
      <w:r w:rsidR="00467B6D" w:rsidRPr="00843813">
        <w:rPr>
          <w:rFonts w:ascii="Times New Roman" w:hAnsi="Times New Roman" w:cs="Times New Roman"/>
          <w:b/>
          <w:sz w:val="28"/>
          <w:szCs w:val="28"/>
          <w:lang w:val="nl-NL"/>
        </w:rPr>
        <w:t>Điều kiện về lưu giữ chất phóng xạ</w:t>
      </w:r>
    </w:p>
    <w:p w14:paraId="517467C6" w14:textId="2886D1ED" w:rsidR="008C1DCA" w:rsidRDefault="008C1DCA" w:rsidP="00A43B31">
      <w:pPr>
        <w:spacing w:after="120" w:line="360" w:lineRule="exact"/>
        <w:ind w:firstLine="720"/>
        <w:jc w:val="both"/>
        <w:rPr>
          <w:rFonts w:ascii="Times New Roman" w:hAnsi="Times New Roman" w:cs="Times New Roman"/>
          <w:sz w:val="28"/>
          <w:szCs w:val="28"/>
        </w:rPr>
      </w:pPr>
      <w:r w:rsidRPr="008C1DCA">
        <w:rPr>
          <w:rFonts w:ascii="Times New Roman" w:hAnsi="Times New Roman"/>
          <w:sz w:val="28"/>
          <w:szCs w:val="28"/>
        </w:rPr>
        <w:t xml:space="preserve">Tổ chức, cá nhân có đủ các điều kiện sau đây thì được cấp giấy phép </w:t>
      </w:r>
      <w:r>
        <w:rPr>
          <w:rFonts w:ascii="Times New Roman" w:hAnsi="Times New Roman" w:cs="Times New Roman"/>
          <w:sz w:val="28"/>
          <w:szCs w:val="28"/>
        </w:rPr>
        <w:t>lưu giữ</w:t>
      </w:r>
      <w:r w:rsidRPr="008C1DCA">
        <w:rPr>
          <w:rFonts w:ascii="Times New Roman" w:hAnsi="Times New Roman" w:cs="Times New Roman"/>
          <w:sz w:val="28"/>
          <w:szCs w:val="28"/>
        </w:rPr>
        <w:t xml:space="preserve"> chất phóng xạ:</w:t>
      </w:r>
    </w:p>
    <w:p w14:paraId="1FC2AD93" w14:textId="77777777" w:rsidR="00353348" w:rsidRDefault="00467B6D" w:rsidP="00A43B31">
      <w:pPr>
        <w:spacing w:after="120" w:line="360" w:lineRule="exact"/>
        <w:ind w:firstLine="720"/>
        <w:jc w:val="both"/>
        <w:rPr>
          <w:rFonts w:ascii="Times New Roman" w:hAnsi="Times New Roman"/>
          <w:sz w:val="28"/>
          <w:szCs w:val="28"/>
        </w:rPr>
      </w:pPr>
      <w:r w:rsidRPr="00843813">
        <w:rPr>
          <w:rFonts w:ascii="Times New Roman" w:hAnsi="Times New Roman"/>
          <w:sz w:val="28"/>
          <w:szCs w:val="28"/>
          <w:lang w:val="nl-NL"/>
        </w:rPr>
        <w:lastRenderedPageBreak/>
        <w:t xml:space="preserve">1. </w:t>
      </w:r>
      <w:r w:rsidR="00353348">
        <w:rPr>
          <w:rFonts w:ascii="Times New Roman" w:hAnsi="Times New Roman"/>
          <w:sz w:val="28"/>
          <w:szCs w:val="28"/>
        </w:rPr>
        <w:t>Được thành lập theo quy định của pháp luật đối với tổ chức</w:t>
      </w:r>
      <w:r w:rsidR="00353348" w:rsidRPr="00FF7809">
        <w:rPr>
          <w:rFonts w:ascii="Times New Roman" w:hAnsi="Times New Roman"/>
          <w:sz w:val="28"/>
          <w:szCs w:val="28"/>
        </w:rPr>
        <w:t>.</w:t>
      </w:r>
      <w:r w:rsidR="00353348">
        <w:rPr>
          <w:rFonts w:ascii="Times New Roman" w:hAnsi="Times New Roman"/>
          <w:sz w:val="28"/>
          <w:szCs w:val="28"/>
        </w:rPr>
        <w:t xml:space="preserve"> Có đủ năng lực hành vi dân sự đối vói cá nhân.</w:t>
      </w:r>
    </w:p>
    <w:p w14:paraId="07BA964B" w14:textId="0A8993CF" w:rsidR="00467B6D" w:rsidRPr="00843813" w:rsidRDefault="00467B6D" w:rsidP="00A43B31">
      <w:pPr>
        <w:spacing w:after="120" w:line="360" w:lineRule="exact"/>
        <w:ind w:firstLine="720"/>
        <w:jc w:val="both"/>
        <w:rPr>
          <w:rFonts w:ascii="Times New Roman" w:hAnsi="Times New Roman" w:cs="Times New Roman"/>
          <w:sz w:val="28"/>
          <w:szCs w:val="28"/>
          <w:lang w:val="nl-NL"/>
        </w:rPr>
      </w:pPr>
      <w:r w:rsidRPr="00843813">
        <w:rPr>
          <w:rFonts w:ascii="Times New Roman" w:hAnsi="Times New Roman"/>
          <w:sz w:val="28"/>
          <w:szCs w:val="28"/>
          <w:lang w:val="nl-NL"/>
        </w:rPr>
        <w:t xml:space="preserve">2. </w:t>
      </w:r>
      <w:r w:rsidRPr="00843813">
        <w:rPr>
          <w:rFonts w:ascii="Times New Roman" w:hAnsi="Times New Roman" w:cs="Times New Roman"/>
          <w:sz w:val="28"/>
          <w:szCs w:val="28"/>
          <w:lang w:val="nl-NL"/>
        </w:rPr>
        <w:t xml:space="preserve">Có nhân lực phù hợp: </w:t>
      </w:r>
    </w:p>
    <w:p w14:paraId="1C24801C" w14:textId="77777777" w:rsidR="00467B6D" w:rsidRPr="00826716" w:rsidRDefault="00467B6D"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a) Nhân viên bức xạ có chuyên môn phù hợp và có chứng nhận đào tạo an toàn bức xạ;</w:t>
      </w:r>
    </w:p>
    <w:p w14:paraId="3F5362E0" w14:textId="77777777" w:rsidR="00467B6D" w:rsidRPr="00826716" w:rsidRDefault="00467B6D"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b) Có người phụ trách an toàn, trừ trường hợp lưu giữ</w:t>
      </w:r>
      <w:r w:rsidRPr="00826716">
        <w:rPr>
          <w:rFonts w:ascii="Times New Roman" w:hAnsi="Times New Roman" w:cs="Times New Roman"/>
          <w:sz w:val="28"/>
          <w:szCs w:val="28"/>
          <w:shd w:val="clear" w:color="auto" w:fill="FFFFFF"/>
          <w:lang w:val="nl-NL"/>
        </w:rPr>
        <w:t xml:space="preserve"> nguồn phóng xạ thuộc nhóm 5 theo Quy chuẩn kỹ thuật quốc gia về an toàn bức xạ - phân nhóm và phân loại nguồn phóng xạ QCVN 6:2010/BKHCN. </w:t>
      </w:r>
      <w:r w:rsidRPr="00826716">
        <w:rPr>
          <w:rFonts w:ascii="Times New Roman" w:hAnsi="Times New Roman" w:cs="Times New Roman"/>
          <w:sz w:val="28"/>
          <w:szCs w:val="28"/>
          <w:lang w:val="nl-NL"/>
        </w:rPr>
        <w:t xml:space="preserve">Người phụ trách an toàn phải có chứng chỉ nhân viên bức xạ và được bổ nhiệm bằng văn bản trong đó quy định rõ trách nhiệm và quyền hạn theo Khoản 2 Điều 27 Luật Năng lượng nguyên tử. </w:t>
      </w:r>
    </w:p>
    <w:p w14:paraId="7D0507C2" w14:textId="77777777" w:rsidR="00467B6D" w:rsidRPr="00843813" w:rsidRDefault="00467B6D" w:rsidP="00A43B31">
      <w:pPr>
        <w:spacing w:after="120" w:line="360" w:lineRule="exact"/>
        <w:ind w:firstLine="720"/>
        <w:jc w:val="both"/>
        <w:rPr>
          <w:rFonts w:ascii="Times New Roman" w:hAnsi="Times New Roman" w:cs="Times New Roman"/>
          <w:sz w:val="28"/>
          <w:szCs w:val="28"/>
        </w:rPr>
      </w:pPr>
      <w:r w:rsidRPr="00843813">
        <w:rPr>
          <w:rFonts w:ascii="Times New Roman" w:hAnsi="Times New Roman" w:cs="Times New Roman"/>
          <w:sz w:val="28"/>
          <w:szCs w:val="28"/>
        </w:rPr>
        <w:t>3. Có các biện pháp bảo đảm an toàn, an ninh:</w:t>
      </w:r>
    </w:p>
    <w:p w14:paraId="45079C41" w14:textId="3F5A2606" w:rsidR="00467B6D" w:rsidRPr="00843813" w:rsidRDefault="00467B6D" w:rsidP="00A43B31">
      <w:pPr>
        <w:spacing w:after="120" w:line="360" w:lineRule="exact"/>
        <w:ind w:firstLine="720"/>
        <w:jc w:val="both"/>
        <w:rPr>
          <w:rFonts w:ascii="Times New Roman" w:hAnsi="Times New Roman" w:cs="Times New Roman"/>
          <w:sz w:val="28"/>
          <w:szCs w:val="28"/>
        </w:rPr>
      </w:pPr>
      <w:r w:rsidRPr="00843813">
        <w:rPr>
          <w:rFonts w:ascii="Times New Roman" w:hAnsi="Times New Roman" w:cs="Times New Roman"/>
          <w:sz w:val="28"/>
          <w:szCs w:val="28"/>
        </w:rPr>
        <w:t>a) Đáp ứng các điều kiện như quy định tại các điể</w:t>
      </w:r>
      <w:r w:rsidR="005D51DC">
        <w:rPr>
          <w:rFonts w:ascii="Times New Roman" w:hAnsi="Times New Roman" w:cs="Times New Roman"/>
          <w:sz w:val="28"/>
          <w:szCs w:val="28"/>
        </w:rPr>
        <w:t xml:space="preserve">m a,b, i, </w:t>
      </w:r>
      <w:r w:rsidRPr="00843813">
        <w:rPr>
          <w:rFonts w:ascii="Times New Roman" w:hAnsi="Times New Roman" w:cs="Times New Roman"/>
          <w:sz w:val="28"/>
          <w:szCs w:val="28"/>
        </w:rPr>
        <w:t xml:space="preserve"> khoản 3 </w:t>
      </w:r>
      <w:r w:rsidR="001A7C09">
        <w:rPr>
          <w:rFonts w:ascii="Times New Roman" w:hAnsi="Times New Roman" w:cs="Times New Roman"/>
          <w:sz w:val="28"/>
          <w:szCs w:val="28"/>
        </w:rPr>
        <w:t>Điều 6 Nghị định này</w:t>
      </w:r>
      <w:r w:rsidRPr="00843813">
        <w:rPr>
          <w:rFonts w:ascii="Times New Roman" w:hAnsi="Times New Roman" w:cs="Times New Roman"/>
          <w:sz w:val="28"/>
          <w:szCs w:val="28"/>
        </w:rPr>
        <w:t>.</w:t>
      </w:r>
    </w:p>
    <w:p w14:paraId="50025057" w14:textId="77777777" w:rsidR="00467B6D" w:rsidRDefault="00467B6D" w:rsidP="00A43B31">
      <w:pPr>
        <w:spacing w:after="120" w:line="360" w:lineRule="exact"/>
        <w:ind w:firstLine="720"/>
        <w:jc w:val="both"/>
        <w:rPr>
          <w:rFonts w:ascii="Times New Roman" w:hAnsi="Times New Roman" w:cs="Times New Roman"/>
          <w:sz w:val="28"/>
          <w:szCs w:val="28"/>
        </w:rPr>
      </w:pPr>
      <w:r w:rsidRPr="00843813">
        <w:rPr>
          <w:rFonts w:ascii="Times New Roman" w:hAnsi="Times New Roman" w:cs="Times New Roman"/>
          <w:sz w:val="28"/>
          <w:szCs w:val="28"/>
        </w:rPr>
        <w:t>b) Có nơi lưu giữ nguồn phóng xạ riêng biệt.</w:t>
      </w:r>
    </w:p>
    <w:p w14:paraId="519FFD6A" w14:textId="7A2E52CC" w:rsidR="00C32440" w:rsidRPr="001A7C09" w:rsidRDefault="00C32440" w:rsidP="00A43B31">
      <w:pPr>
        <w:spacing w:after="120" w:line="360" w:lineRule="exact"/>
        <w:ind w:firstLine="720"/>
        <w:jc w:val="both"/>
        <w:rPr>
          <w:rFonts w:ascii="Times New Roman" w:hAnsi="Times New Roman" w:cs="Times New Roman"/>
          <w:sz w:val="28"/>
          <w:szCs w:val="28"/>
        </w:rPr>
      </w:pPr>
      <w:r w:rsidRPr="001A7C09">
        <w:rPr>
          <w:rFonts w:ascii="Times New Roman" w:hAnsi="Times New Roman" w:cs="Times New Roman"/>
          <w:sz w:val="28"/>
          <w:szCs w:val="28"/>
        </w:rPr>
        <w:t xml:space="preserve">c) Có kế hoạch ứng phó sự cố bức xạ cấp cơ sở theo quy định tại </w:t>
      </w:r>
      <w:r w:rsidR="007B296A">
        <w:rPr>
          <w:rFonts w:ascii="Times New Roman" w:hAnsi="Times New Roman" w:cs="Times New Roman"/>
          <w:sz w:val="28"/>
          <w:szCs w:val="28"/>
        </w:rPr>
        <w:t>Phụ lục IV</w:t>
      </w:r>
      <w:r w:rsidRPr="001A7C09">
        <w:rPr>
          <w:rFonts w:ascii="Times New Roman" w:hAnsi="Times New Roman" w:cs="Times New Roman"/>
          <w:sz w:val="28"/>
          <w:szCs w:val="28"/>
        </w:rPr>
        <w:t xml:space="preserve">của Nghị định này. </w:t>
      </w:r>
      <w:r w:rsidRPr="001A7C09">
        <w:rPr>
          <w:rFonts w:ascii="Times New Roman" w:hAnsi="Times New Roman"/>
          <w:sz w:val="28"/>
          <w:szCs w:val="28"/>
        </w:rPr>
        <w:t xml:space="preserve">Đối với </w:t>
      </w:r>
      <w:r w:rsidR="001A7C09">
        <w:rPr>
          <w:rFonts w:ascii="Times New Roman" w:hAnsi="Times New Roman"/>
          <w:sz w:val="28"/>
          <w:szCs w:val="28"/>
        </w:rPr>
        <w:t xml:space="preserve">lưu giữ </w:t>
      </w:r>
      <w:r w:rsidRPr="001A7C09">
        <w:rPr>
          <w:rFonts w:ascii="Times New Roman" w:hAnsi="Times New Roman"/>
          <w:sz w:val="28"/>
          <w:szCs w:val="28"/>
        </w:rPr>
        <w:t xml:space="preserve">nguồn phóng xạ nhóm 1, nhóm 2 </w:t>
      </w:r>
      <w:r w:rsidRPr="001A7C09">
        <w:rPr>
          <w:rFonts w:ascii="Times New Roman" w:hAnsi="Times New Roman" w:cs="Times New Roman"/>
          <w:sz w:val="28"/>
          <w:szCs w:val="28"/>
          <w:shd w:val="clear" w:color="auto" w:fill="FFFFFF"/>
        </w:rPr>
        <w:t>theo Quy chuẩn kỹ thuật quốc gia QCVN 6:2010/BKHCN “An toàn bức xạ - phân nhóm và phân loại nguồn phóng xạ”</w:t>
      </w:r>
      <w:r w:rsidRPr="001A7C09">
        <w:rPr>
          <w:rFonts w:ascii="Times New Roman" w:hAnsi="Times New Roman"/>
          <w:sz w:val="28"/>
          <w:szCs w:val="28"/>
        </w:rPr>
        <w:t xml:space="preserve">: Kế hoạch ứng phó sự cố phải được phê duyệt theo quy định tại </w:t>
      </w:r>
      <w:r w:rsidR="008A28F1">
        <w:rPr>
          <w:rFonts w:ascii="Times New Roman" w:hAnsi="Times New Roman"/>
          <w:sz w:val="28"/>
          <w:szCs w:val="28"/>
        </w:rPr>
        <w:t>Điều 43</w:t>
      </w:r>
      <w:r w:rsidRPr="001A7C09">
        <w:rPr>
          <w:rFonts w:ascii="Times New Roman" w:hAnsi="Times New Roman"/>
          <w:sz w:val="28"/>
          <w:szCs w:val="28"/>
        </w:rPr>
        <w:t xml:space="preserve"> Nghị định này.</w:t>
      </w:r>
    </w:p>
    <w:p w14:paraId="03D0F493" w14:textId="69132FD2" w:rsidR="00467B6D" w:rsidRPr="00FF7809" w:rsidRDefault="00467B6D" w:rsidP="00A43B31">
      <w:pPr>
        <w:spacing w:after="120" w:line="360" w:lineRule="exact"/>
        <w:ind w:firstLine="720"/>
        <w:rPr>
          <w:rFonts w:ascii="Times New Roman" w:hAnsi="Times New Roman"/>
          <w:b/>
          <w:sz w:val="28"/>
          <w:szCs w:val="28"/>
        </w:rPr>
      </w:pPr>
      <w:r w:rsidRPr="00C32440">
        <w:rPr>
          <w:rFonts w:ascii="Times New Roman" w:hAnsi="Times New Roman"/>
          <w:b/>
          <w:sz w:val="28"/>
          <w:szCs w:val="28"/>
        </w:rPr>
        <w:t>Điề</w:t>
      </w:r>
      <w:r w:rsidR="008B7F4A" w:rsidRPr="00C32440">
        <w:rPr>
          <w:rFonts w:ascii="Times New Roman" w:hAnsi="Times New Roman"/>
          <w:b/>
          <w:sz w:val="28"/>
          <w:szCs w:val="28"/>
        </w:rPr>
        <w:t xml:space="preserve">u </w:t>
      </w:r>
      <w:r w:rsidR="00E34D1A">
        <w:rPr>
          <w:rFonts w:ascii="Times New Roman" w:hAnsi="Times New Roman"/>
          <w:b/>
          <w:sz w:val="28"/>
          <w:szCs w:val="28"/>
        </w:rPr>
        <w:t>9</w:t>
      </w:r>
      <w:r w:rsidRPr="00C32440">
        <w:rPr>
          <w:rFonts w:ascii="Times New Roman" w:hAnsi="Times New Roman"/>
          <w:b/>
          <w:sz w:val="28"/>
          <w:szCs w:val="28"/>
        </w:rPr>
        <w:t>.</w:t>
      </w:r>
      <w:r w:rsidRPr="00FF7809">
        <w:rPr>
          <w:rFonts w:ascii="Times New Roman" w:hAnsi="Times New Roman"/>
          <w:b/>
          <w:sz w:val="28"/>
          <w:szCs w:val="28"/>
        </w:rPr>
        <w:t xml:space="preserve"> Điều kiện</w:t>
      </w:r>
      <w:r w:rsidRPr="00FF7809">
        <w:rPr>
          <w:rFonts w:ascii="Times New Roman" w:hAnsi="Times New Roman"/>
          <w:sz w:val="28"/>
          <w:szCs w:val="28"/>
        </w:rPr>
        <w:t xml:space="preserve"> </w:t>
      </w:r>
      <w:r w:rsidRPr="00FF7809">
        <w:rPr>
          <w:rFonts w:ascii="Times New Roman" w:hAnsi="Times New Roman"/>
          <w:b/>
          <w:sz w:val="28"/>
          <w:szCs w:val="28"/>
        </w:rPr>
        <w:t>sử dụng thiết bị bức xạ</w:t>
      </w:r>
    </w:p>
    <w:p w14:paraId="6EAFB949" w14:textId="475FC6E8" w:rsidR="008C1DCA" w:rsidRDefault="008C1DCA" w:rsidP="00A43B31">
      <w:pPr>
        <w:spacing w:after="120" w:line="360" w:lineRule="exact"/>
        <w:ind w:firstLine="720"/>
        <w:jc w:val="both"/>
        <w:rPr>
          <w:rFonts w:ascii="Times New Roman" w:hAnsi="Times New Roman" w:cs="Times New Roman"/>
          <w:sz w:val="28"/>
          <w:szCs w:val="28"/>
        </w:rPr>
      </w:pPr>
      <w:r w:rsidRPr="008C1DCA">
        <w:rPr>
          <w:rFonts w:ascii="Times New Roman" w:hAnsi="Times New Roman"/>
          <w:sz w:val="28"/>
          <w:szCs w:val="28"/>
        </w:rPr>
        <w:t xml:space="preserve">Tổ chức, cá nhân có đủ các điều kiện sau đây thì được cấp giấy phép </w:t>
      </w:r>
      <w:r w:rsidRPr="008C1DCA">
        <w:rPr>
          <w:rFonts w:ascii="Times New Roman" w:hAnsi="Times New Roman" w:cs="Times New Roman"/>
          <w:sz w:val="28"/>
          <w:szCs w:val="28"/>
        </w:rPr>
        <w:t xml:space="preserve">sử dụng </w:t>
      </w:r>
      <w:r>
        <w:rPr>
          <w:rFonts w:ascii="Times New Roman" w:hAnsi="Times New Roman" w:cs="Times New Roman"/>
          <w:sz w:val="28"/>
          <w:szCs w:val="28"/>
        </w:rPr>
        <w:t>thiết bị bức</w:t>
      </w:r>
      <w:r w:rsidRPr="008C1DCA">
        <w:rPr>
          <w:rFonts w:ascii="Times New Roman" w:hAnsi="Times New Roman" w:cs="Times New Roman"/>
          <w:sz w:val="28"/>
          <w:szCs w:val="28"/>
        </w:rPr>
        <w:t xml:space="preserve"> xạ:</w:t>
      </w:r>
    </w:p>
    <w:p w14:paraId="02434C26" w14:textId="799F5BA4" w:rsidR="00467B6D" w:rsidRPr="00FF7809" w:rsidRDefault="00467B6D" w:rsidP="00A43B31">
      <w:pPr>
        <w:spacing w:after="120" w:line="360" w:lineRule="exact"/>
        <w:ind w:firstLine="720"/>
        <w:jc w:val="both"/>
        <w:rPr>
          <w:rFonts w:ascii="Times New Roman" w:hAnsi="Times New Roman"/>
          <w:sz w:val="28"/>
          <w:szCs w:val="28"/>
        </w:rPr>
      </w:pPr>
      <w:r w:rsidRPr="00FF7809">
        <w:rPr>
          <w:rFonts w:ascii="Times New Roman" w:hAnsi="Times New Roman"/>
          <w:sz w:val="28"/>
          <w:szCs w:val="28"/>
        </w:rPr>
        <w:t xml:space="preserve">1. </w:t>
      </w:r>
      <w:r w:rsidR="00353348">
        <w:rPr>
          <w:rFonts w:ascii="Times New Roman" w:hAnsi="Times New Roman"/>
          <w:sz w:val="28"/>
          <w:szCs w:val="28"/>
        </w:rPr>
        <w:t>Được thành lập theo quy định của pháp luật đối với tổ chức</w:t>
      </w:r>
      <w:r w:rsidR="00353348" w:rsidRPr="00FF7809">
        <w:rPr>
          <w:rFonts w:ascii="Times New Roman" w:hAnsi="Times New Roman"/>
          <w:sz w:val="28"/>
          <w:szCs w:val="28"/>
        </w:rPr>
        <w:t>.</w:t>
      </w:r>
      <w:r w:rsidR="00353348">
        <w:rPr>
          <w:rFonts w:ascii="Times New Roman" w:hAnsi="Times New Roman"/>
          <w:sz w:val="28"/>
          <w:szCs w:val="28"/>
        </w:rPr>
        <w:t xml:space="preserve"> Có đủ năng lực hành vi dân sự đối vói cá nhân.</w:t>
      </w:r>
    </w:p>
    <w:p w14:paraId="6ACD0FBD" w14:textId="77777777" w:rsidR="00467B6D" w:rsidRPr="00FF7809" w:rsidRDefault="00467B6D" w:rsidP="00A43B31">
      <w:pPr>
        <w:spacing w:after="120" w:line="360" w:lineRule="exact"/>
        <w:ind w:firstLine="720"/>
        <w:jc w:val="both"/>
        <w:rPr>
          <w:rFonts w:ascii="Times New Roman" w:hAnsi="Times New Roman" w:cs="Times New Roman"/>
          <w:sz w:val="28"/>
          <w:szCs w:val="28"/>
        </w:rPr>
      </w:pPr>
      <w:r w:rsidRPr="00FF7809">
        <w:rPr>
          <w:rFonts w:ascii="Times New Roman" w:hAnsi="Times New Roman"/>
          <w:sz w:val="28"/>
          <w:szCs w:val="28"/>
        </w:rPr>
        <w:t xml:space="preserve">2. </w:t>
      </w:r>
      <w:r w:rsidRPr="00FF7809">
        <w:rPr>
          <w:rFonts w:ascii="Times New Roman" w:hAnsi="Times New Roman" w:cs="Times New Roman"/>
          <w:sz w:val="28"/>
          <w:szCs w:val="28"/>
        </w:rPr>
        <w:t>Có nhân lực phù hợp</w:t>
      </w:r>
      <w:r>
        <w:rPr>
          <w:rFonts w:ascii="Times New Roman" w:hAnsi="Times New Roman" w:cs="Times New Roman"/>
          <w:sz w:val="28"/>
          <w:szCs w:val="28"/>
        </w:rPr>
        <w:t>:</w:t>
      </w:r>
      <w:r w:rsidRPr="00FF7809">
        <w:rPr>
          <w:rFonts w:ascii="Times New Roman" w:hAnsi="Times New Roman" w:cs="Times New Roman"/>
          <w:sz w:val="28"/>
          <w:szCs w:val="28"/>
        </w:rPr>
        <w:t xml:space="preserve"> </w:t>
      </w:r>
    </w:p>
    <w:p w14:paraId="57E1BFDF" w14:textId="63D4D486" w:rsidR="00467B6D" w:rsidRPr="0072374D" w:rsidRDefault="00467B6D" w:rsidP="00A43B31">
      <w:pPr>
        <w:spacing w:after="120" w:line="360" w:lineRule="exact"/>
        <w:ind w:firstLine="720"/>
        <w:jc w:val="both"/>
        <w:rPr>
          <w:rFonts w:ascii="Times New Roman" w:hAnsi="Times New Roman" w:cs="Times New Roman"/>
          <w:sz w:val="28"/>
          <w:szCs w:val="28"/>
        </w:rPr>
      </w:pPr>
      <w:r w:rsidRPr="0072374D">
        <w:rPr>
          <w:rFonts w:ascii="Times New Roman" w:hAnsi="Times New Roman" w:cs="Times New Roman"/>
          <w:sz w:val="28"/>
          <w:szCs w:val="28"/>
        </w:rPr>
        <w:t>a) Nhân viên bức xạ có chuyên môn phù hợp và có chứng nhận đào tạo an toàn bức xạ; Nhân viên bức xạ chụp ảnh phóng xạ công nghiệp phải có chứng chỉ nhân viên bức xạ.</w:t>
      </w:r>
    </w:p>
    <w:p w14:paraId="0A8AA24F" w14:textId="44FE0D50" w:rsidR="00467B6D" w:rsidRDefault="00467B6D" w:rsidP="00A43B31">
      <w:pPr>
        <w:spacing w:after="120" w:line="360" w:lineRule="exact"/>
        <w:ind w:firstLine="720"/>
        <w:jc w:val="both"/>
        <w:rPr>
          <w:rFonts w:ascii="Times New Roman" w:hAnsi="Times New Roman" w:cs="Times New Roman"/>
          <w:sz w:val="28"/>
          <w:szCs w:val="28"/>
        </w:rPr>
      </w:pPr>
      <w:r w:rsidRPr="0072374D">
        <w:rPr>
          <w:rFonts w:ascii="Times New Roman" w:hAnsi="Times New Roman" w:cs="Times New Roman"/>
          <w:sz w:val="28"/>
          <w:szCs w:val="28"/>
        </w:rPr>
        <w:t>b) Có người phụ trách an toàn, trừ trường hợp sử dụng</w:t>
      </w:r>
      <w:r w:rsidRPr="0072374D">
        <w:rPr>
          <w:rFonts w:ascii="Times New Roman" w:hAnsi="Times New Roman" w:cs="Times New Roman"/>
          <w:sz w:val="28"/>
          <w:szCs w:val="28"/>
          <w:shd w:val="clear" w:color="auto" w:fill="FFFFFF"/>
        </w:rPr>
        <w:t xml:space="preserve"> thiết bị phát tia X có cơ cấu tự che chắn trong phân tích thành phần và kiểm tra chất lượng sản phẩ</w:t>
      </w:r>
      <w:r w:rsidR="001A7C09">
        <w:rPr>
          <w:rFonts w:ascii="Times New Roman" w:hAnsi="Times New Roman" w:cs="Times New Roman"/>
          <w:sz w:val="28"/>
          <w:szCs w:val="28"/>
          <w:shd w:val="clear" w:color="auto" w:fill="FFFFFF"/>
        </w:rPr>
        <w:t xml:space="preserve">m. </w:t>
      </w:r>
      <w:r w:rsidRPr="0072374D">
        <w:rPr>
          <w:rFonts w:ascii="Times New Roman" w:hAnsi="Times New Roman" w:cs="Times New Roman"/>
          <w:sz w:val="28"/>
          <w:szCs w:val="28"/>
        </w:rPr>
        <w:t>Người phụ trách an toàn phải có chứng chỉ nhân viên bức xạ và được bổ nhiệm bằng văn bản trong đó quy định rõ trách nhiệm và quyền hạn theo Khoản 2 Điều 27 Luật Năng lượng nguyên tử.</w:t>
      </w:r>
    </w:p>
    <w:p w14:paraId="03817171" w14:textId="77777777" w:rsidR="00467B6D" w:rsidRDefault="00467B6D" w:rsidP="00A43B31">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3</w:t>
      </w:r>
      <w:r w:rsidRPr="009270E3">
        <w:rPr>
          <w:rFonts w:ascii="Times New Roman" w:hAnsi="Times New Roman" w:cs="Times New Roman"/>
          <w:sz w:val="28"/>
          <w:szCs w:val="28"/>
        </w:rPr>
        <w:t>. Có các biện pháp bảo đảm an toàn, an ninh:</w:t>
      </w:r>
    </w:p>
    <w:p w14:paraId="17E9AD22" w14:textId="1F034BC2" w:rsidR="00467B6D" w:rsidRDefault="00467B6D" w:rsidP="00A43B31">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Pr="00594EB6">
        <w:rPr>
          <w:rFonts w:ascii="Times New Roman" w:hAnsi="Times New Roman" w:cs="Times New Roman"/>
          <w:sz w:val="28"/>
          <w:szCs w:val="28"/>
        </w:rPr>
        <w:t>Đáp ứng các điều kiện như quy định tại các điểm a,b,c,d,đ,e</w:t>
      </w:r>
      <w:r w:rsidRPr="001A7C09">
        <w:rPr>
          <w:rFonts w:ascii="Times New Roman" w:hAnsi="Times New Roman" w:cs="Times New Roman"/>
          <w:sz w:val="28"/>
          <w:szCs w:val="28"/>
        </w:rPr>
        <w:t xml:space="preserve">, </w:t>
      </w:r>
      <w:r w:rsidR="005D51DC" w:rsidRPr="001A7C09">
        <w:rPr>
          <w:rFonts w:ascii="Times New Roman" w:hAnsi="Times New Roman" w:cs="Times New Roman"/>
          <w:sz w:val="28"/>
          <w:szCs w:val="28"/>
        </w:rPr>
        <w:t xml:space="preserve">i, </w:t>
      </w:r>
      <w:r w:rsidRPr="001A7C09">
        <w:rPr>
          <w:rFonts w:ascii="Times New Roman" w:hAnsi="Times New Roman" w:cs="Times New Roman"/>
          <w:sz w:val="28"/>
          <w:szCs w:val="28"/>
        </w:rPr>
        <w:t xml:space="preserve"> </w:t>
      </w:r>
      <w:r w:rsidRPr="00594EB6">
        <w:rPr>
          <w:rFonts w:ascii="Times New Roman" w:hAnsi="Times New Roman" w:cs="Times New Roman"/>
          <w:sz w:val="28"/>
          <w:szCs w:val="28"/>
        </w:rPr>
        <w:t>k</w:t>
      </w:r>
      <w:r w:rsidRPr="0051019D">
        <w:rPr>
          <w:rFonts w:ascii="Times New Roman" w:hAnsi="Times New Roman" w:cs="Times New Roman"/>
          <w:sz w:val="28"/>
          <w:szCs w:val="28"/>
        </w:rPr>
        <w:t>h</w:t>
      </w:r>
      <w:r w:rsidRPr="00594EB6">
        <w:rPr>
          <w:rFonts w:ascii="Times New Roman" w:hAnsi="Times New Roman" w:cs="Times New Roman"/>
          <w:sz w:val="28"/>
          <w:szCs w:val="28"/>
        </w:rPr>
        <w:t xml:space="preserve">oản 3 </w:t>
      </w:r>
      <w:r w:rsidR="001A7C09">
        <w:rPr>
          <w:rFonts w:ascii="Times New Roman" w:hAnsi="Times New Roman" w:cs="Times New Roman"/>
          <w:sz w:val="28"/>
          <w:szCs w:val="28"/>
        </w:rPr>
        <w:t>Điều 6 Nghị định này</w:t>
      </w:r>
      <w:r w:rsidRPr="00594EB6">
        <w:rPr>
          <w:rFonts w:ascii="Times New Roman" w:hAnsi="Times New Roman" w:cs="Times New Roman"/>
          <w:sz w:val="28"/>
          <w:szCs w:val="28"/>
        </w:rPr>
        <w:t>.</w:t>
      </w:r>
    </w:p>
    <w:p w14:paraId="7AA3A3DA" w14:textId="77777777" w:rsidR="00467B6D" w:rsidRDefault="00467B6D" w:rsidP="00A43B31">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b</w:t>
      </w:r>
      <w:r w:rsidRPr="00352EBC">
        <w:rPr>
          <w:rFonts w:ascii="Times New Roman" w:hAnsi="Times New Roman" w:cs="Times New Roman"/>
          <w:sz w:val="28"/>
          <w:szCs w:val="28"/>
        </w:rPr>
        <w:t xml:space="preserve">) Đối với trường hợp sử dụng </w:t>
      </w:r>
      <w:r>
        <w:rPr>
          <w:rFonts w:ascii="Times New Roman" w:hAnsi="Times New Roman" w:cs="Times New Roman"/>
          <w:sz w:val="28"/>
          <w:szCs w:val="28"/>
          <w:lang w:val="nl-NL"/>
        </w:rPr>
        <w:t>thiết bị bức xạ có chứa nguồn phóng xạ sử dụng di động</w:t>
      </w:r>
      <w:r w:rsidRPr="00352EBC">
        <w:rPr>
          <w:rFonts w:ascii="Times New Roman" w:hAnsi="Times New Roman" w:cs="Times New Roman"/>
          <w:sz w:val="28"/>
          <w:szCs w:val="28"/>
          <w:lang w:val="nl-NL"/>
        </w:rPr>
        <w:t xml:space="preserve"> còn phải</w:t>
      </w:r>
      <w:r>
        <w:rPr>
          <w:rFonts w:ascii="Times New Roman" w:hAnsi="Times New Roman" w:cs="Times New Roman"/>
          <w:sz w:val="28"/>
          <w:szCs w:val="28"/>
          <w:lang w:val="nl-NL"/>
        </w:rPr>
        <w:t xml:space="preserve"> có</w:t>
      </w:r>
      <w:r>
        <w:rPr>
          <w:rFonts w:ascii="Times New Roman" w:hAnsi="Times New Roman" w:cs="Times New Roman"/>
          <w:sz w:val="28"/>
          <w:szCs w:val="28"/>
        </w:rPr>
        <w:t xml:space="preserve"> t</w:t>
      </w:r>
      <w:r w:rsidRPr="00352EBC">
        <w:rPr>
          <w:rFonts w:ascii="Times New Roman" w:hAnsi="Times New Roman" w:cs="Times New Roman"/>
          <w:sz w:val="28"/>
          <w:szCs w:val="28"/>
        </w:rPr>
        <w:t>hiết bị đo suất liều</w:t>
      </w:r>
      <w:r>
        <w:rPr>
          <w:rFonts w:ascii="Times New Roman" w:hAnsi="Times New Roman" w:cs="Times New Roman"/>
          <w:sz w:val="28"/>
          <w:szCs w:val="28"/>
        </w:rPr>
        <w:t xml:space="preserve"> bức xạ; dụng cụ để thiết lập vùng kiểm soát, giám sát tại công trường như dây chăng, hàng rào, đèn, còi cảnh báo;</w:t>
      </w:r>
      <w:r w:rsidRPr="003D7199">
        <w:rPr>
          <w:rFonts w:ascii="Times New Roman" w:hAnsi="Times New Roman" w:cs="Times New Roman"/>
          <w:color w:val="FF0000"/>
          <w:sz w:val="28"/>
          <w:szCs w:val="28"/>
        </w:rPr>
        <w:t xml:space="preserve"> </w:t>
      </w:r>
      <w:r w:rsidRPr="00FD0427">
        <w:rPr>
          <w:rFonts w:ascii="Times New Roman" w:hAnsi="Times New Roman" w:cs="Times New Roman"/>
          <w:sz w:val="28"/>
          <w:szCs w:val="28"/>
        </w:rPr>
        <w:t>kẹp gắp nguồn, găng tay</w:t>
      </w:r>
      <w:r>
        <w:rPr>
          <w:rFonts w:ascii="Times New Roman" w:hAnsi="Times New Roman" w:cs="Times New Roman"/>
          <w:sz w:val="28"/>
          <w:szCs w:val="28"/>
        </w:rPr>
        <w:t>.</w:t>
      </w:r>
      <w:r w:rsidRPr="00FD0427">
        <w:rPr>
          <w:rFonts w:ascii="Times New Roman" w:hAnsi="Times New Roman" w:cs="Times New Roman"/>
          <w:sz w:val="28"/>
          <w:szCs w:val="28"/>
        </w:rPr>
        <w:t xml:space="preserve"> </w:t>
      </w:r>
    </w:p>
    <w:p w14:paraId="25F85C0A" w14:textId="34C7FCDE" w:rsidR="00C32440" w:rsidRPr="001A7C09" w:rsidRDefault="00467B6D" w:rsidP="00A43B31">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c</w:t>
      </w:r>
      <w:r w:rsidRPr="00470B82">
        <w:rPr>
          <w:rFonts w:ascii="Times New Roman" w:hAnsi="Times New Roman" w:cs="Times New Roman"/>
          <w:sz w:val="28"/>
          <w:szCs w:val="28"/>
        </w:rPr>
        <w:t xml:space="preserve">) </w:t>
      </w:r>
      <w:r w:rsidR="00C32440" w:rsidRPr="001A7C09">
        <w:rPr>
          <w:rFonts w:ascii="Times New Roman" w:hAnsi="Times New Roman" w:cs="Times New Roman"/>
          <w:sz w:val="28"/>
          <w:szCs w:val="28"/>
        </w:rPr>
        <w:t xml:space="preserve">Có kế hoạch ứng phó sự cố bức xạ cấp cơ sở theo quy định tại </w:t>
      </w:r>
      <w:r w:rsidR="007B296A">
        <w:rPr>
          <w:rFonts w:ascii="Times New Roman" w:hAnsi="Times New Roman" w:cs="Times New Roman"/>
          <w:sz w:val="28"/>
          <w:szCs w:val="28"/>
        </w:rPr>
        <w:t>Phụ lục IV</w:t>
      </w:r>
      <w:r w:rsidR="002E0688">
        <w:rPr>
          <w:rFonts w:ascii="Times New Roman" w:hAnsi="Times New Roman" w:cs="Times New Roman"/>
          <w:sz w:val="28"/>
          <w:szCs w:val="28"/>
        </w:rPr>
        <w:t xml:space="preserve"> ban hành kèm theo</w:t>
      </w:r>
      <w:r w:rsidR="00C32440" w:rsidRPr="001A7C09">
        <w:rPr>
          <w:rFonts w:ascii="Times New Roman" w:hAnsi="Times New Roman" w:cs="Times New Roman"/>
          <w:sz w:val="28"/>
          <w:szCs w:val="28"/>
        </w:rPr>
        <w:t xml:space="preserve"> Nghị định này. </w:t>
      </w:r>
    </w:p>
    <w:p w14:paraId="43EFA9C0" w14:textId="6A20940A" w:rsidR="00C32440" w:rsidRPr="001A7C09" w:rsidRDefault="00C32440" w:rsidP="00A43B31">
      <w:pPr>
        <w:spacing w:after="120" w:line="360" w:lineRule="exact"/>
        <w:ind w:firstLine="720"/>
        <w:jc w:val="both"/>
        <w:rPr>
          <w:rFonts w:ascii="Times New Roman" w:hAnsi="Times New Roman" w:cs="Times New Roman"/>
          <w:sz w:val="28"/>
          <w:szCs w:val="28"/>
        </w:rPr>
      </w:pPr>
      <w:r w:rsidRPr="001A7C09">
        <w:rPr>
          <w:rFonts w:ascii="Times New Roman" w:hAnsi="Times New Roman"/>
          <w:sz w:val="28"/>
          <w:szCs w:val="28"/>
        </w:rPr>
        <w:t xml:space="preserve">Đối với thiết bị bức xạ có chứa nguồn phóng xạ nhóm 1, nhóm 2 </w:t>
      </w:r>
      <w:r w:rsidRPr="001A7C09">
        <w:rPr>
          <w:rFonts w:ascii="Times New Roman" w:hAnsi="Times New Roman" w:cs="Times New Roman"/>
          <w:sz w:val="28"/>
          <w:szCs w:val="28"/>
          <w:shd w:val="clear" w:color="auto" w:fill="FFFFFF"/>
        </w:rPr>
        <w:t>theo Quy chuẩn kỹ thuật quốc gia QCVN 6:2010/BKHCN “An toàn bức xạ - phân nhóm và phân loại nguồn phóng xạ”</w:t>
      </w:r>
      <w:r w:rsidRPr="001A7C09">
        <w:rPr>
          <w:rFonts w:ascii="Times New Roman" w:hAnsi="Times New Roman"/>
          <w:sz w:val="28"/>
          <w:szCs w:val="28"/>
        </w:rPr>
        <w:t xml:space="preserve">: Kế hoạch ứng phó sự cố phải được phê duyệt theo quy định tại </w:t>
      </w:r>
      <w:r w:rsidR="008A28F1">
        <w:rPr>
          <w:rFonts w:ascii="Times New Roman" w:hAnsi="Times New Roman"/>
          <w:sz w:val="28"/>
          <w:szCs w:val="28"/>
        </w:rPr>
        <w:t>Điều 43</w:t>
      </w:r>
      <w:r w:rsidRPr="001A7C09">
        <w:rPr>
          <w:rFonts w:ascii="Times New Roman" w:hAnsi="Times New Roman"/>
          <w:sz w:val="28"/>
          <w:szCs w:val="28"/>
        </w:rPr>
        <w:t xml:space="preserve"> Nghị định này.</w:t>
      </w:r>
    </w:p>
    <w:p w14:paraId="72D1CC5E" w14:textId="239622EE" w:rsidR="00467B6D" w:rsidRDefault="00C32440" w:rsidP="00A43B31">
      <w:pPr>
        <w:spacing w:line="360" w:lineRule="exact"/>
        <w:ind w:firstLine="709"/>
        <w:jc w:val="both"/>
        <w:rPr>
          <w:rFonts w:ascii="Times New Roman" w:hAnsi="Times New Roman" w:cs="Times New Roman"/>
          <w:color w:val="000000"/>
          <w:sz w:val="28"/>
          <w:szCs w:val="28"/>
        </w:rPr>
      </w:pPr>
      <w:r w:rsidRPr="003E05FD">
        <w:rPr>
          <w:rFonts w:ascii="Times New Roman" w:hAnsi="Times New Roman" w:cs="Times New Roman"/>
          <w:sz w:val="28"/>
          <w:szCs w:val="28"/>
        </w:rPr>
        <w:t xml:space="preserve">d) </w:t>
      </w:r>
      <w:r w:rsidR="00467B6D" w:rsidRPr="003E05FD">
        <w:rPr>
          <w:rFonts w:ascii="Times New Roman" w:hAnsi="Times New Roman" w:cs="Times New Roman"/>
          <w:color w:val="000000"/>
          <w:sz w:val="28"/>
          <w:szCs w:val="28"/>
        </w:rPr>
        <w:t xml:space="preserve">Đối với việc sử dụng thiết bị bức xạ trong y tế </w:t>
      </w:r>
      <w:r w:rsidR="001A7C09" w:rsidRPr="003E05FD">
        <w:rPr>
          <w:rFonts w:ascii="Times New Roman" w:hAnsi="Times New Roman" w:cs="Times New Roman"/>
          <w:color w:val="000000"/>
          <w:sz w:val="28"/>
          <w:szCs w:val="28"/>
        </w:rPr>
        <w:t xml:space="preserve">còn </w:t>
      </w:r>
      <w:r w:rsidR="00467B6D" w:rsidRPr="003E05FD">
        <w:rPr>
          <w:rFonts w:ascii="Times New Roman" w:hAnsi="Times New Roman" w:cs="Times New Roman"/>
          <w:color w:val="000000"/>
          <w:sz w:val="28"/>
          <w:szCs w:val="28"/>
        </w:rPr>
        <w:t>phải bảo đảm</w:t>
      </w:r>
      <w:r w:rsidR="001A7C09" w:rsidRPr="003E05FD">
        <w:rPr>
          <w:rFonts w:ascii="Times New Roman" w:hAnsi="Times New Roman" w:cs="Times New Roman"/>
          <w:color w:val="000000"/>
          <w:sz w:val="28"/>
          <w:szCs w:val="28"/>
        </w:rPr>
        <w:t xml:space="preserve"> các điều kiện sau</w:t>
      </w:r>
      <w:r w:rsidR="00467B6D" w:rsidRPr="003E05FD">
        <w:rPr>
          <w:rFonts w:ascii="Times New Roman" w:hAnsi="Times New Roman" w:cs="Times New Roman"/>
          <w:color w:val="000000"/>
          <w:sz w:val="28"/>
          <w:szCs w:val="28"/>
        </w:rPr>
        <w:t>:</w:t>
      </w:r>
    </w:p>
    <w:p w14:paraId="759A1AD2" w14:textId="2402C4E9" w:rsidR="00467B6D" w:rsidRPr="00470B82" w:rsidRDefault="00467B6D" w:rsidP="00A43B31">
      <w:pPr>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N</w:t>
      </w:r>
      <w:r w:rsidRPr="00285674">
        <w:rPr>
          <w:rFonts w:ascii="Times New Roman" w:hAnsi="Times New Roman" w:cs="Times New Roman"/>
          <w:color w:val="000000"/>
          <w:sz w:val="28"/>
          <w:szCs w:val="28"/>
        </w:rPr>
        <w:t>ội quy an toàn bức xạ</w:t>
      </w:r>
      <w:r w:rsidR="008B7F4A">
        <w:rPr>
          <w:rFonts w:ascii="Times New Roman" w:hAnsi="Times New Roman" w:cs="Times New Roman"/>
          <w:color w:val="000000"/>
          <w:sz w:val="28"/>
          <w:szCs w:val="28"/>
        </w:rPr>
        <w:t xml:space="preserve"> còn phải</w:t>
      </w:r>
      <w:r w:rsidRPr="00285674">
        <w:rPr>
          <w:rFonts w:ascii="Times New Roman" w:hAnsi="Times New Roman" w:cs="Times New Roman"/>
          <w:color w:val="000000"/>
          <w:sz w:val="28"/>
          <w:szCs w:val="28"/>
        </w:rPr>
        <w:t xml:space="preserve"> chỉ rõ các yêu cầu bảo vệ an toàn bức xạ cho nhân viên bức xạ y tế, các nhân viên y tế khác, người bệnh, người chăm sóc</w:t>
      </w:r>
      <w:r>
        <w:rPr>
          <w:rFonts w:ascii="Times New Roman" w:hAnsi="Times New Roman" w:cs="Times New Roman"/>
          <w:color w:val="000000"/>
          <w:sz w:val="28"/>
          <w:szCs w:val="28"/>
        </w:rPr>
        <w:t>,</w:t>
      </w:r>
      <w:r w:rsidRPr="002856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85674">
        <w:rPr>
          <w:rFonts w:ascii="Times New Roman" w:hAnsi="Times New Roman" w:cs="Times New Roman"/>
          <w:color w:val="000000"/>
          <w:sz w:val="28"/>
          <w:szCs w:val="28"/>
        </w:rPr>
        <w:t xml:space="preserve">hỗ trợ người bệnh và </w:t>
      </w:r>
      <w:r>
        <w:rPr>
          <w:rFonts w:ascii="Times New Roman" w:hAnsi="Times New Roman" w:cs="Times New Roman"/>
          <w:color w:val="000000"/>
          <w:sz w:val="28"/>
          <w:szCs w:val="28"/>
        </w:rPr>
        <w:t>công chúng.</w:t>
      </w:r>
    </w:p>
    <w:p w14:paraId="3403E10D" w14:textId="77777777" w:rsidR="00467B6D" w:rsidRPr="00D7094B" w:rsidRDefault="00467B6D" w:rsidP="00A43B31">
      <w:pPr>
        <w:spacing w:line="360" w:lineRule="exact"/>
        <w:ind w:firstLine="709"/>
        <w:jc w:val="both"/>
        <w:rPr>
          <w:rFonts w:ascii="Times New Roman" w:hAnsi="Times New Roman" w:cs="Times New Roman"/>
          <w:sz w:val="28"/>
          <w:szCs w:val="28"/>
          <w:lang w:val="nl-NL"/>
        </w:rPr>
      </w:pPr>
      <w:r w:rsidRPr="00D7094B">
        <w:rPr>
          <w:rFonts w:ascii="Times New Roman" w:hAnsi="Times New Roman" w:cs="Times New Roman"/>
          <w:sz w:val="28"/>
          <w:szCs w:val="28"/>
          <w:lang w:val="nl-NL"/>
        </w:rPr>
        <w:t>- Có chứng chỉ chất lượng cho dạng hoặc loại thiết bị (type hoặc model) chỉ rõ việc tuân thủ với các yêu cầu bảo đảm an toàn theo tiêu chuẩn của Ủy ban Kỹ thuật điện quốc tế (IEC), Tổ chức Tiêu chuẩn hóa quốc tế (ISO) hoặc các tiêu chuẩn quốc gia tương đương;</w:t>
      </w:r>
    </w:p>
    <w:p w14:paraId="13DD85D1" w14:textId="77777777" w:rsidR="00467B6D" w:rsidRPr="00D7094B" w:rsidRDefault="00467B6D" w:rsidP="00A43B31">
      <w:pPr>
        <w:spacing w:line="360" w:lineRule="exact"/>
        <w:ind w:firstLine="709"/>
        <w:jc w:val="both"/>
        <w:rPr>
          <w:rFonts w:ascii="Times New Roman" w:hAnsi="Times New Roman" w:cs="Times New Roman"/>
          <w:sz w:val="28"/>
          <w:szCs w:val="28"/>
          <w:lang w:val="nl-NL"/>
        </w:rPr>
      </w:pPr>
      <w:r w:rsidRPr="00D7094B">
        <w:rPr>
          <w:rFonts w:ascii="Times New Roman" w:hAnsi="Times New Roman" w:cs="Times New Roman"/>
          <w:sz w:val="28"/>
          <w:szCs w:val="28"/>
          <w:lang w:val="nl-NL"/>
        </w:rPr>
        <w:t>- Có chứng chỉ kiểm định đối với các thiết bị bức xạ;</w:t>
      </w:r>
    </w:p>
    <w:p w14:paraId="34637174" w14:textId="35E79E59" w:rsidR="00467B6D" w:rsidRPr="008B20BF" w:rsidRDefault="00467B6D" w:rsidP="00A43B31">
      <w:pPr>
        <w:spacing w:after="120" w:line="360" w:lineRule="exact"/>
        <w:ind w:firstLine="720"/>
        <w:jc w:val="both"/>
        <w:rPr>
          <w:rFonts w:ascii="Times New Roman" w:hAnsi="Times New Roman" w:cs="Times New Roman"/>
          <w:sz w:val="28"/>
          <w:szCs w:val="28"/>
          <w:lang w:val="nl-NL"/>
        </w:rPr>
      </w:pPr>
      <w:r w:rsidRPr="008B20BF">
        <w:rPr>
          <w:rFonts w:ascii="Times New Roman" w:hAnsi="Times New Roman" w:cs="Times New Roman"/>
          <w:sz w:val="28"/>
          <w:szCs w:val="28"/>
          <w:lang w:val="nl-NL"/>
        </w:rPr>
        <w:t>-</w:t>
      </w:r>
      <w:r>
        <w:rPr>
          <w:rFonts w:ascii="Times New Roman" w:hAnsi="Times New Roman" w:cs="Times New Roman"/>
          <w:sz w:val="28"/>
          <w:szCs w:val="28"/>
          <w:lang w:val="nl-NL"/>
        </w:rPr>
        <w:t xml:space="preserve"> </w:t>
      </w:r>
      <w:r w:rsidRPr="008B20BF">
        <w:rPr>
          <w:rFonts w:ascii="Times New Roman" w:hAnsi="Times New Roman" w:cs="Times New Roman"/>
          <w:sz w:val="28"/>
          <w:szCs w:val="28"/>
          <w:lang w:val="nl-NL"/>
        </w:rPr>
        <w:t xml:space="preserve">Thiết bị X-quang can thiệp phải có các tấm che chắn cao su chì lắp tại bàn người bệnh để che chắn các tia bức xạ ảnh hưởng đến nhân viên và hệ che chắn treo trên trần để sử dụng cho mục đích bảo vệ mắt và tuyến giáp của nhân viên khi theo dõi người bệnh. </w:t>
      </w:r>
    </w:p>
    <w:p w14:paraId="66043067" w14:textId="77777777" w:rsidR="00467B6D" w:rsidRPr="008B20BF" w:rsidRDefault="00467B6D" w:rsidP="00A43B31">
      <w:pPr>
        <w:spacing w:after="120" w:line="360" w:lineRule="exact"/>
        <w:ind w:firstLine="720"/>
        <w:jc w:val="both"/>
        <w:rPr>
          <w:rFonts w:ascii="Times New Roman" w:hAnsi="Times New Roman" w:cs="Times New Roman"/>
          <w:sz w:val="28"/>
          <w:szCs w:val="28"/>
          <w:lang w:val="nl-NL"/>
        </w:rPr>
      </w:pPr>
      <w:r w:rsidRPr="008B20BF">
        <w:rPr>
          <w:rFonts w:ascii="Times New Roman" w:hAnsi="Times New Roman" w:cs="Times New Roman"/>
          <w:sz w:val="28"/>
          <w:szCs w:val="28"/>
          <w:lang w:val="nl-NL"/>
        </w:rPr>
        <w:t>- Phòng đặt thiết bị bức xạ không được đặt liền kề khoa sản, khoa nhi.</w:t>
      </w:r>
    </w:p>
    <w:p w14:paraId="49C1C146" w14:textId="77777777" w:rsidR="00467B6D" w:rsidRPr="008B20BF" w:rsidRDefault="00467B6D" w:rsidP="00A43B31">
      <w:pPr>
        <w:spacing w:after="120" w:line="360" w:lineRule="exact"/>
        <w:ind w:firstLine="720"/>
        <w:jc w:val="both"/>
        <w:rPr>
          <w:rFonts w:ascii="Times New Roman" w:hAnsi="Times New Roman" w:cs="Times New Roman"/>
          <w:sz w:val="28"/>
          <w:szCs w:val="28"/>
          <w:lang w:val="nl-NL"/>
        </w:rPr>
      </w:pPr>
      <w:r w:rsidRPr="008B20BF">
        <w:rPr>
          <w:rFonts w:ascii="Times New Roman" w:hAnsi="Times New Roman" w:cs="Times New Roman"/>
          <w:sz w:val="28"/>
          <w:szCs w:val="28"/>
          <w:lang w:val="nl-NL"/>
        </w:rPr>
        <w:t>- Chiều dày bảo vệ của tường, sàn, trần, cửa ra vào phòng đặt thiết bị bức xạ, cửa quan sát của phòng điều khiển phải bảo đảm mức liều bức xạ tiềm năng của môi trường làm việc trong thực tế (không tính phông bức xạ tự nhiên) như sau:</w:t>
      </w:r>
    </w:p>
    <w:p w14:paraId="29207CD0" w14:textId="77777777" w:rsidR="00467B6D" w:rsidRPr="008B20BF" w:rsidRDefault="00467B6D" w:rsidP="00A43B31">
      <w:pPr>
        <w:spacing w:after="120" w:line="360" w:lineRule="exact"/>
        <w:ind w:firstLine="720"/>
        <w:jc w:val="both"/>
        <w:rPr>
          <w:rFonts w:ascii="Times New Roman" w:hAnsi="Times New Roman" w:cs="Times New Roman"/>
          <w:sz w:val="28"/>
          <w:szCs w:val="28"/>
          <w:lang w:val="nl-NL"/>
        </w:rPr>
      </w:pPr>
      <w:r w:rsidRPr="008B20BF">
        <w:rPr>
          <w:rFonts w:ascii="Times New Roman" w:hAnsi="Times New Roman" w:cs="Times New Roman"/>
          <w:sz w:val="28"/>
          <w:szCs w:val="28"/>
          <w:lang w:val="nl-NL"/>
        </w:rPr>
        <w:lastRenderedPageBreak/>
        <w:t xml:space="preserve">+ Trong phòng điều khiển hoặc nơi đặt tủ điều khiển của thiết bị X-quang chẩn đoán trong y tế (trừ đối với thiết bị X-quang di động) không vượt quá 10 µSv/giờ; </w:t>
      </w:r>
    </w:p>
    <w:p w14:paraId="5E60FDFE" w14:textId="77777777" w:rsidR="00467B6D" w:rsidRPr="008B20BF" w:rsidRDefault="00467B6D" w:rsidP="00A43B31">
      <w:pPr>
        <w:spacing w:after="120" w:line="360" w:lineRule="exact"/>
        <w:ind w:firstLine="720"/>
        <w:jc w:val="both"/>
        <w:rPr>
          <w:rFonts w:ascii="Times New Roman" w:hAnsi="Times New Roman" w:cs="Times New Roman"/>
          <w:sz w:val="28"/>
          <w:szCs w:val="28"/>
          <w:lang w:val="nl-NL"/>
        </w:rPr>
      </w:pPr>
      <w:r w:rsidRPr="008B20BF">
        <w:rPr>
          <w:rFonts w:ascii="Times New Roman" w:hAnsi="Times New Roman" w:cs="Times New Roman"/>
          <w:sz w:val="28"/>
          <w:szCs w:val="28"/>
          <w:lang w:val="nl-NL"/>
        </w:rPr>
        <w:t>+ Mọi vị trí bên ngoài phòng đặt thiết bị X-quang chẩn đoán trong y tế nơi công chúng đi lại, người bệnh ngồi chờ và các phòng làm việc lân cận không vượt quá 0,5 µSv/giờ.</w:t>
      </w:r>
    </w:p>
    <w:p w14:paraId="49FCEF96" w14:textId="77777777" w:rsidR="00467B6D" w:rsidRPr="008B20BF" w:rsidRDefault="00467B6D" w:rsidP="00A43B31">
      <w:pPr>
        <w:spacing w:after="12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8B20BF">
        <w:rPr>
          <w:rFonts w:ascii="Times New Roman" w:hAnsi="Times New Roman" w:cs="Times New Roman"/>
          <w:sz w:val="28"/>
          <w:szCs w:val="28"/>
          <w:lang w:val="nl-NL"/>
        </w:rPr>
        <w:t>Trường hợp phòng đặt thiết bị X-quang chẩn đoán trong y tế nằm trong khu dân cư, liền kề nhà ở hoặc nơi làm việc phải bảo đảm suất liều bức xạ ở tất cả các điểm đo bên ngoài phòng đặt thiết bị bằng phông bức xạ tự nhiên.</w:t>
      </w:r>
    </w:p>
    <w:p w14:paraId="07802011" w14:textId="77777777" w:rsidR="00467B6D" w:rsidRPr="008B20BF" w:rsidRDefault="00467B6D" w:rsidP="00A43B31">
      <w:pPr>
        <w:spacing w:after="120" w:line="360" w:lineRule="exact"/>
        <w:ind w:firstLine="720"/>
        <w:jc w:val="both"/>
        <w:rPr>
          <w:rFonts w:ascii="Times New Roman" w:hAnsi="Times New Roman" w:cs="Times New Roman"/>
          <w:sz w:val="28"/>
          <w:szCs w:val="28"/>
          <w:lang w:val="nl-NL"/>
        </w:rPr>
      </w:pPr>
      <w:r w:rsidRPr="008B20BF">
        <w:rPr>
          <w:rFonts w:ascii="Times New Roman" w:hAnsi="Times New Roman" w:cs="Times New Roman"/>
          <w:sz w:val="28"/>
          <w:szCs w:val="28"/>
          <w:lang w:val="nl-NL"/>
        </w:rPr>
        <w:t>- Mỗi phòng chỉ được lắp đặt một thiết bị bức xạ, trừ đối với thiết bị X - quang chẩn đoán trong y tế cho phép bố trí 02 thiết bị trong một phòng nhưng phải bảo đảm chỉ một thiết bị được vận hành tại một thời điểm.</w:t>
      </w:r>
    </w:p>
    <w:p w14:paraId="595AE618" w14:textId="204B5C91" w:rsidR="00467B6D" w:rsidRPr="003638FA" w:rsidRDefault="00467B6D" w:rsidP="00A43B31">
      <w:pPr>
        <w:spacing w:line="360" w:lineRule="exact"/>
        <w:ind w:firstLine="709"/>
        <w:jc w:val="both"/>
        <w:rPr>
          <w:rFonts w:ascii="Times New Roman" w:hAnsi="Times New Roman" w:cs="Times New Roman"/>
          <w:sz w:val="28"/>
          <w:szCs w:val="28"/>
          <w:lang w:val="nl-NL"/>
        </w:rPr>
      </w:pPr>
      <w:r w:rsidRPr="003638FA">
        <w:rPr>
          <w:rFonts w:ascii="Times New Roman" w:hAnsi="Times New Roman" w:cs="Times New Roman"/>
          <w:sz w:val="28"/>
          <w:szCs w:val="28"/>
          <w:lang w:val="nl-NL"/>
        </w:rPr>
        <w:t xml:space="preserve">- Có tạp dề cao su chì cho nhân viên vận hành thiết bị X-quang chụp răng toàn cảnh, thiết bị X-quang chụp sọ, thiết bị chiếu, chụp X-quang tổng hợp, thiết bị X-quang tăng sáng truyền </w:t>
      </w:r>
      <w:r w:rsidRPr="00773D7E">
        <w:rPr>
          <w:rFonts w:ascii="Times New Roman" w:hAnsi="Times New Roman" w:cs="Times New Roman"/>
          <w:sz w:val="28"/>
          <w:szCs w:val="28"/>
          <w:lang w:val="nl-NL"/>
        </w:rPr>
        <w:t xml:space="preserve">hình, X-quang di động,  </w:t>
      </w:r>
      <w:r w:rsidRPr="003638FA">
        <w:rPr>
          <w:rFonts w:ascii="Times New Roman" w:hAnsi="Times New Roman" w:cs="Times New Roman"/>
          <w:sz w:val="28"/>
          <w:szCs w:val="28"/>
          <w:lang w:val="nl-NL"/>
        </w:rPr>
        <w:t>thiết bị chụp cắt lớp vi tính CT Scanner.</w:t>
      </w:r>
    </w:p>
    <w:p w14:paraId="0F3A1039" w14:textId="77777777" w:rsidR="00467B6D" w:rsidRPr="003638FA" w:rsidRDefault="00467B6D" w:rsidP="00A43B31">
      <w:pPr>
        <w:spacing w:line="360" w:lineRule="exact"/>
        <w:ind w:firstLine="709"/>
        <w:jc w:val="both"/>
        <w:rPr>
          <w:rFonts w:ascii="Times New Roman" w:hAnsi="Times New Roman" w:cs="Times New Roman"/>
          <w:sz w:val="28"/>
          <w:szCs w:val="28"/>
          <w:lang w:val="nl-NL"/>
        </w:rPr>
      </w:pPr>
      <w:r w:rsidRPr="003638FA">
        <w:rPr>
          <w:rFonts w:ascii="Times New Roman" w:hAnsi="Times New Roman" w:cs="Times New Roman"/>
          <w:sz w:val="28"/>
          <w:szCs w:val="28"/>
          <w:lang w:val="nl-NL"/>
        </w:rPr>
        <w:t>- Có tạp dề cao su chì, tấm cao su chì che tuyến giáp, kính chì, găng tay cao su chì cho nhân viên vận hành thiết bị X</w:t>
      </w:r>
      <w:r>
        <w:rPr>
          <w:rFonts w:ascii="Times New Roman" w:hAnsi="Times New Roman" w:cs="Times New Roman"/>
          <w:sz w:val="28"/>
          <w:szCs w:val="28"/>
          <w:lang w:val="nl-NL"/>
        </w:rPr>
        <w:t>-q</w:t>
      </w:r>
      <w:r w:rsidRPr="003638FA">
        <w:rPr>
          <w:rFonts w:ascii="Times New Roman" w:hAnsi="Times New Roman" w:cs="Times New Roman"/>
          <w:sz w:val="28"/>
          <w:szCs w:val="28"/>
          <w:lang w:val="nl-NL"/>
        </w:rPr>
        <w:t>uang can thiệp, bác sỹ, nhân viên làm việc trong phòng đặt thiết bị X-quang chụp can thiệp và chụp mạch.</w:t>
      </w:r>
    </w:p>
    <w:p w14:paraId="0F982091" w14:textId="497F1022" w:rsidR="00467B6D" w:rsidRPr="008E5A8A" w:rsidRDefault="00467B6D" w:rsidP="00A43B31">
      <w:pPr>
        <w:spacing w:after="120" w:line="360" w:lineRule="exact"/>
        <w:ind w:firstLine="720"/>
        <w:rPr>
          <w:rFonts w:ascii="Times New Roman" w:hAnsi="Times New Roman"/>
          <w:b/>
          <w:sz w:val="28"/>
          <w:szCs w:val="28"/>
          <w:lang w:val="nl-NL"/>
        </w:rPr>
      </w:pPr>
      <w:r w:rsidRPr="008E5A8A">
        <w:rPr>
          <w:rFonts w:ascii="Times New Roman" w:hAnsi="Times New Roman"/>
          <w:b/>
          <w:sz w:val="28"/>
          <w:szCs w:val="28"/>
          <w:lang w:val="nl-NL"/>
        </w:rPr>
        <w:t>Điề</w:t>
      </w:r>
      <w:r w:rsidR="008B7F4A">
        <w:rPr>
          <w:rFonts w:ascii="Times New Roman" w:hAnsi="Times New Roman"/>
          <w:b/>
          <w:sz w:val="28"/>
          <w:szCs w:val="28"/>
          <w:lang w:val="nl-NL"/>
        </w:rPr>
        <w:t xml:space="preserve">u </w:t>
      </w:r>
      <w:r w:rsidR="00E34D1A">
        <w:rPr>
          <w:rFonts w:ascii="Times New Roman" w:hAnsi="Times New Roman"/>
          <w:b/>
          <w:sz w:val="28"/>
          <w:szCs w:val="28"/>
          <w:lang w:val="nl-NL"/>
        </w:rPr>
        <w:t>10</w:t>
      </w:r>
      <w:r w:rsidRPr="008E5A8A">
        <w:rPr>
          <w:rFonts w:ascii="Times New Roman" w:hAnsi="Times New Roman"/>
          <w:b/>
          <w:sz w:val="28"/>
          <w:szCs w:val="28"/>
          <w:lang w:val="nl-NL"/>
        </w:rPr>
        <w:t>. Điều kiện</w:t>
      </w:r>
      <w:r w:rsidRPr="008E5A8A">
        <w:rPr>
          <w:rFonts w:ascii="Times New Roman" w:hAnsi="Times New Roman"/>
          <w:sz w:val="28"/>
          <w:szCs w:val="28"/>
          <w:lang w:val="nl-NL"/>
        </w:rPr>
        <w:t xml:space="preserve"> </w:t>
      </w:r>
      <w:r w:rsidRPr="008E5A8A">
        <w:rPr>
          <w:rFonts w:ascii="Times New Roman" w:hAnsi="Times New Roman"/>
          <w:b/>
          <w:sz w:val="28"/>
          <w:szCs w:val="28"/>
          <w:lang w:val="nl-NL"/>
        </w:rPr>
        <w:t>vận hành thiết bị chiếu xạ</w:t>
      </w:r>
    </w:p>
    <w:p w14:paraId="420F0A8D" w14:textId="7710C2A8" w:rsidR="00B05DF3" w:rsidRDefault="00B05DF3" w:rsidP="00A43B31">
      <w:pPr>
        <w:spacing w:after="120" w:line="360" w:lineRule="exact"/>
        <w:ind w:firstLine="720"/>
        <w:jc w:val="both"/>
        <w:rPr>
          <w:rFonts w:ascii="Times New Roman" w:hAnsi="Times New Roman" w:cs="Times New Roman"/>
          <w:sz w:val="28"/>
          <w:szCs w:val="28"/>
        </w:rPr>
      </w:pPr>
      <w:r w:rsidRPr="008C1DCA">
        <w:rPr>
          <w:rFonts w:ascii="Times New Roman" w:hAnsi="Times New Roman"/>
          <w:sz w:val="28"/>
          <w:szCs w:val="28"/>
        </w:rPr>
        <w:t xml:space="preserve">Tổ chức, cá nhân có đủ các điều kiện sau đây thì được cấp giấy phép </w:t>
      </w:r>
      <w:r>
        <w:rPr>
          <w:rFonts w:ascii="Times New Roman" w:hAnsi="Times New Roman" w:cs="Times New Roman"/>
          <w:sz w:val="28"/>
          <w:szCs w:val="28"/>
        </w:rPr>
        <w:t>vận hành</w:t>
      </w:r>
      <w:r w:rsidRPr="008C1DCA">
        <w:rPr>
          <w:rFonts w:ascii="Times New Roman" w:hAnsi="Times New Roman" w:cs="Times New Roman"/>
          <w:sz w:val="28"/>
          <w:szCs w:val="28"/>
        </w:rPr>
        <w:t xml:space="preserve"> </w:t>
      </w:r>
      <w:r>
        <w:rPr>
          <w:rFonts w:ascii="Times New Roman" w:hAnsi="Times New Roman" w:cs="Times New Roman"/>
          <w:sz w:val="28"/>
          <w:szCs w:val="28"/>
        </w:rPr>
        <w:t xml:space="preserve">thiết bị chiếu </w:t>
      </w:r>
      <w:r w:rsidRPr="008C1DCA">
        <w:rPr>
          <w:rFonts w:ascii="Times New Roman" w:hAnsi="Times New Roman" w:cs="Times New Roman"/>
          <w:sz w:val="28"/>
          <w:szCs w:val="28"/>
        </w:rPr>
        <w:t>xạ:</w:t>
      </w:r>
    </w:p>
    <w:p w14:paraId="5A261CD6" w14:textId="56149C63" w:rsidR="00467B6D" w:rsidRPr="00CF48CA" w:rsidRDefault="00467B6D" w:rsidP="00A43B31">
      <w:pPr>
        <w:spacing w:after="120" w:line="360" w:lineRule="exact"/>
        <w:ind w:firstLine="720"/>
        <w:jc w:val="both"/>
        <w:rPr>
          <w:rFonts w:ascii="Times New Roman" w:hAnsi="Times New Roman"/>
          <w:sz w:val="28"/>
          <w:szCs w:val="28"/>
          <w:lang w:val="nl-NL"/>
        </w:rPr>
      </w:pPr>
      <w:r w:rsidRPr="00CF48CA">
        <w:rPr>
          <w:rFonts w:ascii="Times New Roman" w:hAnsi="Times New Roman"/>
          <w:sz w:val="28"/>
          <w:szCs w:val="28"/>
          <w:lang w:val="nl-NL"/>
        </w:rPr>
        <w:t xml:space="preserve">1. </w:t>
      </w:r>
      <w:r w:rsidR="00353348">
        <w:rPr>
          <w:rFonts w:ascii="Times New Roman" w:hAnsi="Times New Roman"/>
          <w:sz w:val="28"/>
          <w:szCs w:val="28"/>
        </w:rPr>
        <w:t>Được thành lập theo quy định của pháp luật đối với tổ chức</w:t>
      </w:r>
      <w:r w:rsidR="00353348" w:rsidRPr="00FF7809">
        <w:rPr>
          <w:rFonts w:ascii="Times New Roman" w:hAnsi="Times New Roman"/>
          <w:sz w:val="28"/>
          <w:szCs w:val="28"/>
        </w:rPr>
        <w:t>.</w:t>
      </w:r>
      <w:r w:rsidR="00353348">
        <w:rPr>
          <w:rFonts w:ascii="Times New Roman" w:hAnsi="Times New Roman"/>
          <w:sz w:val="28"/>
          <w:szCs w:val="28"/>
        </w:rPr>
        <w:t xml:space="preserve"> Có đủ năng lực hành vi dân sự đối vói cá nhân.</w:t>
      </w:r>
    </w:p>
    <w:p w14:paraId="032D267F" w14:textId="77777777" w:rsidR="00467B6D" w:rsidRPr="00CF48CA" w:rsidRDefault="00467B6D" w:rsidP="00A43B31">
      <w:pPr>
        <w:spacing w:after="120" w:line="360" w:lineRule="exact"/>
        <w:ind w:firstLine="720"/>
        <w:jc w:val="both"/>
        <w:rPr>
          <w:rFonts w:ascii="Times New Roman" w:hAnsi="Times New Roman" w:cs="Times New Roman"/>
          <w:sz w:val="28"/>
          <w:szCs w:val="28"/>
          <w:lang w:val="nl-NL"/>
        </w:rPr>
      </w:pPr>
      <w:r w:rsidRPr="00CF48CA">
        <w:rPr>
          <w:rFonts w:ascii="Times New Roman" w:hAnsi="Times New Roman"/>
          <w:sz w:val="28"/>
          <w:szCs w:val="28"/>
          <w:lang w:val="nl-NL"/>
        </w:rPr>
        <w:t xml:space="preserve">2. </w:t>
      </w:r>
      <w:r w:rsidRPr="00CF48CA">
        <w:rPr>
          <w:rFonts w:ascii="Times New Roman" w:hAnsi="Times New Roman" w:cs="Times New Roman"/>
          <w:sz w:val="28"/>
          <w:szCs w:val="28"/>
          <w:lang w:val="nl-NL"/>
        </w:rPr>
        <w:t xml:space="preserve">Có nhân lực phù hợp: </w:t>
      </w:r>
    </w:p>
    <w:p w14:paraId="762A8710" w14:textId="77777777" w:rsidR="00467B6D" w:rsidRPr="00826716" w:rsidRDefault="00467B6D"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 xml:space="preserve">a) Nhân viên bức xạ có chuyên môn phù hợp và có chứng nhận đào tạo an toàn bức xạ; </w:t>
      </w:r>
      <w:r w:rsidRPr="00C056B5">
        <w:rPr>
          <w:rFonts w:ascii="Times New Roman" w:hAnsi="Times New Roman" w:cs="Times New Roman"/>
          <w:sz w:val="28"/>
          <w:szCs w:val="28"/>
          <w:lang w:val="nl-NL"/>
        </w:rPr>
        <w:t>Nhân viên bức xạ vận hành hành thiết bị chiếu xạ phải có chứng chỉ nhân viên bức xạ;</w:t>
      </w:r>
    </w:p>
    <w:p w14:paraId="588C621B" w14:textId="6D5A7910" w:rsidR="00467B6D" w:rsidRDefault="00467B6D"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 xml:space="preserve">b) Người phụ trách an toàn phải có chứng chỉ nhân viên bức xạ và được bổ nhiệm bằng văn bản trong đó quy định rõ trách nhiệm và quyền hạn theo </w:t>
      </w:r>
      <w:r w:rsidR="00B21890" w:rsidRPr="00826716">
        <w:rPr>
          <w:rFonts w:ascii="Times New Roman" w:hAnsi="Times New Roman" w:cs="Times New Roman"/>
          <w:sz w:val="28"/>
          <w:szCs w:val="28"/>
          <w:lang w:val="nl-NL"/>
        </w:rPr>
        <w:t xml:space="preserve">quy định tại </w:t>
      </w:r>
      <w:r w:rsidRPr="00826716">
        <w:rPr>
          <w:rFonts w:ascii="Times New Roman" w:hAnsi="Times New Roman" w:cs="Times New Roman"/>
          <w:sz w:val="28"/>
          <w:szCs w:val="28"/>
          <w:lang w:val="nl-NL"/>
        </w:rPr>
        <w:t>Khoản 2 Điều 27 Luật Năng lượng nguyên tử.</w:t>
      </w:r>
    </w:p>
    <w:p w14:paraId="157A6543" w14:textId="77777777" w:rsidR="00411A4D" w:rsidRPr="001A7C09" w:rsidRDefault="00411A4D" w:rsidP="00411A4D">
      <w:pPr>
        <w:spacing w:after="120" w:line="360" w:lineRule="exact"/>
        <w:ind w:firstLine="720"/>
        <w:jc w:val="both"/>
        <w:rPr>
          <w:rFonts w:ascii="Times New Roman" w:hAnsi="Times New Roman" w:cs="Times New Roman"/>
          <w:sz w:val="28"/>
          <w:szCs w:val="28"/>
          <w:shd w:val="clear" w:color="auto" w:fill="FFFFFF"/>
        </w:rPr>
      </w:pPr>
      <w:r w:rsidRPr="001A7C09">
        <w:rPr>
          <w:rFonts w:ascii="Times New Roman" w:hAnsi="Times New Roman" w:cs="Times New Roman"/>
          <w:sz w:val="28"/>
          <w:szCs w:val="28"/>
        </w:rPr>
        <w:t>c) Đối với cơ sở xạ trị: Có ít nhất 01 người được đào tạo về vật lý y khoa cho mỗi thiết bị xạ trị.</w:t>
      </w:r>
    </w:p>
    <w:p w14:paraId="1C9C88F1" w14:textId="77777777" w:rsidR="00467B6D" w:rsidRDefault="00467B6D" w:rsidP="00A43B31">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3</w:t>
      </w:r>
      <w:r w:rsidRPr="009270E3">
        <w:rPr>
          <w:rFonts w:ascii="Times New Roman" w:hAnsi="Times New Roman" w:cs="Times New Roman"/>
          <w:sz w:val="28"/>
          <w:szCs w:val="28"/>
        </w:rPr>
        <w:t>. Có các biện pháp bảo đảm an toàn, an ninh:</w:t>
      </w:r>
    </w:p>
    <w:p w14:paraId="3C3E44F1" w14:textId="0D9EADBA" w:rsidR="00467B6D" w:rsidRPr="00594EB6" w:rsidRDefault="00467B6D" w:rsidP="00A43B31">
      <w:pPr>
        <w:spacing w:after="120" w:line="360" w:lineRule="exact"/>
        <w:ind w:firstLine="720"/>
        <w:jc w:val="both"/>
        <w:rPr>
          <w:rFonts w:ascii="Times New Roman" w:hAnsi="Times New Roman" w:cs="Times New Roman"/>
          <w:sz w:val="28"/>
          <w:szCs w:val="28"/>
        </w:rPr>
      </w:pPr>
      <w:r w:rsidRPr="00594EB6">
        <w:rPr>
          <w:rFonts w:ascii="Times New Roman" w:hAnsi="Times New Roman" w:cs="Times New Roman"/>
          <w:sz w:val="28"/>
          <w:szCs w:val="28"/>
        </w:rPr>
        <w:t xml:space="preserve">a) Đáp ứng các điều kiện như quy định tại các điểm </w:t>
      </w:r>
      <w:r w:rsidR="00162D69">
        <w:rPr>
          <w:rFonts w:ascii="Times New Roman" w:hAnsi="Times New Roman" w:cs="Times New Roman"/>
          <w:sz w:val="28"/>
          <w:szCs w:val="28"/>
        </w:rPr>
        <w:t>a, b, c, d, đ, i</w:t>
      </w:r>
      <w:r w:rsidR="00B21890">
        <w:rPr>
          <w:rFonts w:ascii="Times New Roman" w:hAnsi="Times New Roman" w:cs="Times New Roman"/>
          <w:sz w:val="28"/>
          <w:szCs w:val="28"/>
        </w:rPr>
        <w:t xml:space="preserve"> K</w:t>
      </w:r>
      <w:r w:rsidRPr="00594EB6">
        <w:rPr>
          <w:rFonts w:ascii="Times New Roman" w:hAnsi="Times New Roman" w:cs="Times New Roman"/>
          <w:sz w:val="28"/>
          <w:szCs w:val="28"/>
        </w:rPr>
        <w:t xml:space="preserve">hoản 3 </w:t>
      </w:r>
      <w:r w:rsidR="001A7C09">
        <w:rPr>
          <w:rFonts w:ascii="Times New Roman" w:hAnsi="Times New Roman" w:cs="Times New Roman"/>
          <w:sz w:val="28"/>
          <w:szCs w:val="28"/>
        </w:rPr>
        <w:t>Điều 6 Nghị định này</w:t>
      </w:r>
      <w:r w:rsidRPr="00594EB6">
        <w:rPr>
          <w:rFonts w:ascii="Times New Roman" w:hAnsi="Times New Roman" w:cs="Times New Roman"/>
          <w:sz w:val="28"/>
          <w:szCs w:val="28"/>
        </w:rPr>
        <w:t>.</w:t>
      </w:r>
    </w:p>
    <w:p w14:paraId="3BE79EA7" w14:textId="77777777" w:rsidR="00467B6D" w:rsidRPr="00FF7809" w:rsidRDefault="00467B6D" w:rsidP="00A43B31">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Pr="00FF7809">
        <w:rPr>
          <w:rFonts w:ascii="Times New Roman" w:hAnsi="Times New Roman" w:cs="Times New Roman"/>
          <w:sz w:val="28"/>
          <w:szCs w:val="28"/>
        </w:rPr>
        <w:t>Có thiết bị đo suất liều bức xạ xách tay để kiểm soát an toàn trong quá trình vận hành thiết bị chiếu xạ.</w:t>
      </w:r>
      <w:r>
        <w:rPr>
          <w:rFonts w:ascii="Times New Roman" w:hAnsi="Times New Roman" w:cs="Times New Roman"/>
          <w:sz w:val="28"/>
          <w:szCs w:val="28"/>
        </w:rPr>
        <w:t xml:space="preserve"> </w:t>
      </w:r>
      <w:r w:rsidRPr="00FF7809">
        <w:rPr>
          <w:rFonts w:ascii="Times New Roman" w:hAnsi="Times New Roman" w:cs="Times New Roman"/>
          <w:sz w:val="28"/>
          <w:szCs w:val="28"/>
        </w:rPr>
        <w:t>Có thiết bị theo dõi suất liều bức xạ cố định lắp đặt cố định bên trong và bên ngoài phòng chiếu xạ đối với các cơ sở chiếu xạ công nghiệp</w:t>
      </w:r>
      <w:r>
        <w:rPr>
          <w:rFonts w:ascii="Times New Roman" w:hAnsi="Times New Roman" w:cs="Times New Roman"/>
          <w:sz w:val="28"/>
          <w:szCs w:val="28"/>
        </w:rPr>
        <w:t>.</w:t>
      </w:r>
    </w:p>
    <w:p w14:paraId="3FBE42FC" w14:textId="77777777" w:rsidR="00467B6D" w:rsidRPr="00FF7809" w:rsidRDefault="00467B6D" w:rsidP="00A43B31">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c)</w:t>
      </w:r>
      <w:r w:rsidRPr="00FF7809">
        <w:rPr>
          <w:rFonts w:ascii="Times New Roman" w:hAnsi="Times New Roman" w:cs="Times New Roman"/>
          <w:sz w:val="28"/>
          <w:szCs w:val="28"/>
        </w:rPr>
        <w:t xml:space="preserve"> Có hệ thống khóa liên động tại phòng chiếu xạ, có biện pháp cho phép dừng khẩn cấp quá trình chiếu xạ từ trong phòng chiếu xạ và trong phòng điều khiển.</w:t>
      </w:r>
    </w:p>
    <w:p w14:paraId="011CA0FB" w14:textId="77777777" w:rsidR="00467B6D" w:rsidRDefault="00467B6D" w:rsidP="00A43B31">
      <w:pPr>
        <w:spacing w:after="12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d) Có cơ cấu ch</w:t>
      </w:r>
      <w:r w:rsidRPr="008D413F">
        <w:rPr>
          <w:rFonts w:ascii="Times New Roman" w:hAnsi="Times New Roman" w:cs="Times New Roman"/>
          <w:sz w:val="28"/>
          <w:szCs w:val="28"/>
          <w:lang w:val="nl-NL"/>
        </w:rPr>
        <w:t xml:space="preserve">o phép dừng chiếu xạ từ bàn điều khiển </w:t>
      </w:r>
      <w:r>
        <w:rPr>
          <w:rFonts w:ascii="Times New Roman" w:hAnsi="Times New Roman" w:cs="Times New Roman"/>
          <w:sz w:val="28"/>
          <w:szCs w:val="28"/>
          <w:lang w:val="nl-NL"/>
        </w:rPr>
        <w:t>và phòng chiếu xạ trong trường hợp khẩn cấp;</w:t>
      </w:r>
    </w:p>
    <w:p w14:paraId="42587215" w14:textId="77777777" w:rsidR="00467B6D" w:rsidRPr="00826716" w:rsidRDefault="00467B6D" w:rsidP="00A43B31">
      <w:pPr>
        <w:spacing w:line="360" w:lineRule="exact"/>
        <w:ind w:firstLine="709"/>
        <w:jc w:val="both"/>
        <w:rPr>
          <w:rFonts w:ascii="Times New Roman" w:hAnsi="Times New Roman" w:cs="Times New Roman"/>
          <w:color w:val="000000"/>
          <w:sz w:val="28"/>
          <w:szCs w:val="28"/>
          <w:lang w:val="nl-NL"/>
        </w:rPr>
      </w:pPr>
      <w:r w:rsidRPr="003E05FD">
        <w:rPr>
          <w:rFonts w:ascii="Times New Roman" w:hAnsi="Times New Roman" w:cs="Times New Roman"/>
          <w:color w:val="000000"/>
          <w:sz w:val="28"/>
          <w:szCs w:val="28"/>
          <w:lang w:val="nl-NL"/>
        </w:rPr>
        <w:t>đ) Đối với việc vận hành thiết bị chiếu xạ trong y tế phải có:</w:t>
      </w:r>
    </w:p>
    <w:p w14:paraId="561D729C" w14:textId="77777777" w:rsidR="00467B6D" w:rsidRPr="00826716" w:rsidRDefault="00467B6D" w:rsidP="00A43B31">
      <w:pPr>
        <w:spacing w:line="360" w:lineRule="exact"/>
        <w:ind w:firstLine="709"/>
        <w:jc w:val="both"/>
        <w:rPr>
          <w:rFonts w:ascii="Times New Roman" w:hAnsi="Times New Roman" w:cs="Times New Roman"/>
          <w:color w:val="000000"/>
          <w:sz w:val="28"/>
          <w:szCs w:val="28"/>
          <w:lang w:val="nl-NL"/>
        </w:rPr>
      </w:pPr>
      <w:r w:rsidRPr="00826716">
        <w:rPr>
          <w:rFonts w:ascii="Times New Roman" w:hAnsi="Times New Roman" w:cs="Times New Roman"/>
          <w:color w:val="000000"/>
          <w:sz w:val="28"/>
          <w:szCs w:val="28"/>
          <w:lang w:val="nl-NL"/>
        </w:rPr>
        <w:t>- Nội quy an toàn bức xạ còn phải chỉ rõ các yêu cầu bảo vệ an toàn bức xạ cho nhân viên bức xạ y tế, các nhân viên khác trong cơ sở y tế, người bệnh, người chăm sóc hoặc hỗ trợ người bệnh và công chúng.</w:t>
      </w:r>
    </w:p>
    <w:p w14:paraId="42C2ADF4" w14:textId="77777777" w:rsidR="00467B6D" w:rsidRPr="00D7094B" w:rsidRDefault="00467B6D" w:rsidP="00A43B31">
      <w:pPr>
        <w:spacing w:line="360" w:lineRule="exact"/>
        <w:ind w:firstLine="709"/>
        <w:jc w:val="both"/>
        <w:rPr>
          <w:rFonts w:ascii="Times New Roman" w:hAnsi="Times New Roman" w:cs="Times New Roman"/>
          <w:sz w:val="28"/>
          <w:szCs w:val="28"/>
          <w:lang w:val="nl-NL"/>
        </w:rPr>
      </w:pPr>
      <w:r w:rsidRPr="00D7094B">
        <w:rPr>
          <w:rFonts w:ascii="Times New Roman" w:hAnsi="Times New Roman" w:cs="Times New Roman"/>
          <w:sz w:val="28"/>
          <w:szCs w:val="28"/>
          <w:lang w:val="nl-NL"/>
        </w:rPr>
        <w:t>- Có chứng chỉ chất lượng cho dạng hoặc loại thiết bị (type hoặc model) chỉ rõ việc tuân thủ với các yêu cầu bảo đảm an toàn theo tiêu chuẩn của Ủy ban Kỹ thuật điện quốc tế (IEC), Tổ chức Tiêu chuẩn hóa quốc tế (ISO) hoặc các tiêu chuẩn quốc gia tương đương;</w:t>
      </w:r>
    </w:p>
    <w:p w14:paraId="419836F8" w14:textId="0C6D5F53" w:rsidR="00467B6D" w:rsidRDefault="00467B6D" w:rsidP="00A43B31">
      <w:pPr>
        <w:spacing w:line="360" w:lineRule="exact"/>
        <w:ind w:firstLine="709"/>
        <w:jc w:val="both"/>
        <w:rPr>
          <w:rFonts w:ascii="Times New Roman" w:hAnsi="Times New Roman" w:cs="Times New Roman"/>
          <w:sz w:val="28"/>
          <w:szCs w:val="28"/>
          <w:lang w:val="nl-NL"/>
        </w:rPr>
      </w:pPr>
      <w:r w:rsidRPr="00D7094B">
        <w:rPr>
          <w:rFonts w:ascii="Times New Roman" w:hAnsi="Times New Roman" w:cs="Times New Roman"/>
          <w:sz w:val="28"/>
          <w:szCs w:val="28"/>
          <w:lang w:val="nl-NL"/>
        </w:rPr>
        <w:t>- Có chứng chỉ kiểm định đối với các thiết bị bức xạ</w:t>
      </w:r>
      <w:r w:rsidR="005D51DC">
        <w:rPr>
          <w:rFonts w:ascii="Times New Roman" w:hAnsi="Times New Roman" w:cs="Times New Roman"/>
          <w:sz w:val="28"/>
          <w:szCs w:val="28"/>
          <w:lang w:val="nl-NL"/>
        </w:rPr>
        <w:t>.</w:t>
      </w:r>
    </w:p>
    <w:p w14:paraId="7E521376" w14:textId="06DB51D6" w:rsidR="00162D69" w:rsidRDefault="005D51DC" w:rsidP="005F36C2">
      <w:pPr>
        <w:spacing w:after="120" w:line="360" w:lineRule="exact"/>
        <w:ind w:firstLine="709"/>
        <w:jc w:val="both"/>
        <w:rPr>
          <w:rFonts w:ascii="Times New Roman" w:hAnsi="Times New Roman"/>
          <w:sz w:val="28"/>
          <w:szCs w:val="28"/>
        </w:rPr>
      </w:pPr>
      <w:r>
        <w:rPr>
          <w:rFonts w:ascii="Times New Roman" w:hAnsi="Times New Roman" w:cs="Times New Roman"/>
          <w:sz w:val="28"/>
          <w:szCs w:val="28"/>
          <w:lang w:val="nl-NL"/>
        </w:rPr>
        <w:t xml:space="preserve">e) </w:t>
      </w:r>
      <w:r w:rsidR="00162D69" w:rsidRPr="001A7C09">
        <w:rPr>
          <w:rFonts w:ascii="Times New Roman" w:hAnsi="Times New Roman" w:cs="Times New Roman"/>
          <w:sz w:val="28"/>
          <w:szCs w:val="28"/>
        </w:rPr>
        <w:t xml:space="preserve">Có kế hoạch ứng phó sự cố bức xạ cấp cơ sở theo quy định tại </w:t>
      </w:r>
      <w:r w:rsidR="007B296A">
        <w:rPr>
          <w:rFonts w:ascii="Times New Roman" w:hAnsi="Times New Roman" w:cs="Times New Roman"/>
          <w:sz w:val="28"/>
          <w:szCs w:val="28"/>
        </w:rPr>
        <w:t xml:space="preserve">Phụ lục IV </w:t>
      </w:r>
      <w:r w:rsidR="00162D69" w:rsidRPr="001A7C09">
        <w:rPr>
          <w:rFonts w:ascii="Times New Roman" w:hAnsi="Times New Roman" w:cs="Times New Roman"/>
          <w:sz w:val="28"/>
          <w:szCs w:val="28"/>
        </w:rPr>
        <w:t xml:space="preserve">Nghị định này. </w:t>
      </w:r>
      <w:r w:rsidR="00162D69" w:rsidRPr="001A7C09">
        <w:rPr>
          <w:rFonts w:ascii="Times New Roman" w:hAnsi="Times New Roman"/>
          <w:sz w:val="28"/>
          <w:szCs w:val="28"/>
        </w:rPr>
        <w:t xml:space="preserve">Kế hoạch ứng phó sự cố phải được phê duyệt theo quy định tại </w:t>
      </w:r>
      <w:r w:rsidR="008A28F1">
        <w:rPr>
          <w:rFonts w:ascii="Times New Roman" w:hAnsi="Times New Roman"/>
          <w:sz w:val="28"/>
          <w:szCs w:val="28"/>
        </w:rPr>
        <w:t>Điều 43</w:t>
      </w:r>
      <w:r w:rsidR="00162D69" w:rsidRPr="001A7C09">
        <w:rPr>
          <w:rFonts w:ascii="Times New Roman" w:hAnsi="Times New Roman"/>
          <w:sz w:val="28"/>
          <w:szCs w:val="28"/>
        </w:rPr>
        <w:t xml:space="preserve"> Nghị định này.</w:t>
      </w:r>
    </w:p>
    <w:p w14:paraId="07818CF5" w14:textId="2DC199AB" w:rsidR="00467B6D" w:rsidRPr="00826716" w:rsidRDefault="00467B6D" w:rsidP="00A43B31">
      <w:pPr>
        <w:spacing w:after="120" w:line="360" w:lineRule="exact"/>
        <w:ind w:firstLine="567"/>
        <w:jc w:val="both"/>
        <w:rPr>
          <w:rFonts w:ascii="Times New Roman" w:hAnsi="Times New Roman"/>
          <w:b/>
          <w:sz w:val="28"/>
          <w:szCs w:val="28"/>
          <w:lang w:val="nl-NL"/>
        </w:rPr>
      </w:pPr>
      <w:r w:rsidRPr="00826716">
        <w:rPr>
          <w:rFonts w:ascii="Times New Roman" w:hAnsi="Times New Roman"/>
          <w:b/>
          <w:sz w:val="28"/>
          <w:szCs w:val="28"/>
          <w:lang w:val="nl-NL"/>
        </w:rPr>
        <w:t>Điề</w:t>
      </w:r>
      <w:r w:rsidR="008B7F4A" w:rsidRPr="00826716">
        <w:rPr>
          <w:rFonts w:ascii="Times New Roman" w:hAnsi="Times New Roman"/>
          <w:b/>
          <w:sz w:val="28"/>
          <w:szCs w:val="28"/>
          <w:lang w:val="nl-NL"/>
        </w:rPr>
        <w:t xml:space="preserve">u </w:t>
      </w:r>
      <w:r w:rsidR="00E34D1A">
        <w:rPr>
          <w:rFonts w:ascii="Times New Roman" w:hAnsi="Times New Roman"/>
          <w:b/>
          <w:sz w:val="28"/>
          <w:szCs w:val="28"/>
          <w:lang w:val="nl-NL"/>
        </w:rPr>
        <w:t>11</w:t>
      </w:r>
      <w:r w:rsidRPr="00826716">
        <w:rPr>
          <w:rFonts w:ascii="Times New Roman" w:hAnsi="Times New Roman"/>
          <w:b/>
          <w:sz w:val="28"/>
          <w:szCs w:val="28"/>
          <w:lang w:val="nl-NL"/>
        </w:rPr>
        <w:t>. Điều kiện</w:t>
      </w:r>
      <w:r w:rsidRPr="00826716">
        <w:rPr>
          <w:rFonts w:ascii="Times New Roman" w:hAnsi="Times New Roman"/>
          <w:sz w:val="28"/>
          <w:szCs w:val="28"/>
          <w:lang w:val="nl-NL"/>
        </w:rPr>
        <w:t xml:space="preserve"> </w:t>
      </w:r>
      <w:r w:rsidRPr="00826716">
        <w:rPr>
          <w:rFonts w:ascii="Times New Roman" w:hAnsi="Times New Roman"/>
          <w:b/>
          <w:sz w:val="28"/>
          <w:szCs w:val="28"/>
          <w:lang w:val="nl-NL"/>
        </w:rPr>
        <w:t xml:space="preserve">xử lý, lưu giữ chất thải phóng xạ, nguồn phóng xạ đã qua sử dụng </w:t>
      </w:r>
    </w:p>
    <w:p w14:paraId="47265942" w14:textId="6D5D2D00" w:rsidR="008C1DCA" w:rsidRDefault="008C1DCA" w:rsidP="00A43B31">
      <w:pPr>
        <w:spacing w:after="120" w:line="360" w:lineRule="exact"/>
        <w:ind w:firstLine="720"/>
        <w:jc w:val="both"/>
        <w:rPr>
          <w:rFonts w:ascii="Times New Roman" w:hAnsi="Times New Roman"/>
          <w:sz w:val="28"/>
          <w:szCs w:val="28"/>
          <w:lang w:val="nl-NL"/>
        </w:rPr>
      </w:pPr>
      <w:r w:rsidRPr="008C1DCA">
        <w:rPr>
          <w:rFonts w:ascii="Times New Roman" w:hAnsi="Times New Roman"/>
          <w:sz w:val="28"/>
          <w:szCs w:val="28"/>
        </w:rPr>
        <w:t xml:space="preserve">Tổ chức, cá nhân có đủ các điều kiện sau đây thì được cấp giấy phép </w:t>
      </w:r>
      <w:r w:rsidRPr="008C1DCA">
        <w:rPr>
          <w:rFonts w:ascii="Times New Roman" w:hAnsi="Times New Roman"/>
          <w:sz w:val="28"/>
          <w:szCs w:val="28"/>
          <w:lang w:val="nl-NL"/>
        </w:rPr>
        <w:t>xử lý, lưu giữ chất thải phóng xạ, nguồn phóng xạ đã qua sử dụng</w:t>
      </w:r>
      <w:r w:rsidRPr="008C1DCA">
        <w:rPr>
          <w:rFonts w:ascii="Times New Roman" w:hAnsi="Times New Roman" w:cs="Times New Roman"/>
          <w:sz w:val="28"/>
          <w:szCs w:val="28"/>
        </w:rPr>
        <w:t>:</w:t>
      </w:r>
    </w:p>
    <w:p w14:paraId="100943B6" w14:textId="0E21E7A4" w:rsidR="00467B6D" w:rsidRPr="00826716" w:rsidRDefault="00467B6D"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 xml:space="preserve">1. </w:t>
      </w:r>
      <w:r w:rsidR="00353348">
        <w:rPr>
          <w:rFonts w:ascii="Times New Roman" w:hAnsi="Times New Roman"/>
          <w:sz w:val="28"/>
          <w:szCs w:val="28"/>
        </w:rPr>
        <w:t>Được thành lập theo quy định của pháp luật đối với tổ chức</w:t>
      </w:r>
      <w:r w:rsidR="00353348" w:rsidRPr="00FF7809">
        <w:rPr>
          <w:rFonts w:ascii="Times New Roman" w:hAnsi="Times New Roman"/>
          <w:sz w:val="28"/>
          <w:szCs w:val="28"/>
        </w:rPr>
        <w:t>.</w:t>
      </w:r>
      <w:r w:rsidR="00353348">
        <w:rPr>
          <w:rFonts w:ascii="Times New Roman" w:hAnsi="Times New Roman"/>
          <w:sz w:val="28"/>
          <w:szCs w:val="28"/>
        </w:rPr>
        <w:t xml:space="preserve"> Có đủ năng lực hành vi dân sự đối với cá nhân.</w:t>
      </w:r>
    </w:p>
    <w:p w14:paraId="4E775324" w14:textId="77777777" w:rsidR="00467B6D" w:rsidRPr="00826716" w:rsidRDefault="00467B6D"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sz w:val="28"/>
          <w:szCs w:val="28"/>
          <w:lang w:val="nl-NL"/>
        </w:rPr>
        <w:t xml:space="preserve">2. </w:t>
      </w:r>
      <w:r w:rsidRPr="00826716">
        <w:rPr>
          <w:rFonts w:ascii="Times New Roman" w:hAnsi="Times New Roman" w:cs="Times New Roman"/>
          <w:sz w:val="28"/>
          <w:szCs w:val="28"/>
          <w:lang w:val="nl-NL"/>
        </w:rPr>
        <w:t>Có nhân lực phù hợp:</w:t>
      </w:r>
    </w:p>
    <w:p w14:paraId="52BD647E" w14:textId="77777777" w:rsidR="00467B6D" w:rsidRPr="00826716" w:rsidRDefault="00467B6D"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 xml:space="preserve">a) Nhân viên bức xạ có chuyên môn phù hợp và có chứng nhận đào tạo an toàn bức xạ; </w:t>
      </w:r>
    </w:p>
    <w:p w14:paraId="46C51C80" w14:textId="77777777" w:rsidR="00467B6D" w:rsidRPr="00826716" w:rsidRDefault="00467B6D"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lastRenderedPageBreak/>
        <w:t>b) Người phụ trách an toàn phải có chứng chỉ nhân viên bức xạ và được bổ nhiệm bằng văn bản trong đó quy định rõ trách nhiệm và quyền hạn theo Khoản 2 Điều 27 Luật Năng lượng nguyên tử.</w:t>
      </w:r>
    </w:p>
    <w:p w14:paraId="12E33577" w14:textId="77777777" w:rsidR="00467B6D" w:rsidRPr="00826716" w:rsidRDefault="00467B6D"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 xml:space="preserve">c) Cơ sở </w:t>
      </w:r>
      <w:r w:rsidRPr="00826716">
        <w:rPr>
          <w:rFonts w:ascii="Times New Roman" w:hAnsi="Times New Roman"/>
          <w:sz w:val="28"/>
          <w:szCs w:val="28"/>
          <w:lang w:val="nl-NL"/>
        </w:rPr>
        <w:t xml:space="preserve">xử lý, lưu giữ chất thải phóng xạ, cơ sở xử lý nguồn phóng xạ đã qua sử dụng </w:t>
      </w:r>
      <w:r>
        <w:rPr>
          <w:rFonts w:ascii="Times New Roman" w:hAnsi="Times New Roman" w:cs="Times New Roman"/>
          <w:sz w:val="28"/>
          <w:szCs w:val="28"/>
          <w:lang w:val="nl-NL"/>
        </w:rPr>
        <w:t xml:space="preserve">phải có người phụ trách tẩy xạ. </w:t>
      </w:r>
      <w:r w:rsidRPr="00C056B5">
        <w:rPr>
          <w:rFonts w:ascii="Times New Roman" w:hAnsi="Times New Roman" w:cs="Times New Roman"/>
          <w:sz w:val="28"/>
          <w:szCs w:val="28"/>
          <w:lang w:val="nl-NL"/>
        </w:rPr>
        <w:t xml:space="preserve"> </w:t>
      </w:r>
      <w:r>
        <w:rPr>
          <w:rFonts w:ascii="Times New Roman" w:hAnsi="Times New Roman" w:cs="Times New Roman"/>
          <w:sz w:val="28"/>
          <w:szCs w:val="28"/>
          <w:lang w:val="nl-NL"/>
        </w:rPr>
        <w:t>Người phụ trách tẩy xạ</w:t>
      </w:r>
      <w:r w:rsidRPr="00C056B5">
        <w:rPr>
          <w:rFonts w:ascii="Times New Roman" w:hAnsi="Times New Roman" w:cs="Times New Roman"/>
          <w:sz w:val="28"/>
          <w:szCs w:val="28"/>
          <w:lang w:val="nl-NL"/>
        </w:rPr>
        <w:t xml:space="preserve"> phải có chứng chỉ nhân viên bức xạ</w:t>
      </w:r>
      <w:r>
        <w:rPr>
          <w:rFonts w:ascii="Times New Roman" w:hAnsi="Times New Roman" w:cs="Times New Roman"/>
          <w:sz w:val="28"/>
          <w:szCs w:val="28"/>
          <w:lang w:val="nl-NL"/>
        </w:rPr>
        <w:t>.</w:t>
      </w:r>
    </w:p>
    <w:p w14:paraId="61BBEC8B" w14:textId="318D9485" w:rsidR="000A77B8" w:rsidRPr="00826716" w:rsidRDefault="00467B6D"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cs="Times New Roman"/>
          <w:sz w:val="28"/>
          <w:szCs w:val="28"/>
          <w:lang w:val="nl-NL"/>
        </w:rPr>
        <w:t xml:space="preserve">3. </w:t>
      </w:r>
      <w:r w:rsidR="000A77B8" w:rsidRPr="00826716">
        <w:rPr>
          <w:rFonts w:ascii="Times New Roman" w:hAnsi="Times New Roman"/>
          <w:sz w:val="28"/>
          <w:szCs w:val="28"/>
          <w:lang w:val="nl-NL"/>
        </w:rPr>
        <w:t xml:space="preserve">Các cơ sở xử lý và lưu giữ chất thải phóng xạ, nguồn phóng xạ đã qua sử dụng phải có các </w:t>
      </w:r>
      <w:r w:rsidR="000A77B8" w:rsidRPr="00826716">
        <w:rPr>
          <w:rFonts w:ascii="Times New Roman" w:hAnsi="Times New Roman" w:cs="Times New Roman"/>
          <w:sz w:val="28"/>
          <w:szCs w:val="28"/>
          <w:lang w:val="nl-NL"/>
        </w:rPr>
        <w:t xml:space="preserve">biện pháp bảo đảm an toàn, an ninh </w:t>
      </w:r>
      <w:r w:rsidR="000A77B8" w:rsidRPr="00826716">
        <w:rPr>
          <w:rFonts w:ascii="Times New Roman" w:hAnsi="Times New Roman"/>
          <w:sz w:val="28"/>
          <w:szCs w:val="28"/>
          <w:lang w:val="nl-NL"/>
        </w:rPr>
        <w:t>sau:</w:t>
      </w:r>
    </w:p>
    <w:p w14:paraId="1DE6148B" w14:textId="41396A06" w:rsidR="00467B6D" w:rsidRPr="00826716" w:rsidRDefault="00467B6D"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cs="Times New Roman"/>
          <w:sz w:val="28"/>
          <w:szCs w:val="28"/>
          <w:lang w:val="nl-NL"/>
        </w:rPr>
        <w:t>a) Có các biện pháp bảo đảm an toàn, an ninh đáp ứng các điều kiện như quy định tại các điểm a,</w:t>
      </w:r>
      <w:r w:rsidR="00B21890" w:rsidRPr="00826716">
        <w:rPr>
          <w:rFonts w:ascii="Times New Roman" w:hAnsi="Times New Roman" w:cs="Times New Roman"/>
          <w:sz w:val="28"/>
          <w:szCs w:val="28"/>
          <w:lang w:val="nl-NL"/>
        </w:rPr>
        <w:t xml:space="preserve"> </w:t>
      </w:r>
      <w:r w:rsidRPr="00826716">
        <w:rPr>
          <w:rFonts w:ascii="Times New Roman" w:hAnsi="Times New Roman" w:cs="Times New Roman"/>
          <w:sz w:val="28"/>
          <w:szCs w:val="28"/>
          <w:lang w:val="nl-NL"/>
        </w:rPr>
        <w:t>c,</w:t>
      </w:r>
      <w:r w:rsidR="00B21890" w:rsidRPr="00826716">
        <w:rPr>
          <w:rFonts w:ascii="Times New Roman" w:hAnsi="Times New Roman" w:cs="Times New Roman"/>
          <w:sz w:val="28"/>
          <w:szCs w:val="28"/>
          <w:lang w:val="nl-NL"/>
        </w:rPr>
        <w:t xml:space="preserve"> </w:t>
      </w:r>
      <w:r w:rsidRPr="00826716">
        <w:rPr>
          <w:rFonts w:ascii="Times New Roman" w:hAnsi="Times New Roman" w:cs="Times New Roman"/>
          <w:sz w:val="28"/>
          <w:szCs w:val="28"/>
          <w:lang w:val="nl-NL"/>
        </w:rPr>
        <w:t>d,</w:t>
      </w:r>
      <w:r w:rsidR="00B21890" w:rsidRPr="00826716">
        <w:rPr>
          <w:rFonts w:ascii="Times New Roman" w:hAnsi="Times New Roman" w:cs="Times New Roman"/>
          <w:sz w:val="28"/>
          <w:szCs w:val="28"/>
          <w:lang w:val="nl-NL"/>
        </w:rPr>
        <w:t xml:space="preserve"> </w:t>
      </w:r>
      <w:r w:rsidRPr="00826716">
        <w:rPr>
          <w:rFonts w:ascii="Times New Roman" w:hAnsi="Times New Roman" w:cs="Times New Roman"/>
          <w:sz w:val="28"/>
          <w:szCs w:val="28"/>
          <w:lang w:val="nl-NL"/>
        </w:rPr>
        <w:t>đ, i,</w:t>
      </w:r>
      <w:r w:rsidR="00B21890" w:rsidRPr="00826716">
        <w:rPr>
          <w:rFonts w:ascii="Times New Roman" w:hAnsi="Times New Roman" w:cs="Times New Roman"/>
          <w:sz w:val="28"/>
          <w:szCs w:val="28"/>
          <w:lang w:val="nl-NL"/>
        </w:rPr>
        <w:t xml:space="preserve"> </w:t>
      </w:r>
      <w:r w:rsidRPr="00826716">
        <w:rPr>
          <w:rFonts w:ascii="Times New Roman" w:hAnsi="Times New Roman" w:cs="Times New Roman"/>
          <w:sz w:val="28"/>
          <w:szCs w:val="28"/>
          <w:lang w:val="nl-NL"/>
        </w:rPr>
        <w:t xml:space="preserve">khoản 3 </w:t>
      </w:r>
      <w:r w:rsidR="001A7C09">
        <w:rPr>
          <w:rFonts w:ascii="Times New Roman" w:hAnsi="Times New Roman" w:cs="Times New Roman"/>
          <w:sz w:val="28"/>
          <w:szCs w:val="28"/>
          <w:lang w:val="nl-NL"/>
        </w:rPr>
        <w:t>Điều 6 Nghị định này</w:t>
      </w:r>
      <w:r w:rsidRPr="00826716">
        <w:rPr>
          <w:rFonts w:ascii="Times New Roman" w:hAnsi="Times New Roman" w:cs="Times New Roman"/>
          <w:sz w:val="28"/>
          <w:szCs w:val="28"/>
          <w:lang w:val="nl-NL"/>
        </w:rPr>
        <w:t>.</w:t>
      </w:r>
      <w:r w:rsidRPr="00826716">
        <w:rPr>
          <w:rFonts w:ascii="Times New Roman" w:hAnsi="Times New Roman"/>
          <w:sz w:val="28"/>
          <w:szCs w:val="28"/>
          <w:lang w:val="nl-NL"/>
        </w:rPr>
        <w:t xml:space="preserve"> </w:t>
      </w:r>
    </w:p>
    <w:p w14:paraId="1EAEEC58" w14:textId="77777777" w:rsidR="00467B6D" w:rsidRPr="00826716" w:rsidRDefault="00467B6D" w:rsidP="00A43B31">
      <w:pPr>
        <w:spacing w:after="120" w:line="360" w:lineRule="exact"/>
        <w:ind w:firstLine="720"/>
        <w:jc w:val="both"/>
        <w:rPr>
          <w:rFonts w:ascii="Times New Roman" w:hAnsi="Times New Roman"/>
          <w:b/>
          <w:sz w:val="28"/>
          <w:szCs w:val="28"/>
          <w:lang w:val="nl-NL"/>
        </w:rPr>
      </w:pPr>
      <w:r w:rsidRPr="00826716">
        <w:rPr>
          <w:rFonts w:ascii="Times New Roman" w:hAnsi="Times New Roman"/>
          <w:sz w:val="28"/>
          <w:szCs w:val="28"/>
          <w:lang w:val="nl-NL"/>
        </w:rPr>
        <w:t>b) Có kho  lưu  giữ  tạm thời chất  thải  phóng  xạ,  nguồn  phóng  xạ  đã  qua  sử dụng được bố trí và thiết kế bảo đảm các yêu cầu sau:</w:t>
      </w:r>
    </w:p>
    <w:p w14:paraId="37ADA943" w14:textId="77777777" w:rsidR="00467B6D" w:rsidRPr="00826716" w:rsidRDefault="00467B6D"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  Diện tích của kho phải đủ  rộng để  có thể  sắp xếp các  thùng, bao,  túi, bình  đựng  chất thải thu gom có thứ  tự, dễ  đưa vào và lấy ra khi cần thiết  và bảo đảm duy trì trạng thái dưới tới hạn nếu lưu giữ vật liệu hạt nhân;</w:t>
      </w:r>
    </w:p>
    <w:p w14:paraId="2BC88E1C" w14:textId="4409953B" w:rsidR="00467B6D" w:rsidRPr="00826716" w:rsidRDefault="00467B6D" w:rsidP="00A43B31">
      <w:pPr>
        <w:spacing w:after="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 Đặt tại khu vực ít người qua lại, cách xa nơi lưu giữ vật liệu nguy hiểm (ví dụ như chất nổ, chất dễ cháy) và cách xa nguồn nước sinh hoạt, chỉ có một cửa ra vào, không có cửa sổ và được xây dựng chắc chắn, bề mặt tường và sàn kho phải làm bằng vật liệu dễ tẩy xạ;</w:t>
      </w:r>
    </w:p>
    <w:p w14:paraId="4800864A" w14:textId="77777777" w:rsidR="00467B6D" w:rsidRPr="00826716" w:rsidRDefault="00467B6D"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 xml:space="preserve">-  Có khả năng chống ngập lụt, chống tác hại tự nhiên (nóng, ẩm, mưa); </w:t>
      </w:r>
    </w:p>
    <w:p w14:paraId="572C8E9C" w14:textId="77777777" w:rsidR="00467B6D" w:rsidRPr="00826716" w:rsidRDefault="00467B6D"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c) Có kho lưu giữ chất thải phóng xạ, nguồn phóng xạ đã qua sử dụng tại cơ sở lưu giữ chất thải phóng xạ phải đáp ứng các yêu cầu đối với kho lưu giữ tạm thời chất thải phóng xạ,</w:t>
      </w:r>
      <w:r w:rsidRPr="00826716">
        <w:rPr>
          <w:rFonts w:ascii="Times New Roman" w:hAnsi="Times New Roman" w:cs="Times New Roman"/>
          <w:sz w:val="28"/>
          <w:szCs w:val="28"/>
          <w:lang w:val="nl-NL"/>
        </w:rPr>
        <w:t xml:space="preserve"> nguồn phóng xạ đã qua sử dụng</w:t>
      </w:r>
      <w:r w:rsidRPr="00826716">
        <w:rPr>
          <w:rFonts w:ascii="Times New Roman" w:hAnsi="Times New Roman"/>
          <w:sz w:val="28"/>
          <w:szCs w:val="28"/>
          <w:lang w:val="nl-NL"/>
        </w:rPr>
        <w:t xml:space="preserve"> tại điểm b khoản 3 Điều này, còn phải được bố trí và thiết kế bảo đảm:</w:t>
      </w:r>
    </w:p>
    <w:p w14:paraId="6367ECAF" w14:textId="77777777" w:rsidR="00467B6D" w:rsidRPr="00826716" w:rsidRDefault="00467B6D" w:rsidP="00A43B31">
      <w:pPr>
        <w:spacing w:line="360" w:lineRule="exact"/>
        <w:ind w:firstLine="709"/>
        <w:jc w:val="both"/>
        <w:rPr>
          <w:rFonts w:ascii="Times New Roman" w:hAnsi="Times New Roman"/>
          <w:sz w:val="28"/>
          <w:szCs w:val="28"/>
          <w:lang w:val="nl-NL"/>
        </w:rPr>
      </w:pPr>
      <w:r w:rsidRPr="00826716">
        <w:rPr>
          <w:rFonts w:ascii="Times New Roman" w:hAnsi="Times New Roman" w:cs="Times New Roman"/>
          <w:sz w:val="28"/>
          <w:szCs w:val="28"/>
          <w:lang w:val="nl-NL"/>
        </w:rPr>
        <w:t xml:space="preserve">- </w:t>
      </w:r>
      <w:r w:rsidRPr="00826716">
        <w:rPr>
          <w:rFonts w:ascii="Times New Roman" w:hAnsi="Times New Roman"/>
          <w:sz w:val="28"/>
          <w:szCs w:val="28"/>
          <w:lang w:val="nl-NL"/>
        </w:rPr>
        <w:t xml:space="preserve">Có hệ thống thông gió để xử lý khí phóng xạ và nhiệt thoát ra từ các kiện chất thải phóng xạ được lưu giữ; </w:t>
      </w:r>
    </w:p>
    <w:p w14:paraId="24EFD2A3" w14:textId="77777777" w:rsidR="00467B6D" w:rsidRPr="00826716" w:rsidRDefault="00467B6D" w:rsidP="00A43B31">
      <w:pPr>
        <w:spacing w:after="120" w:line="360" w:lineRule="exact"/>
        <w:ind w:firstLine="720"/>
        <w:rPr>
          <w:rFonts w:ascii="Times New Roman" w:hAnsi="Times New Roman"/>
          <w:sz w:val="28"/>
          <w:szCs w:val="28"/>
          <w:lang w:val="nl-NL"/>
        </w:rPr>
      </w:pPr>
      <w:r w:rsidRPr="00826716">
        <w:rPr>
          <w:rFonts w:ascii="Times New Roman" w:hAnsi="Times New Roman"/>
          <w:sz w:val="28"/>
          <w:szCs w:val="28"/>
          <w:lang w:val="nl-NL"/>
        </w:rPr>
        <w:t>- Có hệ thống chống cháy nổ;</w:t>
      </w:r>
    </w:p>
    <w:p w14:paraId="1F70819F" w14:textId="77777777" w:rsidR="00467B6D" w:rsidRPr="00826716" w:rsidRDefault="00467B6D" w:rsidP="00A43B31">
      <w:pPr>
        <w:spacing w:after="120" w:line="360" w:lineRule="exact"/>
        <w:ind w:firstLine="720"/>
        <w:rPr>
          <w:rFonts w:ascii="Times New Roman" w:hAnsi="Times New Roman"/>
          <w:sz w:val="28"/>
          <w:szCs w:val="28"/>
          <w:lang w:val="nl-NL"/>
        </w:rPr>
      </w:pPr>
      <w:r w:rsidRPr="00826716">
        <w:rPr>
          <w:rFonts w:ascii="Times New Roman" w:hAnsi="Times New Roman"/>
          <w:sz w:val="28"/>
          <w:szCs w:val="28"/>
          <w:lang w:val="nl-NL"/>
        </w:rPr>
        <w:t>- Có các thiết bị thích hợp để thu gom chất phóng xạ bị rò rỉ;</w:t>
      </w:r>
    </w:p>
    <w:p w14:paraId="3A297266" w14:textId="77777777" w:rsidR="00467B6D" w:rsidRPr="00826716" w:rsidRDefault="00467B6D" w:rsidP="00A43B31">
      <w:pPr>
        <w:spacing w:after="120" w:line="360" w:lineRule="exact"/>
        <w:ind w:firstLine="720"/>
        <w:rPr>
          <w:rFonts w:ascii="Times New Roman" w:hAnsi="Times New Roman"/>
          <w:sz w:val="28"/>
          <w:szCs w:val="28"/>
          <w:lang w:val="nl-NL"/>
        </w:rPr>
      </w:pPr>
      <w:r w:rsidRPr="00826716">
        <w:rPr>
          <w:rFonts w:ascii="Times New Roman" w:hAnsi="Times New Roman"/>
          <w:sz w:val="28"/>
          <w:szCs w:val="28"/>
          <w:lang w:val="nl-NL"/>
        </w:rPr>
        <w:t xml:space="preserve">d) Đối với cơ sở xử lý chất thải phóng xạ có bể lưu giữ nước thải phóng xạ phải được thiết kế bảo đảm các yêu cầu sau: </w:t>
      </w:r>
    </w:p>
    <w:p w14:paraId="63169163" w14:textId="77777777" w:rsidR="00467B6D" w:rsidRPr="00826716" w:rsidRDefault="00467B6D" w:rsidP="00A43B31">
      <w:pPr>
        <w:spacing w:after="120" w:line="360" w:lineRule="exact"/>
        <w:ind w:firstLine="720"/>
        <w:rPr>
          <w:rFonts w:ascii="Times New Roman" w:hAnsi="Times New Roman"/>
          <w:sz w:val="28"/>
          <w:szCs w:val="28"/>
          <w:lang w:val="nl-NL"/>
        </w:rPr>
      </w:pPr>
      <w:r w:rsidRPr="00826716">
        <w:rPr>
          <w:rFonts w:ascii="Times New Roman" w:hAnsi="Times New Roman"/>
          <w:sz w:val="28"/>
          <w:szCs w:val="28"/>
          <w:lang w:val="nl-NL"/>
        </w:rPr>
        <w:t>- Được đặt tại vị trí có ít người qua lại và tránh được tác động của điều kiện tự nhiên như mưa, ngập lụt;</w:t>
      </w:r>
    </w:p>
    <w:p w14:paraId="73D4771A" w14:textId="77777777" w:rsidR="00467B6D" w:rsidRPr="00826716" w:rsidRDefault="00467B6D" w:rsidP="00A43B31">
      <w:pPr>
        <w:spacing w:after="120" w:line="360" w:lineRule="exact"/>
        <w:ind w:firstLine="720"/>
        <w:rPr>
          <w:rFonts w:ascii="Times New Roman" w:hAnsi="Times New Roman"/>
          <w:sz w:val="28"/>
          <w:szCs w:val="28"/>
          <w:lang w:val="nl-NL"/>
        </w:rPr>
      </w:pPr>
      <w:r w:rsidRPr="00826716">
        <w:rPr>
          <w:rFonts w:ascii="Times New Roman" w:hAnsi="Times New Roman"/>
          <w:sz w:val="28"/>
          <w:szCs w:val="28"/>
          <w:lang w:val="nl-NL"/>
        </w:rPr>
        <w:t>- Dung tích bể phải phù hợp với lượng nước thải phóng xạ cần thu gom và thời gian lưu giữ dự kiến;</w:t>
      </w:r>
    </w:p>
    <w:p w14:paraId="38EA0F1D" w14:textId="77777777" w:rsidR="00467B6D" w:rsidRPr="00826716" w:rsidRDefault="00467B6D" w:rsidP="00A43B31">
      <w:pPr>
        <w:spacing w:after="120" w:line="360" w:lineRule="exact"/>
        <w:ind w:firstLine="720"/>
        <w:rPr>
          <w:rFonts w:ascii="Times New Roman" w:hAnsi="Times New Roman"/>
          <w:sz w:val="28"/>
          <w:szCs w:val="28"/>
          <w:lang w:val="nl-NL"/>
        </w:rPr>
      </w:pPr>
      <w:r w:rsidRPr="00826716">
        <w:rPr>
          <w:rFonts w:ascii="Times New Roman" w:hAnsi="Times New Roman"/>
          <w:sz w:val="28"/>
          <w:szCs w:val="28"/>
          <w:lang w:val="nl-NL"/>
        </w:rPr>
        <w:lastRenderedPageBreak/>
        <w:t>- Thiết kế phải bảo đảm  không  rò  rỉ  nước  thải  phóng  xạ  ra  môi  trường.</w:t>
      </w:r>
    </w:p>
    <w:p w14:paraId="0652B051" w14:textId="217EDAD3" w:rsidR="00467B6D" w:rsidRPr="00826716" w:rsidRDefault="00467B6D" w:rsidP="00A43B31">
      <w:pPr>
        <w:spacing w:line="360" w:lineRule="exact"/>
        <w:ind w:firstLine="709"/>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 xml:space="preserve">đ) Có khu vực xử lý chất thải phóng xạ, nguồn phóng xạ đã qua sử dụng cách xa khu vực làm việc, khu vực có đông người qua lại, khu vực bảo quản chất nguy hiểm khác; </w:t>
      </w:r>
    </w:p>
    <w:p w14:paraId="2D42D2AB" w14:textId="77777777" w:rsidR="00467B6D" w:rsidRPr="00826716" w:rsidRDefault="00467B6D" w:rsidP="00A43B31">
      <w:pPr>
        <w:spacing w:line="360" w:lineRule="exact"/>
        <w:ind w:firstLine="709"/>
        <w:jc w:val="both"/>
        <w:rPr>
          <w:rFonts w:ascii="Times New Roman" w:hAnsi="Times New Roman"/>
          <w:sz w:val="28"/>
          <w:szCs w:val="28"/>
          <w:lang w:val="nl-NL"/>
        </w:rPr>
      </w:pPr>
      <w:r w:rsidRPr="00D845C9">
        <w:rPr>
          <w:rFonts w:ascii="Times New Roman" w:hAnsi="Times New Roman" w:cs="Times New Roman"/>
          <w:sz w:val="28"/>
          <w:szCs w:val="28"/>
          <w:lang w:val="nl-NL"/>
        </w:rPr>
        <w:t>e) Có p</w:t>
      </w:r>
      <w:r w:rsidRPr="00826716">
        <w:rPr>
          <w:rFonts w:ascii="Times New Roman" w:hAnsi="Times New Roman"/>
          <w:sz w:val="28"/>
          <w:szCs w:val="28"/>
          <w:lang w:val="nl-NL"/>
        </w:rPr>
        <w:t>hương pháp và</w:t>
      </w:r>
      <w:r w:rsidRPr="00826716">
        <w:rPr>
          <w:rFonts w:ascii="Times New Roman" w:hAnsi="Times New Roman" w:cs="Times New Roman"/>
          <w:sz w:val="28"/>
          <w:szCs w:val="28"/>
          <w:lang w:val="nl-NL"/>
        </w:rPr>
        <w:t xml:space="preserve"> trang thiết bị </w:t>
      </w:r>
      <w:r w:rsidRPr="00826716">
        <w:rPr>
          <w:rFonts w:ascii="Times New Roman" w:hAnsi="Times New Roman"/>
          <w:sz w:val="28"/>
          <w:szCs w:val="28"/>
          <w:lang w:val="nl-NL"/>
        </w:rPr>
        <w:t xml:space="preserve">phù hợp với đặc tính </w:t>
      </w:r>
      <w:r w:rsidRPr="00826716">
        <w:rPr>
          <w:rFonts w:ascii="Times New Roman" w:hAnsi="Times New Roman" w:cs="Times New Roman"/>
          <w:sz w:val="28"/>
          <w:szCs w:val="28"/>
          <w:lang w:val="nl-NL"/>
        </w:rPr>
        <w:t>chất thải phóng xạ và nguồn phóng xạ đã qua sử dụng</w:t>
      </w:r>
      <w:r w:rsidRPr="00826716">
        <w:rPr>
          <w:rFonts w:ascii="Times New Roman" w:hAnsi="Times New Roman"/>
          <w:sz w:val="28"/>
          <w:szCs w:val="28"/>
          <w:lang w:val="nl-NL"/>
        </w:rPr>
        <w:t>.</w:t>
      </w:r>
    </w:p>
    <w:p w14:paraId="5483906E" w14:textId="49779223" w:rsidR="00D252CF" w:rsidRPr="00826716" w:rsidRDefault="00D252CF" w:rsidP="00A43B31">
      <w:pPr>
        <w:spacing w:line="360" w:lineRule="exact"/>
        <w:ind w:firstLine="709"/>
        <w:jc w:val="both"/>
        <w:rPr>
          <w:rFonts w:ascii="Times New Roman" w:hAnsi="Times New Roman"/>
          <w:sz w:val="28"/>
          <w:szCs w:val="28"/>
          <w:lang w:val="nl-NL"/>
        </w:rPr>
      </w:pPr>
      <w:r w:rsidRPr="00826716">
        <w:rPr>
          <w:rFonts w:ascii="Times New Roman" w:hAnsi="Times New Roman"/>
          <w:sz w:val="28"/>
          <w:szCs w:val="28"/>
          <w:lang w:val="nl-NL"/>
        </w:rPr>
        <w:t xml:space="preserve">g) </w:t>
      </w:r>
      <w:r w:rsidR="00162D69" w:rsidRPr="001A7C09">
        <w:rPr>
          <w:rFonts w:ascii="Times New Roman" w:hAnsi="Times New Roman" w:cs="Times New Roman"/>
          <w:sz w:val="28"/>
          <w:szCs w:val="28"/>
        </w:rPr>
        <w:t xml:space="preserve">Có kế hoạch ứng phó sự cố bức xạ cấp cơ sở theo quy định tại </w:t>
      </w:r>
      <w:r w:rsidR="007B296A">
        <w:rPr>
          <w:rFonts w:ascii="Times New Roman" w:hAnsi="Times New Roman" w:cs="Times New Roman"/>
          <w:sz w:val="28"/>
          <w:szCs w:val="28"/>
        </w:rPr>
        <w:t>Phụ lục IV</w:t>
      </w:r>
      <w:r w:rsidR="006D6E69">
        <w:rPr>
          <w:rFonts w:ascii="Times New Roman" w:hAnsi="Times New Roman" w:cs="Times New Roman"/>
          <w:sz w:val="28"/>
          <w:szCs w:val="28"/>
        </w:rPr>
        <w:t xml:space="preserve"> ban hành kèm theo</w:t>
      </w:r>
      <w:r w:rsidR="00162D69" w:rsidRPr="001A7C09">
        <w:rPr>
          <w:rFonts w:ascii="Times New Roman" w:hAnsi="Times New Roman" w:cs="Times New Roman"/>
          <w:sz w:val="28"/>
          <w:szCs w:val="28"/>
        </w:rPr>
        <w:t xml:space="preserve"> Nghị định này. </w:t>
      </w:r>
      <w:r w:rsidR="00162D69" w:rsidRPr="001A7C09">
        <w:rPr>
          <w:rFonts w:ascii="Times New Roman" w:hAnsi="Times New Roman"/>
          <w:sz w:val="28"/>
          <w:szCs w:val="28"/>
        </w:rPr>
        <w:t xml:space="preserve">Kế hoạch ứng phó sự cố phải được phê duyệt theo quy định tại </w:t>
      </w:r>
      <w:r w:rsidR="008A28F1">
        <w:rPr>
          <w:rFonts w:ascii="Times New Roman" w:hAnsi="Times New Roman"/>
          <w:sz w:val="28"/>
          <w:szCs w:val="28"/>
        </w:rPr>
        <w:t>Điều 43</w:t>
      </w:r>
      <w:r w:rsidR="00162D69" w:rsidRPr="001A7C09">
        <w:rPr>
          <w:rFonts w:ascii="Times New Roman" w:hAnsi="Times New Roman"/>
          <w:sz w:val="28"/>
          <w:szCs w:val="28"/>
        </w:rPr>
        <w:t xml:space="preserve"> Nghị định này.</w:t>
      </w:r>
    </w:p>
    <w:p w14:paraId="7798A948" w14:textId="7787B5B6" w:rsidR="00467B6D" w:rsidRPr="00D845C9" w:rsidRDefault="00467B6D" w:rsidP="00A43B31">
      <w:pPr>
        <w:spacing w:line="360" w:lineRule="exact"/>
        <w:ind w:firstLine="709"/>
        <w:jc w:val="both"/>
        <w:rPr>
          <w:rFonts w:ascii="Times New Roman" w:hAnsi="Times New Roman" w:cs="Times New Roman"/>
          <w:sz w:val="28"/>
          <w:szCs w:val="28"/>
          <w:lang w:val="nl-NL"/>
        </w:rPr>
      </w:pPr>
      <w:r w:rsidRPr="00826716">
        <w:rPr>
          <w:rFonts w:ascii="Times New Roman" w:hAnsi="Times New Roman"/>
          <w:sz w:val="28"/>
          <w:szCs w:val="28"/>
          <w:lang w:val="nl-NL"/>
        </w:rPr>
        <w:t xml:space="preserve">4. </w:t>
      </w:r>
      <w:r w:rsidR="00707024" w:rsidRPr="00826716">
        <w:rPr>
          <w:rFonts w:ascii="Times New Roman" w:hAnsi="Times New Roman"/>
          <w:sz w:val="28"/>
          <w:szCs w:val="28"/>
          <w:lang w:val="nl-NL"/>
        </w:rPr>
        <w:t>C</w:t>
      </w:r>
      <w:r w:rsidRPr="00826716">
        <w:rPr>
          <w:rFonts w:ascii="Times New Roman" w:hAnsi="Times New Roman" w:cs="Times New Roman"/>
          <w:sz w:val="28"/>
          <w:szCs w:val="28"/>
          <w:lang w:val="nl-NL"/>
        </w:rPr>
        <w:t>ơ sở lưu giữ chất thải phóng xạ</w:t>
      </w:r>
      <w:r w:rsidR="000A77B8" w:rsidRPr="00826716">
        <w:rPr>
          <w:rFonts w:ascii="Times New Roman" w:hAnsi="Times New Roman" w:cs="Times New Roman"/>
          <w:sz w:val="28"/>
          <w:szCs w:val="28"/>
          <w:lang w:val="nl-NL"/>
        </w:rPr>
        <w:t xml:space="preserve"> </w:t>
      </w:r>
      <w:r w:rsidRPr="00D845C9">
        <w:rPr>
          <w:rFonts w:ascii="Times New Roman" w:hAnsi="Times New Roman" w:cs="Times New Roman"/>
          <w:sz w:val="28"/>
          <w:szCs w:val="28"/>
          <w:lang w:val="nl-NL"/>
        </w:rPr>
        <w:t xml:space="preserve">phải </w:t>
      </w:r>
      <w:r w:rsidR="000A77B8" w:rsidRPr="00826716">
        <w:rPr>
          <w:rFonts w:ascii="Times New Roman" w:hAnsi="Times New Roman"/>
          <w:sz w:val="28"/>
          <w:szCs w:val="28"/>
          <w:lang w:val="nl-NL"/>
        </w:rPr>
        <w:t xml:space="preserve">có các </w:t>
      </w:r>
      <w:r w:rsidR="000A77B8" w:rsidRPr="00826716">
        <w:rPr>
          <w:rFonts w:ascii="Times New Roman" w:hAnsi="Times New Roman" w:cs="Times New Roman"/>
          <w:sz w:val="28"/>
          <w:szCs w:val="28"/>
          <w:lang w:val="nl-NL"/>
        </w:rPr>
        <w:t xml:space="preserve">biện pháp bảo đảm an toàn, an ninh </w:t>
      </w:r>
      <w:r w:rsidR="000A77B8" w:rsidRPr="00826716">
        <w:rPr>
          <w:rFonts w:ascii="Times New Roman" w:hAnsi="Times New Roman"/>
          <w:sz w:val="28"/>
          <w:szCs w:val="28"/>
          <w:lang w:val="nl-NL"/>
        </w:rPr>
        <w:t>sau</w:t>
      </w:r>
      <w:r w:rsidRPr="00D845C9">
        <w:rPr>
          <w:rFonts w:ascii="Times New Roman" w:hAnsi="Times New Roman" w:cs="Times New Roman"/>
          <w:sz w:val="28"/>
          <w:szCs w:val="28"/>
          <w:lang w:val="nl-NL"/>
        </w:rPr>
        <w:t>:</w:t>
      </w:r>
    </w:p>
    <w:p w14:paraId="36A33414" w14:textId="28333361" w:rsidR="00467B6D" w:rsidRPr="00826716" w:rsidRDefault="00467B6D"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cs="Times New Roman"/>
          <w:sz w:val="28"/>
          <w:szCs w:val="28"/>
          <w:lang w:val="nl-NL"/>
        </w:rPr>
        <w:t>a) Có các biện pháp bảo đảm an toàn, an ninh đáp ứng các điều kiện như quy định tại các điểm a,</w:t>
      </w:r>
      <w:r w:rsidR="00B21890" w:rsidRPr="00826716">
        <w:rPr>
          <w:rFonts w:ascii="Times New Roman" w:hAnsi="Times New Roman" w:cs="Times New Roman"/>
          <w:sz w:val="28"/>
          <w:szCs w:val="28"/>
          <w:lang w:val="nl-NL"/>
        </w:rPr>
        <w:t xml:space="preserve"> </w:t>
      </w:r>
      <w:r w:rsidRPr="00826716">
        <w:rPr>
          <w:rFonts w:ascii="Times New Roman" w:hAnsi="Times New Roman" w:cs="Times New Roman"/>
          <w:sz w:val="28"/>
          <w:szCs w:val="28"/>
          <w:lang w:val="nl-NL"/>
        </w:rPr>
        <w:t>c,</w:t>
      </w:r>
      <w:r w:rsidR="00B21890" w:rsidRPr="00826716">
        <w:rPr>
          <w:rFonts w:ascii="Times New Roman" w:hAnsi="Times New Roman" w:cs="Times New Roman"/>
          <w:sz w:val="28"/>
          <w:szCs w:val="28"/>
          <w:lang w:val="nl-NL"/>
        </w:rPr>
        <w:t xml:space="preserve"> </w:t>
      </w:r>
      <w:r w:rsidRPr="00826716">
        <w:rPr>
          <w:rFonts w:ascii="Times New Roman" w:hAnsi="Times New Roman" w:cs="Times New Roman"/>
          <w:sz w:val="28"/>
          <w:szCs w:val="28"/>
          <w:lang w:val="nl-NL"/>
        </w:rPr>
        <w:t>d,</w:t>
      </w:r>
      <w:r w:rsidR="00B21890" w:rsidRPr="00826716">
        <w:rPr>
          <w:rFonts w:ascii="Times New Roman" w:hAnsi="Times New Roman" w:cs="Times New Roman"/>
          <w:sz w:val="28"/>
          <w:szCs w:val="28"/>
          <w:lang w:val="nl-NL"/>
        </w:rPr>
        <w:t xml:space="preserve"> </w:t>
      </w:r>
      <w:r w:rsidRPr="00826716">
        <w:rPr>
          <w:rFonts w:ascii="Times New Roman" w:hAnsi="Times New Roman" w:cs="Times New Roman"/>
          <w:sz w:val="28"/>
          <w:szCs w:val="28"/>
          <w:lang w:val="nl-NL"/>
        </w:rPr>
        <w:t xml:space="preserve">đ, </w:t>
      </w:r>
      <w:r w:rsidR="002B6293" w:rsidRPr="00826716">
        <w:rPr>
          <w:rFonts w:ascii="Times New Roman" w:hAnsi="Times New Roman" w:cs="Times New Roman"/>
          <w:sz w:val="28"/>
          <w:szCs w:val="28"/>
          <w:lang w:val="nl-NL"/>
        </w:rPr>
        <w:t>i</w:t>
      </w:r>
      <w:r w:rsidRPr="00826716">
        <w:rPr>
          <w:rFonts w:ascii="Times New Roman" w:hAnsi="Times New Roman" w:cs="Times New Roman"/>
          <w:sz w:val="28"/>
          <w:szCs w:val="28"/>
          <w:lang w:val="nl-NL"/>
        </w:rPr>
        <w:t xml:space="preserve"> khoản 3 </w:t>
      </w:r>
      <w:r w:rsidR="001A7C09">
        <w:rPr>
          <w:rFonts w:ascii="Times New Roman" w:hAnsi="Times New Roman" w:cs="Times New Roman"/>
          <w:sz w:val="28"/>
          <w:szCs w:val="28"/>
          <w:lang w:val="nl-NL"/>
        </w:rPr>
        <w:t>Điều 6 Nghị định này</w:t>
      </w:r>
      <w:r w:rsidR="00A9227F" w:rsidRPr="00826716">
        <w:rPr>
          <w:rFonts w:ascii="Times New Roman" w:hAnsi="Times New Roman" w:cs="Times New Roman"/>
          <w:sz w:val="28"/>
          <w:szCs w:val="28"/>
          <w:lang w:val="nl-NL"/>
        </w:rPr>
        <w:t>;</w:t>
      </w:r>
      <w:r w:rsidRPr="00826716">
        <w:rPr>
          <w:rFonts w:ascii="Times New Roman" w:hAnsi="Times New Roman"/>
          <w:sz w:val="28"/>
          <w:szCs w:val="28"/>
          <w:lang w:val="nl-NL"/>
        </w:rPr>
        <w:t xml:space="preserve"> </w:t>
      </w:r>
    </w:p>
    <w:p w14:paraId="2E11C619" w14:textId="77777777" w:rsidR="00467B6D" w:rsidRPr="00D845C9" w:rsidRDefault="00467B6D" w:rsidP="00A43B31">
      <w:pPr>
        <w:spacing w:line="360" w:lineRule="exact"/>
        <w:ind w:firstLine="709"/>
        <w:jc w:val="both"/>
        <w:rPr>
          <w:rFonts w:ascii="Times New Roman" w:hAnsi="Times New Roman" w:cs="Times New Roman"/>
          <w:sz w:val="28"/>
          <w:szCs w:val="28"/>
          <w:lang w:val="nl-NL"/>
        </w:rPr>
      </w:pPr>
      <w:r w:rsidRPr="00D845C9">
        <w:rPr>
          <w:rFonts w:ascii="Times New Roman" w:hAnsi="Times New Roman" w:cs="Times New Roman"/>
          <w:sz w:val="28"/>
          <w:szCs w:val="28"/>
          <w:lang w:val="nl-NL"/>
        </w:rPr>
        <w:t xml:space="preserve">b) Có kho </w:t>
      </w:r>
      <w:r w:rsidRPr="00826716">
        <w:rPr>
          <w:rFonts w:ascii="Times New Roman" w:hAnsi="Times New Roman" w:cs="Times New Roman"/>
          <w:sz w:val="28"/>
          <w:szCs w:val="28"/>
          <w:lang w:val="nl-NL"/>
        </w:rPr>
        <w:t>lưu giữ chất thải phóng xạ và nguồn phóng xạ đã qua sử dụng đáp ứng các điều</w:t>
      </w:r>
      <w:r w:rsidRPr="00D845C9">
        <w:rPr>
          <w:rFonts w:ascii="Times New Roman" w:hAnsi="Times New Roman" w:cs="Times New Roman"/>
          <w:sz w:val="28"/>
          <w:szCs w:val="28"/>
          <w:lang w:val="nl-NL"/>
        </w:rPr>
        <w:t xml:space="preserve"> kiện sau:</w:t>
      </w:r>
    </w:p>
    <w:p w14:paraId="7AE976F5" w14:textId="77777777" w:rsidR="00467B6D" w:rsidRPr="00826716" w:rsidRDefault="00467B6D" w:rsidP="00A43B31">
      <w:pPr>
        <w:spacing w:line="360" w:lineRule="exact"/>
        <w:ind w:firstLine="709"/>
        <w:jc w:val="both"/>
        <w:rPr>
          <w:rFonts w:ascii="Times New Roman" w:hAnsi="Times New Roman"/>
          <w:sz w:val="28"/>
          <w:szCs w:val="28"/>
          <w:lang w:val="nl-NL"/>
        </w:rPr>
      </w:pPr>
      <w:r w:rsidRPr="00826716">
        <w:rPr>
          <w:rFonts w:ascii="Times New Roman" w:hAnsi="Times New Roman" w:cs="Times New Roman"/>
          <w:sz w:val="28"/>
          <w:szCs w:val="28"/>
          <w:lang w:val="nl-NL"/>
        </w:rPr>
        <w:t xml:space="preserve">- </w:t>
      </w:r>
      <w:r w:rsidRPr="00826716">
        <w:rPr>
          <w:rFonts w:ascii="Times New Roman" w:hAnsi="Times New Roman"/>
          <w:sz w:val="28"/>
          <w:szCs w:val="28"/>
          <w:lang w:val="nl-NL"/>
        </w:rPr>
        <w:t xml:space="preserve">Có hệ thống thông gió để xử lý khí phóng xạ và nhiệt thoát ra từ các kiện chất thải phóng xạ được lưu giữ; </w:t>
      </w:r>
    </w:p>
    <w:p w14:paraId="698598F3" w14:textId="77777777" w:rsidR="00467B6D" w:rsidRPr="00826716" w:rsidRDefault="00467B6D" w:rsidP="00A43B31">
      <w:pPr>
        <w:spacing w:after="120" w:line="360" w:lineRule="exact"/>
        <w:ind w:firstLine="720"/>
        <w:rPr>
          <w:rFonts w:ascii="Times New Roman" w:hAnsi="Times New Roman"/>
          <w:sz w:val="28"/>
          <w:szCs w:val="28"/>
          <w:lang w:val="nl-NL"/>
        </w:rPr>
      </w:pPr>
      <w:r w:rsidRPr="00826716">
        <w:rPr>
          <w:rFonts w:ascii="Times New Roman" w:hAnsi="Times New Roman"/>
          <w:sz w:val="28"/>
          <w:szCs w:val="28"/>
          <w:lang w:val="nl-NL"/>
        </w:rPr>
        <w:t>- Có hệ thống chống cháy nổ;</w:t>
      </w:r>
    </w:p>
    <w:p w14:paraId="45499D89" w14:textId="027FEDC5" w:rsidR="00467B6D" w:rsidRPr="00826716" w:rsidRDefault="00467B6D" w:rsidP="00A43B31">
      <w:pPr>
        <w:spacing w:after="120" w:line="360" w:lineRule="exact"/>
        <w:ind w:firstLine="720"/>
        <w:rPr>
          <w:rFonts w:ascii="Times New Roman" w:hAnsi="Times New Roman"/>
          <w:sz w:val="28"/>
          <w:szCs w:val="28"/>
          <w:lang w:val="nl-NL"/>
        </w:rPr>
      </w:pPr>
      <w:r w:rsidRPr="00826716">
        <w:rPr>
          <w:rFonts w:ascii="Times New Roman" w:hAnsi="Times New Roman"/>
          <w:sz w:val="28"/>
          <w:szCs w:val="28"/>
          <w:lang w:val="nl-NL"/>
        </w:rPr>
        <w:t>- Có các thiết bị thích hợp để thu gom chất phóng xạ bị rò rỉ</w:t>
      </w:r>
      <w:r w:rsidR="00FC2D7A" w:rsidRPr="00826716">
        <w:rPr>
          <w:rFonts w:ascii="Times New Roman" w:hAnsi="Times New Roman"/>
          <w:sz w:val="28"/>
          <w:szCs w:val="28"/>
          <w:lang w:val="nl-NL"/>
        </w:rPr>
        <w:t>.</w:t>
      </w:r>
    </w:p>
    <w:p w14:paraId="27341DC9" w14:textId="13390A68" w:rsidR="00162D69" w:rsidRDefault="002B6293" w:rsidP="00A43B31">
      <w:pPr>
        <w:spacing w:after="120" w:line="360" w:lineRule="exact"/>
        <w:ind w:firstLine="720"/>
        <w:jc w:val="both"/>
        <w:rPr>
          <w:rFonts w:ascii="Times New Roman" w:hAnsi="Times New Roman"/>
          <w:sz w:val="28"/>
          <w:szCs w:val="28"/>
        </w:rPr>
      </w:pPr>
      <w:r w:rsidRPr="00826716">
        <w:rPr>
          <w:rFonts w:ascii="Times New Roman" w:hAnsi="Times New Roman"/>
          <w:sz w:val="28"/>
          <w:szCs w:val="28"/>
          <w:lang w:val="nl-NL"/>
        </w:rPr>
        <w:t xml:space="preserve">c) </w:t>
      </w:r>
      <w:r w:rsidR="00162D69" w:rsidRPr="001A7C09">
        <w:rPr>
          <w:rFonts w:ascii="Times New Roman" w:hAnsi="Times New Roman" w:cs="Times New Roman"/>
          <w:sz w:val="28"/>
          <w:szCs w:val="28"/>
        </w:rPr>
        <w:t xml:space="preserve">Có kế hoạch ứng phó sự cố bức xạ cấp cơ sở theo quy định tại </w:t>
      </w:r>
      <w:r w:rsidR="007B296A">
        <w:rPr>
          <w:rFonts w:ascii="Times New Roman" w:hAnsi="Times New Roman" w:cs="Times New Roman"/>
          <w:sz w:val="28"/>
          <w:szCs w:val="28"/>
        </w:rPr>
        <w:t>Phụ lục IV</w:t>
      </w:r>
      <w:r w:rsidR="006D6E69">
        <w:rPr>
          <w:rFonts w:ascii="Times New Roman" w:hAnsi="Times New Roman" w:cs="Times New Roman"/>
          <w:sz w:val="28"/>
          <w:szCs w:val="28"/>
        </w:rPr>
        <w:t xml:space="preserve"> ban hành kèm theo</w:t>
      </w:r>
      <w:r w:rsidR="00162D69" w:rsidRPr="001A7C09">
        <w:rPr>
          <w:rFonts w:ascii="Times New Roman" w:hAnsi="Times New Roman" w:cs="Times New Roman"/>
          <w:sz w:val="28"/>
          <w:szCs w:val="28"/>
        </w:rPr>
        <w:t xml:space="preserve"> Nghị định này. </w:t>
      </w:r>
      <w:r w:rsidR="00162D69" w:rsidRPr="001A7C09">
        <w:rPr>
          <w:rFonts w:ascii="Times New Roman" w:hAnsi="Times New Roman"/>
          <w:sz w:val="28"/>
          <w:szCs w:val="28"/>
        </w:rPr>
        <w:t xml:space="preserve">Kế hoạch ứng phó sự cố phải được phê duyệt theo quy định tại </w:t>
      </w:r>
      <w:r w:rsidR="008A28F1">
        <w:rPr>
          <w:rFonts w:ascii="Times New Roman" w:hAnsi="Times New Roman"/>
          <w:sz w:val="28"/>
          <w:szCs w:val="28"/>
        </w:rPr>
        <w:t>Điều 43</w:t>
      </w:r>
      <w:r w:rsidR="00162D69" w:rsidRPr="001A7C09">
        <w:rPr>
          <w:rFonts w:ascii="Times New Roman" w:hAnsi="Times New Roman"/>
          <w:sz w:val="28"/>
          <w:szCs w:val="28"/>
        </w:rPr>
        <w:t xml:space="preserve"> Nghị định này.</w:t>
      </w:r>
    </w:p>
    <w:p w14:paraId="55F9E2A0" w14:textId="15676BFB" w:rsidR="00FC2D7A" w:rsidRPr="00162D69" w:rsidRDefault="00467B6D" w:rsidP="00A43B31">
      <w:pPr>
        <w:spacing w:after="120" w:line="360" w:lineRule="exact"/>
        <w:ind w:firstLine="720"/>
        <w:jc w:val="both"/>
        <w:rPr>
          <w:rFonts w:ascii="Times New Roman" w:hAnsi="Times New Roman" w:cs="Times New Roman"/>
          <w:sz w:val="28"/>
          <w:szCs w:val="28"/>
          <w:lang w:val="nl-NL"/>
        </w:rPr>
      </w:pPr>
      <w:r w:rsidRPr="00162D69">
        <w:rPr>
          <w:rFonts w:ascii="Times New Roman" w:hAnsi="Times New Roman"/>
          <w:sz w:val="28"/>
          <w:szCs w:val="28"/>
          <w:lang w:val="nl-NL"/>
        </w:rPr>
        <w:t xml:space="preserve">5. </w:t>
      </w:r>
      <w:r w:rsidR="00FC2D7A" w:rsidRPr="00162D69">
        <w:rPr>
          <w:rFonts w:ascii="Times New Roman" w:hAnsi="Times New Roman" w:cs="Times New Roman"/>
          <w:sz w:val="28"/>
          <w:szCs w:val="28"/>
          <w:lang w:val="nl-NL"/>
        </w:rPr>
        <w:t>C</w:t>
      </w:r>
      <w:r w:rsidRPr="00162D69">
        <w:rPr>
          <w:rFonts w:ascii="Times New Roman" w:hAnsi="Times New Roman" w:cs="Times New Roman"/>
          <w:sz w:val="28"/>
          <w:szCs w:val="28"/>
          <w:lang w:val="nl-NL"/>
        </w:rPr>
        <w:t>ơ sở lưu giữ nguồn phóng xạ đã qua sử</w:t>
      </w:r>
      <w:r w:rsidR="000A77B8" w:rsidRPr="00162D69">
        <w:rPr>
          <w:rFonts w:ascii="Times New Roman" w:hAnsi="Times New Roman" w:cs="Times New Roman"/>
          <w:sz w:val="28"/>
          <w:szCs w:val="28"/>
          <w:lang w:val="nl-NL"/>
        </w:rPr>
        <w:t xml:space="preserve"> dụ</w:t>
      </w:r>
      <w:r w:rsidRPr="00162D69">
        <w:rPr>
          <w:rFonts w:ascii="Times New Roman" w:hAnsi="Times New Roman" w:cs="Times New Roman"/>
          <w:sz w:val="28"/>
          <w:szCs w:val="28"/>
          <w:lang w:val="nl-NL"/>
        </w:rPr>
        <w:t xml:space="preserve">ng </w:t>
      </w:r>
      <w:r w:rsidR="00FC2D7A" w:rsidRPr="00162D69">
        <w:rPr>
          <w:rFonts w:ascii="Times New Roman" w:hAnsi="Times New Roman" w:cs="Times New Roman"/>
          <w:sz w:val="28"/>
          <w:szCs w:val="28"/>
          <w:lang w:val="nl-NL"/>
        </w:rPr>
        <w:t xml:space="preserve">phải </w:t>
      </w:r>
      <w:r w:rsidR="00FC2D7A" w:rsidRPr="00162D69">
        <w:rPr>
          <w:rFonts w:ascii="Times New Roman" w:hAnsi="Times New Roman"/>
          <w:sz w:val="28"/>
          <w:szCs w:val="28"/>
          <w:lang w:val="nl-NL"/>
        </w:rPr>
        <w:t xml:space="preserve">có các </w:t>
      </w:r>
      <w:r w:rsidR="00FC2D7A" w:rsidRPr="00162D69">
        <w:rPr>
          <w:rFonts w:ascii="Times New Roman" w:hAnsi="Times New Roman" w:cs="Times New Roman"/>
          <w:sz w:val="28"/>
          <w:szCs w:val="28"/>
          <w:lang w:val="nl-NL"/>
        </w:rPr>
        <w:t xml:space="preserve">biện pháp bảo đảm an toàn, an ninh </w:t>
      </w:r>
      <w:r w:rsidR="00FC2D7A" w:rsidRPr="00162D69">
        <w:rPr>
          <w:rFonts w:ascii="Times New Roman" w:hAnsi="Times New Roman"/>
          <w:sz w:val="28"/>
          <w:szCs w:val="28"/>
          <w:lang w:val="nl-NL"/>
        </w:rPr>
        <w:t>sau</w:t>
      </w:r>
      <w:r w:rsidR="00FC2D7A" w:rsidRPr="00162D69">
        <w:rPr>
          <w:rFonts w:ascii="Times New Roman" w:hAnsi="Times New Roman" w:cs="Times New Roman"/>
          <w:sz w:val="28"/>
          <w:szCs w:val="28"/>
          <w:lang w:val="nl-NL"/>
        </w:rPr>
        <w:t>:</w:t>
      </w:r>
    </w:p>
    <w:p w14:paraId="4C37A1AA" w14:textId="6BEB5154" w:rsidR="00467B6D" w:rsidRPr="00162D69" w:rsidRDefault="00467B6D" w:rsidP="00A43B31">
      <w:pPr>
        <w:spacing w:line="360" w:lineRule="exact"/>
        <w:ind w:firstLine="709"/>
        <w:jc w:val="both"/>
        <w:rPr>
          <w:rFonts w:ascii="Times New Roman" w:hAnsi="Times New Roman" w:cs="Times New Roman"/>
          <w:sz w:val="28"/>
          <w:szCs w:val="28"/>
          <w:lang w:val="nl-NL"/>
        </w:rPr>
      </w:pPr>
      <w:r w:rsidRPr="00162D69">
        <w:rPr>
          <w:rFonts w:ascii="Times New Roman" w:hAnsi="Times New Roman" w:cs="Times New Roman"/>
          <w:sz w:val="28"/>
          <w:szCs w:val="28"/>
          <w:lang w:val="nl-NL"/>
        </w:rPr>
        <w:t>a) Đáp ứng các điều kiện như quy định tại các điểm a,</w:t>
      </w:r>
      <w:r w:rsidR="00B21890" w:rsidRPr="00162D69">
        <w:rPr>
          <w:rFonts w:ascii="Times New Roman" w:hAnsi="Times New Roman" w:cs="Times New Roman"/>
          <w:sz w:val="28"/>
          <w:szCs w:val="28"/>
          <w:lang w:val="nl-NL"/>
        </w:rPr>
        <w:t xml:space="preserve"> </w:t>
      </w:r>
      <w:r w:rsidRPr="00162D69">
        <w:rPr>
          <w:rFonts w:ascii="Times New Roman" w:hAnsi="Times New Roman" w:cs="Times New Roman"/>
          <w:sz w:val="28"/>
          <w:szCs w:val="28"/>
          <w:lang w:val="nl-NL"/>
        </w:rPr>
        <w:t>c,</w:t>
      </w:r>
      <w:r w:rsidR="00B21890" w:rsidRPr="00162D69">
        <w:rPr>
          <w:rFonts w:ascii="Times New Roman" w:hAnsi="Times New Roman" w:cs="Times New Roman"/>
          <w:sz w:val="28"/>
          <w:szCs w:val="28"/>
          <w:lang w:val="nl-NL"/>
        </w:rPr>
        <w:t xml:space="preserve"> </w:t>
      </w:r>
      <w:r w:rsidRPr="00162D69">
        <w:rPr>
          <w:rFonts w:ascii="Times New Roman" w:hAnsi="Times New Roman" w:cs="Times New Roman"/>
          <w:sz w:val="28"/>
          <w:szCs w:val="28"/>
          <w:lang w:val="nl-NL"/>
        </w:rPr>
        <w:t>d,</w:t>
      </w:r>
      <w:r w:rsidR="00B21890" w:rsidRPr="00162D69">
        <w:rPr>
          <w:rFonts w:ascii="Times New Roman" w:hAnsi="Times New Roman" w:cs="Times New Roman"/>
          <w:sz w:val="28"/>
          <w:szCs w:val="28"/>
          <w:lang w:val="nl-NL"/>
        </w:rPr>
        <w:t xml:space="preserve"> </w:t>
      </w:r>
      <w:r w:rsidRPr="00162D69">
        <w:rPr>
          <w:rFonts w:ascii="Times New Roman" w:hAnsi="Times New Roman" w:cs="Times New Roman"/>
          <w:sz w:val="28"/>
          <w:szCs w:val="28"/>
          <w:lang w:val="nl-NL"/>
        </w:rPr>
        <w:t>đ,</w:t>
      </w:r>
      <w:r w:rsidR="00B21890" w:rsidRPr="00162D69">
        <w:rPr>
          <w:rFonts w:ascii="Times New Roman" w:hAnsi="Times New Roman" w:cs="Times New Roman"/>
          <w:sz w:val="28"/>
          <w:szCs w:val="28"/>
          <w:lang w:val="nl-NL"/>
        </w:rPr>
        <w:t xml:space="preserve"> </w:t>
      </w:r>
      <w:r w:rsidR="00BE5968" w:rsidRPr="00162D69">
        <w:rPr>
          <w:rFonts w:ascii="Times New Roman" w:hAnsi="Times New Roman" w:cs="Times New Roman"/>
          <w:sz w:val="28"/>
          <w:szCs w:val="28"/>
          <w:lang w:val="nl-NL"/>
        </w:rPr>
        <w:t>i</w:t>
      </w:r>
      <w:r w:rsidRPr="00162D69">
        <w:rPr>
          <w:rFonts w:ascii="Times New Roman" w:hAnsi="Times New Roman" w:cs="Times New Roman"/>
          <w:sz w:val="28"/>
          <w:szCs w:val="28"/>
          <w:lang w:val="nl-NL"/>
        </w:rPr>
        <w:t xml:space="preserve"> khoản 3 </w:t>
      </w:r>
      <w:r w:rsidR="001A7C09" w:rsidRPr="00162D69">
        <w:rPr>
          <w:rFonts w:ascii="Times New Roman" w:hAnsi="Times New Roman" w:cs="Times New Roman"/>
          <w:sz w:val="28"/>
          <w:szCs w:val="28"/>
          <w:lang w:val="nl-NL"/>
        </w:rPr>
        <w:t>Điều 6 Nghị định này</w:t>
      </w:r>
      <w:r w:rsidR="00BE5968" w:rsidRPr="00162D69">
        <w:rPr>
          <w:rFonts w:ascii="Times New Roman" w:hAnsi="Times New Roman" w:cs="Times New Roman"/>
          <w:sz w:val="28"/>
          <w:szCs w:val="28"/>
          <w:lang w:val="nl-NL"/>
        </w:rPr>
        <w:t>;</w:t>
      </w:r>
    </w:p>
    <w:p w14:paraId="0D41D2A0" w14:textId="465BE891" w:rsidR="00467B6D" w:rsidRPr="00162D69" w:rsidRDefault="00467B6D" w:rsidP="00A43B31">
      <w:pPr>
        <w:spacing w:after="120" w:line="360" w:lineRule="exact"/>
        <w:ind w:firstLine="720"/>
        <w:jc w:val="both"/>
        <w:rPr>
          <w:rFonts w:ascii="Times New Roman" w:hAnsi="Times New Roman"/>
          <w:sz w:val="28"/>
          <w:szCs w:val="28"/>
          <w:lang w:val="nl-NL"/>
        </w:rPr>
      </w:pPr>
      <w:r w:rsidRPr="00162D69">
        <w:rPr>
          <w:rFonts w:ascii="Times New Roman" w:hAnsi="Times New Roman"/>
          <w:sz w:val="28"/>
          <w:szCs w:val="28"/>
          <w:lang w:val="nl-NL"/>
        </w:rPr>
        <w:t>b) Có nơi lưu giữ</w:t>
      </w:r>
      <w:r w:rsidR="00B21890" w:rsidRPr="00162D69">
        <w:rPr>
          <w:rFonts w:ascii="Times New Roman" w:hAnsi="Times New Roman"/>
          <w:sz w:val="28"/>
          <w:szCs w:val="28"/>
          <w:lang w:val="nl-NL"/>
        </w:rPr>
        <w:t xml:space="preserve"> </w:t>
      </w:r>
      <w:r w:rsidRPr="00162D69">
        <w:rPr>
          <w:rFonts w:ascii="Times New Roman" w:hAnsi="Times New Roman"/>
          <w:sz w:val="28"/>
          <w:szCs w:val="28"/>
          <w:lang w:val="nl-NL"/>
        </w:rPr>
        <w:t>nguồ</w:t>
      </w:r>
      <w:r w:rsidR="00B21890" w:rsidRPr="00162D69">
        <w:rPr>
          <w:rFonts w:ascii="Times New Roman" w:hAnsi="Times New Roman"/>
          <w:sz w:val="28"/>
          <w:szCs w:val="28"/>
          <w:lang w:val="nl-NL"/>
        </w:rPr>
        <w:t xml:space="preserve">n phóng </w:t>
      </w:r>
      <w:r w:rsidRPr="00162D69">
        <w:rPr>
          <w:rFonts w:ascii="Times New Roman" w:hAnsi="Times New Roman"/>
          <w:sz w:val="28"/>
          <w:szCs w:val="28"/>
          <w:lang w:val="nl-NL"/>
        </w:rPr>
        <w:t>xạ đã qua sử dụ</w:t>
      </w:r>
      <w:r w:rsidR="00BE5968" w:rsidRPr="00162D69">
        <w:rPr>
          <w:rFonts w:ascii="Times New Roman" w:hAnsi="Times New Roman"/>
          <w:sz w:val="28"/>
          <w:szCs w:val="28"/>
          <w:lang w:val="nl-NL"/>
        </w:rPr>
        <w:t>ng;</w:t>
      </w:r>
    </w:p>
    <w:p w14:paraId="33EDD6F3" w14:textId="5B76C170" w:rsidR="00BE5968" w:rsidRPr="00162D69" w:rsidRDefault="00BE5968" w:rsidP="00A43B31">
      <w:pPr>
        <w:spacing w:after="120" w:line="360" w:lineRule="exact"/>
        <w:ind w:firstLine="720"/>
        <w:jc w:val="both"/>
        <w:rPr>
          <w:rFonts w:ascii="Times New Roman" w:hAnsi="Times New Roman"/>
          <w:sz w:val="28"/>
          <w:szCs w:val="28"/>
          <w:lang w:val="nl-NL"/>
        </w:rPr>
      </w:pPr>
      <w:r w:rsidRPr="00162D69">
        <w:rPr>
          <w:rFonts w:ascii="Times New Roman" w:hAnsi="Times New Roman"/>
          <w:sz w:val="28"/>
          <w:szCs w:val="28"/>
          <w:lang w:val="nl-NL"/>
        </w:rPr>
        <w:t xml:space="preserve">c) </w:t>
      </w:r>
      <w:r w:rsidR="00162D69" w:rsidRPr="00162D69">
        <w:rPr>
          <w:rFonts w:ascii="Times New Roman" w:hAnsi="Times New Roman" w:cs="Times New Roman"/>
          <w:sz w:val="28"/>
          <w:szCs w:val="28"/>
        </w:rPr>
        <w:t xml:space="preserve">Có kế hoạch ứng phó sự cố bức xạ cấp cơ sở theo quy định tại </w:t>
      </w:r>
      <w:r w:rsidR="007B296A">
        <w:rPr>
          <w:rFonts w:ascii="Times New Roman" w:hAnsi="Times New Roman" w:cs="Times New Roman"/>
          <w:sz w:val="28"/>
          <w:szCs w:val="28"/>
        </w:rPr>
        <w:t xml:space="preserve">Phụ lục IV </w:t>
      </w:r>
      <w:r w:rsidR="00162D69" w:rsidRPr="00162D69">
        <w:rPr>
          <w:rFonts w:ascii="Times New Roman" w:hAnsi="Times New Roman" w:cs="Times New Roman"/>
          <w:sz w:val="28"/>
          <w:szCs w:val="28"/>
        </w:rPr>
        <w:t xml:space="preserve">Nghị định này. </w:t>
      </w:r>
      <w:r w:rsidR="00162D69" w:rsidRPr="00162D69">
        <w:rPr>
          <w:rFonts w:ascii="Times New Roman" w:hAnsi="Times New Roman"/>
          <w:sz w:val="28"/>
          <w:szCs w:val="28"/>
        </w:rPr>
        <w:t xml:space="preserve">Đối với lưu giữ nguồn phóng xạ nhóm 1, nhóm 2 </w:t>
      </w:r>
      <w:r w:rsidR="00162D69" w:rsidRPr="00162D69">
        <w:rPr>
          <w:rFonts w:ascii="Times New Roman" w:hAnsi="Times New Roman" w:cs="Times New Roman"/>
          <w:sz w:val="28"/>
          <w:szCs w:val="28"/>
          <w:shd w:val="clear" w:color="auto" w:fill="FFFFFF"/>
        </w:rPr>
        <w:t xml:space="preserve">theo Quy chuẩn kỹ thuật quốc gia QCVN 6:2010/BKHCN “An toàn bức xạ - phân nhóm </w:t>
      </w:r>
      <w:r w:rsidR="00162D69" w:rsidRPr="00162D69">
        <w:rPr>
          <w:rFonts w:ascii="Times New Roman" w:hAnsi="Times New Roman" w:cs="Times New Roman"/>
          <w:sz w:val="28"/>
          <w:szCs w:val="28"/>
          <w:shd w:val="clear" w:color="auto" w:fill="FFFFFF"/>
        </w:rPr>
        <w:lastRenderedPageBreak/>
        <w:t>và phân loại nguồn phóng xạ”</w:t>
      </w:r>
      <w:r w:rsidR="00162D69" w:rsidRPr="00162D69">
        <w:rPr>
          <w:rFonts w:ascii="Times New Roman" w:hAnsi="Times New Roman"/>
          <w:sz w:val="28"/>
          <w:szCs w:val="28"/>
        </w:rPr>
        <w:t xml:space="preserve">: Kế hoạch ứng phó sự cố phải được phê duyệt theo quy định tại </w:t>
      </w:r>
      <w:r w:rsidR="008A28F1">
        <w:rPr>
          <w:rFonts w:ascii="Times New Roman" w:hAnsi="Times New Roman"/>
          <w:sz w:val="28"/>
          <w:szCs w:val="28"/>
        </w:rPr>
        <w:t>Điều 43</w:t>
      </w:r>
      <w:r w:rsidR="00162D69" w:rsidRPr="00162D69">
        <w:rPr>
          <w:rFonts w:ascii="Times New Roman" w:hAnsi="Times New Roman"/>
          <w:sz w:val="28"/>
          <w:szCs w:val="28"/>
        </w:rPr>
        <w:t xml:space="preserve"> Nghị định này.</w:t>
      </w:r>
    </w:p>
    <w:p w14:paraId="45BB74E5" w14:textId="6F2CF647" w:rsidR="00DF0A8F" w:rsidRPr="00826716" w:rsidRDefault="00DF0A8F" w:rsidP="00A43B31">
      <w:pPr>
        <w:tabs>
          <w:tab w:val="center" w:pos="5040"/>
        </w:tabs>
        <w:spacing w:after="120" w:line="360" w:lineRule="exact"/>
        <w:ind w:firstLine="720"/>
        <w:jc w:val="both"/>
        <w:rPr>
          <w:rFonts w:ascii="Times New Roman" w:hAnsi="Times New Roman"/>
          <w:b/>
          <w:sz w:val="28"/>
          <w:szCs w:val="28"/>
          <w:lang w:val="nl-NL"/>
        </w:rPr>
      </w:pPr>
      <w:r w:rsidRPr="00826716">
        <w:rPr>
          <w:rFonts w:ascii="Times New Roman" w:hAnsi="Times New Roman"/>
          <w:b/>
          <w:sz w:val="28"/>
          <w:szCs w:val="28"/>
          <w:lang w:val="nl-NL"/>
        </w:rPr>
        <w:t xml:space="preserve">Điều </w:t>
      </w:r>
      <w:r w:rsidR="00E34D1A">
        <w:rPr>
          <w:rFonts w:ascii="Times New Roman" w:hAnsi="Times New Roman"/>
          <w:b/>
          <w:sz w:val="28"/>
          <w:szCs w:val="28"/>
          <w:lang w:val="nl-NL"/>
        </w:rPr>
        <w:t>12</w:t>
      </w:r>
      <w:r w:rsidRPr="00826716">
        <w:rPr>
          <w:rFonts w:ascii="Times New Roman" w:hAnsi="Times New Roman"/>
          <w:b/>
          <w:sz w:val="28"/>
          <w:szCs w:val="28"/>
          <w:lang w:val="nl-NL"/>
        </w:rPr>
        <w:t>. Điều kiện</w:t>
      </w:r>
      <w:r w:rsidRPr="00826716">
        <w:rPr>
          <w:rFonts w:ascii="Times New Roman" w:hAnsi="Times New Roman"/>
          <w:sz w:val="28"/>
          <w:szCs w:val="28"/>
          <w:lang w:val="nl-NL"/>
        </w:rPr>
        <w:t xml:space="preserve"> </w:t>
      </w:r>
      <w:r w:rsidRPr="00826716">
        <w:rPr>
          <w:rFonts w:ascii="Times New Roman" w:hAnsi="Times New Roman"/>
          <w:b/>
          <w:sz w:val="28"/>
          <w:szCs w:val="28"/>
          <w:lang w:val="nl-NL"/>
        </w:rPr>
        <w:t>xây dựng cơ sở bức xạ</w:t>
      </w:r>
    </w:p>
    <w:p w14:paraId="1FB193AA" w14:textId="4E24F5FB" w:rsidR="008C1DCA" w:rsidRDefault="008C1DCA" w:rsidP="00A43B31">
      <w:pPr>
        <w:spacing w:after="120" w:line="360" w:lineRule="exact"/>
        <w:ind w:firstLine="720"/>
        <w:jc w:val="both"/>
        <w:rPr>
          <w:rFonts w:ascii="Times New Roman" w:hAnsi="Times New Roman"/>
          <w:sz w:val="28"/>
          <w:szCs w:val="28"/>
          <w:lang w:val="nl-NL"/>
        </w:rPr>
      </w:pPr>
      <w:r w:rsidRPr="008C1DCA">
        <w:rPr>
          <w:rFonts w:ascii="Times New Roman" w:hAnsi="Times New Roman"/>
          <w:sz w:val="28"/>
          <w:szCs w:val="28"/>
        </w:rPr>
        <w:t>Tổ chức, cá nhân có đủ các điều kiện sau đây thì được cấp giấy phép</w:t>
      </w:r>
      <w:r w:rsidRPr="00826716">
        <w:rPr>
          <w:rFonts w:ascii="Times New Roman" w:hAnsi="Times New Roman"/>
          <w:sz w:val="28"/>
          <w:szCs w:val="28"/>
          <w:lang w:val="nl-NL"/>
        </w:rPr>
        <w:t xml:space="preserve"> </w:t>
      </w:r>
      <w:r>
        <w:rPr>
          <w:rFonts w:ascii="Times New Roman" w:hAnsi="Times New Roman"/>
          <w:sz w:val="28"/>
          <w:szCs w:val="28"/>
          <w:lang w:val="nl-NL"/>
        </w:rPr>
        <w:t>xây dựng cơ sở bức xạ:</w:t>
      </w:r>
    </w:p>
    <w:p w14:paraId="43803C60" w14:textId="6DD3F8DE" w:rsidR="00DF0A8F" w:rsidRPr="00826716" w:rsidRDefault="00DF0A8F"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 xml:space="preserve">1. </w:t>
      </w:r>
      <w:r w:rsidR="005A3638">
        <w:rPr>
          <w:rFonts w:ascii="Times New Roman" w:hAnsi="Times New Roman"/>
          <w:sz w:val="28"/>
          <w:szCs w:val="28"/>
        </w:rPr>
        <w:t>Được thành lập theo quy định của pháp luật đối với tổ chức</w:t>
      </w:r>
      <w:r w:rsidR="005A3638" w:rsidRPr="00FF7809">
        <w:rPr>
          <w:rFonts w:ascii="Times New Roman" w:hAnsi="Times New Roman"/>
          <w:sz w:val="28"/>
          <w:szCs w:val="28"/>
        </w:rPr>
        <w:t>.</w:t>
      </w:r>
      <w:r w:rsidR="005A3638">
        <w:rPr>
          <w:rFonts w:ascii="Times New Roman" w:hAnsi="Times New Roman"/>
          <w:sz w:val="28"/>
          <w:szCs w:val="28"/>
        </w:rPr>
        <w:t xml:space="preserve"> Có đủ năng lực hành vi dân sự đối với cá nhân.</w:t>
      </w:r>
    </w:p>
    <w:p w14:paraId="2998F7C8" w14:textId="77777777" w:rsidR="00DF0A8F" w:rsidRPr="00826716" w:rsidRDefault="00DF0A8F"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sz w:val="28"/>
          <w:szCs w:val="28"/>
          <w:lang w:val="nl-NL"/>
        </w:rPr>
        <w:t xml:space="preserve">2. </w:t>
      </w:r>
      <w:r w:rsidRPr="00826716">
        <w:rPr>
          <w:rFonts w:ascii="Times New Roman" w:hAnsi="Times New Roman" w:cs="Times New Roman"/>
          <w:sz w:val="28"/>
          <w:szCs w:val="28"/>
          <w:lang w:val="nl-NL"/>
        </w:rPr>
        <w:t>Có thiết kế xây dựng và tính toán chi tiết che chắn;</w:t>
      </w:r>
    </w:p>
    <w:p w14:paraId="6C668361" w14:textId="77777777" w:rsidR="00DF0A8F" w:rsidRPr="00826716" w:rsidRDefault="00DF0A8F"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3. Có thiết kế liên quan đến bảo vệ chống chiếu trong đối với các cơ sở có chất phóng xạ dạng hở;</w:t>
      </w:r>
    </w:p>
    <w:p w14:paraId="33CB0445" w14:textId="77777777" w:rsidR="00DF0A8F" w:rsidRPr="00826716" w:rsidRDefault="00DF0A8F"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4. Có thiết kế bảo đảm an ninh cho nguồn phóng xạ;</w:t>
      </w:r>
    </w:p>
    <w:p w14:paraId="0E6F916D" w14:textId="77777777" w:rsidR="00DF0A8F" w:rsidRPr="00826716" w:rsidRDefault="00DF0A8F"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5. Có đánh giá mức bức xạ tại các khu vực trong cơ sở khi đưa vào vận hành.</w:t>
      </w:r>
    </w:p>
    <w:p w14:paraId="692ACB93" w14:textId="7A484C6B" w:rsidR="00DF0A8F" w:rsidRPr="00826716" w:rsidRDefault="00DF0A8F" w:rsidP="00A43B31">
      <w:pPr>
        <w:spacing w:after="120" w:line="360" w:lineRule="exact"/>
        <w:ind w:firstLine="720"/>
        <w:rPr>
          <w:rFonts w:ascii="Times New Roman" w:hAnsi="Times New Roman"/>
          <w:b/>
          <w:sz w:val="28"/>
          <w:szCs w:val="28"/>
          <w:lang w:val="nl-NL"/>
        </w:rPr>
      </w:pPr>
      <w:r w:rsidRPr="00826716">
        <w:rPr>
          <w:rFonts w:ascii="Times New Roman" w:hAnsi="Times New Roman"/>
          <w:b/>
          <w:sz w:val="28"/>
          <w:szCs w:val="28"/>
          <w:lang w:val="nl-NL"/>
        </w:rPr>
        <w:t xml:space="preserve">Điều </w:t>
      </w:r>
      <w:r w:rsidR="00E34D1A">
        <w:rPr>
          <w:rFonts w:ascii="Times New Roman" w:hAnsi="Times New Roman"/>
          <w:b/>
          <w:sz w:val="28"/>
          <w:szCs w:val="28"/>
          <w:lang w:val="nl-NL"/>
        </w:rPr>
        <w:t>13</w:t>
      </w:r>
      <w:r w:rsidRPr="00826716">
        <w:rPr>
          <w:rFonts w:ascii="Times New Roman" w:hAnsi="Times New Roman"/>
          <w:b/>
          <w:sz w:val="28"/>
          <w:szCs w:val="28"/>
          <w:lang w:val="nl-NL"/>
        </w:rPr>
        <w:t>. Điều kiện</w:t>
      </w:r>
      <w:r w:rsidRPr="00826716">
        <w:rPr>
          <w:rFonts w:ascii="Times New Roman" w:hAnsi="Times New Roman"/>
          <w:sz w:val="28"/>
          <w:szCs w:val="28"/>
          <w:lang w:val="nl-NL"/>
        </w:rPr>
        <w:t xml:space="preserve"> </w:t>
      </w:r>
      <w:r w:rsidRPr="00826716">
        <w:rPr>
          <w:rFonts w:ascii="Times New Roman" w:hAnsi="Times New Roman"/>
          <w:b/>
          <w:sz w:val="28"/>
          <w:szCs w:val="28"/>
          <w:lang w:val="nl-NL"/>
        </w:rPr>
        <w:t>thay đổi quy mô, phạm vi hoạt động cơ sở bức xạ</w:t>
      </w:r>
    </w:p>
    <w:p w14:paraId="79581BBE" w14:textId="15B4C7CA" w:rsidR="008C1DCA" w:rsidRDefault="008C1DCA" w:rsidP="00A43B31">
      <w:pPr>
        <w:spacing w:after="120" w:line="360" w:lineRule="exact"/>
        <w:ind w:firstLine="720"/>
        <w:jc w:val="both"/>
        <w:rPr>
          <w:rFonts w:ascii="Times New Roman" w:hAnsi="Times New Roman"/>
          <w:sz w:val="28"/>
          <w:szCs w:val="28"/>
          <w:lang w:val="nl-NL"/>
        </w:rPr>
      </w:pPr>
      <w:r w:rsidRPr="008C1DCA">
        <w:rPr>
          <w:rFonts w:ascii="Times New Roman" w:hAnsi="Times New Roman"/>
          <w:sz w:val="28"/>
          <w:szCs w:val="28"/>
        </w:rPr>
        <w:t>Tổ chức, cá nhân có đủ các điều kiện sau đây thì được cấp giấy phép</w:t>
      </w:r>
      <w:r w:rsidRPr="00826716">
        <w:rPr>
          <w:rFonts w:ascii="Times New Roman" w:hAnsi="Times New Roman"/>
          <w:sz w:val="28"/>
          <w:szCs w:val="28"/>
          <w:lang w:val="nl-NL"/>
        </w:rPr>
        <w:t xml:space="preserve"> </w:t>
      </w:r>
      <w:r>
        <w:rPr>
          <w:rFonts w:ascii="Times New Roman" w:hAnsi="Times New Roman"/>
          <w:sz w:val="28"/>
          <w:szCs w:val="28"/>
          <w:lang w:val="nl-NL"/>
        </w:rPr>
        <w:t>thay đổi quy mô, phạm vi hoạt động cơ sở bức xạ:</w:t>
      </w:r>
    </w:p>
    <w:p w14:paraId="29D0C376" w14:textId="18218566" w:rsidR="00DF0A8F" w:rsidRPr="00826716" w:rsidRDefault="00DF0A8F"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 xml:space="preserve">1. </w:t>
      </w:r>
      <w:r w:rsidR="005A3638">
        <w:rPr>
          <w:rFonts w:ascii="Times New Roman" w:hAnsi="Times New Roman"/>
          <w:sz w:val="28"/>
          <w:szCs w:val="28"/>
        </w:rPr>
        <w:t>Được thành lập theo quy định của pháp luật đối với tổ chức</w:t>
      </w:r>
      <w:r w:rsidR="005A3638" w:rsidRPr="00FF7809">
        <w:rPr>
          <w:rFonts w:ascii="Times New Roman" w:hAnsi="Times New Roman"/>
          <w:sz w:val="28"/>
          <w:szCs w:val="28"/>
        </w:rPr>
        <w:t>.</w:t>
      </w:r>
      <w:r w:rsidR="005A3638">
        <w:rPr>
          <w:rFonts w:ascii="Times New Roman" w:hAnsi="Times New Roman"/>
          <w:sz w:val="28"/>
          <w:szCs w:val="28"/>
        </w:rPr>
        <w:t xml:space="preserve"> Có đủ năng lực hành vi dân sự đối với cá nhân.</w:t>
      </w:r>
    </w:p>
    <w:p w14:paraId="48E73F69" w14:textId="134CFCBD" w:rsidR="00DF0A8F" w:rsidRPr="00826716" w:rsidRDefault="00DF0A8F"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2. Có tính toán chi tiết mức bức xạ tại các khu vực nơi tiến hành công việc bức xạ khi thực hiện sự thay đổ</w:t>
      </w:r>
      <w:r w:rsidR="00A9227F" w:rsidRPr="00826716">
        <w:rPr>
          <w:rFonts w:ascii="Times New Roman" w:hAnsi="Times New Roman" w:cs="Times New Roman"/>
          <w:sz w:val="28"/>
          <w:szCs w:val="28"/>
          <w:lang w:val="nl-NL"/>
        </w:rPr>
        <w:t>i.</w:t>
      </w:r>
    </w:p>
    <w:p w14:paraId="6A788C2A" w14:textId="13D65DCF" w:rsidR="00DF0A8F" w:rsidRPr="00826716" w:rsidRDefault="00DF0A8F"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3. Thiết kế bổ sung (nếu có), thuyết minh thiết kế xây dựng bổ</w:t>
      </w:r>
      <w:r w:rsidR="00A9227F" w:rsidRPr="00826716">
        <w:rPr>
          <w:rFonts w:ascii="Times New Roman" w:hAnsi="Times New Roman" w:cs="Times New Roman"/>
          <w:sz w:val="28"/>
          <w:szCs w:val="28"/>
          <w:lang w:val="nl-NL"/>
        </w:rPr>
        <w:t xml:space="preserve"> sung.</w:t>
      </w:r>
    </w:p>
    <w:p w14:paraId="2DA60C1D" w14:textId="77777777" w:rsidR="00DF0A8F" w:rsidRPr="00826716" w:rsidRDefault="00DF0A8F"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4. Đánh giá mức bức xạ tại các khu vực trong cơ sở khi đưa vào vận hành lại sau khi thay đổi.</w:t>
      </w:r>
    </w:p>
    <w:p w14:paraId="562B7ABE" w14:textId="5A394294" w:rsidR="00DF0A8F" w:rsidRPr="00826716" w:rsidRDefault="00DF0A8F" w:rsidP="00A43B31">
      <w:pPr>
        <w:spacing w:after="120" w:line="360" w:lineRule="exact"/>
        <w:ind w:firstLine="720"/>
        <w:rPr>
          <w:rFonts w:ascii="Times New Roman" w:hAnsi="Times New Roman"/>
          <w:b/>
          <w:sz w:val="28"/>
          <w:szCs w:val="28"/>
          <w:lang w:val="nl-NL"/>
        </w:rPr>
      </w:pPr>
      <w:r w:rsidRPr="00826716">
        <w:rPr>
          <w:rFonts w:ascii="Times New Roman" w:hAnsi="Times New Roman"/>
          <w:b/>
          <w:sz w:val="28"/>
          <w:szCs w:val="28"/>
          <w:lang w:val="nl-NL"/>
        </w:rPr>
        <w:t xml:space="preserve">Điều </w:t>
      </w:r>
      <w:r w:rsidR="00E34D1A">
        <w:rPr>
          <w:rFonts w:ascii="Times New Roman" w:hAnsi="Times New Roman"/>
          <w:b/>
          <w:sz w:val="28"/>
          <w:szCs w:val="28"/>
          <w:lang w:val="nl-NL"/>
        </w:rPr>
        <w:t>14</w:t>
      </w:r>
      <w:r w:rsidRPr="00826716">
        <w:rPr>
          <w:rFonts w:ascii="Times New Roman" w:hAnsi="Times New Roman"/>
          <w:b/>
          <w:sz w:val="28"/>
          <w:szCs w:val="28"/>
          <w:lang w:val="nl-NL"/>
        </w:rPr>
        <w:t>. Điều kiện</w:t>
      </w:r>
      <w:r w:rsidRPr="00826716">
        <w:rPr>
          <w:rFonts w:ascii="Times New Roman" w:hAnsi="Times New Roman"/>
          <w:sz w:val="28"/>
          <w:szCs w:val="28"/>
          <w:lang w:val="nl-NL"/>
        </w:rPr>
        <w:t xml:space="preserve"> </w:t>
      </w:r>
      <w:r w:rsidRPr="00826716">
        <w:rPr>
          <w:rFonts w:ascii="Times New Roman" w:hAnsi="Times New Roman"/>
          <w:b/>
          <w:sz w:val="28"/>
          <w:szCs w:val="28"/>
          <w:lang w:val="nl-NL"/>
        </w:rPr>
        <w:t>chấm dứt hoạt động cơ sở bức xạ</w:t>
      </w:r>
    </w:p>
    <w:p w14:paraId="53614CC6" w14:textId="4C2B7999" w:rsidR="008C1DCA" w:rsidRDefault="008C1DCA" w:rsidP="00A43B31">
      <w:pPr>
        <w:spacing w:after="120" w:line="360" w:lineRule="exact"/>
        <w:ind w:firstLine="720"/>
        <w:jc w:val="both"/>
        <w:rPr>
          <w:rFonts w:ascii="Times New Roman" w:hAnsi="Times New Roman"/>
          <w:sz w:val="28"/>
          <w:szCs w:val="28"/>
          <w:lang w:val="nl-NL"/>
        </w:rPr>
      </w:pPr>
      <w:r w:rsidRPr="008C1DCA">
        <w:rPr>
          <w:rFonts w:ascii="Times New Roman" w:hAnsi="Times New Roman"/>
          <w:sz w:val="28"/>
          <w:szCs w:val="28"/>
        </w:rPr>
        <w:t>Tổ chức, cá nhân có đủ các điều kiện sau đây thì được cấp giấy phép</w:t>
      </w:r>
      <w:r w:rsidRPr="00826716">
        <w:rPr>
          <w:rFonts w:ascii="Times New Roman" w:hAnsi="Times New Roman"/>
          <w:sz w:val="28"/>
          <w:szCs w:val="28"/>
          <w:lang w:val="nl-NL"/>
        </w:rPr>
        <w:t xml:space="preserve"> </w:t>
      </w:r>
      <w:r>
        <w:rPr>
          <w:rFonts w:ascii="Times New Roman" w:hAnsi="Times New Roman"/>
          <w:sz w:val="28"/>
          <w:szCs w:val="28"/>
          <w:lang w:val="nl-NL"/>
        </w:rPr>
        <w:t>chấm dứt hoạt động cơ sở bức xạ:</w:t>
      </w:r>
    </w:p>
    <w:p w14:paraId="5D10AC6E" w14:textId="0716B904" w:rsidR="00DF0A8F" w:rsidRPr="00826716" w:rsidRDefault="00DF0A8F"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 xml:space="preserve">1. </w:t>
      </w:r>
      <w:r w:rsidR="005A3638">
        <w:rPr>
          <w:rFonts w:ascii="Times New Roman" w:hAnsi="Times New Roman"/>
          <w:sz w:val="28"/>
          <w:szCs w:val="28"/>
        </w:rPr>
        <w:t>Được thành lập theo quy định của pháp luật đối với tổ chức</w:t>
      </w:r>
      <w:r w:rsidR="005A3638" w:rsidRPr="00FF7809">
        <w:rPr>
          <w:rFonts w:ascii="Times New Roman" w:hAnsi="Times New Roman"/>
          <w:sz w:val="28"/>
          <w:szCs w:val="28"/>
        </w:rPr>
        <w:t>.</w:t>
      </w:r>
      <w:r w:rsidR="005A3638">
        <w:rPr>
          <w:rFonts w:ascii="Times New Roman" w:hAnsi="Times New Roman"/>
          <w:sz w:val="28"/>
          <w:szCs w:val="28"/>
        </w:rPr>
        <w:t xml:space="preserve"> Có đủ năng lực hành vi dân sự đối với cá nhân.</w:t>
      </w:r>
    </w:p>
    <w:p w14:paraId="63B3D6E5" w14:textId="227E5177" w:rsidR="00DF0A8F" w:rsidRPr="00826716" w:rsidRDefault="00DF0A8F" w:rsidP="00A43B31">
      <w:pPr>
        <w:spacing w:after="120" w:line="360" w:lineRule="exact"/>
        <w:ind w:firstLine="720"/>
        <w:jc w:val="both"/>
        <w:rPr>
          <w:rFonts w:ascii="Times New Roman" w:hAnsi="Times New Roman" w:cs="Times New Roman"/>
          <w:sz w:val="28"/>
          <w:lang w:val="nl-NL"/>
        </w:rPr>
      </w:pPr>
      <w:r w:rsidRPr="00826716">
        <w:rPr>
          <w:rFonts w:ascii="Times New Roman" w:hAnsi="Times New Roman"/>
          <w:sz w:val="28"/>
          <w:szCs w:val="28"/>
          <w:lang w:val="nl-NL"/>
        </w:rPr>
        <w:t xml:space="preserve">2. </w:t>
      </w:r>
      <w:r w:rsidRPr="00826716">
        <w:rPr>
          <w:rFonts w:ascii="Times New Roman" w:hAnsi="Times New Roman" w:cs="Times New Roman"/>
          <w:sz w:val="28"/>
          <w:szCs w:val="28"/>
          <w:lang w:val="nl-NL"/>
        </w:rPr>
        <w:t>Có k</w:t>
      </w:r>
      <w:r w:rsidRPr="00826716">
        <w:rPr>
          <w:rFonts w:ascii="Times New Roman" w:hAnsi="Times New Roman" w:cs="Times New Roman"/>
          <w:sz w:val="28"/>
          <w:lang w:val="nl-NL"/>
        </w:rPr>
        <w:t>ế hoạch chi tiết cho việc tháo dỡ, tẩy xạ; quy trình tẩy xạ</w:t>
      </w:r>
      <w:r w:rsidR="00A9227F" w:rsidRPr="00826716">
        <w:rPr>
          <w:rFonts w:ascii="Times New Roman" w:hAnsi="Times New Roman" w:cs="Times New Roman"/>
          <w:sz w:val="28"/>
          <w:lang w:val="nl-NL"/>
        </w:rPr>
        <w:t>.</w:t>
      </w:r>
    </w:p>
    <w:p w14:paraId="0547EE5B" w14:textId="46D0EB3D" w:rsidR="00DF0A8F" w:rsidRPr="00826716" w:rsidRDefault="00DF0A8F" w:rsidP="00A43B31">
      <w:pPr>
        <w:spacing w:after="120" w:line="360" w:lineRule="exact"/>
        <w:ind w:firstLine="720"/>
        <w:jc w:val="both"/>
        <w:rPr>
          <w:rFonts w:ascii="Times New Roman" w:hAnsi="Times New Roman" w:cs="Times New Roman"/>
          <w:sz w:val="28"/>
          <w:lang w:val="nl-NL"/>
        </w:rPr>
      </w:pPr>
      <w:r w:rsidRPr="00826716">
        <w:rPr>
          <w:rFonts w:ascii="Times New Roman" w:hAnsi="Times New Roman" w:cs="Times New Roman"/>
          <w:sz w:val="28"/>
          <w:lang w:val="nl-NL"/>
        </w:rPr>
        <w:t>3. Có kế hoạch xử lý nguồn phóng xạ, chất thải phóng xạ; quy trình xử lý nguồn phóng xạ, chất thải phóng xạ; kế hoạch quản lý đối với nguồn phóng xạ và chất thải phóng xạ sau khi chấm dứt hoạt độ</w:t>
      </w:r>
      <w:r w:rsidR="00A9227F" w:rsidRPr="00826716">
        <w:rPr>
          <w:rFonts w:ascii="Times New Roman" w:hAnsi="Times New Roman" w:cs="Times New Roman"/>
          <w:sz w:val="28"/>
          <w:lang w:val="nl-NL"/>
        </w:rPr>
        <w:t>ng.</w:t>
      </w:r>
    </w:p>
    <w:p w14:paraId="2CD4CA65" w14:textId="64CC5D92" w:rsidR="00DF0A8F" w:rsidRPr="00826716" w:rsidRDefault="00DF0A8F" w:rsidP="00A43B31">
      <w:pPr>
        <w:spacing w:after="120" w:line="360" w:lineRule="exact"/>
        <w:ind w:firstLine="720"/>
        <w:jc w:val="both"/>
        <w:rPr>
          <w:rFonts w:ascii="Times New Roman" w:hAnsi="Times New Roman" w:cs="Times New Roman"/>
          <w:sz w:val="34"/>
          <w:szCs w:val="28"/>
          <w:lang w:val="nl-NL"/>
        </w:rPr>
      </w:pPr>
      <w:r w:rsidRPr="00826716">
        <w:rPr>
          <w:rFonts w:ascii="Times New Roman" w:hAnsi="Times New Roman" w:cs="Times New Roman"/>
          <w:sz w:val="28"/>
          <w:lang w:val="nl-NL"/>
        </w:rPr>
        <w:lastRenderedPageBreak/>
        <w:t xml:space="preserve">4. Có kế hoạch và quy trình kiểm xạ cơ sở sau khi hoàn thành việc tháo dỡ, </w:t>
      </w:r>
      <w:r w:rsidR="00A9227F" w:rsidRPr="00826716">
        <w:rPr>
          <w:rFonts w:ascii="Times New Roman" w:hAnsi="Times New Roman" w:cs="Times New Roman"/>
          <w:sz w:val="28"/>
          <w:lang w:val="nl-NL"/>
        </w:rPr>
        <w:t>t</w:t>
      </w:r>
      <w:r w:rsidRPr="00826716">
        <w:rPr>
          <w:rFonts w:ascii="Times New Roman" w:hAnsi="Times New Roman" w:cs="Times New Roman"/>
          <w:sz w:val="28"/>
          <w:lang w:val="nl-NL"/>
        </w:rPr>
        <w:t>ẩy xạ.</w:t>
      </w:r>
      <w:r w:rsidRPr="00826716">
        <w:rPr>
          <w:rFonts w:ascii="Times New Roman" w:hAnsi="Times New Roman" w:cs="Times New Roman"/>
          <w:sz w:val="34"/>
          <w:szCs w:val="28"/>
          <w:lang w:val="nl-NL"/>
        </w:rPr>
        <w:t xml:space="preserve"> </w:t>
      </w:r>
    </w:p>
    <w:p w14:paraId="715C7835" w14:textId="04D88603" w:rsidR="00467B6D" w:rsidRPr="00826716" w:rsidRDefault="00467B6D" w:rsidP="00A43B31">
      <w:pPr>
        <w:spacing w:after="120" w:line="360" w:lineRule="exact"/>
        <w:ind w:firstLine="720"/>
        <w:jc w:val="both"/>
        <w:rPr>
          <w:rFonts w:ascii="Times New Roman" w:hAnsi="Times New Roman"/>
          <w:b/>
          <w:sz w:val="28"/>
          <w:szCs w:val="28"/>
          <w:lang w:val="nl-NL"/>
        </w:rPr>
      </w:pPr>
      <w:r w:rsidRPr="00826716">
        <w:rPr>
          <w:rFonts w:ascii="Times New Roman" w:hAnsi="Times New Roman"/>
          <w:b/>
          <w:sz w:val="28"/>
          <w:szCs w:val="28"/>
          <w:lang w:val="nl-NL"/>
        </w:rPr>
        <w:t xml:space="preserve">Điều </w:t>
      </w:r>
      <w:r w:rsidR="00E34D1A">
        <w:rPr>
          <w:rFonts w:ascii="Times New Roman" w:hAnsi="Times New Roman"/>
          <w:b/>
          <w:sz w:val="28"/>
          <w:szCs w:val="28"/>
          <w:lang w:val="nl-NL"/>
        </w:rPr>
        <w:t>15</w:t>
      </w:r>
      <w:r w:rsidRPr="00826716">
        <w:rPr>
          <w:rFonts w:ascii="Times New Roman" w:hAnsi="Times New Roman"/>
          <w:b/>
          <w:sz w:val="28"/>
          <w:szCs w:val="28"/>
          <w:lang w:val="nl-NL"/>
        </w:rPr>
        <w:t>. Điều kiện</w:t>
      </w:r>
      <w:r w:rsidRPr="00826716">
        <w:rPr>
          <w:rFonts w:ascii="Times New Roman" w:hAnsi="Times New Roman"/>
          <w:sz w:val="28"/>
          <w:szCs w:val="28"/>
          <w:lang w:val="nl-NL"/>
        </w:rPr>
        <w:t xml:space="preserve"> </w:t>
      </w:r>
      <w:r w:rsidRPr="00826716">
        <w:rPr>
          <w:rFonts w:ascii="Times New Roman" w:hAnsi="Times New Roman"/>
          <w:b/>
          <w:sz w:val="28"/>
          <w:szCs w:val="28"/>
          <w:lang w:val="nl-NL"/>
        </w:rPr>
        <w:t xml:space="preserve">xuất khẩu chất phóng xạ, vật liệu hạt nhân nguồn, vật liệu hạt nhân, thiết bị hạt nhân </w:t>
      </w:r>
    </w:p>
    <w:p w14:paraId="3AE4B707" w14:textId="69ECA27F" w:rsidR="008C1DCA" w:rsidRDefault="008C1DCA" w:rsidP="00A43B31">
      <w:pPr>
        <w:spacing w:after="120" w:line="360" w:lineRule="exact"/>
        <w:ind w:firstLine="720"/>
        <w:jc w:val="both"/>
        <w:rPr>
          <w:rFonts w:ascii="Times New Roman" w:hAnsi="Times New Roman"/>
          <w:sz w:val="28"/>
          <w:szCs w:val="28"/>
          <w:lang w:val="nl-NL"/>
        </w:rPr>
      </w:pPr>
      <w:r w:rsidRPr="008C1DCA">
        <w:rPr>
          <w:rFonts w:ascii="Times New Roman" w:hAnsi="Times New Roman"/>
          <w:sz w:val="28"/>
          <w:szCs w:val="28"/>
        </w:rPr>
        <w:t>Tổ chức, cá nhân có đủ các điều kiện sau đây thì được cấp giấy phép</w:t>
      </w:r>
      <w:r w:rsidRPr="00826716">
        <w:rPr>
          <w:rFonts w:ascii="Times New Roman" w:hAnsi="Times New Roman"/>
          <w:sz w:val="28"/>
          <w:szCs w:val="28"/>
          <w:lang w:val="nl-NL"/>
        </w:rPr>
        <w:t xml:space="preserve"> </w:t>
      </w:r>
      <w:r w:rsidRPr="008C1DCA">
        <w:rPr>
          <w:rFonts w:ascii="Times New Roman" w:hAnsi="Times New Roman"/>
          <w:sz w:val="28"/>
          <w:szCs w:val="28"/>
          <w:lang w:val="nl-NL"/>
        </w:rPr>
        <w:t xml:space="preserve">xuất khẩu chất phóng xạ, </w:t>
      </w:r>
      <w:r w:rsidRPr="008C1DCA">
        <w:rPr>
          <w:rFonts w:ascii="Times New Roman" w:hAnsi="Times New Roman"/>
          <w:sz w:val="28"/>
          <w:szCs w:val="28"/>
        </w:rPr>
        <w:t>giấy phép</w:t>
      </w:r>
      <w:r w:rsidRPr="00826716">
        <w:rPr>
          <w:rFonts w:ascii="Times New Roman" w:hAnsi="Times New Roman"/>
          <w:sz w:val="28"/>
          <w:szCs w:val="28"/>
          <w:lang w:val="nl-NL"/>
        </w:rPr>
        <w:t xml:space="preserve"> </w:t>
      </w:r>
      <w:r w:rsidRPr="008C1DCA">
        <w:rPr>
          <w:rFonts w:ascii="Times New Roman" w:hAnsi="Times New Roman"/>
          <w:sz w:val="28"/>
          <w:szCs w:val="28"/>
          <w:lang w:val="nl-NL"/>
        </w:rPr>
        <w:t xml:space="preserve">xuất khẩu vật liệu hạt nhân nguồn, </w:t>
      </w:r>
      <w:r w:rsidRPr="008C1DCA">
        <w:rPr>
          <w:rFonts w:ascii="Times New Roman" w:hAnsi="Times New Roman"/>
          <w:sz w:val="28"/>
          <w:szCs w:val="28"/>
        </w:rPr>
        <w:t>giấy phép</w:t>
      </w:r>
      <w:r w:rsidRPr="00826716">
        <w:rPr>
          <w:rFonts w:ascii="Times New Roman" w:hAnsi="Times New Roman"/>
          <w:sz w:val="28"/>
          <w:szCs w:val="28"/>
          <w:lang w:val="nl-NL"/>
        </w:rPr>
        <w:t xml:space="preserve"> </w:t>
      </w:r>
      <w:r w:rsidRPr="008C1DCA">
        <w:rPr>
          <w:rFonts w:ascii="Times New Roman" w:hAnsi="Times New Roman"/>
          <w:sz w:val="28"/>
          <w:szCs w:val="28"/>
          <w:lang w:val="nl-NL"/>
        </w:rPr>
        <w:t xml:space="preserve">xuất khẩu vật liệu hạt nhân, </w:t>
      </w:r>
      <w:r w:rsidRPr="008C1DCA">
        <w:rPr>
          <w:rFonts w:ascii="Times New Roman" w:hAnsi="Times New Roman"/>
          <w:sz w:val="28"/>
          <w:szCs w:val="28"/>
        </w:rPr>
        <w:t>giấy phép</w:t>
      </w:r>
      <w:r w:rsidRPr="00826716">
        <w:rPr>
          <w:rFonts w:ascii="Times New Roman" w:hAnsi="Times New Roman"/>
          <w:sz w:val="28"/>
          <w:szCs w:val="28"/>
          <w:lang w:val="nl-NL"/>
        </w:rPr>
        <w:t xml:space="preserve"> </w:t>
      </w:r>
      <w:r w:rsidRPr="008C1DCA">
        <w:rPr>
          <w:rFonts w:ascii="Times New Roman" w:hAnsi="Times New Roman"/>
          <w:sz w:val="28"/>
          <w:szCs w:val="28"/>
          <w:lang w:val="nl-NL"/>
        </w:rPr>
        <w:t>xuất khẩu thiết bị hạt nhân</w:t>
      </w:r>
      <w:r>
        <w:rPr>
          <w:rFonts w:ascii="Times New Roman" w:hAnsi="Times New Roman"/>
          <w:sz w:val="28"/>
          <w:szCs w:val="28"/>
          <w:lang w:val="nl-NL"/>
        </w:rPr>
        <w:t>:</w:t>
      </w:r>
    </w:p>
    <w:p w14:paraId="037C7E39" w14:textId="452CAAFB" w:rsidR="00467B6D" w:rsidRPr="00826716" w:rsidRDefault="00467B6D"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 xml:space="preserve">1. </w:t>
      </w:r>
      <w:r w:rsidR="005A3638">
        <w:rPr>
          <w:rFonts w:ascii="Times New Roman" w:hAnsi="Times New Roman"/>
          <w:sz w:val="28"/>
          <w:szCs w:val="28"/>
        </w:rPr>
        <w:t>Được thành lập theo quy định của pháp luật đối với tổ chức</w:t>
      </w:r>
      <w:r w:rsidR="005A3638" w:rsidRPr="00FF7809">
        <w:rPr>
          <w:rFonts w:ascii="Times New Roman" w:hAnsi="Times New Roman"/>
          <w:sz w:val="28"/>
          <w:szCs w:val="28"/>
        </w:rPr>
        <w:t>.</w:t>
      </w:r>
      <w:r w:rsidR="005A3638">
        <w:rPr>
          <w:rFonts w:ascii="Times New Roman" w:hAnsi="Times New Roman"/>
          <w:sz w:val="28"/>
          <w:szCs w:val="28"/>
        </w:rPr>
        <w:t xml:space="preserve"> Có đủ năng lực hành vi dân sự đối với cá nhân.</w:t>
      </w:r>
    </w:p>
    <w:p w14:paraId="5A02F2A6" w14:textId="77777777" w:rsidR="00467B6D" w:rsidRPr="00826716" w:rsidRDefault="00467B6D"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 xml:space="preserve">2. Kiện hàng phải được đóng gói theo đúng loại kiện, được đánh dấu kiện và dán nhãn trên kiện. </w:t>
      </w:r>
    </w:p>
    <w:p w14:paraId="3E23AF02" w14:textId="77777777" w:rsidR="00467B6D" w:rsidRPr="00826716" w:rsidRDefault="00467B6D"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3. Có giấy phép nhập khẩu, giấy phép sử dụng tại Việt Nam hoặc tài liệu xác định xuất xứ nguồn phóng xạ. Riêng đối với nguồn phóng xạ có mức nguy hiểm trên trung bình thì phải có giấy phép nhập khẩu của cơ quan có thẩm quyền nước nhập khẩu.</w:t>
      </w:r>
    </w:p>
    <w:p w14:paraId="79FDBE5C" w14:textId="02B6904C" w:rsidR="00467B6D" w:rsidRPr="00826716" w:rsidRDefault="00467B6D" w:rsidP="00A43B31">
      <w:pPr>
        <w:spacing w:after="120" w:line="360" w:lineRule="exact"/>
        <w:ind w:firstLine="720"/>
        <w:rPr>
          <w:rFonts w:ascii="Times New Roman" w:hAnsi="Times New Roman"/>
          <w:b/>
          <w:sz w:val="28"/>
          <w:szCs w:val="28"/>
          <w:lang w:val="nl-NL"/>
        </w:rPr>
      </w:pPr>
      <w:r w:rsidRPr="00826716">
        <w:rPr>
          <w:rFonts w:ascii="Times New Roman" w:hAnsi="Times New Roman"/>
          <w:b/>
          <w:sz w:val="28"/>
          <w:szCs w:val="28"/>
          <w:lang w:val="nl-NL"/>
        </w:rPr>
        <w:t>Điề</w:t>
      </w:r>
      <w:r w:rsidR="008B7F4A" w:rsidRPr="00826716">
        <w:rPr>
          <w:rFonts w:ascii="Times New Roman" w:hAnsi="Times New Roman"/>
          <w:b/>
          <w:sz w:val="28"/>
          <w:szCs w:val="28"/>
          <w:lang w:val="nl-NL"/>
        </w:rPr>
        <w:t xml:space="preserve">u </w:t>
      </w:r>
      <w:r w:rsidR="00E34D1A">
        <w:rPr>
          <w:rFonts w:ascii="Times New Roman" w:hAnsi="Times New Roman"/>
          <w:b/>
          <w:sz w:val="28"/>
          <w:szCs w:val="28"/>
          <w:lang w:val="nl-NL"/>
        </w:rPr>
        <w:t>16</w:t>
      </w:r>
      <w:r w:rsidRPr="00826716">
        <w:rPr>
          <w:rFonts w:ascii="Times New Roman" w:hAnsi="Times New Roman"/>
          <w:b/>
          <w:sz w:val="28"/>
          <w:szCs w:val="28"/>
          <w:lang w:val="nl-NL"/>
        </w:rPr>
        <w:t>. Điều kiện</w:t>
      </w:r>
      <w:r w:rsidRPr="00826716">
        <w:rPr>
          <w:rFonts w:ascii="Times New Roman" w:hAnsi="Times New Roman"/>
          <w:sz w:val="28"/>
          <w:szCs w:val="28"/>
          <w:lang w:val="nl-NL"/>
        </w:rPr>
        <w:t xml:space="preserve"> </w:t>
      </w:r>
      <w:r w:rsidRPr="00826716">
        <w:rPr>
          <w:rFonts w:ascii="Times New Roman" w:hAnsi="Times New Roman"/>
          <w:b/>
          <w:sz w:val="28"/>
          <w:szCs w:val="28"/>
          <w:lang w:val="nl-NL"/>
        </w:rPr>
        <w:t xml:space="preserve">nhập khẩu chất phóng xạ, vật liệu hạt nhân nguồn, vật liệu hạt nhân, thiết bị hạt nhân </w:t>
      </w:r>
    </w:p>
    <w:p w14:paraId="31112B52" w14:textId="72517F1C" w:rsidR="008C1DCA" w:rsidRDefault="008C1DCA" w:rsidP="00A43B31">
      <w:pPr>
        <w:spacing w:after="120" w:line="360" w:lineRule="exact"/>
        <w:ind w:firstLine="720"/>
        <w:jc w:val="both"/>
        <w:rPr>
          <w:rFonts w:ascii="Times New Roman" w:hAnsi="Times New Roman"/>
          <w:sz w:val="28"/>
          <w:szCs w:val="28"/>
          <w:lang w:val="nl-NL"/>
        </w:rPr>
      </w:pPr>
      <w:r w:rsidRPr="008C1DCA">
        <w:rPr>
          <w:rFonts w:ascii="Times New Roman" w:hAnsi="Times New Roman"/>
          <w:sz w:val="28"/>
          <w:szCs w:val="28"/>
        </w:rPr>
        <w:t>Tổ chức, cá nhân có đủ các điều kiện sau đây thì được cấp giấy phép</w:t>
      </w:r>
      <w:r w:rsidRPr="00826716">
        <w:rPr>
          <w:rFonts w:ascii="Times New Roman" w:hAnsi="Times New Roman"/>
          <w:sz w:val="28"/>
          <w:szCs w:val="28"/>
          <w:lang w:val="nl-NL"/>
        </w:rPr>
        <w:t xml:space="preserve"> </w:t>
      </w:r>
      <w:r w:rsidRPr="008C1DCA">
        <w:rPr>
          <w:rFonts w:ascii="Times New Roman" w:hAnsi="Times New Roman"/>
          <w:sz w:val="28"/>
          <w:szCs w:val="28"/>
          <w:lang w:val="nl-NL"/>
        </w:rPr>
        <w:t xml:space="preserve">nhập khẩu chất phóng xạ, </w:t>
      </w:r>
      <w:r w:rsidRPr="008C1DCA">
        <w:rPr>
          <w:rFonts w:ascii="Times New Roman" w:hAnsi="Times New Roman"/>
          <w:sz w:val="28"/>
          <w:szCs w:val="28"/>
        </w:rPr>
        <w:t>giấy phép</w:t>
      </w:r>
      <w:r w:rsidRPr="00826716">
        <w:rPr>
          <w:rFonts w:ascii="Times New Roman" w:hAnsi="Times New Roman"/>
          <w:sz w:val="28"/>
          <w:szCs w:val="28"/>
          <w:lang w:val="nl-NL"/>
        </w:rPr>
        <w:t xml:space="preserve"> </w:t>
      </w:r>
      <w:r w:rsidRPr="008C1DCA">
        <w:rPr>
          <w:rFonts w:ascii="Times New Roman" w:hAnsi="Times New Roman"/>
          <w:sz w:val="28"/>
          <w:szCs w:val="28"/>
          <w:lang w:val="nl-NL"/>
        </w:rPr>
        <w:t xml:space="preserve">nhập khẩu vật liệu hạt nhân nguồn, </w:t>
      </w:r>
      <w:r w:rsidRPr="008C1DCA">
        <w:rPr>
          <w:rFonts w:ascii="Times New Roman" w:hAnsi="Times New Roman"/>
          <w:sz w:val="28"/>
          <w:szCs w:val="28"/>
        </w:rPr>
        <w:t>giấy phép</w:t>
      </w:r>
      <w:r w:rsidRPr="00826716">
        <w:rPr>
          <w:rFonts w:ascii="Times New Roman" w:hAnsi="Times New Roman"/>
          <w:sz w:val="28"/>
          <w:szCs w:val="28"/>
          <w:lang w:val="nl-NL"/>
        </w:rPr>
        <w:t xml:space="preserve"> </w:t>
      </w:r>
      <w:r w:rsidRPr="008C1DCA">
        <w:rPr>
          <w:rFonts w:ascii="Times New Roman" w:hAnsi="Times New Roman"/>
          <w:sz w:val="28"/>
          <w:szCs w:val="28"/>
          <w:lang w:val="nl-NL"/>
        </w:rPr>
        <w:t xml:space="preserve">nhập khẩu vật liệu hạt nhân, </w:t>
      </w:r>
      <w:r w:rsidR="00353348" w:rsidRPr="008C1DCA">
        <w:rPr>
          <w:rFonts w:ascii="Times New Roman" w:hAnsi="Times New Roman"/>
          <w:sz w:val="28"/>
          <w:szCs w:val="28"/>
        </w:rPr>
        <w:t>giấy phép</w:t>
      </w:r>
      <w:r w:rsidR="00353348" w:rsidRPr="00826716">
        <w:rPr>
          <w:rFonts w:ascii="Times New Roman" w:hAnsi="Times New Roman"/>
          <w:sz w:val="28"/>
          <w:szCs w:val="28"/>
          <w:lang w:val="nl-NL"/>
        </w:rPr>
        <w:t xml:space="preserve"> </w:t>
      </w:r>
      <w:r w:rsidR="00353348" w:rsidRPr="008C1DCA">
        <w:rPr>
          <w:rFonts w:ascii="Times New Roman" w:hAnsi="Times New Roman"/>
          <w:sz w:val="28"/>
          <w:szCs w:val="28"/>
          <w:lang w:val="nl-NL"/>
        </w:rPr>
        <w:t xml:space="preserve">nhập khẩu </w:t>
      </w:r>
      <w:r w:rsidRPr="008C1DCA">
        <w:rPr>
          <w:rFonts w:ascii="Times New Roman" w:hAnsi="Times New Roman"/>
          <w:sz w:val="28"/>
          <w:szCs w:val="28"/>
          <w:lang w:val="nl-NL"/>
        </w:rPr>
        <w:t>thiết bị hạt nhân</w:t>
      </w:r>
      <w:r>
        <w:rPr>
          <w:rFonts w:ascii="Times New Roman" w:hAnsi="Times New Roman"/>
          <w:sz w:val="28"/>
          <w:szCs w:val="28"/>
          <w:lang w:val="nl-NL"/>
        </w:rPr>
        <w:t>:</w:t>
      </w:r>
    </w:p>
    <w:p w14:paraId="167CB913" w14:textId="188C7945" w:rsidR="00467B6D" w:rsidRPr="00826716" w:rsidRDefault="00467B6D"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 xml:space="preserve">1. </w:t>
      </w:r>
      <w:r w:rsidR="005A3638">
        <w:rPr>
          <w:rFonts w:ascii="Times New Roman" w:hAnsi="Times New Roman"/>
          <w:sz w:val="28"/>
          <w:szCs w:val="28"/>
        </w:rPr>
        <w:t>Được thành lập theo quy định của pháp luật đối với tổ chức</w:t>
      </w:r>
      <w:r w:rsidR="005A3638" w:rsidRPr="00FF7809">
        <w:rPr>
          <w:rFonts w:ascii="Times New Roman" w:hAnsi="Times New Roman"/>
          <w:sz w:val="28"/>
          <w:szCs w:val="28"/>
        </w:rPr>
        <w:t>.</w:t>
      </w:r>
      <w:r w:rsidR="005A3638">
        <w:rPr>
          <w:rFonts w:ascii="Times New Roman" w:hAnsi="Times New Roman"/>
          <w:sz w:val="28"/>
          <w:szCs w:val="28"/>
        </w:rPr>
        <w:t xml:space="preserve"> Có đủ năng lực hành vi dân sự đối với cá nhân.</w:t>
      </w:r>
    </w:p>
    <w:p w14:paraId="49D4C5E0" w14:textId="77777777" w:rsidR="00467B6D" w:rsidRPr="00826716" w:rsidRDefault="00467B6D"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2. Có nơi lưu giữ nguồn phóng xạ trước khi bàn giao tới cơ sở sử dụng hoặc trước khi đưa vào sử dụng tại nơi bảo đảm an toàn, có che chắn tốt và áp dụng các biện pháp kiểm soát chiếu xạ và gây nhiễm bẩn phóng xạ.</w:t>
      </w:r>
    </w:p>
    <w:p w14:paraId="02B7F028" w14:textId="77777777" w:rsidR="00467B6D" w:rsidRPr="00826716" w:rsidRDefault="00467B6D"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 xml:space="preserve">3. </w:t>
      </w:r>
      <w:r w:rsidRPr="00826716">
        <w:rPr>
          <w:rFonts w:ascii="Times New Roman" w:hAnsi="Times New Roman"/>
          <w:sz w:val="28"/>
          <w:szCs w:val="28"/>
          <w:lang w:val="nl-NL"/>
        </w:rPr>
        <w:t xml:space="preserve">Có phương án xử lý nguồn phóng xạ sau khi không còn nhu cầu sử dụng. </w:t>
      </w:r>
    </w:p>
    <w:p w14:paraId="6584D079" w14:textId="77777777" w:rsidR="00467B6D" w:rsidRPr="00826716" w:rsidRDefault="00467B6D"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cs="Times New Roman"/>
          <w:sz w:val="28"/>
          <w:szCs w:val="28"/>
          <w:lang w:val="nl-NL"/>
        </w:rPr>
        <w:t xml:space="preserve">4. </w:t>
      </w:r>
      <w:r w:rsidRPr="00826716">
        <w:rPr>
          <w:rFonts w:ascii="Times New Roman" w:hAnsi="Times New Roman"/>
          <w:sz w:val="28"/>
          <w:szCs w:val="28"/>
          <w:lang w:val="nl-NL"/>
        </w:rPr>
        <w:t xml:space="preserve">Đối với các cơ sở nhập khẩu nguồn phóng xạ sử dụng trong y tế phải thực hiện các quy định của Luật Dược về nhập khẩu thuốc phóng xạ. </w:t>
      </w:r>
    </w:p>
    <w:p w14:paraId="333E96AA" w14:textId="5D2153D9" w:rsidR="00467B6D" w:rsidRDefault="00467B6D" w:rsidP="00A43B31">
      <w:pPr>
        <w:spacing w:after="120" w:line="360" w:lineRule="exact"/>
        <w:ind w:firstLine="720"/>
        <w:jc w:val="both"/>
        <w:rPr>
          <w:rFonts w:ascii="Times New Roman" w:hAnsi="Times New Roman"/>
          <w:b/>
          <w:sz w:val="28"/>
          <w:szCs w:val="28"/>
          <w:lang w:val="nl-NL"/>
        </w:rPr>
      </w:pPr>
      <w:r w:rsidRPr="00826716">
        <w:rPr>
          <w:rFonts w:ascii="Times New Roman" w:hAnsi="Times New Roman"/>
          <w:b/>
          <w:sz w:val="28"/>
          <w:szCs w:val="28"/>
          <w:lang w:val="nl-NL"/>
        </w:rPr>
        <w:t xml:space="preserve">Điều </w:t>
      </w:r>
      <w:r w:rsidR="00E34D1A">
        <w:rPr>
          <w:rFonts w:ascii="Times New Roman" w:hAnsi="Times New Roman"/>
          <w:b/>
          <w:sz w:val="28"/>
          <w:szCs w:val="28"/>
          <w:lang w:val="nl-NL"/>
        </w:rPr>
        <w:t>17</w:t>
      </w:r>
      <w:r w:rsidRPr="00826716">
        <w:rPr>
          <w:rFonts w:ascii="Times New Roman" w:hAnsi="Times New Roman"/>
          <w:b/>
          <w:sz w:val="28"/>
          <w:szCs w:val="28"/>
          <w:lang w:val="nl-NL"/>
        </w:rPr>
        <w:t>. Điều kiện</w:t>
      </w:r>
      <w:r w:rsidRPr="00826716">
        <w:rPr>
          <w:rFonts w:ascii="Times New Roman" w:hAnsi="Times New Roman"/>
          <w:sz w:val="28"/>
          <w:szCs w:val="28"/>
          <w:lang w:val="nl-NL"/>
        </w:rPr>
        <w:t xml:space="preserve"> </w:t>
      </w:r>
      <w:r w:rsidRPr="00826716">
        <w:rPr>
          <w:rFonts w:ascii="Times New Roman" w:hAnsi="Times New Roman"/>
          <w:b/>
          <w:sz w:val="28"/>
          <w:szCs w:val="28"/>
          <w:lang w:val="nl-NL"/>
        </w:rPr>
        <w:t>đóng gói,</w:t>
      </w:r>
      <w:r w:rsidRPr="00826716">
        <w:rPr>
          <w:rFonts w:ascii="Times New Roman" w:hAnsi="Times New Roman"/>
          <w:sz w:val="28"/>
          <w:szCs w:val="28"/>
          <w:lang w:val="nl-NL"/>
        </w:rPr>
        <w:t xml:space="preserve"> </w:t>
      </w:r>
      <w:r w:rsidRPr="00826716">
        <w:rPr>
          <w:rFonts w:ascii="Times New Roman" w:hAnsi="Times New Roman"/>
          <w:b/>
          <w:sz w:val="28"/>
          <w:szCs w:val="28"/>
          <w:lang w:val="nl-NL"/>
        </w:rPr>
        <w:t xml:space="preserve">vận chuyển chất phóng xạ, vật liệu hạt nhân nguồn, vật liệu hạt nhân </w:t>
      </w:r>
    </w:p>
    <w:p w14:paraId="4D879814" w14:textId="66B53BD4" w:rsidR="008C1DCA" w:rsidRPr="00826716" w:rsidRDefault="008C1DCA" w:rsidP="00A43B31">
      <w:pPr>
        <w:spacing w:after="120" w:line="360" w:lineRule="exact"/>
        <w:ind w:firstLine="720"/>
        <w:jc w:val="both"/>
        <w:rPr>
          <w:rFonts w:ascii="Times New Roman" w:hAnsi="Times New Roman"/>
          <w:b/>
          <w:sz w:val="28"/>
          <w:szCs w:val="28"/>
          <w:lang w:val="nl-NL"/>
        </w:rPr>
      </w:pPr>
      <w:r w:rsidRPr="008C1DCA">
        <w:rPr>
          <w:rFonts w:ascii="Times New Roman" w:hAnsi="Times New Roman"/>
          <w:sz w:val="28"/>
          <w:szCs w:val="28"/>
        </w:rPr>
        <w:t>Tổ chức, cá nhân có đủ các điều kiện sau đây thì được cấp giấy phép</w:t>
      </w:r>
      <w:r>
        <w:rPr>
          <w:rFonts w:ascii="Times New Roman" w:hAnsi="Times New Roman"/>
          <w:sz w:val="28"/>
          <w:szCs w:val="28"/>
        </w:rPr>
        <w:t xml:space="preserve"> </w:t>
      </w:r>
      <w:r w:rsidRPr="008C1DCA">
        <w:rPr>
          <w:rFonts w:ascii="Times New Roman" w:hAnsi="Times New Roman"/>
          <w:sz w:val="28"/>
          <w:szCs w:val="28"/>
          <w:lang w:val="nl-NL"/>
        </w:rPr>
        <w:t>đóng gói, vận chuyển chất phóng xạ, vật liệu hạt nhân nguồn, vật liệu hạt nhân</w:t>
      </w:r>
      <w:r>
        <w:rPr>
          <w:rFonts w:ascii="Times New Roman" w:hAnsi="Times New Roman"/>
          <w:sz w:val="28"/>
          <w:szCs w:val="28"/>
          <w:lang w:val="nl-NL"/>
        </w:rPr>
        <w:t>:</w:t>
      </w:r>
    </w:p>
    <w:p w14:paraId="0326C709" w14:textId="2256F541" w:rsidR="00467B6D" w:rsidRPr="00826716" w:rsidRDefault="00467B6D"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lastRenderedPageBreak/>
        <w:t xml:space="preserve">1. </w:t>
      </w:r>
      <w:r w:rsidR="005A3638">
        <w:rPr>
          <w:rFonts w:ascii="Times New Roman" w:hAnsi="Times New Roman"/>
          <w:sz w:val="28"/>
          <w:szCs w:val="28"/>
        </w:rPr>
        <w:t>Được thành lập theo quy định của pháp luật đối với tổ chức</w:t>
      </w:r>
      <w:r w:rsidR="005A3638" w:rsidRPr="00FF7809">
        <w:rPr>
          <w:rFonts w:ascii="Times New Roman" w:hAnsi="Times New Roman"/>
          <w:sz w:val="28"/>
          <w:szCs w:val="28"/>
        </w:rPr>
        <w:t>.</w:t>
      </w:r>
      <w:r w:rsidR="005A3638">
        <w:rPr>
          <w:rFonts w:ascii="Times New Roman" w:hAnsi="Times New Roman"/>
          <w:sz w:val="28"/>
          <w:szCs w:val="28"/>
        </w:rPr>
        <w:t xml:space="preserve"> Có đủ năng lực hành vi dân sự đối với cá nhân.</w:t>
      </w:r>
    </w:p>
    <w:p w14:paraId="01AE5E7E" w14:textId="50276680" w:rsidR="00467B6D" w:rsidRPr="00826716" w:rsidRDefault="00467B6D"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sz w:val="28"/>
          <w:szCs w:val="28"/>
          <w:lang w:val="nl-NL"/>
        </w:rPr>
        <w:t xml:space="preserve">2. </w:t>
      </w:r>
      <w:r w:rsidRPr="00826716">
        <w:rPr>
          <w:rFonts w:ascii="Times New Roman" w:hAnsi="Times New Roman" w:cs="Times New Roman"/>
          <w:sz w:val="28"/>
          <w:szCs w:val="28"/>
          <w:lang w:val="nl-NL"/>
        </w:rPr>
        <w:t xml:space="preserve">Có nhân lực phù hợp: </w:t>
      </w:r>
    </w:p>
    <w:p w14:paraId="196BC06D" w14:textId="77777777" w:rsidR="00467B6D" w:rsidRPr="00826716" w:rsidRDefault="00467B6D"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a) Người áp tải phải có giấy chứng nhận đào tạo về an toàn bức xạ.</w:t>
      </w:r>
    </w:p>
    <w:p w14:paraId="55C1C5FF" w14:textId="51AE377A" w:rsidR="00467B6D" w:rsidRPr="00826716" w:rsidRDefault="00467B6D" w:rsidP="00A43B31">
      <w:pPr>
        <w:spacing w:after="120" w:line="360" w:lineRule="exact"/>
        <w:ind w:firstLine="720"/>
        <w:jc w:val="both"/>
        <w:rPr>
          <w:rFonts w:ascii="Times New Roman" w:hAnsi="Times New Roman" w:cs="Times New Roman"/>
          <w:sz w:val="28"/>
          <w:szCs w:val="28"/>
          <w:lang w:val="nl-NL"/>
        </w:rPr>
      </w:pPr>
      <w:r w:rsidRPr="00C95B0D">
        <w:rPr>
          <w:rFonts w:ascii="Times New Roman" w:hAnsi="Times New Roman" w:cs="Times New Roman"/>
          <w:sz w:val="28"/>
          <w:szCs w:val="28"/>
          <w:lang w:val="nl-NL"/>
        </w:rPr>
        <w:t>b) Có người phụ trách ứng phó sự cố được cấp chứng chỉ nhân viên bức xạ</w:t>
      </w:r>
      <w:r w:rsidR="00F879E6" w:rsidRPr="00C95B0D">
        <w:rPr>
          <w:rFonts w:ascii="Times New Roman" w:hAnsi="Times New Roman" w:cs="Times New Roman"/>
          <w:sz w:val="28"/>
          <w:szCs w:val="28"/>
          <w:lang w:val="nl-NL"/>
        </w:rPr>
        <w:t xml:space="preserve"> đối với </w:t>
      </w:r>
      <w:r w:rsidRPr="00C95B0D">
        <w:rPr>
          <w:rFonts w:ascii="Times New Roman" w:hAnsi="Times New Roman" w:cs="Times New Roman"/>
          <w:sz w:val="28"/>
          <w:szCs w:val="28"/>
          <w:lang w:val="nl-NL"/>
        </w:rPr>
        <w:t xml:space="preserve">trường hợp vận chuyển nguồn phóng xạ có mức nguy hiểm </w:t>
      </w:r>
      <w:r w:rsidR="00F879E6" w:rsidRPr="00C95B0D">
        <w:rPr>
          <w:rFonts w:ascii="Times New Roman" w:hAnsi="Times New Roman" w:cs="Times New Roman"/>
          <w:sz w:val="28"/>
          <w:szCs w:val="28"/>
          <w:lang w:val="nl-NL"/>
        </w:rPr>
        <w:t>từ</w:t>
      </w:r>
      <w:r w:rsidRPr="00C95B0D">
        <w:rPr>
          <w:rFonts w:ascii="Times New Roman" w:hAnsi="Times New Roman" w:cs="Times New Roman"/>
          <w:sz w:val="28"/>
          <w:szCs w:val="28"/>
          <w:lang w:val="nl-NL"/>
        </w:rPr>
        <w:t xml:space="preserve"> trung bình</w:t>
      </w:r>
      <w:r w:rsidR="00F879E6" w:rsidRPr="00C95B0D">
        <w:rPr>
          <w:rFonts w:ascii="Times New Roman" w:hAnsi="Times New Roman" w:cs="Times New Roman"/>
          <w:sz w:val="28"/>
          <w:szCs w:val="28"/>
          <w:lang w:val="nl-NL"/>
        </w:rPr>
        <w:t xml:space="preserve"> trở lên</w:t>
      </w:r>
      <w:r w:rsidR="00C95B0D">
        <w:rPr>
          <w:rFonts w:ascii="Times New Roman" w:hAnsi="Times New Roman" w:cs="Times New Roman"/>
          <w:sz w:val="28"/>
          <w:szCs w:val="28"/>
          <w:lang w:val="nl-NL"/>
        </w:rPr>
        <w:t xml:space="preserve"> (</w:t>
      </w:r>
      <w:r w:rsidR="00C95B0D" w:rsidRPr="001A7C09">
        <w:rPr>
          <w:rFonts w:ascii="Times New Roman" w:hAnsi="Times New Roman"/>
          <w:sz w:val="28"/>
          <w:szCs w:val="28"/>
        </w:rPr>
        <w:t>nguồn phóng xạ nhóm 1, nhóm 2</w:t>
      </w:r>
      <w:r w:rsidR="00C95B0D">
        <w:rPr>
          <w:rFonts w:ascii="Times New Roman" w:hAnsi="Times New Roman"/>
          <w:sz w:val="28"/>
          <w:szCs w:val="28"/>
        </w:rPr>
        <w:t>, nhóm 3</w:t>
      </w:r>
      <w:r w:rsidR="00C95B0D" w:rsidRPr="001A7C09">
        <w:rPr>
          <w:rFonts w:ascii="Times New Roman" w:hAnsi="Times New Roman"/>
          <w:sz w:val="28"/>
          <w:szCs w:val="28"/>
        </w:rPr>
        <w:t xml:space="preserve"> </w:t>
      </w:r>
      <w:r w:rsidR="00C95B0D" w:rsidRPr="001A7C09">
        <w:rPr>
          <w:rFonts w:ascii="Times New Roman" w:hAnsi="Times New Roman" w:cs="Times New Roman"/>
          <w:sz w:val="28"/>
          <w:szCs w:val="28"/>
          <w:shd w:val="clear" w:color="auto" w:fill="FFFFFF"/>
        </w:rPr>
        <w:t>theo Quy chuẩn kỹ thuật quốc gia QCVN 6:2010/BKHCN “An toàn bức xạ - phân nhóm và phân loại nguồn phóng xạ”</w:t>
      </w:r>
      <w:r w:rsidR="00C95B0D">
        <w:rPr>
          <w:rFonts w:ascii="Times New Roman" w:hAnsi="Times New Roman" w:cs="Times New Roman"/>
          <w:sz w:val="28"/>
          <w:szCs w:val="28"/>
          <w:lang w:val="nl-NL"/>
        </w:rPr>
        <w:t>)</w:t>
      </w:r>
      <w:r w:rsidRPr="00C95B0D">
        <w:rPr>
          <w:rFonts w:ascii="Times New Roman" w:hAnsi="Times New Roman" w:cs="Times New Roman"/>
          <w:sz w:val="28"/>
          <w:szCs w:val="28"/>
          <w:lang w:val="nl-NL"/>
        </w:rPr>
        <w:t>.</w:t>
      </w:r>
    </w:p>
    <w:p w14:paraId="05D5A6E5" w14:textId="77777777" w:rsidR="00467B6D" w:rsidRDefault="00467B6D" w:rsidP="00A43B31">
      <w:pPr>
        <w:spacing w:after="120" w:line="360" w:lineRule="exact"/>
        <w:ind w:firstLine="720"/>
        <w:jc w:val="both"/>
        <w:rPr>
          <w:rFonts w:ascii="Times New Roman" w:hAnsi="Times New Roman" w:cs="Times New Roman"/>
          <w:sz w:val="28"/>
          <w:szCs w:val="28"/>
        </w:rPr>
      </w:pPr>
      <w:r w:rsidRPr="00677807">
        <w:rPr>
          <w:rFonts w:ascii="Times New Roman" w:hAnsi="Times New Roman" w:cs="Times New Roman"/>
          <w:sz w:val="28"/>
          <w:szCs w:val="28"/>
        </w:rPr>
        <w:t xml:space="preserve">3. Có các biện pháp bảo đảm an </w:t>
      </w:r>
      <w:r>
        <w:rPr>
          <w:rFonts w:ascii="Times New Roman" w:hAnsi="Times New Roman" w:cs="Times New Roman"/>
          <w:sz w:val="28"/>
          <w:szCs w:val="28"/>
        </w:rPr>
        <w:t>toàn, an ninh:</w:t>
      </w:r>
    </w:p>
    <w:p w14:paraId="707045A1" w14:textId="77777777" w:rsidR="00467B6D" w:rsidRDefault="00467B6D" w:rsidP="00A43B31">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Pr="00E25166">
        <w:rPr>
          <w:rFonts w:ascii="Times New Roman" w:hAnsi="Times New Roman"/>
          <w:sz w:val="28"/>
          <w:szCs w:val="28"/>
        </w:rPr>
        <w:t xml:space="preserve">Kiện hàng </w:t>
      </w:r>
      <w:r>
        <w:rPr>
          <w:rFonts w:ascii="Times New Roman" w:hAnsi="Times New Roman"/>
          <w:sz w:val="28"/>
          <w:szCs w:val="28"/>
        </w:rPr>
        <w:t>phải được đóng gói theo đúng loại kiện,</w:t>
      </w:r>
      <w:r>
        <w:rPr>
          <w:rFonts w:ascii="Times New Roman" w:hAnsi="Times New Roman" w:cs="Times New Roman"/>
          <w:sz w:val="28"/>
          <w:szCs w:val="28"/>
        </w:rPr>
        <w:t xml:space="preserve"> được đánh dấu kiện và dán nhãn trên kiện.</w:t>
      </w:r>
    </w:p>
    <w:p w14:paraId="1E2C124C" w14:textId="324C35D0" w:rsidR="00467B6D" w:rsidRDefault="00467B6D" w:rsidP="00A43B31">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7D325C">
        <w:rPr>
          <w:rFonts w:ascii="Times New Roman" w:hAnsi="Times New Roman" w:cs="Times New Roman"/>
          <w:sz w:val="28"/>
          <w:szCs w:val="28"/>
        </w:rPr>
        <w:t>Đối với vận chuyển bằng đường bộ: Chỉ sử dụng ô tô</w:t>
      </w:r>
      <w:r>
        <w:rPr>
          <w:rFonts w:ascii="Times New Roman" w:hAnsi="Times New Roman" w:cs="Times New Roman"/>
          <w:sz w:val="28"/>
          <w:szCs w:val="28"/>
        </w:rPr>
        <w:t xml:space="preserve"> không chở hành khách để vận chuyển trừ trường hợp chở kiện miễn trừ</w:t>
      </w:r>
      <w:r w:rsidR="007D325C">
        <w:rPr>
          <w:rFonts w:ascii="Times New Roman" w:hAnsi="Times New Roman" w:cs="Times New Roman"/>
          <w:sz w:val="28"/>
          <w:szCs w:val="28"/>
        </w:rPr>
        <w:t>;</w:t>
      </w:r>
      <w:r>
        <w:rPr>
          <w:rFonts w:ascii="Times New Roman" w:hAnsi="Times New Roman" w:cs="Times New Roman"/>
          <w:sz w:val="28"/>
          <w:szCs w:val="28"/>
        </w:rPr>
        <w:t xml:space="preserve"> phương tiện vận chuyển được dán nhãn.</w:t>
      </w:r>
    </w:p>
    <w:p w14:paraId="1BC6BB2A" w14:textId="77777777" w:rsidR="00467B6D" w:rsidRDefault="00467B6D" w:rsidP="00A43B31">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c) Trang bị thiết bị kiểm xạ để giám sát an toàn trong quá trình vận chuyển.</w:t>
      </w:r>
    </w:p>
    <w:p w14:paraId="5AB74CCB" w14:textId="4121A6F2" w:rsidR="008B7F4A" w:rsidRPr="008B7F4A" w:rsidRDefault="008B7F4A" w:rsidP="00A43B31">
      <w:pPr>
        <w:spacing w:after="120" w:line="360" w:lineRule="exact"/>
        <w:ind w:firstLine="720"/>
        <w:jc w:val="both"/>
        <w:rPr>
          <w:rFonts w:ascii="Times New Roman" w:hAnsi="Times New Roman" w:cs="Times New Roman"/>
          <w:sz w:val="28"/>
          <w:szCs w:val="28"/>
          <w:lang w:val="nl-NL"/>
        </w:rPr>
      </w:pPr>
      <w:r w:rsidRPr="008B7F4A">
        <w:rPr>
          <w:rFonts w:ascii="Times New Roman" w:hAnsi="Times New Roman" w:cs="Times New Roman"/>
          <w:sz w:val="28"/>
          <w:szCs w:val="28"/>
          <w:lang w:val="nl-NL"/>
        </w:rPr>
        <w:t xml:space="preserve">d) Đáp ứng đầy đủ các yêu cầu về bảo đảm an ninh theo quy định tại </w:t>
      </w:r>
      <w:r w:rsidR="007B296A">
        <w:rPr>
          <w:rFonts w:ascii="Times New Roman" w:hAnsi="Times New Roman" w:cs="Times New Roman"/>
          <w:sz w:val="28"/>
          <w:szCs w:val="28"/>
          <w:lang w:val="nl-NL"/>
        </w:rPr>
        <w:t>Phụ lục III</w:t>
      </w:r>
      <w:r w:rsidRPr="008B7F4A">
        <w:rPr>
          <w:rFonts w:ascii="Times New Roman" w:hAnsi="Times New Roman" w:cs="Times New Roman"/>
          <w:sz w:val="28"/>
          <w:szCs w:val="28"/>
          <w:lang w:val="nl-NL"/>
        </w:rPr>
        <w:t xml:space="preserve"> của Nghị định này .</w:t>
      </w:r>
    </w:p>
    <w:p w14:paraId="270517AD" w14:textId="15F6CE45" w:rsidR="00C95B0D" w:rsidRPr="008B7F4A" w:rsidRDefault="008B7F4A" w:rsidP="00A43B31">
      <w:pPr>
        <w:spacing w:after="120" w:line="360" w:lineRule="exact"/>
        <w:ind w:firstLine="720"/>
        <w:jc w:val="both"/>
        <w:rPr>
          <w:rFonts w:ascii="Times New Roman" w:hAnsi="Times New Roman" w:cs="Times New Roman"/>
          <w:sz w:val="28"/>
          <w:szCs w:val="28"/>
          <w:lang w:val="nl-NL"/>
        </w:rPr>
      </w:pPr>
      <w:r w:rsidRPr="008B7F4A">
        <w:rPr>
          <w:rFonts w:ascii="Times New Roman" w:hAnsi="Times New Roman" w:cs="Times New Roman"/>
          <w:sz w:val="28"/>
          <w:szCs w:val="28"/>
          <w:lang w:val="nl-NL"/>
        </w:rPr>
        <w:t>đ)</w:t>
      </w:r>
      <w:r w:rsidR="00467B6D" w:rsidRPr="008B7F4A">
        <w:rPr>
          <w:rFonts w:ascii="Times New Roman" w:hAnsi="Times New Roman" w:cs="Times New Roman"/>
          <w:sz w:val="28"/>
          <w:szCs w:val="28"/>
          <w:lang w:val="nl-NL"/>
        </w:rPr>
        <w:t xml:space="preserve"> </w:t>
      </w:r>
      <w:r w:rsidR="00C95B0D" w:rsidRPr="001A7C09">
        <w:rPr>
          <w:rFonts w:ascii="Times New Roman" w:hAnsi="Times New Roman" w:cs="Times New Roman"/>
          <w:sz w:val="28"/>
          <w:szCs w:val="28"/>
        </w:rPr>
        <w:t xml:space="preserve">Có kế hoạch ứng phó sự cố bức xạ cấp cơ sở theo quy định tại </w:t>
      </w:r>
      <w:r w:rsidR="007B296A">
        <w:rPr>
          <w:rFonts w:ascii="Times New Roman" w:hAnsi="Times New Roman" w:cs="Times New Roman"/>
          <w:sz w:val="28"/>
          <w:szCs w:val="28"/>
        </w:rPr>
        <w:t>Phụ lục IV</w:t>
      </w:r>
      <w:r w:rsidR="00C95B0D" w:rsidRPr="001A7C09">
        <w:rPr>
          <w:rFonts w:ascii="Times New Roman" w:hAnsi="Times New Roman" w:cs="Times New Roman"/>
          <w:sz w:val="28"/>
          <w:szCs w:val="28"/>
        </w:rPr>
        <w:t xml:space="preserve">của Nghị định này. </w:t>
      </w:r>
      <w:r w:rsidR="00C95B0D" w:rsidRPr="001A7C09">
        <w:rPr>
          <w:rFonts w:ascii="Times New Roman" w:hAnsi="Times New Roman"/>
          <w:sz w:val="28"/>
          <w:szCs w:val="28"/>
        </w:rPr>
        <w:t xml:space="preserve">Đối với </w:t>
      </w:r>
      <w:r w:rsidR="00C95B0D" w:rsidRPr="00C95B0D">
        <w:rPr>
          <w:rFonts w:ascii="Times New Roman" w:hAnsi="Times New Roman" w:cs="Times New Roman"/>
          <w:sz w:val="28"/>
          <w:szCs w:val="28"/>
          <w:lang w:val="nl-NL"/>
        </w:rPr>
        <w:t xml:space="preserve">vận chuyển chất phóng xạ và </w:t>
      </w:r>
      <w:r w:rsidR="00C95B0D" w:rsidRPr="00C95B0D">
        <w:rPr>
          <w:rFonts w:ascii="Times New Roman" w:hAnsi="Times New Roman"/>
          <w:sz w:val="28"/>
          <w:szCs w:val="28"/>
          <w:lang w:val="nl-NL"/>
        </w:rPr>
        <w:t>thiết bị bức xạ chứa</w:t>
      </w:r>
      <w:r w:rsidR="00C95B0D">
        <w:rPr>
          <w:rFonts w:ascii="Times New Roman" w:hAnsi="Times New Roman"/>
          <w:sz w:val="28"/>
          <w:szCs w:val="28"/>
        </w:rPr>
        <w:t xml:space="preserve"> </w:t>
      </w:r>
      <w:r w:rsidR="00C95B0D" w:rsidRPr="001A7C09">
        <w:rPr>
          <w:rFonts w:ascii="Times New Roman" w:hAnsi="Times New Roman"/>
          <w:sz w:val="28"/>
          <w:szCs w:val="28"/>
        </w:rPr>
        <w:t xml:space="preserve">nguồn phóng xạ nhóm 1, nhóm 2 </w:t>
      </w:r>
      <w:r w:rsidR="00C95B0D" w:rsidRPr="001A7C09">
        <w:rPr>
          <w:rFonts w:ascii="Times New Roman" w:hAnsi="Times New Roman" w:cs="Times New Roman"/>
          <w:sz w:val="28"/>
          <w:szCs w:val="28"/>
          <w:shd w:val="clear" w:color="auto" w:fill="FFFFFF"/>
        </w:rPr>
        <w:t>theo Quy chuẩn kỹ thuật quốc gia QCVN 6:2010/BKHCN “An toàn bức xạ - phân nhóm và phân loại nguồn phóng xạ”</w:t>
      </w:r>
      <w:r w:rsidR="00C95B0D" w:rsidRPr="001A7C09">
        <w:rPr>
          <w:rFonts w:ascii="Times New Roman" w:hAnsi="Times New Roman"/>
          <w:sz w:val="28"/>
          <w:szCs w:val="28"/>
        </w:rPr>
        <w:t xml:space="preserve">: Kế hoạch ứng phó sự cố phải được phê duyệt theo quy định tại </w:t>
      </w:r>
      <w:r w:rsidR="008A28F1">
        <w:rPr>
          <w:rFonts w:ascii="Times New Roman" w:hAnsi="Times New Roman"/>
          <w:sz w:val="28"/>
          <w:szCs w:val="28"/>
        </w:rPr>
        <w:t>Điều 43</w:t>
      </w:r>
      <w:r w:rsidR="00C95B0D" w:rsidRPr="001A7C09">
        <w:rPr>
          <w:rFonts w:ascii="Times New Roman" w:hAnsi="Times New Roman"/>
          <w:sz w:val="28"/>
          <w:szCs w:val="28"/>
        </w:rPr>
        <w:t xml:space="preserve"> Nghị định này.</w:t>
      </w:r>
    </w:p>
    <w:p w14:paraId="57C69797" w14:textId="5D89B34F" w:rsidR="00467B6D" w:rsidRPr="00826716" w:rsidRDefault="00467B6D" w:rsidP="00A43B31">
      <w:pPr>
        <w:spacing w:after="120" w:line="360" w:lineRule="exact"/>
        <w:ind w:firstLine="720"/>
        <w:jc w:val="both"/>
        <w:rPr>
          <w:rFonts w:ascii="Times New Roman" w:hAnsi="Times New Roman"/>
          <w:b/>
          <w:sz w:val="28"/>
          <w:szCs w:val="28"/>
          <w:lang w:val="nl-NL"/>
        </w:rPr>
      </w:pPr>
      <w:r w:rsidRPr="00826716">
        <w:rPr>
          <w:rFonts w:ascii="Times New Roman" w:hAnsi="Times New Roman"/>
          <w:b/>
          <w:sz w:val="28"/>
          <w:szCs w:val="28"/>
          <w:lang w:val="nl-NL"/>
        </w:rPr>
        <w:t>Điề</w:t>
      </w:r>
      <w:r w:rsidR="008B7F4A" w:rsidRPr="00826716">
        <w:rPr>
          <w:rFonts w:ascii="Times New Roman" w:hAnsi="Times New Roman"/>
          <w:b/>
          <w:sz w:val="28"/>
          <w:szCs w:val="28"/>
          <w:lang w:val="nl-NL"/>
        </w:rPr>
        <w:t xml:space="preserve">u </w:t>
      </w:r>
      <w:r w:rsidR="00E34D1A">
        <w:rPr>
          <w:rFonts w:ascii="Times New Roman" w:hAnsi="Times New Roman"/>
          <w:b/>
          <w:sz w:val="28"/>
          <w:szCs w:val="28"/>
          <w:lang w:val="nl-NL"/>
        </w:rPr>
        <w:t>18</w:t>
      </w:r>
      <w:r w:rsidRPr="00826716">
        <w:rPr>
          <w:rFonts w:ascii="Times New Roman" w:hAnsi="Times New Roman"/>
          <w:b/>
          <w:sz w:val="28"/>
          <w:szCs w:val="28"/>
          <w:lang w:val="nl-NL"/>
        </w:rPr>
        <w:t>. Điều kiện</w:t>
      </w:r>
      <w:r w:rsidRPr="00826716">
        <w:rPr>
          <w:rFonts w:ascii="Times New Roman" w:hAnsi="Times New Roman"/>
          <w:sz w:val="28"/>
          <w:szCs w:val="28"/>
          <w:lang w:val="nl-NL"/>
        </w:rPr>
        <w:t xml:space="preserve"> </w:t>
      </w:r>
      <w:r w:rsidRPr="00826716">
        <w:rPr>
          <w:rFonts w:ascii="Times New Roman" w:hAnsi="Times New Roman"/>
          <w:b/>
          <w:sz w:val="28"/>
          <w:szCs w:val="28"/>
          <w:lang w:val="nl-NL"/>
        </w:rPr>
        <w:t xml:space="preserve">vận chuyển chất phóng xạ, vật liệu hạt nhân nguồn, vật liệu hạt nhân quá cảnh lãnh thổ Việt Nam </w:t>
      </w:r>
    </w:p>
    <w:p w14:paraId="701002B9" w14:textId="311E2A53" w:rsidR="00353348" w:rsidRDefault="00353348" w:rsidP="00A43B31">
      <w:pPr>
        <w:spacing w:after="120" w:line="360" w:lineRule="exact"/>
        <w:ind w:firstLine="720"/>
        <w:jc w:val="both"/>
        <w:rPr>
          <w:rFonts w:ascii="Times New Roman" w:hAnsi="Times New Roman"/>
          <w:sz w:val="28"/>
          <w:szCs w:val="28"/>
        </w:rPr>
      </w:pPr>
      <w:r w:rsidRPr="008C1DCA">
        <w:rPr>
          <w:rFonts w:ascii="Times New Roman" w:hAnsi="Times New Roman"/>
          <w:sz w:val="28"/>
          <w:szCs w:val="28"/>
        </w:rPr>
        <w:t>Tổ chức, cá nhân có đủ các điều kiện sau đây thì được cấp giấy phép</w:t>
      </w:r>
      <w:r>
        <w:rPr>
          <w:rFonts w:ascii="Times New Roman" w:hAnsi="Times New Roman"/>
          <w:sz w:val="28"/>
          <w:szCs w:val="28"/>
        </w:rPr>
        <w:t xml:space="preserve"> </w:t>
      </w:r>
      <w:r w:rsidRPr="00353348">
        <w:rPr>
          <w:rFonts w:ascii="Times New Roman" w:hAnsi="Times New Roman"/>
          <w:sz w:val="28"/>
          <w:szCs w:val="28"/>
          <w:lang w:val="nl-NL"/>
        </w:rPr>
        <w:t>vận chuyển chất phóng xạ, vật liệu hạt nhân nguồn, vật liệu hạt nhân quá cảnh lãnh thổ Việt Nam</w:t>
      </w:r>
      <w:r>
        <w:rPr>
          <w:rFonts w:ascii="Times New Roman" w:hAnsi="Times New Roman"/>
          <w:sz w:val="28"/>
          <w:szCs w:val="28"/>
          <w:lang w:val="nl-NL"/>
        </w:rPr>
        <w:t>:</w:t>
      </w:r>
    </w:p>
    <w:p w14:paraId="78B27011" w14:textId="3DB4108B" w:rsidR="00467B6D" w:rsidRPr="00826716" w:rsidRDefault="00467B6D"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 xml:space="preserve">1. </w:t>
      </w:r>
      <w:r w:rsidR="005A3638">
        <w:rPr>
          <w:rFonts w:ascii="Times New Roman" w:hAnsi="Times New Roman"/>
          <w:sz w:val="28"/>
          <w:szCs w:val="28"/>
        </w:rPr>
        <w:t>Được thành lập theo quy định của pháp luật đối với tổ chức</w:t>
      </w:r>
      <w:r w:rsidR="005A3638" w:rsidRPr="00FF7809">
        <w:rPr>
          <w:rFonts w:ascii="Times New Roman" w:hAnsi="Times New Roman"/>
          <w:sz w:val="28"/>
          <w:szCs w:val="28"/>
        </w:rPr>
        <w:t>.</w:t>
      </w:r>
      <w:r w:rsidR="005A3638">
        <w:rPr>
          <w:rFonts w:ascii="Times New Roman" w:hAnsi="Times New Roman"/>
          <w:sz w:val="28"/>
          <w:szCs w:val="28"/>
        </w:rPr>
        <w:t xml:space="preserve"> Có đủ năng lực hành vi dân sự đối với cá nhân.</w:t>
      </w:r>
    </w:p>
    <w:p w14:paraId="708231D0" w14:textId="77777777" w:rsidR="00467B6D" w:rsidRPr="00826716" w:rsidRDefault="00467B6D"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sz w:val="28"/>
          <w:szCs w:val="28"/>
          <w:lang w:val="nl-NL"/>
        </w:rPr>
        <w:t xml:space="preserve">2. </w:t>
      </w:r>
      <w:r w:rsidRPr="00826716">
        <w:rPr>
          <w:rFonts w:ascii="Times New Roman" w:hAnsi="Times New Roman" w:cs="Times New Roman"/>
          <w:sz w:val="28"/>
          <w:szCs w:val="28"/>
          <w:lang w:val="nl-NL"/>
        </w:rPr>
        <w:t xml:space="preserve">Có nhân lực phù hợp: </w:t>
      </w:r>
    </w:p>
    <w:p w14:paraId="4DBDD94B" w14:textId="77777777" w:rsidR="00467B6D" w:rsidRPr="00826716" w:rsidRDefault="00467B6D"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t>a) Người áp tải phải có giấy chứng nhận đào tạo về an toàn bức xạ.</w:t>
      </w:r>
    </w:p>
    <w:p w14:paraId="0745FF45" w14:textId="77777777" w:rsidR="00467B6D" w:rsidRPr="00826716" w:rsidRDefault="00467B6D" w:rsidP="00A43B31">
      <w:pPr>
        <w:spacing w:after="120" w:line="360" w:lineRule="exact"/>
        <w:ind w:firstLine="720"/>
        <w:jc w:val="both"/>
        <w:rPr>
          <w:rFonts w:ascii="Times New Roman" w:hAnsi="Times New Roman" w:cs="Times New Roman"/>
          <w:sz w:val="28"/>
          <w:szCs w:val="28"/>
          <w:lang w:val="nl-NL"/>
        </w:rPr>
      </w:pPr>
      <w:r w:rsidRPr="00826716">
        <w:rPr>
          <w:rFonts w:ascii="Times New Roman" w:hAnsi="Times New Roman" w:cs="Times New Roman"/>
          <w:sz w:val="28"/>
          <w:szCs w:val="28"/>
          <w:lang w:val="nl-NL"/>
        </w:rPr>
        <w:lastRenderedPageBreak/>
        <w:t>b) Có người phụ trách ứng phó sự cố được cấp chứng chỉ nhân viên bức xạ, trừ trường hợp vận chuyển nguồn phóng xạ có mức nguy hiểm dưới trung bình.</w:t>
      </w:r>
    </w:p>
    <w:p w14:paraId="235EB88F" w14:textId="77777777" w:rsidR="00467B6D" w:rsidRDefault="00467B6D" w:rsidP="00A43B31">
      <w:pPr>
        <w:spacing w:after="120" w:line="360" w:lineRule="exact"/>
        <w:ind w:firstLine="720"/>
        <w:jc w:val="both"/>
        <w:rPr>
          <w:rFonts w:ascii="Times New Roman" w:hAnsi="Times New Roman" w:cs="Times New Roman"/>
          <w:sz w:val="28"/>
          <w:szCs w:val="28"/>
        </w:rPr>
      </w:pPr>
      <w:r w:rsidRPr="00677807">
        <w:rPr>
          <w:rFonts w:ascii="Times New Roman" w:hAnsi="Times New Roman" w:cs="Times New Roman"/>
          <w:sz w:val="28"/>
          <w:szCs w:val="28"/>
        </w:rPr>
        <w:t xml:space="preserve">3. Có các biện pháp bảo đảm an </w:t>
      </w:r>
      <w:r>
        <w:rPr>
          <w:rFonts w:ascii="Times New Roman" w:hAnsi="Times New Roman" w:cs="Times New Roman"/>
          <w:sz w:val="28"/>
          <w:szCs w:val="28"/>
        </w:rPr>
        <w:t>toàn, an ninh:</w:t>
      </w:r>
    </w:p>
    <w:p w14:paraId="03DB0C29" w14:textId="77777777" w:rsidR="00467B6D" w:rsidRDefault="00467B6D" w:rsidP="00A43B31">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Pr="00E25166">
        <w:rPr>
          <w:rFonts w:ascii="Times New Roman" w:hAnsi="Times New Roman"/>
          <w:sz w:val="28"/>
          <w:szCs w:val="28"/>
        </w:rPr>
        <w:t xml:space="preserve">Kiện hàng </w:t>
      </w:r>
      <w:r>
        <w:rPr>
          <w:rFonts w:ascii="Times New Roman" w:hAnsi="Times New Roman"/>
          <w:sz w:val="28"/>
          <w:szCs w:val="28"/>
        </w:rPr>
        <w:t>phải được đóng gói theo đúng loại kiện,</w:t>
      </w:r>
      <w:r>
        <w:rPr>
          <w:rFonts w:ascii="Times New Roman" w:hAnsi="Times New Roman" w:cs="Times New Roman"/>
          <w:sz w:val="28"/>
          <w:szCs w:val="28"/>
        </w:rPr>
        <w:t xml:space="preserve"> được đánh dấu kiện và dán nhãn trên kiện.</w:t>
      </w:r>
    </w:p>
    <w:p w14:paraId="056E3BF1" w14:textId="77777777" w:rsidR="00467B6D" w:rsidRDefault="00467B6D" w:rsidP="00A43B31">
      <w:pPr>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b) Trường hợp vận chuyển quá cảnh bằng đường bộ phải có phương tiện vận chuyển không chở hành khách để vận chuyển nguồn phóng xạ trừ trường hợp chở kiện miễn trừ, phương tiện vận chuyển được dán nhãn; có trang bị thiết bị kiểm xạ để giám sát an toàn trong quá trình vận chuyển.</w:t>
      </w:r>
    </w:p>
    <w:p w14:paraId="548157AB" w14:textId="062AD7FC" w:rsidR="004B32B9" w:rsidRPr="008B7F4A" w:rsidRDefault="004B32B9" w:rsidP="00A43B31">
      <w:pPr>
        <w:spacing w:after="120" w:line="360" w:lineRule="exact"/>
        <w:ind w:firstLine="720"/>
        <w:jc w:val="both"/>
        <w:rPr>
          <w:rFonts w:ascii="Times New Roman" w:hAnsi="Times New Roman" w:cs="Times New Roman"/>
          <w:sz w:val="28"/>
          <w:szCs w:val="28"/>
          <w:lang w:val="nl-NL"/>
        </w:rPr>
      </w:pPr>
      <w:r w:rsidRPr="008B7F4A">
        <w:rPr>
          <w:rFonts w:ascii="Times New Roman" w:hAnsi="Times New Roman" w:cs="Times New Roman"/>
          <w:sz w:val="28"/>
          <w:szCs w:val="28"/>
          <w:lang w:val="nl-NL"/>
        </w:rPr>
        <w:t xml:space="preserve">d) Đáp ứng đầy đủ các yêu cầu về bảo đảm an ninh theo quy định tại </w:t>
      </w:r>
      <w:r w:rsidR="007B296A">
        <w:rPr>
          <w:rFonts w:ascii="Times New Roman" w:hAnsi="Times New Roman" w:cs="Times New Roman"/>
          <w:sz w:val="28"/>
          <w:szCs w:val="28"/>
          <w:lang w:val="nl-NL"/>
        </w:rPr>
        <w:t>Phụ lục III</w:t>
      </w:r>
      <w:r w:rsidRPr="008B7F4A">
        <w:rPr>
          <w:rFonts w:ascii="Times New Roman" w:hAnsi="Times New Roman" w:cs="Times New Roman"/>
          <w:sz w:val="28"/>
          <w:szCs w:val="28"/>
          <w:lang w:val="nl-NL"/>
        </w:rPr>
        <w:t xml:space="preserve"> </w:t>
      </w:r>
      <w:r w:rsidR="00906A1D">
        <w:rPr>
          <w:rFonts w:ascii="Times New Roman" w:hAnsi="Times New Roman" w:cs="Times New Roman"/>
          <w:sz w:val="28"/>
          <w:szCs w:val="28"/>
          <w:lang w:val="nl-NL"/>
        </w:rPr>
        <w:t xml:space="preserve">ban hành kèm theo </w:t>
      </w:r>
      <w:r w:rsidRPr="008B7F4A">
        <w:rPr>
          <w:rFonts w:ascii="Times New Roman" w:hAnsi="Times New Roman" w:cs="Times New Roman"/>
          <w:sz w:val="28"/>
          <w:szCs w:val="28"/>
          <w:lang w:val="nl-NL"/>
        </w:rPr>
        <w:t>Nghị định này .</w:t>
      </w:r>
    </w:p>
    <w:p w14:paraId="010D16FD" w14:textId="273DB3D7" w:rsidR="004B32B9" w:rsidRDefault="004B32B9" w:rsidP="00A43B31">
      <w:pPr>
        <w:spacing w:after="120" w:line="360" w:lineRule="exact"/>
        <w:ind w:firstLine="720"/>
        <w:jc w:val="both"/>
        <w:rPr>
          <w:rFonts w:ascii="Times New Roman" w:hAnsi="Times New Roman" w:cs="Times New Roman"/>
          <w:sz w:val="28"/>
          <w:szCs w:val="28"/>
          <w:lang w:val="nl-NL"/>
        </w:rPr>
      </w:pPr>
      <w:r w:rsidRPr="008B7F4A">
        <w:rPr>
          <w:rFonts w:ascii="Times New Roman" w:hAnsi="Times New Roman" w:cs="Times New Roman"/>
          <w:sz w:val="28"/>
          <w:szCs w:val="28"/>
          <w:lang w:val="nl-NL"/>
        </w:rPr>
        <w:t xml:space="preserve">đ). </w:t>
      </w:r>
      <w:r w:rsidRPr="009C0EEA">
        <w:rPr>
          <w:rFonts w:ascii="Times New Roman" w:hAnsi="Times New Roman" w:cs="Times New Roman"/>
          <w:sz w:val="28"/>
          <w:szCs w:val="28"/>
          <w:lang w:val="nl-NL"/>
        </w:rPr>
        <w:t xml:space="preserve">Có kế hoạch ứng phó sự cố theo quy định tại </w:t>
      </w:r>
      <w:r w:rsidR="007B296A">
        <w:rPr>
          <w:rFonts w:ascii="Times New Roman" w:hAnsi="Times New Roman" w:cs="Times New Roman"/>
          <w:sz w:val="28"/>
          <w:szCs w:val="28"/>
          <w:lang w:val="nl-NL"/>
        </w:rPr>
        <w:t xml:space="preserve">Phụ lục IV </w:t>
      </w:r>
      <w:r w:rsidR="00906A1D">
        <w:rPr>
          <w:rFonts w:ascii="Times New Roman" w:hAnsi="Times New Roman" w:cs="Times New Roman"/>
          <w:sz w:val="28"/>
          <w:szCs w:val="28"/>
          <w:lang w:val="nl-NL"/>
        </w:rPr>
        <w:t>ban hành kèm theo</w:t>
      </w:r>
      <w:r w:rsidR="00906A1D" w:rsidRPr="009C0EEA">
        <w:rPr>
          <w:rFonts w:ascii="Times New Roman" w:hAnsi="Times New Roman" w:cs="Times New Roman"/>
          <w:sz w:val="28"/>
          <w:szCs w:val="28"/>
          <w:lang w:val="nl-NL"/>
        </w:rPr>
        <w:t xml:space="preserve"> </w:t>
      </w:r>
      <w:r w:rsidRPr="009C0EEA">
        <w:rPr>
          <w:rFonts w:ascii="Times New Roman" w:hAnsi="Times New Roman" w:cs="Times New Roman"/>
          <w:sz w:val="28"/>
          <w:szCs w:val="28"/>
          <w:lang w:val="nl-NL"/>
        </w:rPr>
        <w:t>Nghị định này.</w:t>
      </w:r>
    </w:p>
    <w:p w14:paraId="32109348" w14:textId="4597AE21" w:rsidR="007B467B" w:rsidRPr="000C3CC2" w:rsidRDefault="007B467B" w:rsidP="00CA3EB3">
      <w:pPr>
        <w:spacing w:after="120" w:line="360" w:lineRule="exact"/>
        <w:ind w:firstLine="720"/>
        <w:jc w:val="both"/>
        <w:rPr>
          <w:rFonts w:ascii="Times New Roman" w:hAnsi="Times New Roman" w:cs="Times New Roman"/>
          <w:b/>
          <w:sz w:val="28"/>
          <w:szCs w:val="28"/>
        </w:rPr>
      </w:pPr>
      <w:r w:rsidRPr="000C3CC2">
        <w:rPr>
          <w:rFonts w:ascii="Times New Roman" w:hAnsi="Times New Roman" w:cs="Times New Roman"/>
          <w:b/>
          <w:sz w:val="28"/>
          <w:szCs w:val="28"/>
        </w:rPr>
        <w:t xml:space="preserve">Điều </w:t>
      </w:r>
      <w:r w:rsidR="00E34D1A">
        <w:rPr>
          <w:rFonts w:ascii="Times New Roman" w:hAnsi="Times New Roman" w:cs="Times New Roman"/>
          <w:b/>
          <w:sz w:val="28"/>
          <w:szCs w:val="28"/>
        </w:rPr>
        <w:t>19</w:t>
      </w:r>
      <w:r w:rsidRPr="000C3CC2">
        <w:rPr>
          <w:rFonts w:ascii="Times New Roman" w:hAnsi="Times New Roman" w:cs="Times New Roman"/>
          <w:b/>
          <w:sz w:val="28"/>
          <w:szCs w:val="28"/>
        </w:rPr>
        <w:t xml:space="preserve">. Điều kiện được phê duyệt báo cáo đánh giá an toàn trong </w:t>
      </w:r>
      <w:bookmarkStart w:id="0" w:name="_GoBack"/>
      <w:bookmarkEnd w:id="0"/>
      <w:r w:rsidRPr="000C3CC2">
        <w:rPr>
          <w:rFonts w:ascii="Times New Roman" w:hAnsi="Times New Roman" w:cs="Times New Roman"/>
          <w:b/>
          <w:sz w:val="28"/>
          <w:szCs w:val="28"/>
        </w:rPr>
        <w:t xml:space="preserve">thăm dò, khai thác, chế biến quặng phóng xạ </w:t>
      </w:r>
    </w:p>
    <w:p w14:paraId="2F1D02C8" w14:textId="2E34AC1C" w:rsidR="007B467B" w:rsidRPr="000C3CC2" w:rsidRDefault="007B467B" w:rsidP="00A43B31">
      <w:pPr>
        <w:spacing w:after="120" w:line="360" w:lineRule="exact"/>
        <w:ind w:firstLine="567"/>
        <w:jc w:val="both"/>
        <w:rPr>
          <w:rFonts w:ascii="Times New Roman" w:hAnsi="Times New Roman" w:cs="Times New Roman"/>
          <w:sz w:val="28"/>
          <w:szCs w:val="28"/>
          <w:lang w:val="nl-NL"/>
        </w:rPr>
      </w:pPr>
      <w:r w:rsidRPr="000C3CC2">
        <w:rPr>
          <w:rFonts w:ascii="Times New Roman" w:hAnsi="Times New Roman" w:cs="Times New Roman"/>
          <w:sz w:val="28"/>
          <w:szCs w:val="28"/>
          <w:lang w:val="nl-NL"/>
        </w:rPr>
        <w:t>1. Báo cáo đánh giá an toàn trong thăm dò, khai thác, chế biến quặng phóng xạ được phê duyệt phải đáp ứng đủ các điều kiện sau:</w:t>
      </w:r>
    </w:p>
    <w:p w14:paraId="070089BA" w14:textId="77777777" w:rsidR="007B467B" w:rsidRPr="000C3CC2" w:rsidRDefault="007B467B" w:rsidP="00A43B31">
      <w:pPr>
        <w:spacing w:after="120" w:line="360" w:lineRule="exact"/>
        <w:ind w:firstLine="567"/>
        <w:jc w:val="both"/>
        <w:rPr>
          <w:rFonts w:ascii="Times New Roman" w:hAnsi="Times New Roman" w:cs="Times New Roman"/>
          <w:sz w:val="28"/>
          <w:szCs w:val="28"/>
        </w:rPr>
      </w:pPr>
      <w:bookmarkStart w:id="1" w:name="_Hlk522025306"/>
      <w:r w:rsidRPr="000C3CC2">
        <w:rPr>
          <w:rFonts w:ascii="Times New Roman" w:hAnsi="Times New Roman" w:cs="Times New Roman"/>
          <w:sz w:val="28"/>
          <w:szCs w:val="28"/>
        </w:rPr>
        <w:t>a) Được thành lập theo quy định của pháp luật.</w:t>
      </w:r>
    </w:p>
    <w:p w14:paraId="3AB05A98" w14:textId="77777777" w:rsidR="007B467B" w:rsidRPr="000C3CC2" w:rsidRDefault="007B467B" w:rsidP="00A43B31">
      <w:pPr>
        <w:spacing w:after="120" w:line="360" w:lineRule="exact"/>
        <w:ind w:firstLine="567"/>
        <w:jc w:val="both"/>
        <w:rPr>
          <w:rFonts w:ascii="Times New Roman" w:hAnsi="Times New Roman" w:cs="Times New Roman"/>
          <w:sz w:val="28"/>
          <w:szCs w:val="28"/>
        </w:rPr>
      </w:pPr>
      <w:bookmarkStart w:id="2" w:name="_Hlk522025411"/>
      <w:bookmarkEnd w:id="1"/>
      <w:r w:rsidRPr="000C3CC2">
        <w:rPr>
          <w:rFonts w:ascii="Times New Roman" w:hAnsi="Times New Roman" w:cs="Times New Roman"/>
          <w:sz w:val="28"/>
          <w:szCs w:val="28"/>
        </w:rPr>
        <w:t xml:space="preserve">b) Có đội ngũ nhân lực phù hợp: </w:t>
      </w:r>
    </w:p>
    <w:p w14:paraId="1A9051A3" w14:textId="77777777" w:rsidR="007B467B" w:rsidRPr="000C3CC2" w:rsidRDefault="007B467B" w:rsidP="00A43B31">
      <w:pPr>
        <w:spacing w:after="120" w:line="360" w:lineRule="exact"/>
        <w:ind w:firstLine="567"/>
        <w:jc w:val="both"/>
        <w:rPr>
          <w:rFonts w:ascii="Times New Roman" w:hAnsi="Times New Roman" w:cs="Times New Roman"/>
          <w:sz w:val="28"/>
          <w:szCs w:val="28"/>
        </w:rPr>
      </w:pPr>
      <w:r w:rsidRPr="000C3CC2">
        <w:rPr>
          <w:rFonts w:ascii="Times New Roman" w:hAnsi="Times New Roman" w:cs="Times New Roman"/>
          <w:sz w:val="28"/>
          <w:szCs w:val="28"/>
        </w:rPr>
        <w:t>- Nhân viên bức xạ có chuyên môn phù hợp với công việc bức xạ;</w:t>
      </w:r>
    </w:p>
    <w:p w14:paraId="2D989A94" w14:textId="676FBD3D" w:rsidR="007B467B" w:rsidRPr="000C3CC2" w:rsidRDefault="007B467B" w:rsidP="00A43B31">
      <w:pPr>
        <w:spacing w:after="120" w:line="360" w:lineRule="exact"/>
        <w:ind w:firstLine="567"/>
        <w:jc w:val="both"/>
        <w:rPr>
          <w:rFonts w:ascii="Times New Roman" w:hAnsi="Times New Roman" w:cs="Times New Roman"/>
          <w:sz w:val="28"/>
          <w:szCs w:val="28"/>
        </w:rPr>
      </w:pPr>
      <w:r w:rsidRPr="000C3CC2">
        <w:rPr>
          <w:rFonts w:ascii="Times New Roman" w:hAnsi="Times New Roman" w:cs="Times New Roman"/>
          <w:sz w:val="28"/>
          <w:szCs w:val="28"/>
        </w:rPr>
        <w:t xml:space="preserve">- Nhân viên bức xạ được đào tạo an toàn bức xạ phù hợp với công việc bức xạ và có chứng nhận đào tạo an toàn bức xạ theo quy định tại Điều </w:t>
      </w:r>
      <w:r w:rsidR="00D43219">
        <w:rPr>
          <w:rFonts w:ascii="Times New Roman" w:hAnsi="Times New Roman" w:cs="Times New Roman"/>
          <w:sz w:val="28"/>
          <w:szCs w:val="28"/>
        </w:rPr>
        <w:t>54</w:t>
      </w:r>
      <w:r w:rsidRPr="000C3CC2">
        <w:rPr>
          <w:rFonts w:ascii="Times New Roman" w:hAnsi="Times New Roman" w:cs="Times New Roman"/>
          <w:sz w:val="28"/>
          <w:szCs w:val="28"/>
        </w:rPr>
        <w:t xml:space="preserve"> Nghị định này;</w:t>
      </w:r>
    </w:p>
    <w:p w14:paraId="526EFABA" w14:textId="0BA577CA" w:rsidR="007B467B" w:rsidRPr="000C3CC2" w:rsidRDefault="007B467B" w:rsidP="00A43B31">
      <w:pPr>
        <w:spacing w:after="120" w:line="360" w:lineRule="exact"/>
        <w:ind w:firstLine="567"/>
        <w:jc w:val="both"/>
        <w:rPr>
          <w:rFonts w:ascii="Times New Roman" w:hAnsi="Times New Roman" w:cs="Times New Roman"/>
          <w:b/>
          <w:sz w:val="28"/>
          <w:szCs w:val="28"/>
        </w:rPr>
      </w:pPr>
      <w:r w:rsidRPr="000C3CC2">
        <w:rPr>
          <w:rFonts w:ascii="Times New Roman" w:hAnsi="Times New Roman" w:cs="Times New Roman"/>
          <w:sz w:val="28"/>
          <w:szCs w:val="28"/>
        </w:rPr>
        <w:t>- Người phụ trách an toàn được bổ nhiệm bằng văn bản và quy định rõ trách nhiệm và quyền hạn, theo Khoản 2 Điều 28 Luậ</w:t>
      </w:r>
      <w:r w:rsidR="00230D22">
        <w:rPr>
          <w:rFonts w:ascii="Times New Roman" w:hAnsi="Times New Roman" w:cs="Times New Roman"/>
          <w:sz w:val="28"/>
          <w:szCs w:val="28"/>
        </w:rPr>
        <w:t>t n</w:t>
      </w:r>
      <w:r w:rsidRPr="000C3CC2">
        <w:rPr>
          <w:rFonts w:ascii="Times New Roman" w:hAnsi="Times New Roman" w:cs="Times New Roman"/>
          <w:sz w:val="28"/>
          <w:szCs w:val="28"/>
        </w:rPr>
        <w:t>ăng lượng nguyên tử; trừ các trường hợp cơ sở tiến hành công việc bức xạ gây ra mức liều tiềm năng đối với nhân viên bức xạ nhỏ hơn 1 mSv/năm. Người phụ trách an toàn phải có chứng chỉ nhân viên bức xạ.</w:t>
      </w:r>
    </w:p>
    <w:p w14:paraId="06959F0B" w14:textId="77777777" w:rsidR="007B467B" w:rsidRPr="000C3CC2" w:rsidRDefault="007B467B" w:rsidP="00A43B31">
      <w:pPr>
        <w:spacing w:after="120" w:line="360" w:lineRule="exact"/>
        <w:ind w:firstLine="567"/>
        <w:jc w:val="both"/>
        <w:rPr>
          <w:rFonts w:ascii="Times New Roman" w:hAnsi="Times New Roman" w:cs="Times New Roman"/>
          <w:sz w:val="28"/>
          <w:szCs w:val="28"/>
        </w:rPr>
      </w:pPr>
      <w:r w:rsidRPr="000C3CC2">
        <w:rPr>
          <w:rFonts w:ascii="Times New Roman" w:hAnsi="Times New Roman" w:cs="Times New Roman"/>
          <w:sz w:val="28"/>
          <w:szCs w:val="28"/>
        </w:rPr>
        <w:t>c) Có các biện pháp bảo đảm an toàn, an ninh:</w:t>
      </w:r>
    </w:p>
    <w:p w14:paraId="35032AEF" w14:textId="102B4194" w:rsidR="007B467B" w:rsidRPr="000C3CC2" w:rsidRDefault="007B467B" w:rsidP="00A43B31">
      <w:pPr>
        <w:spacing w:after="120" w:line="360" w:lineRule="exact"/>
        <w:ind w:firstLine="567"/>
        <w:jc w:val="both"/>
        <w:rPr>
          <w:rFonts w:ascii="Times New Roman" w:hAnsi="Times New Roman" w:cs="Times New Roman"/>
          <w:sz w:val="28"/>
          <w:szCs w:val="28"/>
        </w:rPr>
      </w:pPr>
      <w:r w:rsidRPr="000C3CC2">
        <w:rPr>
          <w:rFonts w:ascii="Times New Roman" w:hAnsi="Times New Roman" w:cs="Times New Roman"/>
          <w:sz w:val="28"/>
          <w:szCs w:val="28"/>
        </w:rPr>
        <w:t xml:space="preserve">- Bảo đảm mức liều bức xạ đối với nhân viên bức xạ và công chúng không vượt quá giới hạn theo quy định tại Phụ lục </w:t>
      </w:r>
      <w:r w:rsidR="006D6E69">
        <w:rPr>
          <w:rFonts w:ascii="Times New Roman" w:hAnsi="Times New Roman" w:cs="Times New Roman"/>
          <w:sz w:val="28"/>
          <w:szCs w:val="28"/>
        </w:rPr>
        <w:t>II</w:t>
      </w:r>
      <w:r w:rsidRPr="000C3CC2">
        <w:rPr>
          <w:rFonts w:ascii="Times New Roman" w:hAnsi="Times New Roman" w:cs="Times New Roman"/>
          <w:sz w:val="28"/>
          <w:szCs w:val="28"/>
        </w:rPr>
        <w:t xml:space="preserve"> </w:t>
      </w:r>
      <w:r w:rsidR="00906A1D">
        <w:rPr>
          <w:rFonts w:ascii="Times New Roman" w:hAnsi="Times New Roman" w:cs="Times New Roman"/>
          <w:sz w:val="28"/>
          <w:szCs w:val="28"/>
          <w:lang w:val="nl-NL"/>
        </w:rPr>
        <w:t>ban hành kèm theo</w:t>
      </w:r>
      <w:r w:rsidRPr="000C3CC2">
        <w:rPr>
          <w:rFonts w:ascii="Times New Roman" w:hAnsi="Times New Roman" w:cs="Times New Roman"/>
          <w:sz w:val="28"/>
          <w:szCs w:val="28"/>
        </w:rPr>
        <w:t xml:space="preserve"> Nghị định này.</w:t>
      </w:r>
    </w:p>
    <w:p w14:paraId="5592E6AB" w14:textId="542DA9A6" w:rsidR="007B467B" w:rsidRPr="00BA29F6" w:rsidRDefault="007B467B" w:rsidP="00A43B31">
      <w:pPr>
        <w:spacing w:after="120" w:line="360" w:lineRule="exact"/>
        <w:ind w:firstLine="567"/>
        <w:jc w:val="both"/>
        <w:rPr>
          <w:rFonts w:ascii="Times New Roman" w:hAnsi="Times New Roman" w:cs="Times New Roman"/>
          <w:sz w:val="28"/>
          <w:szCs w:val="28"/>
        </w:rPr>
      </w:pPr>
      <w:r w:rsidRPr="000C3CC2">
        <w:rPr>
          <w:rFonts w:ascii="Times New Roman" w:hAnsi="Times New Roman" w:cs="Times New Roman"/>
          <w:sz w:val="28"/>
          <w:szCs w:val="28"/>
        </w:rPr>
        <w:lastRenderedPageBreak/>
        <w:t xml:space="preserve">- Có nội quy bảo đảm an toàn bức xạ; quy định về bảo đảm an ninh;  quy trình làm </w:t>
      </w:r>
      <w:r w:rsidRPr="00BA29F6">
        <w:rPr>
          <w:rFonts w:ascii="Times New Roman" w:hAnsi="Times New Roman" w:cs="Times New Roman"/>
          <w:sz w:val="28"/>
          <w:szCs w:val="28"/>
        </w:rPr>
        <w:t>việc, phân vùng</w:t>
      </w:r>
      <w:r w:rsidR="00BA29F6" w:rsidRPr="00BA29F6">
        <w:rPr>
          <w:rFonts w:ascii="Times New Roman" w:hAnsi="Times New Roman" w:cs="Times New Roman"/>
          <w:sz w:val="28"/>
          <w:szCs w:val="28"/>
        </w:rPr>
        <w:t xml:space="preserve"> </w:t>
      </w:r>
      <w:r w:rsidRPr="00BA29F6">
        <w:rPr>
          <w:rFonts w:ascii="Times New Roman" w:hAnsi="Times New Roman" w:cs="Times New Roman"/>
          <w:sz w:val="28"/>
          <w:szCs w:val="28"/>
        </w:rPr>
        <w:t xml:space="preserve">làm việc; </w:t>
      </w:r>
      <w:r w:rsidR="00A2098E">
        <w:rPr>
          <w:rFonts w:ascii="Times New Roman" w:hAnsi="Times New Roman" w:cs="Times New Roman"/>
          <w:sz w:val="28"/>
          <w:szCs w:val="28"/>
        </w:rPr>
        <w:t xml:space="preserve">quy trình bảo đảm chất lượng; </w:t>
      </w:r>
      <w:r w:rsidRPr="00BA29F6">
        <w:rPr>
          <w:rFonts w:ascii="Times New Roman" w:hAnsi="Times New Roman" w:cs="Times New Roman"/>
          <w:sz w:val="28"/>
          <w:szCs w:val="28"/>
        </w:rPr>
        <w:t xml:space="preserve">dấu hiệu cảnh báo. </w:t>
      </w:r>
    </w:p>
    <w:p w14:paraId="7FA811C6" w14:textId="4E395C39" w:rsidR="007B467B" w:rsidRPr="000C3CC2" w:rsidRDefault="007B467B" w:rsidP="00A43B31">
      <w:pPr>
        <w:spacing w:after="120" w:line="360" w:lineRule="exact"/>
        <w:ind w:firstLine="567"/>
        <w:jc w:val="both"/>
        <w:rPr>
          <w:rFonts w:ascii="Times New Roman" w:hAnsi="Times New Roman" w:cs="Times New Roman"/>
          <w:sz w:val="28"/>
          <w:szCs w:val="28"/>
        </w:rPr>
      </w:pPr>
      <w:r w:rsidRPr="000C3CC2">
        <w:rPr>
          <w:rFonts w:ascii="Times New Roman" w:hAnsi="Times New Roman" w:cs="Times New Roman"/>
          <w:sz w:val="28"/>
          <w:szCs w:val="28"/>
        </w:rPr>
        <w:t xml:space="preserve">- Trang bị các phương tiện bảo vệ, liều kế cá nhân cần thiết cho nhân viên bức xạ; tổ chức theo dõi, đánh giá liều chiếu xạ nghề nghiệp cho nhân viên bức xạ; </w:t>
      </w:r>
    </w:p>
    <w:p w14:paraId="5F18C322" w14:textId="77777777" w:rsidR="007B467B" w:rsidRPr="00BA29F6" w:rsidRDefault="007B467B" w:rsidP="00A43B31">
      <w:pPr>
        <w:spacing w:after="120" w:line="360" w:lineRule="exact"/>
        <w:ind w:firstLine="567"/>
        <w:jc w:val="both"/>
        <w:rPr>
          <w:rFonts w:ascii="Times New Roman" w:hAnsi="Times New Roman" w:cs="Times New Roman"/>
          <w:sz w:val="28"/>
          <w:szCs w:val="28"/>
        </w:rPr>
      </w:pPr>
      <w:r w:rsidRPr="000C3CC2">
        <w:rPr>
          <w:rFonts w:ascii="Times New Roman" w:hAnsi="Times New Roman" w:cs="Times New Roman"/>
          <w:sz w:val="28"/>
          <w:szCs w:val="28"/>
        </w:rPr>
        <w:t xml:space="preserve">- </w:t>
      </w:r>
      <w:r w:rsidRPr="00BA29F6">
        <w:rPr>
          <w:rFonts w:ascii="Times New Roman" w:hAnsi="Times New Roman" w:cs="Times New Roman"/>
          <w:sz w:val="28"/>
          <w:szCs w:val="28"/>
        </w:rPr>
        <w:t>Các thiết kế đảm bảo an toàn bức xạ các khu vực, tòa nhà tiến hành lưu giữ xử lý quặng phóng xạ được phê duyệt;</w:t>
      </w:r>
    </w:p>
    <w:p w14:paraId="455E9AA2" w14:textId="43D12318" w:rsidR="007B467B" w:rsidRPr="00BA29F6" w:rsidRDefault="007B467B" w:rsidP="00A43B31">
      <w:pPr>
        <w:spacing w:after="120" w:line="360" w:lineRule="exact"/>
        <w:ind w:firstLine="567"/>
        <w:jc w:val="both"/>
        <w:rPr>
          <w:rFonts w:ascii="Times New Roman" w:hAnsi="Times New Roman" w:cs="Times New Roman"/>
          <w:sz w:val="28"/>
          <w:szCs w:val="28"/>
        </w:rPr>
      </w:pPr>
      <w:r w:rsidRPr="00BA29F6">
        <w:rPr>
          <w:rFonts w:ascii="Times New Roman" w:hAnsi="Times New Roman" w:cs="Times New Roman"/>
          <w:sz w:val="28"/>
          <w:szCs w:val="28"/>
        </w:rPr>
        <w:t xml:space="preserve">- </w:t>
      </w:r>
      <w:r w:rsidR="00B33ADE">
        <w:rPr>
          <w:rFonts w:ascii="Times New Roman" w:hAnsi="Times New Roman" w:cs="Times New Roman"/>
          <w:sz w:val="28"/>
          <w:szCs w:val="28"/>
        </w:rPr>
        <w:t xml:space="preserve"> </w:t>
      </w:r>
      <w:r w:rsidR="00B33ADE" w:rsidRPr="00BA29F6">
        <w:rPr>
          <w:rFonts w:ascii="Times New Roman" w:hAnsi="Times New Roman" w:cs="Times New Roman"/>
          <w:sz w:val="28"/>
          <w:szCs w:val="28"/>
        </w:rPr>
        <w:t>Có hệ thống thông gió</w:t>
      </w:r>
      <w:r w:rsidR="00B33ADE">
        <w:rPr>
          <w:rFonts w:ascii="Times New Roman" w:hAnsi="Times New Roman" w:cs="Times New Roman"/>
          <w:sz w:val="28"/>
          <w:szCs w:val="28"/>
        </w:rPr>
        <w:t xml:space="preserve"> đối với công việc có </w:t>
      </w:r>
      <w:r w:rsidRPr="00BA29F6">
        <w:rPr>
          <w:rFonts w:ascii="Times New Roman" w:hAnsi="Times New Roman" w:cs="Times New Roman"/>
          <w:sz w:val="28"/>
          <w:szCs w:val="28"/>
        </w:rPr>
        <w:t>nguy cơ xảy ra chiếu xạ trong do khí Radon, các nhân phóng xạ con cháu của Radon và bụi phóng xạ gây ra;</w:t>
      </w:r>
    </w:p>
    <w:p w14:paraId="500E47A2" w14:textId="07AE7149" w:rsidR="007B467B" w:rsidRPr="00BA29F6" w:rsidRDefault="007B467B" w:rsidP="00A43B31">
      <w:pPr>
        <w:spacing w:after="120" w:line="360" w:lineRule="exact"/>
        <w:ind w:firstLine="567"/>
        <w:jc w:val="both"/>
        <w:rPr>
          <w:rFonts w:ascii="Times New Roman" w:hAnsi="Times New Roman" w:cs="Times New Roman"/>
          <w:sz w:val="28"/>
          <w:szCs w:val="28"/>
        </w:rPr>
      </w:pPr>
      <w:r w:rsidRPr="00BA29F6">
        <w:rPr>
          <w:rFonts w:ascii="Times New Roman" w:hAnsi="Times New Roman" w:cs="Times New Roman"/>
          <w:sz w:val="28"/>
          <w:szCs w:val="28"/>
        </w:rPr>
        <w:t xml:space="preserve">- </w:t>
      </w:r>
      <w:r w:rsidR="00BA29F6">
        <w:rPr>
          <w:rFonts w:ascii="Times New Roman" w:hAnsi="Times New Roman" w:cs="Times New Roman"/>
          <w:sz w:val="28"/>
          <w:szCs w:val="28"/>
        </w:rPr>
        <w:t>T</w:t>
      </w:r>
      <w:r w:rsidRPr="00BA29F6">
        <w:rPr>
          <w:rFonts w:ascii="Times New Roman" w:hAnsi="Times New Roman" w:cs="Times New Roman"/>
          <w:sz w:val="28"/>
          <w:szCs w:val="28"/>
        </w:rPr>
        <w:t>hiết lập các điểm vào ra khu vực thăm dò, khai thác, chế biến quặng phóng xạ, lập các hàng rào kiểm soát, bố trí lực lượng bảo vệ tại các khu vực trọng yếu.</w:t>
      </w:r>
    </w:p>
    <w:p w14:paraId="607B1D31" w14:textId="56E17DDC" w:rsidR="000C3CC2" w:rsidRPr="00BA29F6" w:rsidRDefault="007B467B" w:rsidP="00A43B31">
      <w:pPr>
        <w:spacing w:after="120" w:line="360" w:lineRule="exact"/>
        <w:ind w:firstLine="567"/>
        <w:jc w:val="both"/>
        <w:rPr>
          <w:rFonts w:ascii="Times New Roman" w:hAnsi="Times New Roman" w:cs="Times New Roman"/>
          <w:sz w:val="28"/>
          <w:szCs w:val="28"/>
        </w:rPr>
      </w:pPr>
      <w:r w:rsidRPr="00BA29F6">
        <w:rPr>
          <w:rFonts w:ascii="Times New Roman" w:hAnsi="Times New Roman" w:cs="Times New Roman"/>
          <w:sz w:val="28"/>
          <w:szCs w:val="28"/>
        </w:rPr>
        <w:t xml:space="preserve">- </w:t>
      </w:r>
      <w:r w:rsidR="000C3CC2" w:rsidRPr="00BA29F6">
        <w:rPr>
          <w:rFonts w:ascii="Times New Roman" w:hAnsi="Times New Roman" w:cs="Times New Roman"/>
          <w:sz w:val="28"/>
          <w:szCs w:val="28"/>
        </w:rPr>
        <w:t>Có kế hoạch kiểm soát chiếu xạ nghề nghiệp, chiếu xạ công chúng và quan trắc phóng xạ môi trường.</w:t>
      </w:r>
    </w:p>
    <w:p w14:paraId="463A55CA" w14:textId="5174C02B" w:rsidR="007B467B" w:rsidRPr="00A2098E" w:rsidRDefault="007B467B" w:rsidP="00A43B31">
      <w:pPr>
        <w:spacing w:after="120" w:line="360" w:lineRule="exact"/>
        <w:ind w:firstLine="567"/>
        <w:jc w:val="both"/>
        <w:rPr>
          <w:rFonts w:ascii="Times New Roman" w:hAnsi="Times New Roman" w:cs="Times New Roman"/>
          <w:sz w:val="28"/>
          <w:szCs w:val="28"/>
        </w:rPr>
      </w:pPr>
      <w:r w:rsidRPr="00A2098E">
        <w:rPr>
          <w:rFonts w:ascii="Times New Roman" w:hAnsi="Times New Roman" w:cs="Times New Roman"/>
          <w:sz w:val="28"/>
          <w:szCs w:val="28"/>
        </w:rPr>
        <w:t>d. Phải trang bị các thiết bị, phương tiện tẩy xạ, kiểm soát nhiễm bẩn phóng xạ</w:t>
      </w:r>
      <w:r w:rsidR="000C3CC2" w:rsidRPr="00A2098E">
        <w:rPr>
          <w:rFonts w:ascii="Times New Roman" w:hAnsi="Times New Roman" w:cs="Times New Roman"/>
          <w:sz w:val="28"/>
          <w:szCs w:val="28"/>
        </w:rPr>
        <w:t>.</w:t>
      </w:r>
    </w:p>
    <w:p w14:paraId="035DA9ED" w14:textId="4F757DC6" w:rsidR="00BA29F6" w:rsidRPr="00A2098E" w:rsidRDefault="007B467B" w:rsidP="00A43B31">
      <w:pPr>
        <w:spacing w:after="120" w:line="360" w:lineRule="exact"/>
        <w:ind w:firstLine="567"/>
        <w:jc w:val="both"/>
        <w:rPr>
          <w:rFonts w:ascii="Times New Roman" w:hAnsi="Times New Roman" w:cs="Times New Roman"/>
          <w:sz w:val="28"/>
          <w:szCs w:val="28"/>
        </w:rPr>
      </w:pPr>
      <w:r w:rsidRPr="00A2098E">
        <w:rPr>
          <w:rFonts w:ascii="Times New Roman" w:hAnsi="Times New Roman" w:cs="Times New Roman"/>
          <w:sz w:val="28"/>
          <w:szCs w:val="28"/>
        </w:rPr>
        <w:t>đ. Thực hiện đầy đủ các biện pháp quản lý chất thải phóng xạ</w:t>
      </w:r>
      <w:r w:rsidR="00A2098E" w:rsidRPr="00A2098E">
        <w:rPr>
          <w:rFonts w:ascii="Times New Roman" w:hAnsi="Times New Roman" w:cs="Times New Roman"/>
          <w:sz w:val="28"/>
          <w:szCs w:val="28"/>
        </w:rPr>
        <w:t>;</w:t>
      </w:r>
    </w:p>
    <w:p w14:paraId="7D945725" w14:textId="2B3C4040" w:rsidR="007B467B" w:rsidRDefault="007B467B" w:rsidP="00A43B31">
      <w:pPr>
        <w:spacing w:after="120" w:line="360" w:lineRule="exact"/>
        <w:ind w:firstLine="567"/>
        <w:jc w:val="both"/>
        <w:rPr>
          <w:rFonts w:ascii="Times New Roman" w:hAnsi="Times New Roman" w:cs="Times New Roman"/>
          <w:sz w:val="28"/>
          <w:szCs w:val="28"/>
        </w:rPr>
      </w:pPr>
      <w:r w:rsidRPr="00A2098E">
        <w:rPr>
          <w:rFonts w:ascii="Times New Roman" w:hAnsi="Times New Roman" w:cs="Times New Roman"/>
          <w:sz w:val="28"/>
          <w:szCs w:val="28"/>
        </w:rPr>
        <w:t>e) Có kế hoạch quản lý, xử lý đuôi quặng chứa phóng xạ</w:t>
      </w:r>
      <w:r w:rsidR="00A2098E" w:rsidRPr="00A2098E">
        <w:rPr>
          <w:rFonts w:ascii="Times New Roman" w:hAnsi="Times New Roman" w:cs="Times New Roman"/>
          <w:sz w:val="28"/>
          <w:szCs w:val="28"/>
        </w:rPr>
        <w:t>;</w:t>
      </w:r>
    </w:p>
    <w:p w14:paraId="4529C7E3" w14:textId="5860311D" w:rsidR="00A2098E" w:rsidRPr="00A2098E" w:rsidRDefault="00A2098E" w:rsidP="00A43B31">
      <w:pPr>
        <w:spacing w:after="120" w:line="360" w:lineRule="exact"/>
        <w:ind w:firstLine="567"/>
        <w:jc w:val="both"/>
        <w:rPr>
          <w:rFonts w:ascii="Times New Roman" w:hAnsi="Times New Roman" w:cs="Times New Roman"/>
          <w:sz w:val="28"/>
          <w:szCs w:val="28"/>
        </w:rPr>
      </w:pPr>
      <w:r>
        <w:rPr>
          <w:rFonts w:ascii="Times New Roman" w:hAnsi="Times New Roman" w:cs="Times New Roman"/>
          <w:sz w:val="28"/>
          <w:szCs w:val="28"/>
        </w:rPr>
        <w:t>g) Có kế hoạch vận chuyển quặng phóng xạ</w:t>
      </w:r>
      <w:r w:rsidR="001903BF">
        <w:rPr>
          <w:rFonts w:ascii="Times New Roman" w:hAnsi="Times New Roman" w:cs="Times New Roman"/>
          <w:sz w:val="28"/>
          <w:szCs w:val="28"/>
        </w:rPr>
        <w:t>.</w:t>
      </w:r>
    </w:p>
    <w:bookmarkEnd w:id="2"/>
    <w:p w14:paraId="008C92C1" w14:textId="3900CFE2" w:rsidR="007B296A" w:rsidRDefault="00E05657" w:rsidP="00A43B31">
      <w:pPr>
        <w:pStyle w:val="Heading1"/>
        <w:spacing w:before="0" w:line="360" w:lineRule="exact"/>
        <w:jc w:val="center"/>
        <w:rPr>
          <w:rFonts w:ascii="Times New Roman" w:hAnsi="Times New Roman" w:cs="Times New Roman"/>
          <w:b/>
          <w:color w:val="auto"/>
          <w:sz w:val="28"/>
          <w:szCs w:val="28"/>
          <w:lang w:val="nl-NL"/>
        </w:rPr>
      </w:pPr>
      <w:r w:rsidRPr="00826716">
        <w:rPr>
          <w:rFonts w:ascii="Times New Roman" w:hAnsi="Times New Roman" w:cs="Times New Roman"/>
          <w:b/>
          <w:color w:val="auto"/>
          <w:sz w:val="28"/>
          <w:szCs w:val="28"/>
          <w:lang w:val="nl-NL"/>
        </w:rPr>
        <w:t>Mụ</w:t>
      </w:r>
      <w:r w:rsidR="007B296A">
        <w:rPr>
          <w:rFonts w:ascii="Times New Roman" w:hAnsi="Times New Roman" w:cs="Times New Roman"/>
          <w:b/>
          <w:color w:val="auto"/>
          <w:sz w:val="28"/>
          <w:szCs w:val="28"/>
          <w:lang w:val="nl-NL"/>
        </w:rPr>
        <w:t xml:space="preserve">c II </w:t>
      </w:r>
      <w:r w:rsidRPr="00826716">
        <w:rPr>
          <w:rFonts w:ascii="Times New Roman" w:hAnsi="Times New Roman" w:cs="Times New Roman"/>
          <w:b/>
          <w:color w:val="auto"/>
          <w:sz w:val="28"/>
          <w:szCs w:val="28"/>
          <w:lang w:val="nl-NL"/>
        </w:rPr>
        <w:t xml:space="preserve"> </w:t>
      </w:r>
    </w:p>
    <w:p w14:paraId="128D6EEF" w14:textId="77777777" w:rsidR="007B296A" w:rsidRDefault="00675344" w:rsidP="00A43B31">
      <w:pPr>
        <w:pStyle w:val="Heading1"/>
        <w:spacing w:before="0" w:line="360" w:lineRule="exact"/>
        <w:jc w:val="center"/>
        <w:rPr>
          <w:rFonts w:ascii="Times New Roman" w:hAnsi="Times New Roman" w:cs="Times New Roman"/>
          <w:b/>
          <w:color w:val="auto"/>
          <w:sz w:val="28"/>
          <w:szCs w:val="28"/>
          <w:lang w:val="nl-NL"/>
        </w:rPr>
      </w:pPr>
      <w:r w:rsidRPr="00826716">
        <w:rPr>
          <w:rFonts w:ascii="Times New Roman" w:hAnsi="Times New Roman" w:cs="Times New Roman"/>
          <w:b/>
          <w:color w:val="auto"/>
          <w:sz w:val="28"/>
          <w:szCs w:val="28"/>
          <w:lang w:val="nl-NL"/>
        </w:rPr>
        <w:t>KHAI BÁO, CẤP GIẤY PHÉP TIẾN HÀNH CÔNG VIỆC BỨC XẠ</w:t>
      </w:r>
      <w:r w:rsidR="007B296A">
        <w:rPr>
          <w:rFonts w:ascii="Times New Roman" w:hAnsi="Times New Roman" w:cs="Times New Roman"/>
          <w:b/>
          <w:color w:val="auto"/>
          <w:sz w:val="28"/>
          <w:szCs w:val="28"/>
          <w:lang w:val="nl-NL"/>
        </w:rPr>
        <w:t xml:space="preserve">, </w:t>
      </w:r>
    </w:p>
    <w:p w14:paraId="2BF28CC7" w14:textId="56E58F81" w:rsidR="00E05657" w:rsidRPr="00826716" w:rsidRDefault="007B296A" w:rsidP="00A43B31">
      <w:pPr>
        <w:pStyle w:val="Heading1"/>
        <w:spacing w:before="0" w:line="360" w:lineRule="exact"/>
        <w:jc w:val="center"/>
        <w:rPr>
          <w:rFonts w:ascii="Times New Roman" w:hAnsi="Times New Roman" w:cs="Times New Roman"/>
          <w:b/>
          <w:color w:val="auto"/>
          <w:sz w:val="28"/>
          <w:szCs w:val="28"/>
          <w:lang w:val="nl-NL"/>
        </w:rPr>
      </w:pPr>
      <w:r>
        <w:rPr>
          <w:rFonts w:ascii="Times New Roman" w:hAnsi="Times New Roman" w:cs="Times New Roman"/>
          <w:b/>
          <w:color w:val="auto"/>
          <w:sz w:val="28"/>
          <w:szCs w:val="28"/>
          <w:lang w:val="nl-NL"/>
        </w:rPr>
        <w:t>CẤP CHỨNG CHỈ NHÂN VIÊN BỨC XẠ</w:t>
      </w:r>
    </w:p>
    <w:p w14:paraId="130F6FA2" w14:textId="77777777" w:rsidR="00675344" w:rsidRPr="00826716" w:rsidRDefault="00675344" w:rsidP="00A43B31">
      <w:pPr>
        <w:spacing w:after="120" w:line="360" w:lineRule="exact"/>
        <w:ind w:firstLine="720"/>
        <w:rPr>
          <w:rFonts w:ascii="Times New Roman" w:hAnsi="Times New Roman"/>
          <w:b/>
          <w:sz w:val="28"/>
          <w:szCs w:val="28"/>
          <w:lang w:val="nl-NL"/>
        </w:rPr>
      </w:pPr>
    </w:p>
    <w:p w14:paraId="2CB037EF" w14:textId="313BE450" w:rsidR="001E483E" w:rsidRPr="00FF7809" w:rsidRDefault="001E483E" w:rsidP="00A43B31">
      <w:pPr>
        <w:spacing w:after="120" w:line="360" w:lineRule="exact"/>
        <w:ind w:firstLine="720"/>
        <w:rPr>
          <w:rFonts w:ascii="Times New Roman" w:hAnsi="Times New Roman"/>
          <w:b/>
          <w:sz w:val="28"/>
          <w:szCs w:val="28"/>
        </w:rPr>
      </w:pPr>
      <w:r w:rsidRPr="00FF7809">
        <w:rPr>
          <w:rFonts w:ascii="Times New Roman" w:hAnsi="Times New Roman"/>
          <w:b/>
          <w:sz w:val="28"/>
          <w:szCs w:val="28"/>
        </w:rPr>
        <w:t xml:space="preserve">Điều </w:t>
      </w:r>
      <w:r w:rsidR="001F621A">
        <w:rPr>
          <w:rFonts w:ascii="Times New Roman" w:hAnsi="Times New Roman"/>
          <w:b/>
          <w:sz w:val="28"/>
          <w:szCs w:val="28"/>
        </w:rPr>
        <w:t>20</w:t>
      </w:r>
      <w:r w:rsidRPr="00FF7809">
        <w:rPr>
          <w:rFonts w:ascii="Times New Roman" w:hAnsi="Times New Roman"/>
          <w:b/>
          <w:sz w:val="28"/>
          <w:szCs w:val="28"/>
        </w:rPr>
        <w:t>. Khai báo</w:t>
      </w:r>
      <w:bookmarkStart w:id="3" w:name="dieu_8"/>
    </w:p>
    <w:bookmarkEnd w:id="3"/>
    <w:p w14:paraId="7F5E897D" w14:textId="77777777" w:rsidR="001E483E" w:rsidRPr="00FF7809" w:rsidRDefault="001E483E" w:rsidP="00A43B31">
      <w:pPr>
        <w:spacing w:after="120" w:line="360" w:lineRule="exact"/>
        <w:ind w:firstLine="720"/>
        <w:jc w:val="both"/>
        <w:rPr>
          <w:rFonts w:ascii="Times New Roman" w:hAnsi="Times New Roman" w:cs="Times New Roman"/>
          <w:sz w:val="28"/>
          <w:szCs w:val="28"/>
        </w:rPr>
      </w:pPr>
      <w:r w:rsidRPr="00FF7809">
        <w:rPr>
          <w:rFonts w:ascii="Times New Roman" w:hAnsi="Times New Roman" w:cs="Times New Roman"/>
          <w:sz w:val="28"/>
          <w:szCs w:val="28"/>
        </w:rPr>
        <w:t>1. Phân cấp khai báo</w:t>
      </w:r>
    </w:p>
    <w:p w14:paraId="68CD6D0E" w14:textId="77777777" w:rsidR="001E483E" w:rsidRPr="00FF7809" w:rsidRDefault="001E483E" w:rsidP="00A43B31">
      <w:pPr>
        <w:spacing w:after="120" w:line="360" w:lineRule="exact"/>
        <w:ind w:firstLine="720"/>
        <w:jc w:val="both"/>
        <w:rPr>
          <w:rFonts w:ascii="Times New Roman" w:hAnsi="Times New Roman" w:cs="Times New Roman"/>
          <w:sz w:val="28"/>
          <w:szCs w:val="28"/>
        </w:rPr>
      </w:pPr>
      <w:r w:rsidRPr="00FF7809">
        <w:rPr>
          <w:rFonts w:ascii="Times New Roman" w:hAnsi="Times New Roman" w:cs="Times New Roman"/>
          <w:sz w:val="28"/>
          <w:szCs w:val="28"/>
        </w:rPr>
        <w:t xml:space="preserve">a) Tổ chức, cá nhân có </w:t>
      </w:r>
      <w:r>
        <w:rPr>
          <w:rFonts w:ascii="Times New Roman" w:hAnsi="Times New Roman" w:cs="Times New Roman"/>
          <w:sz w:val="28"/>
          <w:szCs w:val="28"/>
        </w:rPr>
        <w:t>nguồn</w:t>
      </w:r>
      <w:r w:rsidRPr="00FF7809">
        <w:rPr>
          <w:rFonts w:ascii="Times New Roman" w:hAnsi="Times New Roman" w:cs="Times New Roman"/>
          <w:sz w:val="28"/>
          <w:szCs w:val="28"/>
        </w:rPr>
        <w:t xml:space="preserve"> phóng xạ</w:t>
      </w:r>
      <w:r>
        <w:rPr>
          <w:rFonts w:ascii="Times New Roman" w:hAnsi="Times New Roman" w:cs="Times New Roman"/>
          <w:sz w:val="28"/>
          <w:szCs w:val="28"/>
        </w:rPr>
        <w:t xml:space="preserve">, </w:t>
      </w:r>
      <w:r w:rsidRPr="00FF7809">
        <w:rPr>
          <w:rFonts w:ascii="Times New Roman" w:hAnsi="Times New Roman" w:cs="Times New Roman"/>
          <w:sz w:val="28"/>
          <w:szCs w:val="28"/>
        </w:rPr>
        <w:t>chất thải phóng xạ</w:t>
      </w:r>
      <w:r>
        <w:rPr>
          <w:rFonts w:ascii="Times New Roman" w:hAnsi="Times New Roman" w:cs="Times New Roman"/>
          <w:sz w:val="28"/>
          <w:szCs w:val="28"/>
        </w:rPr>
        <w:t xml:space="preserve">, </w:t>
      </w:r>
      <w:r w:rsidRPr="00FF7809">
        <w:rPr>
          <w:rFonts w:ascii="Times New Roman" w:hAnsi="Times New Roman" w:cs="Times New Roman"/>
          <w:sz w:val="28"/>
          <w:szCs w:val="28"/>
        </w:rPr>
        <w:t>thiết bị bức xạ trên mức miễn trừ khai báo, vật liệu hạt nhân nguồn, vật liệu hạt nhân, thiết bị hạt nhân trừ các thiết bị quy định tại điểm b khoản này khai báo với Cục An toàn bức xạ và hạt nhân.</w:t>
      </w:r>
    </w:p>
    <w:p w14:paraId="2BDD9A9D" w14:textId="77777777" w:rsidR="001E483E" w:rsidRPr="00FF7809" w:rsidRDefault="001E483E" w:rsidP="00A43B31">
      <w:pPr>
        <w:spacing w:after="120" w:line="360" w:lineRule="exact"/>
        <w:ind w:firstLine="720"/>
        <w:jc w:val="both"/>
        <w:rPr>
          <w:rFonts w:ascii="Times New Roman" w:hAnsi="Times New Roman" w:cs="Times New Roman"/>
          <w:sz w:val="28"/>
          <w:szCs w:val="28"/>
        </w:rPr>
      </w:pPr>
      <w:r w:rsidRPr="00FF7809">
        <w:rPr>
          <w:rFonts w:ascii="Times New Roman" w:hAnsi="Times New Roman" w:cs="Times New Roman"/>
          <w:sz w:val="28"/>
          <w:szCs w:val="28"/>
        </w:rPr>
        <w:t xml:space="preserve">b) Tổ chức, cá nhân có thiết bị X-quang chẩn đoán trong y tế khai báo với Sở Khoa học và Công nghệ cấp tỉnh nơi thiết bị được lắp đặt, sử dụng; riêng đối với thiết bị X-quang chẩn đoán trong y tế sử dụng di động trên địa bàn từ hai </w:t>
      </w:r>
      <w:r w:rsidRPr="00FF7809">
        <w:rPr>
          <w:rFonts w:ascii="Times New Roman" w:hAnsi="Times New Roman" w:cs="Times New Roman"/>
          <w:sz w:val="28"/>
          <w:szCs w:val="28"/>
        </w:rPr>
        <w:lastRenderedPageBreak/>
        <w:t>tỉnh, thành phố trực thuộc Trung ương trở lên thì khai báo với Sở Khoa học và Công nghệ cấp tỉnh nơi tổ chức, cá nhân đặt trụ sở chính.</w:t>
      </w:r>
    </w:p>
    <w:p w14:paraId="6F813B6B" w14:textId="77777777" w:rsidR="001E483E" w:rsidRPr="00FF7809" w:rsidRDefault="001E483E" w:rsidP="00A43B31">
      <w:pPr>
        <w:spacing w:after="120" w:line="360" w:lineRule="exact"/>
        <w:ind w:firstLine="720"/>
        <w:jc w:val="both"/>
        <w:rPr>
          <w:rFonts w:ascii="Times New Roman" w:hAnsi="Times New Roman" w:cs="Times New Roman"/>
          <w:sz w:val="28"/>
          <w:szCs w:val="28"/>
        </w:rPr>
      </w:pPr>
      <w:r w:rsidRPr="00FF7809">
        <w:rPr>
          <w:rFonts w:ascii="Times New Roman" w:hAnsi="Times New Roman" w:cs="Times New Roman"/>
          <w:sz w:val="28"/>
          <w:szCs w:val="28"/>
        </w:rPr>
        <w:t xml:space="preserve">2. Việc khai báo phải được thực hiện trong 07 (bảy) ngày làm việc, kể từ ngày tổ chức, cá nhân có </w:t>
      </w:r>
      <w:r>
        <w:rPr>
          <w:rFonts w:ascii="Times New Roman" w:hAnsi="Times New Roman" w:cs="Times New Roman"/>
          <w:sz w:val="28"/>
          <w:szCs w:val="28"/>
        </w:rPr>
        <w:t>nguồn</w:t>
      </w:r>
      <w:r w:rsidRPr="00FF7809">
        <w:rPr>
          <w:rFonts w:ascii="Times New Roman" w:hAnsi="Times New Roman" w:cs="Times New Roman"/>
          <w:sz w:val="28"/>
          <w:szCs w:val="28"/>
        </w:rPr>
        <w:t xml:space="preserve"> phóng xạ</w:t>
      </w:r>
      <w:r>
        <w:rPr>
          <w:rFonts w:ascii="Times New Roman" w:hAnsi="Times New Roman" w:cs="Times New Roman"/>
          <w:sz w:val="28"/>
          <w:szCs w:val="28"/>
        </w:rPr>
        <w:t xml:space="preserve">, </w:t>
      </w:r>
      <w:r w:rsidRPr="00FF7809">
        <w:rPr>
          <w:rFonts w:ascii="Times New Roman" w:hAnsi="Times New Roman" w:cs="Times New Roman"/>
          <w:sz w:val="28"/>
          <w:szCs w:val="28"/>
        </w:rPr>
        <w:t>chất thải phóng xạ, thiết bị bức xạ</w:t>
      </w:r>
      <w:r>
        <w:rPr>
          <w:rFonts w:ascii="Times New Roman" w:hAnsi="Times New Roman" w:cs="Times New Roman"/>
          <w:sz w:val="28"/>
          <w:szCs w:val="28"/>
        </w:rPr>
        <w:t>,</w:t>
      </w:r>
      <w:r w:rsidRPr="00FF7809">
        <w:rPr>
          <w:rFonts w:ascii="Times New Roman" w:hAnsi="Times New Roman" w:cs="Times New Roman"/>
          <w:sz w:val="28"/>
          <w:szCs w:val="28"/>
        </w:rPr>
        <w:t xml:space="preserve"> vật liệu hạt nhân nguồn, vật liệu hạ</w:t>
      </w:r>
      <w:r>
        <w:rPr>
          <w:rFonts w:ascii="Times New Roman" w:hAnsi="Times New Roman" w:cs="Times New Roman"/>
          <w:sz w:val="28"/>
          <w:szCs w:val="28"/>
        </w:rPr>
        <w:t xml:space="preserve">t nhân và </w:t>
      </w:r>
      <w:r w:rsidRPr="00FF7809">
        <w:rPr>
          <w:rFonts w:ascii="Times New Roman" w:hAnsi="Times New Roman" w:cs="Times New Roman"/>
          <w:sz w:val="28"/>
          <w:szCs w:val="28"/>
        </w:rPr>
        <w:t>thiết bị hạ</w:t>
      </w:r>
      <w:r>
        <w:rPr>
          <w:rFonts w:ascii="Times New Roman" w:hAnsi="Times New Roman" w:cs="Times New Roman"/>
          <w:sz w:val="28"/>
          <w:szCs w:val="28"/>
        </w:rPr>
        <w:t>t nhân.</w:t>
      </w:r>
    </w:p>
    <w:p w14:paraId="4BD17587" w14:textId="77777777" w:rsidR="001E483E" w:rsidRPr="00FF7809" w:rsidRDefault="001E483E" w:rsidP="00A43B31">
      <w:pPr>
        <w:spacing w:after="120" w:line="360" w:lineRule="exact"/>
        <w:ind w:firstLine="720"/>
        <w:jc w:val="both"/>
        <w:rPr>
          <w:rFonts w:ascii="Times New Roman" w:hAnsi="Times New Roman" w:cs="Times New Roman"/>
          <w:sz w:val="28"/>
          <w:szCs w:val="28"/>
        </w:rPr>
      </w:pPr>
      <w:r w:rsidRPr="00FF7809">
        <w:rPr>
          <w:rFonts w:ascii="Times New Roman" w:hAnsi="Times New Roman" w:cs="Times New Roman"/>
          <w:sz w:val="28"/>
          <w:szCs w:val="28"/>
        </w:rPr>
        <w:t>3. Thủ tục khai báo</w:t>
      </w:r>
    </w:p>
    <w:p w14:paraId="3D96870C" w14:textId="72FB5BD3" w:rsidR="001E483E" w:rsidRPr="00FF7809" w:rsidRDefault="001E483E" w:rsidP="00A43B31">
      <w:pPr>
        <w:spacing w:after="120" w:line="360" w:lineRule="exact"/>
        <w:ind w:firstLine="720"/>
        <w:jc w:val="both"/>
        <w:rPr>
          <w:rFonts w:ascii="Times New Roman" w:hAnsi="Times New Roman" w:cs="Times New Roman"/>
          <w:sz w:val="28"/>
          <w:szCs w:val="28"/>
        </w:rPr>
      </w:pPr>
      <w:r w:rsidRPr="00FF7809">
        <w:rPr>
          <w:rFonts w:ascii="Times New Roman" w:hAnsi="Times New Roman" w:cs="Times New Roman"/>
          <w:sz w:val="28"/>
          <w:szCs w:val="28"/>
        </w:rPr>
        <w:t>a) Tổ chức, cá nhân thực hiện việc khai báo cho từng nguồn phóng xạ, chất thải phóng xạ</w:t>
      </w:r>
      <w:r>
        <w:rPr>
          <w:rFonts w:ascii="Times New Roman" w:hAnsi="Times New Roman" w:cs="Times New Roman"/>
          <w:sz w:val="28"/>
          <w:szCs w:val="28"/>
        </w:rPr>
        <w:t>,</w:t>
      </w:r>
      <w:r w:rsidRPr="00FF7809">
        <w:rPr>
          <w:rFonts w:ascii="Times New Roman" w:hAnsi="Times New Roman" w:cs="Times New Roman"/>
          <w:sz w:val="28"/>
          <w:szCs w:val="28"/>
        </w:rPr>
        <w:t xml:space="preserve"> thiết bị bức xạ, loại vật liệu hạt nhân nguồn, vật liệu hạ</w:t>
      </w:r>
      <w:r>
        <w:rPr>
          <w:rFonts w:ascii="Times New Roman" w:hAnsi="Times New Roman" w:cs="Times New Roman"/>
          <w:sz w:val="28"/>
          <w:szCs w:val="28"/>
        </w:rPr>
        <w:t>t nhân</w:t>
      </w:r>
      <w:r w:rsidRPr="00FF7809">
        <w:rPr>
          <w:rFonts w:ascii="Times New Roman" w:hAnsi="Times New Roman" w:cs="Times New Roman"/>
          <w:sz w:val="28"/>
          <w:szCs w:val="28"/>
        </w:rPr>
        <w:t xml:space="preserve"> với cơ quan có thẩm quyền theo mẫu phiếu tương ứng quy định tại </w:t>
      </w:r>
      <w:r w:rsidR="006D6E69">
        <w:rPr>
          <w:rFonts w:ascii="Times New Roman" w:hAnsi="Times New Roman" w:cs="Times New Roman"/>
          <w:sz w:val="28"/>
          <w:szCs w:val="28"/>
        </w:rPr>
        <w:t>Phụ lục V</w:t>
      </w:r>
      <w:r w:rsidRPr="00FF7809">
        <w:rPr>
          <w:rFonts w:ascii="Times New Roman" w:hAnsi="Times New Roman" w:cs="Times New Roman"/>
          <w:sz w:val="28"/>
          <w:szCs w:val="28"/>
        </w:rPr>
        <w:t xml:space="preserve"> ban hành kèm theo Nghị định này.</w:t>
      </w:r>
    </w:p>
    <w:p w14:paraId="52C7AA61" w14:textId="064ED944" w:rsidR="001E483E" w:rsidRPr="00FF7809" w:rsidRDefault="001E483E" w:rsidP="00A43B31">
      <w:pPr>
        <w:spacing w:after="120" w:line="360" w:lineRule="exact"/>
        <w:ind w:firstLine="720"/>
        <w:jc w:val="both"/>
        <w:rPr>
          <w:rFonts w:ascii="Times New Roman" w:hAnsi="Times New Roman" w:cs="Times New Roman"/>
          <w:sz w:val="28"/>
          <w:szCs w:val="28"/>
        </w:rPr>
      </w:pPr>
      <w:r w:rsidRPr="00FF7809">
        <w:rPr>
          <w:rFonts w:ascii="Times New Roman" w:hAnsi="Times New Roman" w:cs="Times New Roman"/>
          <w:sz w:val="28"/>
          <w:szCs w:val="28"/>
        </w:rPr>
        <w:t xml:space="preserve">b) Trong thời hạn 05 </w:t>
      </w:r>
      <w:r>
        <w:rPr>
          <w:rFonts w:ascii="Times New Roman" w:hAnsi="Times New Roman" w:cs="Times New Roman"/>
          <w:sz w:val="28"/>
          <w:szCs w:val="28"/>
        </w:rPr>
        <w:t xml:space="preserve">(năm) </w:t>
      </w:r>
      <w:r w:rsidRPr="00FF7809">
        <w:rPr>
          <w:rFonts w:ascii="Times New Roman" w:hAnsi="Times New Roman" w:cs="Times New Roman"/>
          <w:sz w:val="28"/>
          <w:szCs w:val="28"/>
        </w:rPr>
        <w:t xml:space="preserve">ngày làm việc kể từ ngày nhận được phiếu khai báo, cơ quan có thẩm quyền có trách nhiệm cấp giấy xác nhận khai báo theo mẫu quy định tại </w:t>
      </w:r>
      <w:r w:rsidR="006D6E69">
        <w:rPr>
          <w:rFonts w:ascii="Times New Roman" w:hAnsi="Times New Roman" w:cs="Times New Roman"/>
          <w:sz w:val="28"/>
          <w:szCs w:val="28"/>
        </w:rPr>
        <w:t>Phụ lục V</w:t>
      </w:r>
      <w:r w:rsidRPr="00FF7809">
        <w:rPr>
          <w:rFonts w:ascii="Times New Roman" w:hAnsi="Times New Roman" w:cs="Times New Roman"/>
          <w:sz w:val="28"/>
          <w:szCs w:val="28"/>
        </w:rPr>
        <w:t xml:space="preserve"> ban hành kèm theo Nghị định này.</w:t>
      </w:r>
    </w:p>
    <w:p w14:paraId="50E02EF8" w14:textId="77777777" w:rsidR="001E483E" w:rsidRPr="00FF7809" w:rsidRDefault="001E483E" w:rsidP="00A43B31">
      <w:pPr>
        <w:spacing w:after="120" w:line="360" w:lineRule="exact"/>
        <w:ind w:firstLine="720"/>
        <w:jc w:val="both"/>
        <w:rPr>
          <w:rFonts w:ascii="Times New Roman" w:hAnsi="Times New Roman" w:cs="Times New Roman"/>
          <w:sz w:val="28"/>
          <w:szCs w:val="28"/>
        </w:rPr>
      </w:pPr>
      <w:r w:rsidRPr="00FF7809">
        <w:rPr>
          <w:rFonts w:ascii="Times New Roman" w:hAnsi="Times New Roman" w:cs="Times New Roman"/>
          <w:sz w:val="28"/>
          <w:szCs w:val="28"/>
        </w:rPr>
        <w:t>c) Tổ chức, cá nhân có thể thực hiện việc khai báo đồng thời với việc đề nghị cấp giấy phép tiến hành công việc bức xạ.</w:t>
      </w:r>
    </w:p>
    <w:p w14:paraId="4376B0DE" w14:textId="1A486026" w:rsidR="001E483E" w:rsidRPr="000A7312" w:rsidRDefault="001E483E" w:rsidP="00A43B31">
      <w:pPr>
        <w:spacing w:after="120" w:line="360" w:lineRule="exact"/>
        <w:ind w:firstLine="720"/>
        <w:jc w:val="both"/>
        <w:rPr>
          <w:rFonts w:ascii="Times New Roman" w:hAnsi="Times New Roman" w:cs="Times New Roman"/>
          <w:sz w:val="28"/>
          <w:szCs w:val="28"/>
        </w:rPr>
      </w:pPr>
      <w:bookmarkStart w:id="4" w:name="dieu_10"/>
      <w:r w:rsidRPr="000A7312">
        <w:rPr>
          <w:rFonts w:ascii="Times New Roman" w:hAnsi="Times New Roman" w:cs="Times New Roman"/>
          <w:b/>
          <w:bCs/>
          <w:sz w:val="28"/>
          <w:szCs w:val="28"/>
        </w:rPr>
        <w:t>Điề</w:t>
      </w:r>
      <w:r w:rsidR="00651DAD">
        <w:rPr>
          <w:rFonts w:ascii="Times New Roman" w:hAnsi="Times New Roman" w:cs="Times New Roman"/>
          <w:b/>
          <w:bCs/>
          <w:sz w:val="28"/>
          <w:szCs w:val="28"/>
        </w:rPr>
        <w:t xml:space="preserve">u </w:t>
      </w:r>
      <w:r w:rsidR="001F621A">
        <w:rPr>
          <w:rFonts w:ascii="Times New Roman" w:hAnsi="Times New Roman" w:cs="Times New Roman"/>
          <w:b/>
          <w:bCs/>
          <w:sz w:val="28"/>
          <w:szCs w:val="28"/>
        </w:rPr>
        <w:t>21</w:t>
      </w:r>
      <w:r w:rsidRPr="000A7312">
        <w:rPr>
          <w:rFonts w:ascii="Times New Roman" w:hAnsi="Times New Roman" w:cs="Times New Roman"/>
          <w:b/>
          <w:bCs/>
          <w:sz w:val="28"/>
          <w:szCs w:val="28"/>
        </w:rPr>
        <w:t xml:space="preserve">. Hồ sơ đề nghị cấp giấy phép sử dụng chất phóng xạ </w:t>
      </w:r>
      <w:bookmarkEnd w:id="4"/>
    </w:p>
    <w:p w14:paraId="3B6C0725" w14:textId="3B3A4544" w:rsidR="001E483E" w:rsidRPr="000A7312" w:rsidRDefault="001E483E" w:rsidP="00A43B31">
      <w:pPr>
        <w:pStyle w:val="NormalWeb"/>
        <w:shd w:val="clear" w:color="auto" w:fill="FFFFFF"/>
        <w:spacing w:before="0" w:beforeAutospacing="0" w:after="120" w:afterAutospacing="0" w:line="360" w:lineRule="exact"/>
        <w:ind w:firstLine="720"/>
        <w:jc w:val="both"/>
        <w:rPr>
          <w:sz w:val="28"/>
          <w:szCs w:val="28"/>
        </w:rPr>
      </w:pPr>
      <w:r w:rsidRPr="000A7312">
        <w:rPr>
          <w:sz w:val="28"/>
          <w:szCs w:val="28"/>
        </w:rPr>
        <w:t xml:space="preserve">1. Đơn đề nghị cấp giấy phép tiến hành công việc bức xạ theo mẫu </w:t>
      </w:r>
      <w:r w:rsidR="00775B0B" w:rsidRPr="00073A8B">
        <w:rPr>
          <w:sz w:val="28"/>
          <w:szCs w:val="28"/>
        </w:rPr>
        <w:t>01</w:t>
      </w:r>
      <w:r w:rsidRPr="000A7312">
        <w:rPr>
          <w:sz w:val="28"/>
          <w:szCs w:val="28"/>
        </w:rPr>
        <w:t xml:space="preserve"> </w:t>
      </w:r>
      <w:r w:rsidR="006D6E69">
        <w:rPr>
          <w:sz w:val="28"/>
          <w:szCs w:val="28"/>
        </w:rPr>
        <w:t>Phụ lục VII</w:t>
      </w:r>
      <w:r w:rsidRPr="000A7312">
        <w:rPr>
          <w:sz w:val="28"/>
          <w:szCs w:val="28"/>
        </w:rPr>
        <w:t xml:space="preserve"> ban hành kèm theo Nghị định này.</w:t>
      </w:r>
    </w:p>
    <w:p w14:paraId="3A5AEFC2" w14:textId="5CEE2C96" w:rsidR="001E483E" w:rsidRDefault="001E483E" w:rsidP="00A43B31">
      <w:pPr>
        <w:pStyle w:val="NormalWeb"/>
        <w:shd w:val="clear" w:color="auto" w:fill="FFFFFF"/>
        <w:spacing w:before="0" w:beforeAutospacing="0" w:after="120" w:afterAutospacing="0" w:line="360" w:lineRule="exact"/>
        <w:ind w:firstLine="720"/>
        <w:jc w:val="both"/>
        <w:rPr>
          <w:sz w:val="28"/>
          <w:szCs w:val="28"/>
        </w:rPr>
      </w:pPr>
      <w:r w:rsidRPr="000A7312">
        <w:rPr>
          <w:sz w:val="28"/>
          <w:szCs w:val="28"/>
        </w:rPr>
        <w:t>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r w:rsidR="00775B0B">
        <w:rPr>
          <w:sz w:val="28"/>
          <w:szCs w:val="28"/>
        </w:rPr>
        <w:t>.</w:t>
      </w:r>
    </w:p>
    <w:p w14:paraId="4DACACBC" w14:textId="67320436" w:rsidR="001E483E" w:rsidRDefault="001E483E"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 xml:space="preserve">3. </w:t>
      </w:r>
      <w:r w:rsidRPr="000A7312">
        <w:rPr>
          <w:sz w:val="28"/>
          <w:szCs w:val="28"/>
        </w:rPr>
        <w:t xml:space="preserve">Phiếu khai báo nhân viên bức xạ và người phụ trách an toàn theo mẫu </w:t>
      </w:r>
      <w:r w:rsidR="0001663B">
        <w:rPr>
          <w:sz w:val="28"/>
          <w:szCs w:val="28"/>
        </w:rPr>
        <w:t>01</w:t>
      </w:r>
      <w:r w:rsidRPr="000A7312">
        <w:rPr>
          <w:sz w:val="28"/>
          <w:szCs w:val="28"/>
        </w:rPr>
        <w:t xml:space="preserve"> </w:t>
      </w:r>
      <w:r w:rsidR="006D6E69">
        <w:rPr>
          <w:sz w:val="28"/>
          <w:szCs w:val="28"/>
        </w:rPr>
        <w:t>Phụ lục V</w:t>
      </w:r>
      <w:r w:rsidRPr="000A7312">
        <w:rPr>
          <w:sz w:val="28"/>
          <w:szCs w:val="28"/>
        </w:rPr>
        <w:t xml:space="preserve"> ban hành kèm theo Nghị định này.</w:t>
      </w:r>
    </w:p>
    <w:p w14:paraId="746B782B" w14:textId="7E862777" w:rsidR="001E483E" w:rsidRPr="000A7312" w:rsidRDefault="001E483E"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4.</w:t>
      </w:r>
      <w:r w:rsidRPr="006E0EDD">
        <w:rPr>
          <w:sz w:val="28"/>
          <w:szCs w:val="28"/>
        </w:rPr>
        <w:t xml:space="preserve"> </w:t>
      </w:r>
      <w:r w:rsidRPr="00523D71">
        <w:rPr>
          <w:sz w:val="28"/>
          <w:szCs w:val="28"/>
        </w:rPr>
        <w:t>Bản sao chứng chỉ nhân viên bức xạ theo quy định tại điểm b</w:t>
      </w:r>
      <w:r w:rsidR="00073A8B">
        <w:rPr>
          <w:sz w:val="28"/>
          <w:szCs w:val="28"/>
        </w:rPr>
        <w:t>, điểm c</w:t>
      </w:r>
      <w:r w:rsidRPr="00523D71">
        <w:rPr>
          <w:sz w:val="28"/>
          <w:szCs w:val="28"/>
        </w:rPr>
        <w:t xml:space="preserve"> khoản 2 Điều </w:t>
      </w:r>
      <w:r w:rsidR="00646771">
        <w:rPr>
          <w:sz w:val="28"/>
          <w:szCs w:val="28"/>
        </w:rPr>
        <w:t>6</w:t>
      </w:r>
      <w:r w:rsidRPr="00523D71">
        <w:rPr>
          <w:sz w:val="28"/>
          <w:szCs w:val="28"/>
        </w:rPr>
        <w:t xml:space="preserve"> của Nghị định này. Trường hợp chưa có chứng chỉ, phải nộp hồ sơ đề nghị cấp chứng chỉ nhân viên bức xạ theo quy định tại </w:t>
      </w:r>
      <w:r w:rsidR="00313C1C">
        <w:rPr>
          <w:sz w:val="28"/>
          <w:szCs w:val="28"/>
        </w:rPr>
        <w:t>Điều 35</w:t>
      </w:r>
      <w:r w:rsidRPr="00523D71">
        <w:rPr>
          <w:sz w:val="28"/>
          <w:szCs w:val="28"/>
        </w:rPr>
        <w:t xml:space="preserve"> của Nghị định này cùng hồ sơ đề nghị cấp giấy phép tiến hành công việc bức xạ.</w:t>
      </w:r>
    </w:p>
    <w:p w14:paraId="59EDFB96" w14:textId="003FA292" w:rsidR="001E483E" w:rsidRPr="000A7312" w:rsidRDefault="001E483E"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5</w:t>
      </w:r>
      <w:r w:rsidRPr="000A7312">
        <w:rPr>
          <w:sz w:val="28"/>
          <w:szCs w:val="28"/>
        </w:rPr>
        <w:t xml:space="preserve">. Phiếu khai báo nguồn phóng xạ kín, nguồn phóng xạ hở theo mẫu tương ứng quy định tại </w:t>
      </w:r>
      <w:r w:rsidR="006D6E69">
        <w:rPr>
          <w:sz w:val="28"/>
          <w:szCs w:val="28"/>
        </w:rPr>
        <w:t>Phụ lục V</w:t>
      </w:r>
      <w:r w:rsidRPr="000A7312">
        <w:rPr>
          <w:sz w:val="28"/>
          <w:szCs w:val="28"/>
        </w:rPr>
        <w:t xml:space="preserve"> ban hành kèm theo Nghị định này.</w:t>
      </w:r>
    </w:p>
    <w:p w14:paraId="19D98DF9" w14:textId="77777777" w:rsidR="001E483E" w:rsidRDefault="001E483E"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6</w:t>
      </w:r>
      <w:r w:rsidRPr="000A7312">
        <w:rPr>
          <w:sz w:val="28"/>
          <w:szCs w:val="28"/>
        </w:rPr>
        <w:t xml:space="preserve">. Bản sao tài liệu của nhà sản xuất cung cấp thông tin như được khai trong phiếu khai báo nguồn phóng xạ kín, nguồn phóng xạ hở. Trường hợp không có tài liệu của nhà sản xuất về các thông tin này, tổ chức, cá nhân đề nghị </w:t>
      </w:r>
      <w:r w:rsidRPr="000A7312">
        <w:rPr>
          <w:sz w:val="28"/>
          <w:szCs w:val="28"/>
        </w:rPr>
        <w:lastRenderedPageBreak/>
        <w:t>cấp giấy phép phải tiến hành xác định lại hoạt độ, tên đồng vị phóng xạ của nguồn phóng xạ kín, nguồn phóng xạ hở</w:t>
      </w:r>
      <w:r>
        <w:rPr>
          <w:sz w:val="28"/>
          <w:szCs w:val="28"/>
        </w:rPr>
        <w:t>.</w:t>
      </w:r>
    </w:p>
    <w:p w14:paraId="4A285330" w14:textId="43FBC333" w:rsidR="001E483E" w:rsidRPr="00C832DC" w:rsidRDefault="001E483E"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 xml:space="preserve">7. </w:t>
      </w:r>
      <w:r w:rsidRPr="00C832DC">
        <w:rPr>
          <w:sz w:val="28"/>
          <w:szCs w:val="28"/>
        </w:rPr>
        <w:t xml:space="preserve">Báo cáo đánh giá an toàn chứng minh đáp ứng đủ các điều kiện theo quy định tại </w:t>
      </w:r>
      <w:r w:rsidR="001A7C09" w:rsidRPr="00C832DC">
        <w:rPr>
          <w:sz w:val="28"/>
          <w:szCs w:val="28"/>
        </w:rPr>
        <w:t>Điều 6 Nghị định này</w:t>
      </w:r>
      <w:r w:rsidRPr="00C832DC">
        <w:rPr>
          <w:sz w:val="28"/>
          <w:szCs w:val="28"/>
        </w:rPr>
        <w:t>.  Báo cáo đánh giá an toàn thực hiện theo mẫu số</w:t>
      </w:r>
      <w:r w:rsidR="0079303A">
        <w:rPr>
          <w:sz w:val="28"/>
          <w:szCs w:val="28"/>
        </w:rPr>
        <w:t xml:space="preserve"> 01 </w:t>
      </w:r>
      <w:r w:rsidR="006D6E69">
        <w:rPr>
          <w:sz w:val="28"/>
          <w:szCs w:val="28"/>
        </w:rPr>
        <w:t xml:space="preserve">Phụ lục IX </w:t>
      </w:r>
      <w:r w:rsidRPr="00C832DC">
        <w:rPr>
          <w:sz w:val="28"/>
          <w:szCs w:val="28"/>
        </w:rPr>
        <w:t>ban hành kèm theo Nghị định này.</w:t>
      </w:r>
    </w:p>
    <w:p w14:paraId="080C2817" w14:textId="77777777" w:rsidR="001E483E" w:rsidRPr="00393B66" w:rsidRDefault="001E483E" w:rsidP="00A43B31">
      <w:pPr>
        <w:pStyle w:val="NormalWeb"/>
        <w:shd w:val="clear" w:color="auto" w:fill="FFFFFF"/>
        <w:spacing w:before="0" w:beforeAutospacing="0" w:after="120" w:afterAutospacing="0" w:line="360" w:lineRule="exact"/>
        <w:ind w:firstLine="720"/>
        <w:jc w:val="both"/>
        <w:rPr>
          <w:sz w:val="28"/>
          <w:szCs w:val="28"/>
        </w:rPr>
      </w:pPr>
      <w:r w:rsidRPr="00393B66">
        <w:rPr>
          <w:sz w:val="28"/>
          <w:szCs w:val="28"/>
        </w:rPr>
        <w:t>8. Bản sao hợp đồng dịch vụ đo liều chiếu xạ cá nhân với tổ chức, cá nhân được cấp giấy đăng ký hoạt động dịch vụ đo liều chiếu xạ cá nhân.</w:t>
      </w:r>
    </w:p>
    <w:p w14:paraId="556AB10D" w14:textId="6D399334" w:rsidR="001E483E" w:rsidRDefault="001E483E" w:rsidP="00A43B31">
      <w:pPr>
        <w:pStyle w:val="NormalWeb"/>
        <w:shd w:val="clear" w:color="auto" w:fill="FFFFFF"/>
        <w:spacing w:before="0" w:beforeAutospacing="0" w:after="120" w:afterAutospacing="0" w:line="360" w:lineRule="exact"/>
        <w:ind w:firstLine="720"/>
        <w:jc w:val="both"/>
        <w:rPr>
          <w:sz w:val="28"/>
          <w:szCs w:val="28"/>
        </w:rPr>
      </w:pPr>
      <w:r w:rsidRPr="006E0EDD">
        <w:rPr>
          <w:sz w:val="28"/>
          <w:szCs w:val="28"/>
        </w:rPr>
        <w:t xml:space="preserve">9. Bản sao nội quy an toàn bức xạ theo quy định tại Điều </w:t>
      </w:r>
      <w:r w:rsidR="00646771">
        <w:rPr>
          <w:sz w:val="28"/>
          <w:szCs w:val="28"/>
        </w:rPr>
        <w:t>6</w:t>
      </w:r>
      <w:r w:rsidR="008C0D4D">
        <w:rPr>
          <w:sz w:val="28"/>
          <w:szCs w:val="28"/>
        </w:rPr>
        <w:t xml:space="preserve"> Nghị định này</w:t>
      </w:r>
      <w:r w:rsidRPr="006E0EDD">
        <w:rPr>
          <w:sz w:val="28"/>
          <w:szCs w:val="28"/>
        </w:rPr>
        <w:t xml:space="preserve">. </w:t>
      </w:r>
    </w:p>
    <w:p w14:paraId="2E1B7167" w14:textId="2A2C9769" w:rsidR="00D81FD2" w:rsidRDefault="00646771"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10. Bản sao kết quả kiểm xạ.</w:t>
      </w:r>
      <w:r w:rsidR="00D81FD2">
        <w:rPr>
          <w:sz w:val="28"/>
          <w:szCs w:val="28"/>
        </w:rPr>
        <w:t xml:space="preserve"> </w:t>
      </w:r>
    </w:p>
    <w:p w14:paraId="7917307D" w14:textId="38AE22FA" w:rsidR="001E483E" w:rsidRDefault="001E483E" w:rsidP="00A43B31">
      <w:pPr>
        <w:pStyle w:val="NormalWeb"/>
        <w:shd w:val="clear" w:color="auto" w:fill="FFFFFF"/>
        <w:spacing w:before="0" w:beforeAutospacing="0" w:after="120" w:afterAutospacing="0" w:line="360" w:lineRule="exact"/>
        <w:ind w:firstLine="720"/>
        <w:jc w:val="both"/>
        <w:rPr>
          <w:sz w:val="28"/>
          <w:szCs w:val="28"/>
        </w:rPr>
      </w:pPr>
      <w:r w:rsidRPr="006E0EDD">
        <w:rPr>
          <w:sz w:val="28"/>
          <w:szCs w:val="28"/>
        </w:rPr>
        <w:t>1</w:t>
      </w:r>
      <w:r w:rsidR="00EF511E">
        <w:rPr>
          <w:sz w:val="28"/>
          <w:szCs w:val="28"/>
        </w:rPr>
        <w:t>1</w:t>
      </w:r>
      <w:r w:rsidRPr="006E0EDD">
        <w:rPr>
          <w:sz w:val="28"/>
          <w:szCs w:val="28"/>
        </w:rPr>
        <w:t xml:space="preserve">. Kế hoạch ứng phó sự cố theo quy định tại </w:t>
      </w:r>
      <w:r w:rsidR="007B296A">
        <w:rPr>
          <w:sz w:val="28"/>
          <w:szCs w:val="28"/>
        </w:rPr>
        <w:t>Phụ lục IV</w:t>
      </w:r>
      <w:r w:rsidR="006D6E69">
        <w:rPr>
          <w:sz w:val="28"/>
          <w:szCs w:val="28"/>
        </w:rPr>
        <w:t xml:space="preserve"> </w:t>
      </w:r>
      <w:r w:rsidR="00646771">
        <w:rPr>
          <w:sz w:val="28"/>
          <w:szCs w:val="28"/>
        </w:rPr>
        <w:t>ban hành kèm theo Nghị định này</w:t>
      </w:r>
      <w:r w:rsidRPr="006E0EDD">
        <w:rPr>
          <w:sz w:val="28"/>
          <w:szCs w:val="28"/>
        </w:rPr>
        <w:t>.</w:t>
      </w:r>
    </w:p>
    <w:p w14:paraId="56E7701D" w14:textId="0E01E00D" w:rsidR="00A80F98" w:rsidRPr="008C0D4D" w:rsidRDefault="00A80F98" w:rsidP="00A43B31">
      <w:pPr>
        <w:pStyle w:val="NormalWeb"/>
        <w:shd w:val="clear" w:color="auto" w:fill="FFFFFF"/>
        <w:spacing w:before="0" w:beforeAutospacing="0" w:after="120" w:afterAutospacing="0" w:line="360" w:lineRule="exact"/>
        <w:ind w:firstLine="720"/>
        <w:jc w:val="both"/>
        <w:rPr>
          <w:b/>
          <w:sz w:val="28"/>
          <w:szCs w:val="28"/>
          <w:lang w:val="nl-NL"/>
        </w:rPr>
      </w:pPr>
      <w:bookmarkStart w:id="5" w:name="dieu_12"/>
      <w:r w:rsidRPr="008C0D4D">
        <w:rPr>
          <w:b/>
          <w:bCs/>
          <w:sz w:val="28"/>
          <w:szCs w:val="28"/>
          <w:lang w:val="nl-NL"/>
        </w:rPr>
        <w:t>Điều 22. Hồ sơ đề nghị cấp giấy phép sản xuất, chế biến chất phóng xạ</w:t>
      </w:r>
      <w:bookmarkEnd w:id="5"/>
    </w:p>
    <w:p w14:paraId="394A0E9B" w14:textId="5C40911A" w:rsidR="008C0D4D" w:rsidRPr="000A7312" w:rsidRDefault="008C0D4D" w:rsidP="00A43B31">
      <w:pPr>
        <w:pStyle w:val="NormalWeb"/>
        <w:shd w:val="clear" w:color="auto" w:fill="FFFFFF"/>
        <w:spacing w:before="0" w:beforeAutospacing="0" w:after="120" w:afterAutospacing="0" w:line="360" w:lineRule="exact"/>
        <w:ind w:firstLine="720"/>
        <w:jc w:val="both"/>
        <w:rPr>
          <w:sz w:val="28"/>
          <w:szCs w:val="28"/>
        </w:rPr>
      </w:pPr>
      <w:r w:rsidRPr="000A7312">
        <w:rPr>
          <w:sz w:val="28"/>
          <w:szCs w:val="28"/>
        </w:rPr>
        <w:t xml:space="preserve">1. Đơn đề nghị cấp giấy phép tiến hành công việc bức xạ theo mẫu </w:t>
      </w:r>
      <w:r w:rsidRPr="00073A8B">
        <w:rPr>
          <w:sz w:val="28"/>
          <w:szCs w:val="28"/>
        </w:rPr>
        <w:t>01</w:t>
      </w:r>
      <w:r w:rsidRPr="000A7312">
        <w:rPr>
          <w:sz w:val="28"/>
          <w:szCs w:val="28"/>
        </w:rPr>
        <w:t xml:space="preserve"> </w:t>
      </w:r>
      <w:r w:rsidR="006D6E69">
        <w:rPr>
          <w:sz w:val="28"/>
          <w:szCs w:val="28"/>
        </w:rPr>
        <w:t>Phụ lục VII</w:t>
      </w:r>
      <w:r w:rsidRPr="000A7312">
        <w:rPr>
          <w:sz w:val="28"/>
          <w:szCs w:val="28"/>
        </w:rPr>
        <w:t xml:space="preserve"> ban hành kèm theo Nghị định này.</w:t>
      </w:r>
    </w:p>
    <w:p w14:paraId="691F1E75" w14:textId="77777777" w:rsidR="008C0D4D" w:rsidRDefault="008C0D4D" w:rsidP="00A43B31">
      <w:pPr>
        <w:pStyle w:val="NormalWeb"/>
        <w:shd w:val="clear" w:color="auto" w:fill="FFFFFF"/>
        <w:spacing w:before="0" w:beforeAutospacing="0" w:after="120" w:afterAutospacing="0" w:line="360" w:lineRule="exact"/>
        <w:ind w:firstLine="720"/>
        <w:jc w:val="both"/>
        <w:rPr>
          <w:sz w:val="28"/>
          <w:szCs w:val="28"/>
        </w:rPr>
      </w:pPr>
      <w:r w:rsidRPr="000A7312">
        <w:rPr>
          <w:sz w:val="28"/>
          <w:szCs w:val="28"/>
        </w:rPr>
        <w:t>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r>
        <w:rPr>
          <w:sz w:val="28"/>
          <w:szCs w:val="28"/>
        </w:rPr>
        <w:t>.</w:t>
      </w:r>
    </w:p>
    <w:p w14:paraId="69E059A6" w14:textId="24B3FE8F" w:rsidR="008C0D4D" w:rsidRDefault="008C0D4D"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 xml:space="preserve">3. </w:t>
      </w:r>
      <w:r w:rsidRPr="000A7312">
        <w:rPr>
          <w:sz w:val="28"/>
          <w:szCs w:val="28"/>
        </w:rPr>
        <w:t xml:space="preserve">Phiếu khai báo nhân viên bức xạ và người phụ trách an toàn theo mẫu </w:t>
      </w:r>
      <w:r>
        <w:rPr>
          <w:sz w:val="28"/>
          <w:szCs w:val="28"/>
        </w:rPr>
        <w:t>01</w:t>
      </w:r>
      <w:r w:rsidRPr="000A7312">
        <w:rPr>
          <w:sz w:val="28"/>
          <w:szCs w:val="28"/>
        </w:rPr>
        <w:t xml:space="preserve"> </w:t>
      </w:r>
      <w:r w:rsidR="006D6E69">
        <w:rPr>
          <w:sz w:val="28"/>
          <w:szCs w:val="28"/>
        </w:rPr>
        <w:t>Phụ lục V</w:t>
      </w:r>
      <w:r w:rsidRPr="000A7312">
        <w:rPr>
          <w:sz w:val="28"/>
          <w:szCs w:val="28"/>
        </w:rPr>
        <w:t xml:space="preserve"> ban hành kèm theo Nghị định này.</w:t>
      </w:r>
    </w:p>
    <w:p w14:paraId="5EDC2BC4" w14:textId="03E07625" w:rsidR="008C0D4D" w:rsidRPr="000A7312" w:rsidRDefault="008C0D4D"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4.</w:t>
      </w:r>
      <w:r w:rsidRPr="006E0EDD">
        <w:rPr>
          <w:sz w:val="28"/>
          <w:szCs w:val="28"/>
        </w:rPr>
        <w:t xml:space="preserve"> </w:t>
      </w:r>
      <w:r w:rsidRPr="00523D71">
        <w:rPr>
          <w:sz w:val="28"/>
          <w:szCs w:val="28"/>
        </w:rPr>
        <w:t xml:space="preserve">Bản sao chứng chỉ nhân viên bức xạ theo quy định tại khoản 2 Điều </w:t>
      </w:r>
      <w:r>
        <w:rPr>
          <w:sz w:val="28"/>
          <w:szCs w:val="28"/>
        </w:rPr>
        <w:t>7</w:t>
      </w:r>
      <w:r w:rsidRPr="00523D71">
        <w:rPr>
          <w:sz w:val="28"/>
          <w:szCs w:val="28"/>
        </w:rPr>
        <w:t xml:space="preserve"> của Nghị định này. Trường hợp chưa có chứng chỉ, phải nộp hồ sơ đề nghị cấp chứng chỉ nhân viên bức xạ theo quy định tại </w:t>
      </w:r>
      <w:r w:rsidR="00313C1C">
        <w:rPr>
          <w:sz w:val="28"/>
          <w:szCs w:val="28"/>
        </w:rPr>
        <w:t>Điều 35</w:t>
      </w:r>
      <w:r w:rsidRPr="00523D71">
        <w:rPr>
          <w:sz w:val="28"/>
          <w:szCs w:val="28"/>
        </w:rPr>
        <w:t xml:space="preserve"> của Nghị định này cùng hồ sơ đề nghị cấp giấy phép tiến hành công việc bức xạ.</w:t>
      </w:r>
    </w:p>
    <w:p w14:paraId="3FAD1CC8" w14:textId="2C7C4A0E" w:rsidR="008C0D4D" w:rsidRPr="00C832DC" w:rsidRDefault="008C0D4D"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5</w:t>
      </w:r>
      <w:r w:rsidRPr="000A7312">
        <w:rPr>
          <w:sz w:val="28"/>
          <w:szCs w:val="28"/>
        </w:rPr>
        <w:t xml:space="preserve">. </w:t>
      </w:r>
      <w:r w:rsidRPr="00C832DC">
        <w:rPr>
          <w:sz w:val="28"/>
          <w:szCs w:val="28"/>
        </w:rPr>
        <w:t xml:space="preserve">Báo cáo đánh giá an toàn chứng minh đáp ứng đủ các điều kiện theo quy định tại Điều </w:t>
      </w:r>
      <w:r>
        <w:rPr>
          <w:sz w:val="28"/>
          <w:szCs w:val="28"/>
        </w:rPr>
        <w:t>7</w:t>
      </w:r>
      <w:r w:rsidRPr="00C832DC">
        <w:rPr>
          <w:sz w:val="28"/>
          <w:szCs w:val="28"/>
        </w:rPr>
        <w:t xml:space="preserve"> Nghị định này.  Báo cáo đánh giá an toàn thực hiện theo mẫu số</w:t>
      </w:r>
      <w:r>
        <w:rPr>
          <w:sz w:val="28"/>
          <w:szCs w:val="28"/>
        </w:rPr>
        <w:t xml:space="preserve"> 02 </w:t>
      </w:r>
      <w:r w:rsidR="006D6E69">
        <w:rPr>
          <w:sz w:val="28"/>
          <w:szCs w:val="28"/>
        </w:rPr>
        <w:t xml:space="preserve">Phụ lục IX </w:t>
      </w:r>
      <w:r w:rsidRPr="00C832DC">
        <w:rPr>
          <w:sz w:val="28"/>
          <w:szCs w:val="28"/>
        </w:rPr>
        <w:t>ban hành kèm theo Nghị định này.</w:t>
      </w:r>
    </w:p>
    <w:p w14:paraId="6F35EDDC" w14:textId="682E1FA3" w:rsidR="008C0D4D" w:rsidRPr="00393B66" w:rsidRDefault="008C0D4D"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6</w:t>
      </w:r>
      <w:r w:rsidRPr="00393B66">
        <w:rPr>
          <w:sz w:val="28"/>
          <w:szCs w:val="28"/>
        </w:rPr>
        <w:t>. Bản sao hợp đồng dịch vụ đo liều chiếu xạ cá nhân với tổ chức, cá nhân được cấp giấy đăng ký hoạt động dịch vụ đo liều chiếu xạ cá nhân.</w:t>
      </w:r>
    </w:p>
    <w:p w14:paraId="02F2FC86" w14:textId="54D12594" w:rsidR="008C0D4D" w:rsidRDefault="008C0D4D"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7</w:t>
      </w:r>
      <w:r w:rsidRPr="006E0EDD">
        <w:rPr>
          <w:sz w:val="28"/>
          <w:szCs w:val="28"/>
        </w:rPr>
        <w:t xml:space="preserve">. Bản sao nội quy an toàn bức xạ theo quy định tại Điều </w:t>
      </w:r>
      <w:r>
        <w:rPr>
          <w:sz w:val="28"/>
          <w:szCs w:val="28"/>
        </w:rPr>
        <w:t>6 Nghị định này</w:t>
      </w:r>
      <w:r w:rsidRPr="006E0EDD">
        <w:rPr>
          <w:sz w:val="28"/>
          <w:szCs w:val="28"/>
        </w:rPr>
        <w:t xml:space="preserve">. </w:t>
      </w:r>
    </w:p>
    <w:p w14:paraId="3ECE4DDD" w14:textId="394DB656" w:rsidR="008C0D4D" w:rsidRDefault="008C0D4D"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lastRenderedPageBreak/>
        <w:t xml:space="preserve">8. Bản sao kết quả kiểm xạ. </w:t>
      </w:r>
    </w:p>
    <w:p w14:paraId="0B8DDF13" w14:textId="028EBB25" w:rsidR="008C0D4D" w:rsidRDefault="008C0D4D"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9</w:t>
      </w:r>
      <w:r w:rsidRPr="006E0EDD">
        <w:rPr>
          <w:sz w:val="28"/>
          <w:szCs w:val="28"/>
        </w:rPr>
        <w:t xml:space="preserve">. Kế hoạch ứng phó sự cố theo quy định tại </w:t>
      </w:r>
      <w:r w:rsidR="007B296A">
        <w:rPr>
          <w:sz w:val="28"/>
          <w:szCs w:val="28"/>
        </w:rPr>
        <w:t>Phụ lục IV</w:t>
      </w:r>
      <w:r w:rsidR="006D6E69">
        <w:rPr>
          <w:sz w:val="28"/>
          <w:szCs w:val="28"/>
        </w:rPr>
        <w:t xml:space="preserve"> </w:t>
      </w:r>
      <w:r>
        <w:rPr>
          <w:sz w:val="28"/>
          <w:szCs w:val="28"/>
        </w:rPr>
        <w:t>ban hành kèm theo Nghị định này</w:t>
      </w:r>
      <w:r w:rsidRPr="006E0EDD">
        <w:rPr>
          <w:sz w:val="28"/>
          <w:szCs w:val="28"/>
        </w:rPr>
        <w:t>.</w:t>
      </w:r>
    </w:p>
    <w:p w14:paraId="39AAEBC0" w14:textId="04F39247" w:rsidR="00A80F98" w:rsidRPr="008C0D4D" w:rsidRDefault="00A80F98" w:rsidP="00A43B31">
      <w:pPr>
        <w:pStyle w:val="NormalWeb"/>
        <w:shd w:val="clear" w:color="auto" w:fill="FFFFFF"/>
        <w:spacing w:before="0" w:beforeAutospacing="0" w:after="120" w:afterAutospacing="0" w:line="360" w:lineRule="exact"/>
        <w:ind w:firstLine="720"/>
        <w:jc w:val="both"/>
        <w:rPr>
          <w:sz w:val="28"/>
          <w:szCs w:val="28"/>
          <w:lang w:val="nl-NL"/>
        </w:rPr>
      </w:pPr>
      <w:bookmarkStart w:id="6" w:name="dieu_13"/>
      <w:r w:rsidRPr="008C0D4D">
        <w:rPr>
          <w:b/>
          <w:bCs/>
          <w:sz w:val="28"/>
          <w:szCs w:val="28"/>
          <w:lang w:val="nl-NL"/>
        </w:rPr>
        <w:t>Điều 23. Hồ sơ đề nghị cấp giấy phép lưu giữ chất phóng xạ</w:t>
      </w:r>
      <w:bookmarkEnd w:id="6"/>
    </w:p>
    <w:p w14:paraId="1B72875F" w14:textId="365FB185" w:rsidR="008C0D4D" w:rsidRPr="000A7312" w:rsidRDefault="008C0D4D" w:rsidP="00A43B31">
      <w:pPr>
        <w:pStyle w:val="NormalWeb"/>
        <w:shd w:val="clear" w:color="auto" w:fill="FFFFFF"/>
        <w:spacing w:before="0" w:beforeAutospacing="0" w:after="120" w:afterAutospacing="0" w:line="360" w:lineRule="exact"/>
        <w:ind w:firstLine="720"/>
        <w:jc w:val="both"/>
        <w:rPr>
          <w:sz w:val="28"/>
          <w:szCs w:val="28"/>
        </w:rPr>
      </w:pPr>
      <w:r w:rsidRPr="000A7312">
        <w:rPr>
          <w:sz w:val="28"/>
          <w:szCs w:val="28"/>
        </w:rPr>
        <w:t xml:space="preserve">1. Đơn đề nghị cấp giấy phép tiến hành công việc bức xạ theo mẫu </w:t>
      </w:r>
      <w:r w:rsidRPr="00073A8B">
        <w:rPr>
          <w:sz w:val="28"/>
          <w:szCs w:val="28"/>
        </w:rPr>
        <w:t>01</w:t>
      </w:r>
      <w:r w:rsidRPr="000A7312">
        <w:rPr>
          <w:sz w:val="28"/>
          <w:szCs w:val="28"/>
        </w:rPr>
        <w:t xml:space="preserve"> </w:t>
      </w:r>
      <w:r w:rsidR="006D6E69">
        <w:rPr>
          <w:sz w:val="28"/>
          <w:szCs w:val="28"/>
        </w:rPr>
        <w:t>Phụ lục VII</w:t>
      </w:r>
      <w:r w:rsidRPr="000A7312">
        <w:rPr>
          <w:sz w:val="28"/>
          <w:szCs w:val="28"/>
        </w:rPr>
        <w:t xml:space="preserve"> ban hành kèm theo Nghị định này.</w:t>
      </w:r>
    </w:p>
    <w:p w14:paraId="13C007E1" w14:textId="77777777" w:rsidR="008C0D4D" w:rsidRDefault="008C0D4D" w:rsidP="00A43B31">
      <w:pPr>
        <w:pStyle w:val="NormalWeb"/>
        <w:shd w:val="clear" w:color="auto" w:fill="FFFFFF"/>
        <w:spacing w:before="0" w:beforeAutospacing="0" w:after="120" w:afterAutospacing="0" w:line="360" w:lineRule="exact"/>
        <w:ind w:firstLine="720"/>
        <w:jc w:val="both"/>
        <w:rPr>
          <w:sz w:val="28"/>
          <w:szCs w:val="28"/>
        </w:rPr>
      </w:pPr>
      <w:r w:rsidRPr="000A7312">
        <w:rPr>
          <w:sz w:val="28"/>
          <w:szCs w:val="28"/>
        </w:rPr>
        <w:t>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r>
        <w:rPr>
          <w:sz w:val="28"/>
          <w:szCs w:val="28"/>
        </w:rPr>
        <w:t>.</w:t>
      </w:r>
    </w:p>
    <w:p w14:paraId="48FAF756" w14:textId="3E4FC61D" w:rsidR="008C0D4D" w:rsidRDefault="008C0D4D"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 xml:space="preserve">3. </w:t>
      </w:r>
      <w:r w:rsidRPr="000A7312">
        <w:rPr>
          <w:sz w:val="28"/>
          <w:szCs w:val="28"/>
        </w:rPr>
        <w:t xml:space="preserve">Phiếu khai báo nhân viên bức xạ và người phụ trách an toàn theo mẫu </w:t>
      </w:r>
      <w:r>
        <w:rPr>
          <w:sz w:val="28"/>
          <w:szCs w:val="28"/>
        </w:rPr>
        <w:t>01</w:t>
      </w:r>
      <w:r w:rsidRPr="000A7312">
        <w:rPr>
          <w:sz w:val="28"/>
          <w:szCs w:val="28"/>
        </w:rPr>
        <w:t xml:space="preserve"> </w:t>
      </w:r>
      <w:r w:rsidR="006D6E69">
        <w:rPr>
          <w:sz w:val="28"/>
          <w:szCs w:val="28"/>
        </w:rPr>
        <w:t>Phụ lục V</w:t>
      </w:r>
      <w:r w:rsidRPr="000A7312">
        <w:rPr>
          <w:sz w:val="28"/>
          <w:szCs w:val="28"/>
        </w:rPr>
        <w:t xml:space="preserve"> ban hành kèm theo Nghị định này.</w:t>
      </w:r>
    </w:p>
    <w:p w14:paraId="5EEF8BB6" w14:textId="71BE3C48" w:rsidR="008C0D4D" w:rsidRPr="000A7312" w:rsidRDefault="008C0D4D"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4.</w:t>
      </w:r>
      <w:r w:rsidRPr="006E0EDD">
        <w:rPr>
          <w:sz w:val="28"/>
          <w:szCs w:val="28"/>
        </w:rPr>
        <w:t xml:space="preserve"> </w:t>
      </w:r>
      <w:r w:rsidRPr="00523D71">
        <w:rPr>
          <w:sz w:val="28"/>
          <w:szCs w:val="28"/>
        </w:rPr>
        <w:t xml:space="preserve">Bản sao chứng chỉ nhân viên bức xạ theo quy định tại khoản 2 Điều </w:t>
      </w:r>
      <w:r>
        <w:rPr>
          <w:sz w:val="28"/>
          <w:szCs w:val="28"/>
        </w:rPr>
        <w:t>9</w:t>
      </w:r>
      <w:r w:rsidRPr="00523D71">
        <w:rPr>
          <w:sz w:val="28"/>
          <w:szCs w:val="28"/>
        </w:rPr>
        <w:t xml:space="preserve"> của Nghị định này. Trường hợp chưa có chứng chỉ, phải nộp hồ sơ đề nghị cấp chứng chỉ nhân viên bức xạ theo quy định tại </w:t>
      </w:r>
      <w:r w:rsidR="00313C1C">
        <w:rPr>
          <w:sz w:val="28"/>
          <w:szCs w:val="28"/>
        </w:rPr>
        <w:t>Điều 35</w:t>
      </w:r>
      <w:r w:rsidRPr="00523D71">
        <w:rPr>
          <w:sz w:val="28"/>
          <w:szCs w:val="28"/>
        </w:rPr>
        <w:t xml:space="preserve"> của Nghị định này cùng hồ sơ đề nghị cấp giấy phép tiến hành công việc bức xạ.</w:t>
      </w:r>
    </w:p>
    <w:p w14:paraId="26CFAD6B" w14:textId="3731BC59" w:rsidR="008C0D4D" w:rsidRPr="00C832DC" w:rsidRDefault="008C0D4D"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5</w:t>
      </w:r>
      <w:r w:rsidRPr="000A7312">
        <w:rPr>
          <w:sz w:val="28"/>
          <w:szCs w:val="28"/>
        </w:rPr>
        <w:t xml:space="preserve">. </w:t>
      </w:r>
      <w:r w:rsidRPr="00C832DC">
        <w:rPr>
          <w:sz w:val="28"/>
          <w:szCs w:val="28"/>
        </w:rPr>
        <w:t xml:space="preserve">Báo cáo đánh giá an toàn chứng minh đáp ứng đủ các điều kiện theo quy định tại Điều </w:t>
      </w:r>
      <w:r>
        <w:rPr>
          <w:sz w:val="28"/>
          <w:szCs w:val="28"/>
        </w:rPr>
        <w:t>9</w:t>
      </w:r>
      <w:r w:rsidRPr="00C832DC">
        <w:rPr>
          <w:sz w:val="28"/>
          <w:szCs w:val="28"/>
        </w:rPr>
        <w:t xml:space="preserve"> Nghị định này.  Báo cáo đánh giá an toàn thực hiện theo mẫu số</w:t>
      </w:r>
      <w:r>
        <w:rPr>
          <w:sz w:val="28"/>
          <w:szCs w:val="28"/>
        </w:rPr>
        <w:t xml:space="preserve"> 03 </w:t>
      </w:r>
      <w:r w:rsidR="006D6E69">
        <w:rPr>
          <w:sz w:val="28"/>
          <w:szCs w:val="28"/>
        </w:rPr>
        <w:t xml:space="preserve">Phụ lục IX </w:t>
      </w:r>
      <w:r w:rsidRPr="00C832DC">
        <w:rPr>
          <w:sz w:val="28"/>
          <w:szCs w:val="28"/>
        </w:rPr>
        <w:t>ban hành kèm theo Nghị định này.</w:t>
      </w:r>
    </w:p>
    <w:p w14:paraId="083CB5B8" w14:textId="77777777" w:rsidR="008C0D4D" w:rsidRPr="00393B66" w:rsidRDefault="008C0D4D"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6</w:t>
      </w:r>
      <w:r w:rsidRPr="00393B66">
        <w:rPr>
          <w:sz w:val="28"/>
          <w:szCs w:val="28"/>
        </w:rPr>
        <w:t>. Bản sao hợp đồng dịch vụ đo liều chiếu xạ cá nhân với tổ chức, cá nhân được cấp giấy đăng ký hoạt động dịch vụ đo liều chiếu xạ cá nhân.</w:t>
      </w:r>
    </w:p>
    <w:p w14:paraId="1C141123" w14:textId="769B89FC" w:rsidR="008C0D4D" w:rsidRDefault="008C0D4D"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7</w:t>
      </w:r>
      <w:r w:rsidRPr="006E0EDD">
        <w:rPr>
          <w:sz w:val="28"/>
          <w:szCs w:val="28"/>
        </w:rPr>
        <w:t xml:space="preserve">. Bản sao nội quy an toàn bức xạ theo quy định tại Điều </w:t>
      </w:r>
      <w:r>
        <w:rPr>
          <w:sz w:val="28"/>
          <w:szCs w:val="28"/>
        </w:rPr>
        <w:t>6 Nghị định này</w:t>
      </w:r>
      <w:r w:rsidRPr="006E0EDD">
        <w:rPr>
          <w:sz w:val="28"/>
          <w:szCs w:val="28"/>
        </w:rPr>
        <w:t xml:space="preserve">. </w:t>
      </w:r>
    </w:p>
    <w:p w14:paraId="48E23585" w14:textId="77777777" w:rsidR="008C0D4D" w:rsidRDefault="008C0D4D"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 xml:space="preserve">8. Bản sao kết quả kiểm xạ. </w:t>
      </w:r>
    </w:p>
    <w:p w14:paraId="49F823A1" w14:textId="723F5437" w:rsidR="008C0D4D" w:rsidRDefault="008C0D4D" w:rsidP="00A43B31">
      <w:pPr>
        <w:pStyle w:val="NormalWeb"/>
        <w:shd w:val="clear" w:color="auto" w:fill="FFFFFF"/>
        <w:spacing w:before="0" w:beforeAutospacing="0" w:after="120" w:afterAutospacing="0" w:line="360" w:lineRule="exact"/>
        <w:ind w:firstLine="720"/>
        <w:jc w:val="both"/>
        <w:rPr>
          <w:sz w:val="28"/>
          <w:szCs w:val="28"/>
        </w:rPr>
      </w:pPr>
      <w:r>
        <w:rPr>
          <w:sz w:val="28"/>
          <w:szCs w:val="28"/>
        </w:rPr>
        <w:t xml:space="preserve">9. </w:t>
      </w:r>
      <w:r w:rsidRPr="006E0EDD">
        <w:rPr>
          <w:sz w:val="28"/>
          <w:szCs w:val="28"/>
        </w:rPr>
        <w:t xml:space="preserve">Kế hoạch ứng phó sự cố theo quy định tại </w:t>
      </w:r>
      <w:r w:rsidR="007B296A">
        <w:rPr>
          <w:sz w:val="28"/>
          <w:szCs w:val="28"/>
        </w:rPr>
        <w:t>Phụ lục IV</w:t>
      </w:r>
      <w:r w:rsidR="006D6E69">
        <w:rPr>
          <w:sz w:val="28"/>
          <w:szCs w:val="28"/>
        </w:rPr>
        <w:t xml:space="preserve"> </w:t>
      </w:r>
      <w:r>
        <w:rPr>
          <w:sz w:val="28"/>
          <w:szCs w:val="28"/>
        </w:rPr>
        <w:t>ban hành kèm theo Nghị định này</w:t>
      </w:r>
      <w:r w:rsidRPr="006E0EDD">
        <w:rPr>
          <w:sz w:val="28"/>
          <w:szCs w:val="28"/>
        </w:rPr>
        <w:t>.</w:t>
      </w:r>
    </w:p>
    <w:p w14:paraId="2971817B" w14:textId="4F7BB333" w:rsidR="001E483E" w:rsidRPr="00B05DF3" w:rsidRDefault="001E483E" w:rsidP="00A43B31">
      <w:pPr>
        <w:spacing w:after="120" w:line="360" w:lineRule="exact"/>
        <w:ind w:firstLine="720"/>
        <w:jc w:val="both"/>
        <w:rPr>
          <w:rFonts w:ascii="Times New Roman" w:hAnsi="Times New Roman" w:cs="Times New Roman"/>
          <w:sz w:val="28"/>
          <w:szCs w:val="28"/>
        </w:rPr>
      </w:pPr>
      <w:r w:rsidRPr="00B05DF3">
        <w:rPr>
          <w:rFonts w:ascii="Times New Roman" w:hAnsi="Times New Roman" w:cs="Times New Roman"/>
          <w:b/>
          <w:bCs/>
          <w:sz w:val="28"/>
          <w:szCs w:val="28"/>
        </w:rPr>
        <w:t>Điề</w:t>
      </w:r>
      <w:r w:rsidR="00651DAD" w:rsidRPr="00B05DF3">
        <w:rPr>
          <w:rFonts w:ascii="Times New Roman" w:hAnsi="Times New Roman" w:cs="Times New Roman"/>
          <w:b/>
          <w:bCs/>
          <w:sz w:val="28"/>
          <w:szCs w:val="28"/>
        </w:rPr>
        <w:t xml:space="preserve">u </w:t>
      </w:r>
      <w:r w:rsidR="00A80F98">
        <w:rPr>
          <w:rFonts w:ascii="Times New Roman" w:hAnsi="Times New Roman" w:cs="Times New Roman"/>
          <w:b/>
          <w:bCs/>
          <w:sz w:val="28"/>
          <w:szCs w:val="28"/>
        </w:rPr>
        <w:t>24</w:t>
      </w:r>
      <w:r w:rsidRPr="00B05DF3">
        <w:rPr>
          <w:rFonts w:ascii="Times New Roman" w:hAnsi="Times New Roman" w:cs="Times New Roman"/>
          <w:b/>
          <w:bCs/>
          <w:sz w:val="28"/>
          <w:szCs w:val="28"/>
        </w:rPr>
        <w:t xml:space="preserve">. Hồ sơ đề nghị cấp giấy phép sử dụng thiết bị bức xạ </w:t>
      </w:r>
    </w:p>
    <w:p w14:paraId="2680FBA8" w14:textId="366114E6" w:rsidR="0079303A" w:rsidRPr="00B05DF3" w:rsidRDefault="0079303A"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1. Đơn đề nghị cấp giấy phép tiến hành công việc bức xạ theo mẫu 01 </w:t>
      </w:r>
      <w:r w:rsidR="006D6E69">
        <w:rPr>
          <w:sz w:val="28"/>
          <w:szCs w:val="28"/>
        </w:rPr>
        <w:t>Phụ lục VII</w:t>
      </w:r>
      <w:r w:rsidRPr="00B05DF3">
        <w:rPr>
          <w:sz w:val="28"/>
          <w:szCs w:val="28"/>
        </w:rPr>
        <w:t xml:space="preserve"> ban hành kèm theo Nghị định này.</w:t>
      </w:r>
    </w:p>
    <w:p w14:paraId="3D4332B9" w14:textId="77777777" w:rsidR="0079303A" w:rsidRPr="00B05DF3" w:rsidRDefault="0079303A"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w:t>
      </w:r>
      <w:r w:rsidRPr="00B05DF3">
        <w:rPr>
          <w:sz w:val="28"/>
          <w:szCs w:val="28"/>
        </w:rPr>
        <w:lastRenderedPageBreak/>
        <w:t>hoặc cấp giấy chứng nhận đăng ký kinh doanh, giấy chứng nhận đầu tư, giấy đăng ký hành nghề.</w:t>
      </w:r>
    </w:p>
    <w:p w14:paraId="55FDC31D" w14:textId="08F5DBCB" w:rsidR="0079303A" w:rsidRPr="00B05DF3" w:rsidRDefault="0079303A"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3. Phiếu khai báo nhân viên bức xạ và người phụ trách an toàn theo mẫu 01 </w:t>
      </w:r>
      <w:r w:rsidR="006D6E69">
        <w:rPr>
          <w:sz w:val="28"/>
          <w:szCs w:val="28"/>
        </w:rPr>
        <w:t>Phụ lục V</w:t>
      </w:r>
      <w:r w:rsidRPr="00B05DF3">
        <w:rPr>
          <w:sz w:val="28"/>
          <w:szCs w:val="28"/>
        </w:rPr>
        <w:t xml:space="preserve"> ban hành kèm theo Nghị định này.</w:t>
      </w:r>
    </w:p>
    <w:p w14:paraId="03331C8F" w14:textId="7F69D8E8" w:rsidR="0079303A" w:rsidRPr="00B05DF3" w:rsidRDefault="0079303A"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4. Bản sao chứng chỉ nhân viên bức xạ theo quy định tại điểm b</w:t>
      </w:r>
      <w:r w:rsidR="00073A8B">
        <w:rPr>
          <w:sz w:val="28"/>
          <w:szCs w:val="28"/>
        </w:rPr>
        <w:t>, điểm c</w:t>
      </w:r>
      <w:r w:rsidRPr="00B05DF3">
        <w:rPr>
          <w:sz w:val="28"/>
          <w:szCs w:val="28"/>
        </w:rPr>
        <w:t xml:space="preserve"> khoản 2 Điều </w:t>
      </w:r>
      <w:r w:rsidR="00073A8B">
        <w:rPr>
          <w:sz w:val="28"/>
          <w:szCs w:val="28"/>
        </w:rPr>
        <w:t>9</w:t>
      </w:r>
      <w:r w:rsidRPr="00B05DF3">
        <w:rPr>
          <w:sz w:val="28"/>
          <w:szCs w:val="28"/>
        </w:rPr>
        <w:t xml:space="preserve"> của Nghị định này. Trường hợp chưa có chứng chỉ, phải nộp hồ sơ đề nghị cấp chứng chỉ nhân viên bức xạ theo quy định tại </w:t>
      </w:r>
      <w:r w:rsidR="00313C1C">
        <w:rPr>
          <w:sz w:val="28"/>
          <w:szCs w:val="28"/>
        </w:rPr>
        <w:t>Điều 35</w:t>
      </w:r>
      <w:r w:rsidRPr="00B05DF3">
        <w:rPr>
          <w:sz w:val="28"/>
          <w:szCs w:val="28"/>
        </w:rPr>
        <w:t xml:space="preserve"> của Nghị định này cùng hồ sơ đề nghị cấp giấy phép tiến hành công việc bức xạ.</w:t>
      </w:r>
    </w:p>
    <w:p w14:paraId="5ADB5870" w14:textId="5117521F" w:rsidR="0079303A" w:rsidRPr="00B05DF3" w:rsidRDefault="0079303A"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5. Phiếu khai báo </w:t>
      </w:r>
      <w:r w:rsidR="00B05DF3" w:rsidRPr="00B05DF3">
        <w:rPr>
          <w:sz w:val="28"/>
          <w:szCs w:val="28"/>
        </w:rPr>
        <w:t>thiết bị bức xạ</w:t>
      </w:r>
      <w:r w:rsidRPr="00B05DF3">
        <w:rPr>
          <w:sz w:val="28"/>
          <w:szCs w:val="28"/>
        </w:rPr>
        <w:t xml:space="preserve"> theo mẫu tương ứng quy định tại </w:t>
      </w:r>
      <w:r w:rsidR="006D6E69">
        <w:rPr>
          <w:sz w:val="28"/>
          <w:szCs w:val="28"/>
        </w:rPr>
        <w:t>Phụ lục V</w:t>
      </w:r>
      <w:r w:rsidRPr="00B05DF3">
        <w:rPr>
          <w:sz w:val="28"/>
          <w:szCs w:val="28"/>
        </w:rPr>
        <w:t xml:space="preserve"> </w:t>
      </w:r>
      <w:r w:rsidR="008A28F1">
        <w:rPr>
          <w:sz w:val="28"/>
          <w:szCs w:val="28"/>
        </w:rPr>
        <w:t>ban hành kèm theo Nghị định này. Trường hợp thiết bị bức xạ chứa nguồn phóng xạ sử dụng mẫu Phiếu khai báo nguồn phóng xạ kín.</w:t>
      </w:r>
    </w:p>
    <w:p w14:paraId="2BDCAD43" w14:textId="17D178D6" w:rsidR="0079303A" w:rsidRPr="00B05DF3" w:rsidRDefault="0079303A"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6. Bản sao tài liệu của nhà sản xuất cung cấp thông tin như được khai trong phiếu khai báo </w:t>
      </w:r>
      <w:r w:rsidR="00330B07">
        <w:rPr>
          <w:sz w:val="28"/>
          <w:szCs w:val="28"/>
        </w:rPr>
        <w:t>thiết bị bức xạ, nguồn phóng xạ kèm theo thiết bị</w:t>
      </w:r>
      <w:r w:rsidRPr="00B05DF3">
        <w:rPr>
          <w:sz w:val="28"/>
          <w:szCs w:val="28"/>
        </w:rPr>
        <w:t xml:space="preserve">. Trường hợp không có tài liệu của nhà sản xuất về các thông tin này, tổ chức, cá nhân đề nghị cấp giấy phép phải tiến hành xác định lại hoạt độ, tên đồng vị phóng xạ của nguồn phóng xạ </w:t>
      </w:r>
      <w:r w:rsidR="00330B07">
        <w:rPr>
          <w:sz w:val="28"/>
          <w:szCs w:val="28"/>
        </w:rPr>
        <w:t>và các thông số kỹ thuật của thiết bị bức xạ</w:t>
      </w:r>
      <w:r w:rsidRPr="00B05DF3">
        <w:rPr>
          <w:sz w:val="28"/>
          <w:szCs w:val="28"/>
        </w:rPr>
        <w:t>.</w:t>
      </w:r>
    </w:p>
    <w:p w14:paraId="4BEFB563" w14:textId="0A138431" w:rsidR="0079303A" w:rsidRPr="00B05DF3" w:rsidRDefault="0079303A"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7. Báo cáo đánh giá an toàn chứng minh đáp ứng đủ các điều kiện </w:t>
      </w:r>
      <w:r w:rsidR="00073A8B">
        <w:rPr>
          <w:sz w:val="28"/>
          <w:szCs w:val="28"/>
        </w:rPr>
        <w:t>theo quy định tại Điều 9</w:t>
      </w:r>
      <w:r w:rsidRPr="00B05DF3">
        <w:rPr>
          <w:sz w:val="28"/>
          <w:szCs w:val="28"/>
        </w:rPr>
        <w:t xml:space="preserve"> Nghị định này.  Báo cáo đánh giá an toàn thực hiện theo mẫu </w:t>
      </w:r>
      <w:r w:rsidR="00B05DF3" w:rsidRPr="00B05DF3">
        <w:rPr>
          <w:sz w:val="28"/>
          <w:szCs w:val="28"/>
        </w:rPr>
        <w:t>05</w:t>
      </w:r>
      <w:r w:rsidRPr="00B05DF3">
        <w:rPr>
          <w:sz w:val="28"/>
          <w:szCs w:val="28"/>
        </w:rPr>
        <w:t xml:space="preserve"> </w:t>
      </w:r>
      <w:r w:rsidR="006D6E69">
        <w:rPr>
          <w:sz w:val="28"/>
          <w:szCs w:val="28"/>
        </w:rPr>
        <w:t xml:space="preserve">Phụ lục IX </w:t>
      </w:r>
      <w:r w:rsidRPr="00B05DF3">
        <w:rPr>
          <w:sz w:val="28"/>
          <w:szCs w:val="28"/>
        </w:rPr>
        <w:t>ban hành kèm theo Nghị định này.</w:t>
      </w:r>
    </w:p>
    <w:p w14:paraId="460E6CD5" w14:textId="77777777" w:rsidR="0079303A" w:rsidRPr="00B05DF3" w:rsidRDefault="0079303A"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8. Bản sao hợp đồng dịch vụ đo liều chiếu xạ cá nhân với tổ chức, cá nhân được cấp giấy đăng ký hoạt động dịch vụ đo liều chiếu xạ cá nhân.</w:t>
      </w:r>
    </w:p>
    <w:p w14:paraId="3272075D" w14:textId="77777777" w:rsidR="0079303A" w:rsidRPr="00B05DF3" w:rsidRDefault="0079303A"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9. Bản sao nội quy an toàn bức xạ theo quy định tại Điều 6. </w:t>
      </w:r>
    </w:p>
    <w:p w14:paraId="5B914869" w14:textId="77777777" w:rsidR="0079303A" w:rsidRPr="00B05DF3" w:rsidRDefault="0079303A"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10. Bản sao kết quả kiểm xạ. </w:t>
      </w:r>
    </w:p>
    <w:p w14:paraId="6F93C4E0" w14:textId="43034212" w:rsidR="0079303A" w:rsidRPr="00B05DF3" w:rsidRDefault="0079303A"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11. Kế hoạch ứng phó sự cố theo quy định tại </w:t>
      </w:r>
      <w:r w:rsidR="007B296A">
        <w:rPr>
          <w:sz w:val="28"/>
          <w:szCs w:val="28"/>
        </w:rPr>
        <w:t>Phụ lục IV</w:t>
      </w:r>
      <w:r w:rsidRPr="00B05DF3">
        <w:rPr>
          <w:sz w:val="28"/>
          <w:szCs w:val="28"/>
        </w:rPr>
        <w:t>ban hành kèm theo Nghị định này.</w:t>
      </w:r>
    </w:p>
    <w:p w14:paraId="4A5897BC" w14:textId="77777777" w:rsidR="001E483E" w:rsidRDefault="001E483E"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Các quy định tại Điều này không áp dụng đối với việc đề nghị cấp giấy phép sử dụng thiết bị X-quang chẩn đoán trong y tế.</w:t>
      </w:r>
    </w:p>
    <w:p w14:paraId="7F9A9669" w14:textId="6FADD1BD"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bookmarkStart w:id="7" w:name="dieu_11"/>
      <w:r w:rsidRPr="00826716">
        <w:rPr>
          <w:b/>
          <w:bCs/>
          <w:sz w:val="28"/>
          <w:szCs w:val="28"/>
          <w:lang w:val="nl-NL"/>
        </w:rPr>
        <w:t xml:space="preserve">Điều </w:t>
      </w:r>
      <w:r w:rsidR="001F621A">
        <w:rPr>
          <w:b/>
          <w:bCs/>
          <w:sz w:val="28"/>
          <w:szCs w:val="28"/>
          <w:lang w:val="nl-NL"/>
        </w:rPr>
        <w:t>2</w:t>
      </w:r>
      <w:r w:rsidR="00A80F98">
        <w:rPr>
          <w:b/>
          <w:bCs/>
          <w:sz w:val="28"/>
          <w:szCs w:val="28"/>
          <w:lang w:val="nl-NL"/>
        </w:rPr>
        <w:t>5</w:t>
      </w:r>
      <w:r w:rsidRPr="00826716">
        <w:rPr>
          <w:b/>
          <w:bCs/>
          <w:sz w:val="28"/>
          <w:szCs w:val="28"/>
          <w:lang w:val="nl-NL"/>
        </w:rPr>
        <w:t>. Hồ sơ đề nghị cấp giấy phép sử dụng thiết bị X-quang chẩn đoán trong y tế</w:t>
      </w:r>
      <w:bookmarkEnd w:id="7"/>
    </w:p>
    <w:p w14:paraId="2A76A935" w14:textId="31EC671A" w:rsidR="00B05DF3" w:rsidRPr="00B05DF3" w:rsidRDefault="00B05DF3"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1. Đơn đề nghị cấp giấy phép tiến hành công việc bức xạ theo mẫu 01 </w:t>
      </w:r>
      <w:r w:rsidR="006D6E69">
        <w:rPr>
          <w:sz w:val="28"/>
          <w:szCs w:val="28"/>
        </w:rPr>
        <w:t>Phụ lục VII</w:t>
      </w:r>
      <w:r w:rsidRPr="00B05DF3">
        <w:rPr>
          <w:sz w:val="28"/>
          <w:szCs w:val="28"/>
        </w:rPr>
        <w:t xml:space="preserve"> ban hành kèm theo Nghị định này.</w:t>
      </w:r>
    </w:p>
    <w:p w14:paraId="25462335" w14:textId="77777777" w:rsidR="00B05DF3" w:rsidRPr="00B05DF3" w:rsidRDefault="00B05DF3"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w:t>
      </w:r>
      <w:r w:rsidRPr="00B05DF3">
        <w:rPr>
          <w:sz w:val="28"/>
          <w:szCs w:val="28"/>
        </w:rPr>
        <w:lastRenderedPageBreak/>
        <w:t>hoặc cấp giấy chứng nhận đăng ký kinh doanh, giấy chứng nhận đầu tư, giấy đăng ký hành nghề.</w:t>
      </w:r>
    </w:p>
    <w:p w14:paraId="0EC170A3" w14:textId="18D1CB1F" w:rsidR="00B05DF3" w:rsidRPr="00B05DF3" w:rsidRDefault="00B05DF3"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3. Phiếu khai báo nhân viên bức xạ và người phụ trách an toàn theo mẫu 01 </w:t>
      </w:r>
      <w:r w:rsidR="006D6E69">
        <w:rPr>
          <w:sz w:val="28"/>
          <w:szCs w:val="28"/>
        </w:rPr>
        <w:t>Phụ lục V</w:t>
      </w:r>
      <w:r w:rsidRPr="00B05DF3">
        <w:rPr>
          <w:sz w:val="28"/>
          <w:szCs w:val="28"/>
        </w:rPr>
        <w:t xml:space="preserve"> ban hành kèm theo Nghị định này.</w:t>
      </w:r>
    </w:p>
    <w:p w14:paraId="2E0AE286" w14:textId="68E215B1" w:rsidR="00B05DF3" w:rsidRPr="00B05DF3" w:rsidRDefault="00B05DF3"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4. Bản sao chứng chỉ nhân viên bức xạ của người phụ trách an toàn theo quy địn</w:t>
      </w:r>
      <w:r w:rsidR="00073A8B">
        <w:rPr>
          <w:sz w:val="28"/>
          <w:szCs w:val="28"/>
        </w:rPr>
        <w:t>h tại điểm b khoản 2 Điều 9</w:t>
      </w:r>
      <w:r w:rsidRPr="00B05DF3">
        <w:rPr>
          <w:sz w:val="28"/>
          <w:szCs w:val="28"/>
        </w:rPr>
        <w:t xml:space="preserve"> của Nghị định này. Trường hợp chưa có chứng chỉ, phải nộp hồ sơ đề nghị cấp chứng chỉ nhân viên bức xạ theo quy định tại </w:t>
      </w:r>
      <w:r w:rsidR="00313C1C">
        <w:rPr>
          <w:sz w:val="28"/>
          <w:szCs w:val="28"/>
        </w:rPr>
        <w:t>Điều 35</w:t>
      </w:r>
      <w:r w:rsidRPr="00B05DF3">
        <w:rPr>
          <w:sz w:val="28"/>
          <w:szCs w:val="28"/>
        </w:rPr>
        <w:t xml:space="preserve"> của Nghị định này cùng hồ sơ đề nghị cấp giấy phép tiến hành công việc bức xạ.</w:t>
      </w:r>
    </w:p>
    <w:p w14:paraId="72A10931" w14:textId="5AB2A196" w:rsidR="00B05DF3" w:rsidRPr="00B05DF3" w:rsidRDefault="00B05DF3"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5. Phiếu khai báo thiết bị </w:t>
      </w:r>
      <w:r>
        <w:rPr>
          <w:sz w:val="28"/>
          <w:szCs w:val="28"/>
        </w:rPr>
        <w:t>X-quang chẩn đoán y tế</w:t>
      </w:r>
      <w:r w:rsidRPr="00B05DF3">
        <w:rPr>
          <w:sz w:val="28"/>
          <w:szCs w:val="28"/>
        </w:rPr>
        <w:t xml:space="preserve"> theo mẫu </w:t>
      </w:r>
      <w:r w:rsidR="00330B07">
        <w:rPr>
          <w:sz w:val="28"/>
          <w:szCs w:val="28"/>
        </w:rPr>
        <w:t>số 06</w:t>
      </w:r>
      <w:r w:rsidRPr="00B05DF3">
        <w:rPr>
          <w:sz w:val="28"/>
          <w:szCs w:val="28"/>
        </w:rPr>
        <w:t xml:space="preserve"> </w:t>
      </w:r>
      <w:r w:rsidR="006D6E69">
        <w:rPr>
          <w:sz w:val="28"/>
          <w:szCs w:val="28"/>
        </w:rPr>
        <w:t>Phụ lục V</w:t>
      </w:r>
      <w:r w:rsidRPr="00B05DF3">
        <w:rPr>
          <w:sz w:val="28"/>
          <w:szCs w:val="28"/>
        </w:rPr>
        <w:t xml:space="preserve"> ban hành kèm theo Nghị định này.</w:t>
      </w:r>
    </w:p>
    <w:p w14:paraId="26EA86D4" w14:textId="7673CD97" w:rsidR="00B05DF3" w:rsidRPr="00B05DF3" w:rsidRDefault="00B05DF3"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6. Bản sao tài liệu của nhà sản xuất cung cấp thông tin như được khai trong phiếu khai báo </w:t>
      </w:r>
      <w:r w:rsidR="00330B07" w:rsidRPr="00B05DF3">
        <w:rPr>
          <w:sz w:val="28"/>
          <w:szCs w:val="28"/>
        </w:rPr>
        <w:t xml:space="preserve">thiết bị </w:t>
      </w:r>
      <w:r w:rsidR="00330B07">
        <w:rPr>
          <w:sz w:val="28"/>
          <w:szCs w:val="28"/>
        </w:rPr>
        <w:t>X-quang chẩn đoán y tế</w:t>
      </w:r>
      <w:r w:rsidRPr="00B05DF3">
        <w:rPr>
          <w:sz w:val="28"/>
          <w:szCs w:val="28"/>
        </w:rPr>
        <w:t xml:space="preserve">. Trường hợp không có tài liệu của nhà sản xuất về các thông tin này, tổ chức, cá nhân đề nghị cấp giấy phép phải tiến hành xác định lại </w:t>
      </w:r>
      <w:r w:rsidR="00330B07">
        <w:rPr>
          <w:sz w:val="28"/>
          <w:szCs w:val="28"/>
        </w:rPr>
        <w:t xml:space="preserve">các thông số kỹ thuật của </w:t>
      </w:r>
      <w:r w:rsidR="00330B07" w:rsidRPr="00B05DF3">
        <w:rPr>
          <w:sz w:val="28"/>
          <w:szCs w:val="28"/>
        </w:rPr>
        <w:t xml:space="preserve">thiết bị </w:t>
      </w:r>
      <w:r w:rsidR="00330B07">
        <w:rPr>
          <w:sz w:val="28"/>
          <w:szCs w:val="28"/>
        </w:rPr>
        <w:t>X-quang chẩn đoán y tế</w:t>
      </w:r>
      <w:r w:rsidRPr="00B05DF3">
        <w:rPr>
          <w:sz w:val="28"/>
          <w:szCs w:val="28"/>
        </w:rPr>
        <w:t>.</w:t>
      </w:r>
    </w:p>
    <w:p w14:paraId="0E432765" w14:textId="456B8775" w:rsidR="00B05DF3" w:rsidRPr="00B05DF3" w:rsidRDefault="00B05DF3"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7. Báo cáo đánh giá an toàn chứng minh đáp ứng đủ các điều kiện theo </w:t>
      </w:r>
      <w:r w:rsidR="00073A8B">
        <w:rPr>
          <w:sz w:val="28"/>
          <w:szCs w:val="28"/>
        </w:rPr>
        <w:t>quy định tại Điều 9</w:t>
      </w:r>
      <w:r w:rsidRPr="00B05DF3">
        <w:rPr>
          <w:sz w:val="28"/>
          <w:szCs w:val="28"/>
        </w:rPr>
        <w:t xml:space="preserve"> Nghị định này.  Báo cáo đánh giá an toàn thực hiện theo mẫu 05 </w:t>
      </w:r>
      <w:r w:rsidR="006D6E69">
        <w:rPr>
          <w:sz w:val="28"/>
          <w:szCs w:val="28"/>
        </w:rPr>
        <w:t xml:space="preserve">Phụ lục IX </w:t>
      </w:r>
      <w:r w:rsidRPr="00B05DF3">
        <w:rPr>
          <w:sz w:val="28"/>
          <w:szCs w:val="28"/>
        </w:rPr>
        <w:t>ban hành kèm theo Nghị định này.</w:t>
      </w:r>
    </w:p>
    <w:p w14:paraId="414AFFE5" w14:textId="77777777" w:rsidR="00B05DF3" w:rsidRPr="00B05DF3" w:rsidRDefault="00B05DF3"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8. Bản sao hợp đồng dịch vụ đo liều chiếu xạ cá nhân với tổ chức, cá nhân được cấp giấy đăng ký hoạt động dịch vụ đo liều chiếu xạ cá nhân.</w:t>
      </w:r>
    </w:p>
    <w:p w14:paraId="7547C27D" w14:textId="77777777" w:rsidR="00B05DF3" w:rsidRPr="00B05DF3" w:rsidRDefault="00B05DF3"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9. Bản sao nội quy an toàn bức xạ theo quy định tại Điều 6. </w:t>
      </w:r>
    </w:p>
    <w:p w14:paraId="5CFD2E7E" w14:textId="77777777" w:rsidR="00B05DF3" w:rsidRPr="00B05DF3" w:rsidRDefault="00B05DF3"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10. Bản sao kết quả kiểm xạ. </w:t>
      </w:r>
    </w:p>
    <w:p w14:paraId="77ED85FD" w14:textId="18AAF9D6" w:rsidR="00B05DF3" w:rsidRPr="00B05DF3" w:rsidRDefault="00B05DF3"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11. Kế hoạch ứng phó sự cố theo quy định tại </w:t>
      </w:r>
      <w:r w:rsidR="007B296A">
        <w:rPr>
          <w:sz w:val="28"/>
          <w:szCs w:val="28"/>
        </w:rPr>
        <w:t>Phụ lục IV</w:t>
      </w:r>
      <w:r w:rsidR="006D6E69">
        <w:rPr>
          <w:sz w:val="28"/>
          <w:szCs w:val="28"/>
        </w:rPr>
        <w:t xml:space="preserve"> </w:t>
      </w:r>
      <w:r w:rsidRPr="00B05DF3">
        <w:rPr>
          <w:sz w:val="28"/>
          <w:szCs w:val="28"/>
        </w:rPr>
        <w:t>ban hành kèm theo Nghị định này.</w:t>
      </w:r>
    </w:p>
    <w:p w14:paraId="2B99D6D1" w14:textId="0D815D8B" w:rsidR="00651DAD" w:rsidRPr="00073A8B" w:rsidRDefault="00651DAD" w:rsidP="00A43B31">
      <w:pPr>
        <w:spacing w:after="120" w:line="360" w:lineRule="exact"/>
        <w:ind w:firstLine="720"/>
        <w:jc w:val="both"/>
        <w:rPr>
          <w:rFonts w:ascii="Times New Roman" w:hAnsi="Times New Roman" w:cs="Times New Roman"/>
          <w:sz w:val="28"/>
          <w:szCs w:val="28"/>
        </w:rPr>
      </w:pPr>
      <w:r w:rsidRPr="00073A8B">
        <w:rPr>
          <w:rFonts w:ascii="Times New Roman" w:hAnsi="Times New Roman" w:cs="Times New Roman"/>
          <w:b/>
          <w:bCs/>
          <w:sz w:val="28"/>
          <w:szCs w:val="28"/>
        </w:rPr>
        <w:t xml:space="preserve">Điều </w:t>
      </w:r>
      <w:r w:rsidR="00A80F98">
        <w:rPr>
          <w:rFonts w:ascii="Times New Roman" w:hAnsi="Times New Roman" w:cs="Times New Roman"/>
          <w:b/>
          <w:bCs/>
          <w:sz w:val="28"/>
          <w:szCs w:val="28"/>
        </w:rPr>
        <w:t>26</w:t>
      </w:r>
      <w:r w:rsidRPr="00073A8B">
        <w:rPr>
          <w:rFonts w:ascii="Times New Roman" w:hAnsi="Times New Roman" w:cs="Times New Roman"/>
          <w:b/>
          <w:bCs/>
          <w:sz w:val="28"/>
          <w:szCs w:val="28"/>
        </w:rPr>
        <w:t xml:space="preserve">. Hồ sơ đề nghị cấp giấy phép vận hành thiết bị chiếu xạ </w:t>
      </w:r>
    </w:p>
    <w:p w14:paraId="1D769991" w14:textId="01263913" w:rsidR="00073A8B" w:rsidRPr="00B05DF3" w:rsidRDefault="00073A8B"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1. Đơn đề nghị cấp giấy phép tiến hành công việc bức xạ theo mẫu 01 </w:t>
      </w:r>
      <w:r w:rsidR="006D6E69">
        <w:rPr>
          <w:sz w:val="28"/>
          <w:szCs w:val="28"/>
        </w:rPr>
        <w:t>Phụ lục VII</w:t>
      </w:r>
      <w:r w:rsidRPr="00B05DF3">
        <w:rPr>
          <w:sz w:val="28"/>
          <w:szCs w:val="28"/>
        </w:rPr>
        <w:t xml:space="preserve"> ban hành kèm theo Nghị định này.</w:t>
      </w:r>
    </w:p>
    <w:p w14:paraId="69EE1DE6" w14:textId="77777777" w:rsidR="00073A8B" w:rsidRPr="00B05DF3" w:rsidRDefault="00073A8B"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14:paraId="6EFDF2AB" w14:textId="6D2268ED" w:rsidR="00073A8B" w:rsidRPr="00B05DF3" w:rsidRDefault="00073A8B"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lastRenderedPageBreak/>
        <w:t xml:space="preserve">3. Phiếu khai báo nhân viên bức xạ và người phụ trách an toàn theo mẫu 01 </w:t>
      </w:r>
      <w:r w:rsidR="006D6E69">
        <w:rPr>
          <w:sz w:val="28"/>
          <w:szCs w:val="28"/>
        </w:rPr>
        <w:t>Phụ lục V</w:t>
      </w:r>
      <w:r w:rsidRPr="00B05DF3">
        <w:rPr>
          <w:sz w:val="28"/>
          <w:szCs w:val="28"/>
        </w:rPr>
        <w:t xml:space="preserve"> ban hành kèm theo Nghị định này.</w:t>
      </w:r>
    </w:p>
    <w:p w14:paraId="1F537C77" w14:textId="4147155C" w:rsidR="00073A8B" w:rsidRPr="00B05DF3" w:rsidRDefault="00073A8B"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4. Bản</w:t>
      </w:r>
      <w:r>
        <w:rPr>
          <w:sz w:val="28"/>
          <w:szCs w:val="28"/>
        </w:rPr>
        <w:t xml:space="preserve"> sao chứng chỉ nhân viên bức xạ </w:t>
      </w:r>
      <w:r w:rsidRPr="00B05DF3">
        <w:rPr>
          <w:sz w:val="28"/>
          <w:szCs w:val="28"/>
        </w:rPr>
        <w:t>theo quy địn</w:t>
      </w:r>
      <w:r>
        <w:rPr>
          <w:sz w:val="28"/>
          <w:szCs w:val="28"/>
        </w:rPr>
        <w:t xml:space="preserve">h tại điểm b, điểm c khoản 2 Điều </w:t>
      </w:r>
      <w:r w:rsidR="00A80F98">
        <w:rPr>
          <w:sz w:val="28"/>
          <w:szCs w:val="28"/>
        </w:rPr>
        <w:t xml:space="preserve">10 </w:t>
      </w:r>
      <w:r w:rsidRPr="00B05DF3">
        <w:rPr>
          <w:sz w:val="28"/>
          <w:szCs w:val="28"/>
        </w:rPr>
        <w:t xml:space="preserve">của Nghị định này. Trường hợp chưa có chứng chỉ, phải nộp hồ sơ đề nghị cấp chứng chỉ nhân viên bức xạ theo quy định tại </w:t>
      </w:r>
      <w:r w:rsidR="00313C1C">
        <w:rPr>
          <w:sz w:val="28"/>
          <w:szCs w:val="28"/>
        </w:rPr>
        <w:t>Điều 35</w:t>
      </w:r>
      <w:r w:rsidRPr="00B05DF3">
        <w:rPr>
          <w:sz w:val="28"/>
          <w:szCs w:val="28"/>
        </w:rPr>
        <w:t xml:space="preserve"> của Nghị định này cùng hồ sơ đề nghị cấp giấy phép tiến hành công việc bức xạ.</w:t>
      </w:r>
    </w:p>
    <w:p w14:paraId="60DA9BE6" w14:textId="5B58D788" w:rsidR="00073A8B" w:rsidRPr="00B05DF3" w:rsidRDefault="00073A8B"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5. Phiếu khai báo thiết bị </w:t>
      </w:r>
      <w:r>
        <w:rPr>
          <w:sz w:val="28"/>
          <w:szCs w:val="28"/>
        </w:rPr>
        <w:t>chiếu xạ</w:t>
      </w:r>
      <w:r w:rsidRPr="00B05DF3">
        <w:rPr>
          <w:sz w:val="28"/>
          <w:szCs w:val="28"/>
        </w:rPr>
        <w:t xml:space="preserve"> theo mẫu tương ứng quy định tại </w:t>
      </w:r>
      <w:r w:rsidR="006D6E69">
        <w:rPr>
          <w:sz w:val="28"/>
          <w:szCs w:val="28"/>
        </w:rPr>
        <w:t>Phụ lục V</w:t>
      </w:r>
      <w:r w:rsidRPr="00B05DF3">
        <w:rPr>
          <w:sz w:val="28"/>
          <w:szCs w:val="28"/>
        </w:rPr>
        <w:t xml:space="preserve"> ban hành kèm theo Nghị định này.</w:t>
      </w:r>
    </w:p>
    <w:p w14:paraId="3D9BA903" w14:textId="1F31912E" w:rsidR="00073A8B" w:rsidRPr="00B05DF3" w:rsidRDefault="00073A8B"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6. </w:t>
      </w:r>
      <w:r w:rsidR="00330B07" w:rsidRPr="00B05DF3">
        <w:rPr>
          <w:sz w:val="28"/>
          <w:szCs w:val="28"/>
        </w:rPr>
        <w:t xml:space="preserve">Bản sao tài liệu của nhà sản xuất cung cấp thông tin như được khai trong phiếu khai báo </w:t>
      </w:r>
      <w:r w:rsidR="00330B07">
        <w:rPr>
          <w:sz w:val="28"/>
          <w:szCs w:val="28"/>
        </w:rPr>
        <w:t xml:space="preserve">thiết bị </w:t>
      </w:r>
      <w:r w:rsidR="00985795">
        <w:rPr>
          <w:sz w:val="28"/>
          <w:szCs w:val="28"/>
        </w:rPr>
        <w:t>chiếu</w:t>
      </w:r>
      <w:r w:rsidR="00330B07">
        <w:rPr>
          <w:sz w:val="28"/>
          <w:szCs w:val="28"/>
        </w:rPr>
        <w:t xml:space="preserve"> xạ, nguồn phóng xạ kèm theo thiết bị</w:t>
      </w:r>
      <w:r w:rsidR="00330B07" w:rsidRPr="00B05DF3">
        <w:rPr>
          <w:sz w:val="28"/>
          <w:szCs w:val="28"/>
        </w:rPr>
        <w:t xml:space="preserve">. Trường hợp không có tài liệu của nhà sản xuất về các thông tin này, tổ chức, cá nhân đề nghị cấp giấy phép phải tiến hành xác định lại hoạt độ, tên đồng vị phóng xạ của nguồn phóng xạ </w:t>
      </w:r>
      <w:r w:rsidR="00330B07">
        <w:rPr>
          <w:sz w:val="28"/>
          <w:szCs w:val="28"/>
        </w:rPr>
        <w:t xml:space="preserve">và các thông số kỹ thuật của thiết bị </w:t>
      </w:r>
      <w:r w:rsidR="00985795">
        <w:rPr>
          <w:sz w:val="28"/>
          <w:szCs w:val="28"/>
        </w:rPr>
        <w:t>chiếu</w:t>
      </w:r>
      <w:r w:rsidR="00330B07">
        <w:rPr>
          <w:sz w:val="28"/>
          <w:szCs w:val="28"/>
        </w:rPr>
        <w:t xml:space="preserve"> xạ</w:t>
      </w:r>
      <w:r w:rsidR="00330B07" w:rsidRPr="00B05DF3">
        <w:rPr>
          <w:sz w:val="28"/>
          <w:szCs w:val="28"/>
        </w:rPr>
        <w:t>.</w:t>
      </w:r>
    </w:p>
    <w:p w14:paraId="17AFA57E" w14:textId="49386D6B" w:rsidR="00073A8B" w:rsidRPr="00B05DF3" w:rsidRDefault="00073A8B"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7. Báo cáo đánh giá an toàn chứng minh đáp ứng đủ các điều kiện theo </w:t>
      </w:r>
      <w:r>
        <w:rPr>
          <w:sz w:val="28"/>
          <w:szCs w:val="28"/>
        </w:rPr>
        <w:t xml:space="preserve">quy định tại Điều </w:t>
      </w:r>
      <w:r w:rsidR="00342817">
        <w:rPr>
          <w:sz w:val="28"/>
          <w:szCs w:val="28"/>
        </w:rPr>
        <w:t>10</w:t>
      </w:r>
      <w:r w:rsidRPr="00B05DF3">
        <w:rPr>
          <w:sz w:val="28"/>
          <w:szCs w:val="28"/>
        </w:rPr>
        <w:t xml:space="preserve"> Nghị định này.  Báo cáo đánh giá an toàn thực hiện theo mẫu 0</w:t>
      </w:r>
      <w:r w:rsidR="00342817">
        <w:rPr>
          <w:sz w:val="28"/>
          <w:szCs w:val="28"/>
        </w:rPr>
        <w:t xml:space="preserve">6 </w:t>
      </w:r>
      <w:r w:rsidR="006D6E69">
        <w:rPr>
          <w:sz w:val="28"/>
          <w:szCs w:val="28"/>
        </w:rPr>
        <w:t xml:space="preserve">Phụ lục IX </w:t>
      </w:r>
      <w:r w:rsidRPr="00B05DF3">
        <w:rPr>
          <w:sz w:val="28"/>
          <w:szCs w:val="28"/>
        </w:rPr>
        <w:t>ban hành kèm theo Nghị định này.</w:t>
      </w:r>
    </w:p>
    <w:p w14:paraId="486C9E9A" w14:textId="77777777" w:rsidR="00073A8B" w:rsidRPr="00B05DF3" w:rsidRDefault="00073A8B"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8. Bản sao hợp đồng dịch vụ đo liều chiếu xạ cá nhân với tổ chức, cá nhân được cấp giấy đăng ký hoạt động dịch vụ đo liều chiếu xạ cá nhân.</w:t>
      </w:r>
    </w:p>
    <w:p w14:paraId="0A0D4CE5" w14:textId="5AC74EA6" w:rsidR="00073A8B" w:rsidRPr="00B05DF3" w:rsidRDefault="00073A8B"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9. Bản sao nội quy an toàn bức xạ theo quy định tại Điều 6</w:t>
      </w:r>
      <w:r w:rsidR="007502B7">
        <w:rPr>
          <w:sz w:val="28"/>
          <w:szCs w:val="28"/>
        </w:rPr>
        <w:t xml:space="preserve"> Nghị định này</w:t>
      </w:r>
      <w:r w:rsidRPr="00B05DF3">
        <w:rPr>
          <w:sz w:val="28"/>
          <w:szCs w:val="28"/>
        </w:rPr>
        <w:t xml:space="preserve">. </w:t>
      </w:r>
    </w:p>
    <w:p w14:paraId="3B4BA397" w14:textId="77777777" w:rsidR="00073A8B" w:rsidRPr="00B05DF3" w:rsidRDefault="00073A8B"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10. Bản sao kết quả kiểm xạ. </w:t>
      </w:r>
    </w:p>
    <w:p w14:paraId="5FCFACBF" w14:textId="54E60DC4" w:rsidR="00073A8B" w:rsidRPr="00B05DF3" w:rsidRDefault="00073A8B"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11. Kế hoạch ứng phó sự cố theo quy định tại </w:t>
      </w:r>
      <w:r w:rsidR="007B296A">
        <w:rPr>
          <w:sz w:val="28"/>
          <w:szCs w:val="28"/>
        </w:rPr>
        <w:t>Phụ lục IV</w:t>
      </w:r>
      <w:r w:rsidR="006D6E69">
        <w:rPr>
          <w:sz w:val="28"/>
          <w:szCs w:val="28"/>
        </w:rPr>
        <w:t xml:space="preserve"> </w:t>
      </w:r>
      <w:r w:rsidRPr="00B05DF3">
        <w:rPr>
          <w:sz w:val="28"/>
          <w:szCs w:val="28"/>
        </w:rPr>
        <w:t>ban hành kèm theo Nghị định này.</w:t>
      </w:r>
    </w:p>
    <w:p w14:paraId="5C0245F5" w14:textId="6C1816B1" w:rsidR="00651DAD" w:rsidRPr="00073A8B" w:rsidRDefault="00651DAD" w:rsidP="00A43B31">
      <w:pPr>
        <w:pStyle w:val="NormalWeb"/>
        <w:shd w:val="clear" w:color="auto" w:fill="FFFFFF"/>
        <w:spacing w:before="0" w:beforeAutospacing="0" w:after="120" w:afterAutospacing="0" w:line="360" w:lineRule="exact"/>
        <w:ind w:firstLine="720"/>
        <w:jc w:val="both"/>
        <w:rPr>
          <w:sz w:val="28"/>
          <w:szCs w:val="28"/>
          <w:lang w:val="nl-NL"/>
        </w:rPr>
      </w:pPr>
      <w:r w:rsidRPr="00073A8B">
        <w:rPr>
          <w:sz w:val="28"/>
          <w:szCs w:val="28"/>
        </w:rPr>
        <w:t>1</w:t>
      </w:r>
      <w:r w:rsidR="00073A8B" w:rsidRPr="00073A8B">
        <w:rPr>
          <w:sz w:val="28"/>
          <w:szCs w:val="28"/>
        </w:rPr>
        <w:t>2</w:t>
      </w:r>
      <w:r w:rsidRPr="00073A8B">
        <w:rPr>
          <w:sz w:val="28"/>
          <w:szCs w:val="28"/>
        </w:rPr>
        <w:t>. Biên bản nghiệm thu công trình xây dựng, chạy thử thiết bị, bàn giao công trình, thiết bị đưa vào sử dụng, vận hành</w:t>
      </w:r>
      <w:r w:rsidR="00073A8B" w:rsidRPr="00073A8B">
        <w:rPr>
          <w:sz w:val="28"/>
          <w:szCs w:val="28"/>
        </w:rPr>
        <w:t>.</w:t>
      </w:r>
      <w:r w:rsidRPr="00073A8B">
        <w:rPr>
          <w:sz w:val="28"/>
          <w:szCs w:val="28"/>
        </w:rPr>
        <w:t xml:space="preserve"> </w:t>
      </w:r>
    </w:p>
    <w:p w14:paraId="549594DC" w14:textId="1B95F826"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bookmarkStart w:id="8" w:name="dieu_15"/>
      <w:r w:rsidRPr="00826716">
        <w:rPr>
          <w:b/>
          <w:bCs/>
          <w:sz w:val="28"/>
          <w:szCs w:val="28"/>
          <w:lang w:val="nl-NL"/>
        </w:rPr>
        <w:t xml:space="preserve">Điều </w:t>
      </w:r>
      <w:r w:rsidR="001F621A">
        <w:rPr>
          <w:b/>
          <w:bCs/>
          <w:sz w:val="28"/>
          <w:szCs w:val="28"/>
          <w:lang w:val="nl-NL"/>
        </w:rPr>
        <w:t>2</w:t>
      </w:r>
      <w:r w:rsidR="00F414F3">
        <w:rPr>
          <w:b/>
          <w:bCs/>
          <w:sz w:val="28"/>
          <w:szCs w:val="28"/>
          <w:lang w:val="nl-NL"/>
        </w:rPr>
        <w:t>7</w:t>
      </w:r>
      <w:r w:rsidRPr="00826716">
        <w:rPr>
          <w:b/>
          <w:bCs/>
          <w:sz w:val="28"/>
          <w:szCs w:val="28"/>
          <w:lang w:val="nl-NL"/>
        </w:rPr>
        <w:t xml:space="preserve">. Hồ sơ đề nghị cấp giấy phép xử lý, lưu giữ chất thải phóng xạ, nguồn phóng xạ đã qua sử dụng </w:t>
      </w:r>
      <w:bookmarkEnd w:id="8"/>
    </w:p>
    <w:p w14:paraId="5920DE16" w14:textId="63310877" w:rsidR="000A3A77" w:rsidRPr="00B05DF3" w:rsidRDefault="000A3A77" w:rsidP="00A43B31">
      <w:pPr>
        <w:pStyle w:val="NormalWeb"/>
        <w:shd w:val="clear" w:color="auto" w:fill="FFFFFF"/>
        <w:spacing w:before="0" w:beforeAutospacing="0" w:after="120" w:afterAutospacing="0" w:line="360" w:lineRule="exact"/>
        <w:ind w:firstLine="720"/>
        <w:jc w:val="both"/>
        <w:rPr>
          <w:sz w:val="28"/>
          <w:szCs w:val="28"/>
        </w:rPr>
      </w:pPr>
      <w:bookmarkStart w:id="9" w:name="dieu_16"/>
      <w:r w:rsidRPr="00B05DF3">
        <w:rPr>
          <w:sz w:val="28"/>
          <w:szCs w:val="28"/>
        </w:rPr>
        <w:t xml:space="preserve">1. Đơn đề nghị cấp giấy phép tiến hành công việc bức xạ theo mẫu 01 </w:t>
      </w:r>
      <w:r w:rsidR="006D6E69">
        <w:rPr>
          <w:sz w:val="28"/>
          <w:szCs w:val="28"/>
        </w:rPr>
        <w:t>Phụ lục VII</w:t>
      </w:r>
      <w:r w:rsidRPr="00B05DF3">
        <w:rPr>
          <w:sz w:val="28"/>
          <w:szCs w:val="28"/>
        </w:rPr>
        <w:t xml:space="preserve"> ban hành kèm theo Nghị định này.</w:t>
      </w:r>
    </w:p>
    <w:p w14:paraId="5CF4E78E" w14:textId="77777777" w:rsidR="000A3A77" w:rsidRPr="00B05DF3" w:rsidRDefault="000A3A77"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14:paraId="3A640C33" w14:textId="20D3391E" w:rsidR="000A3A77" w:rsidRPr="00B05DF3" w:rsidRDefault="000A3A77"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lastRenderedPageBreak/>
        <w:t xml:space="preserve">3. Phiếu khai báo nhân viên bức xạ và người phụ trách an toàn theo mẫu 01 </w:t>
      </w:r>
      <w:r w:rsidR="006D6E69">
        <w:rPr>
          <w:sz w:val="28"/>
          <w:szCs w:val="28"/>
        </w:rPr>
        <w:t>Phụ lục V</w:t>
      </w:r>
      <w:r w:rsidRPr="00B05DF3">
        <w:rPr>
          <w:sz w:val="28"/>
          <w:szCs w:val="28"/>
        </w:rPr>
        <w:t xml:space="preserve"> ban hành kèm theo Nghị định này.</w:t>
      </w:r>
    </w:p>
    <w:p w14:paraId="2B34E3A9" w14:textId="4CCE00F4" w:rsidR="000A3A77" w:rsidRPr="00B05DF3" w:rsidRDefault="000A3A77"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4. Bản</w:t>
      </w:r>
      <w:r>
        <w:rPr>
          <w:sz w:val="28"/>
          <w:szCs w:val="28"/>
        </w:rPr>
        <w:t xml:space="preserve"> sao chứng chỉ nhân viên bức xạ </w:t>
      </w:r>
      <w:r w:rsidRPr="00B05DF3">
        <w:rPr>
          <w:sz w:val="28"/>
          <w:szCs w:val="28"/>
        </w:rPr>
        <w:t>theo quy địn</w:t>
      </w:r>
      <w:r>
        <w:rPr>
          <w:sz w:val="28"/>
          <w:szCs w:val="28"/>
        </w:rPr>
        <w:t xml:space="preserve">h tại khoản 2 Điều 11 </w:t>
      </w:r>
      <w:r w:rsidRPr="00B05DF3">
        <w:rPr>
          <w:sz w:val="28"/>
          <w:szCs w:val="28"/>
        </w:rPr>
        <w:t xml:space="preserve">của Nghị định này. Trường hợp chưa có chứng chỉ, phải nộp hồ sơ đề nghị cấp chứng chỉ nhân viên bức xạ theo quy định tại </w:t>
      </w:r>
      <w:r w:rsidR="00313C1C">
        <w:rPr>
          <w:sz w:val="28"/>
          <w:szCs w:val="28"/>
        </w:rPr>
        <w:t>Điều 35</w:t>
      </w:r>
      <w:r w:rsidRPr="00B05DF3">
        <w:rPr>
          <w:sz w:val="28"/>
          <w:szCs w:val="28"/>
        </w:rPr>
        <w:t xml:space="preserve"> của Nghị định này cùng hồ sơ đề nghị cấp giấy phép tiến hành công việc bức xạ.</w:t>
      </w:r>
    </w:p>
    <w:p w14:paraId="270E89C9" w14:textId="3D00908C" w:rsidR="000A3A77" w:rsidRPr="00B05DF3" w:rsidRDefault="000A3A77"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5. Phiếu khai báo </w:t>
      </w:r>
      <w:r w:rsidR="00F414F3">
        <w:rPr>
          <w:sz w:val="28"/>
          <w:szCs w:val="28"/>
        </w:rPr>
        <w:t>nguồn phóng xạ kín đã qua sử dụng, chất thải phóng xạ</w:t>
      </w:r>
      <w:r w:rsidRPr="00B05DF3">
        <w:rPr>
          <w:sz w:val="28"/>
          <w:szCs w:val="28"/>
        </w:rPr>
        <w:t xml:space="preserve"> theo mẫu</w:t>
      </w:r>
      <w:r w:rsidR="00F414F3">
        <w:rPr>
          <w:sz w:val="28"/>
          <w:szCs w:val="28"/>
        </w:rPr>
        <w:t xml:space="preserve"> số 04, mẫu số 13</w:t>
      </w:r>
      <w:r w:rsidRPr="00B05DF3">
        <w:rPr>
          <w:sz w:val="28"/>
          <w:szCs w:val="28"/>
        </w:rPr>
        <w:t xml:space="preserve"> quy định tại </w:t>
      </w:r>
      <w:r w:rsidR="006D6E69">
        <w:rPr>
          <w:sz w:val="28"/>
          <w:szCs w:val="28"/>
        </w:rPr>
        <w:t>Phụ lục V</w:t>
      </w:r>
      <w:r w:rsidRPr="00B05DF3">
        <w:rPr>
          <w:sz w:val="28"/>
          <w:szCs w:val="28"/>
        </w:rPr>
        <w:t xml:space="preserve"> ban hành kèm theo Nghị định này.</w:t>
      </w:r>
    </w:p>
    <w:p w14:paraId="753FC894" w14:textId="14CA7A84" w:rsidR="000A3A77" w:rsidRPr="00B05DF3" w:rsidRDefault="000A3A77"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6. Báo cáo đánh giá an toàn chứng minh đáp ứng đủ các điều kiện theo </w:t>
      </w:r>
      <w:r>
        <w:rPr>
          <w:sz w:val="28"/>
          <w:szCs w:val="28"/>
        </w:rPr>
        <w:t>quy định tại Điều 11</w:t>
      </w:r>
      <w:r w:rsidRPr="00B05DF3">
        <w:rPr>
          <w:sz w:val="28"/>
          <w:szCs w:val="28"/>
        </w:rPr>
        <w:t xml:space="preserve"> Nghị định này.  Báo cáo đánh giá an toàn thực hiện theo mẫu 0</w:t>
      </w:r>
      <w:r>
        <w:rPr>
          <w:sz w:val="28"/>
          <w:szCs w:val="28"/>
        </w:rPr>
        <w:t xml:space="preserve">9 </w:t>
      </w:r>
      <w:r w:rsidR="006D6E69">
        <w:rPr>
          <w:sz w:val="28"/>
          <w:szCs w:val="28"/>
        </w:rPr>
        <w:t xml:space="preserve">Phụ lục IX </w:t>
      </w:r>
      <w:r w:rsidRPr="00B05DF3">
        <w:rPr>
          <w:sz w:val="28"/>
          <w:szCs w:val="28"/>
        </w:rPr>
        <w:t>ban hành kèm theo Nghị định này.</w:t>
      </w:r>
    </w:p>
    <w:p w14:paraId="2AFEB932" w14:textId="77777777" w:rsidR="000A3A77" w:rsidRPr="00B05DF3" w:rsidRDefault="000A3A77"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8. Bản sao hợp đồng dịch vụ đo liều chiếu xạ cá nhân với tổ chức, cá nhân được cấp giấy đăng ký hoạt động dịch vụ đo liều chiếu xạ cá nhân.</w:t>
      </w:r>
    </w:p>
    <w:p w14:paraId="09138E81" w14:textId="77777777" w:rsidR="000A3A77" w:rsidRPr="00B05DF3" w:rsidRDefault="000A3A77"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9. Bản sao nội quy an toàn bức xạ theo quy định tại Điều 6</w:t>
      </w:r>
      <w:r>
        <w:rPr>
          <w:sz w:val="28"/>
          <w:szCs w:val="28"/>
        </w:rPr>
        <w:t xml:space="preserve"> Nghị định này</w:t>
      </w:r>
      <w:r w:rsidRPr="00B05DF3">
        <w:rPr>
          <w:sz w:val="28"/>
          <w:szCs w:val="28"/>
        </w:rPr>
        <w:t xml:space="preserve">. </w:t>
      </w:r>
    </w:p>
    <w:p w14:paraId="4E4EAE73" w14:textId="77777777" w:rsidR="000A3A77" w:rsidRPr="00B05DF3" w:rsidRDefault="000A3A77"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10. Bản sao kết quả kiểm xạ. </w:t>
      </w:r>
    </w:p>
    <w:p w14:paraId="3B874579" w14:textId="502348A1" w:rsidR="000A3A77" w:rsidRPr="00B05DF3" w:rsidRDefault="000A3A77"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11. Kế hoạch ứng phó sự cố theo quy định tại </w:t>
      </w:r>
      <w:r w:rsidR="007B296A">
        <w:rPr>
          <w:sz w:val="28"/>
          <w:szCs w:val="28"/>
        </w:rPr>
        <w:t>Phụ lục IV</w:t>
      </w:r>
      <w:r w:rsidRPr="00B05DF3">
        <w:rPr>
          <w:sz w:val="28"/>
          <w:szCs w:val="28"/>
        </w:rPr>
        <w:t>ban hành kèm theo Nghị định này.</w:t>
      </w:r>
    </w:p>
    <w:p w14:paraId="4F8108AD" w14:textId="0C035936" w:rsidR="000A3A77" w:rsidRPr="00073A8B" w:rsidRDefault="000A3A77" w:rsidP="00A43B31">
      <w:pPr>
        <w:pStyle w:val="NormalWeb"/>
        <w:shd w:val="clear" w:color="auto" w:fill="FFFFFF"/>
        <w:spacing w:before="0" w:beforeAutospacing="0" w:after="120" w:afterAutospacing="0" w:line="360" w:lineRule="exact"/>
        <w:ind w:firstLine="720"/>
        <w:jc w:val="both"/>
        <w:rPr>
          <w:sz w:val="28"/>
          <w:szCs w:val="28"/>
          <w:lang w:val="nl-NL"/>
        </w:rPr>
      </w:pPr>
      <w:r w:rsidRPr="00073A8B">
        <w:rPr>
          <w:sz w:val="28"/>
          <w:szCs w:val="28"/>
        </w:rPr>
        <w:t>12. Biên bản nghiệm thu công trình xây dựng</w:t>
      </w:r>
      <w:r w:rsidR="00F414F3">
        <w:rPr>
          <w:sz w:val="28"/>
          <w:szCs w:val="28"/>
        </w:rPr>
        <w:t xml:space="preserve"> kho</w:t>
      </w:r>
      <w:r w:rsidRPr="00073A8B">
        <w:rPr>
          <w:sz w:val="28"/>
          <w:szCs w:val="28"/>
        </w:rPr>
        <w:t xml:space="preserve">. </w:t>
      </w:r>
    </w:p>
    <w:p w14:paraId="3C0E7ABC" w14:textId="1506600C"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b/>
          <w:bCs/>
          <w:sz w:val="28"/>
          <w:szCs w:val="28"/>
          <w:lang w:val="nl-NL"/>
        </w:rPr>
        <w:t xml:space="preserve">Điều </w:t>
      </w:r>
      <w:r w:rsidR="001F621A">
        <w:rPr>
          <w:b/>
          <w:bCs/>
          <w:sz w:val="28"/>
          <w:szCs w:val="28"/>
          <w:lang w:val="nl-NL"/>
        </w:rPr>
        <w:t>2</w:t>
      </w:r>
      <w:r w:rsidR="00F414F3">
        <w:rPr>
          <w:b/>
          <w:bCs/>
          <w:sz w:val="28"/>
          <w:szCs w:val="28"/>
          <w:lang w:val="nl-NL"/>
        </w:rPr>
        <w:t>8</w:t>
      </w:r>
      <w:r w:rsidRPr="00826716">
        <w:rPr>
          <w:b/>
          <w:bCs/>
          <w:sz w:val="28"/>
          <w:szCs w:val="28"/>
          <w:lang w:val="nl-NL"/>
        </w:rPr>
        <w:t>. Hồ sơ đề nghị cấp giấy phép xuất khẩu chất phóng xạ, vật liệu hạt nhân nguồn, vật liệu hạt nhân, thiết bị hạt nhân</w:t>
      </w:r>
      <w:bookmarkEnd w:id="9"/>
    </w:p>
    <w:p w14:paraId="12874542" w14:textId="0FCE6CBB"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 xml:space="preserve">1. Đơn đề nghị cấp giấy phép tiến hành công việc bức xạ theo mẫu </w:t>
      </w:r>
      <w:r w:rsidR="00F414F3">
        <w:rPr>
          <w:sz w:val="28"/>
          <w:szCs w:val="28"/>
          <w:lang w:val="nl-NL"/>
        </w:rPr>
        <w:t xml:space="preserve">02 </w:t>
      </w:r>
      <w:r w:rsidRPr="00826716">
        <w:rPr>
          <w:sz w:val="28"/>
          <w:szCs w:val="28"/>
          <w:lang w:val="nl-NL"/>
        </w:rPr>
        <w:t xml:space="preserve">quy định tại </w:t>
      </w:r>
      <w:r w:rsidR="006D6E69">
        <w:rPr>
          <w:sz w:val="28"/>
          <w:szCs w:val="28"/>
          <w:lang w:val="nl-NL"/>
        </w:rPr>
        <w:t>Phụ lục VII</w:t>
      </w:r>
      <w:r w:rsidRPr="00826716">
        <w:rPr>
          <w:sz w:val="28"/>
          <w:szCs w:val="28"/>
          <w:lang w:val="nl-NL"/>
        </w:rPr>
        <w:t xml:space="preserve"> ban hành </w:t>
      </w:r>
      <w:r w:rsidR="00294A18" w:rsidRPr="00826716">
        <w:rPr>
          <w:sz w:val="28"/>
          <w:szCs w:val="28"/>
          <w:lang w:val="nl-NL"/>
        </w:rPr>
        <w:t>kèm theo Nghị định này</w:t>
      </w:r>
      <w:r w:rsidRPr="00826716">
        <w:rPr>
          <w:sz w:val="28"/>
          <w:szCs w:val="28"/>
          <w:lang w:val="nl-NL"/>
        </w:rPr>
        <w:t>.</w:t>
      </w:r>
    </w:p>
    <w:p w14:paraId="2EE46FE3" w14:textId="77777777" w:rsidR="00F414F3"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 xml:space="preserve">2. </w:t>
      </w:r>
      <w:r w:rsidR="00F414F3" w:rsidRPr="00826716">
        <w:rPr>
          <w:sz w:val="28"/>
          <w:szCs w:val="28"/>
          <w:lang w:val="nl-NL"/>
        </w:rPr>
        <w:t>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14:paraId="6A78BFFA" w14:textId="38F317FF" w:rsidR="00633766" w:rsidRPr="00826716" w:rsidRDefault="00F414F3"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 xml:space="preserve">3. </w:t>
      </w:r>
      <w:r w:rsidR="00633766" w:rsidRPr="00826716">
        <w:rPr>
          <w:sz w:val="28"/>
          <w:szCs w:val="28"/>
          <w:lang w:val="nl-NL"/>
        </w:rPr>
        <w:t xml:space="preserve">Phiếu khai báo nguồn phóng xạ kín, nguồn phóng xạ hở, vật liệu hạt nhân nguồn, vật liệu hạt nhân, thiết bị hạt nhân theo mẫu tương ứng quy định tại </w:t>
      </w:r>
      <w:r w:rsidR="006D6E69">
        <w:rPr>
          <w:sz w:val="28"/>
          <w:szCs w:val="28"/>
          <w:lang w:val="nl-NL"/>
        </w:rPr>
        <w:t>Phụ lục V</w:t>
      </w:r>
      <w:r w:rsidR="00633766" w:rsidRPr="00826716">
        <w:rPr>
          <w:sz w:val="28"/>
          <w:szCs w:val="28"/>
          <w:lang w:val="nl-NL"/>
        </w:rPr>
        <w:t xml:space="preserve"> ban hành </w:t>
      </w:r>
      <w:r w:rsidR="00294A18" w:rsidRPr="00826716">
        <w:rPr>
          <w:sz w:val="28"/>
          <w:szCs w:val="28"/>
          <w:lang w:val="nl-NL"/>
        </w:rPr>
        <w:t>kèm theo Nghị định này</w:t>
      </w:r>
      <w:r w:rsidR="00A6181B" w:rsidRPr="00826716">
        <w:rPr>
          <w:sz w:val="28"/>
          <w:szCs w:val="28"/>
          <w:lang w:val="nl-NL"/>
        </w:rPr>
        <w:t>.</w:t>
      </w:r>
    </w:p>
    <w:p w14:paraId="0159858A" w14:textId="157080FF" w:rsidR="00633766" w:rsidRPr="00826716" w:rsidRDefault="00F414F3"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4</w:t>
      </w:r>
      <w:r w:rsidR="00633766" w:rsidRPr="00826716">
        <w:rPr>
          <w:sz w:val="28"/>
          <w:szCs w:val="28"/>
          <w:lang w:val="nl-NL"/>
        </w:rPr>
        <w:t xml:space="preserve">. Bản sao tài liệu của nhà sản xuất cung cấp thông tin như được khai trong phiếu khai báo nguồn phóng xạ kín, nguồn phóng xạ hở, vật liệu hạt nhân </w:t>
      </w:r>
      <w:r w:rsidR="00633766" w:rsidRPr="00826716">
        <w:rPr>
          <w:sz w:val="28"/>
          <w:szCs w:val="28"/>
          <w:lang w:val="nl-NL"/>
        </w:rPr>
        <w:lastRenderedPageBreak/>
        <w:t>nguồn, vật liệu hạt nhân, thiết bị hạt nhân. Trường hợp không có tài liệu của nhà sản xuất về các thông tin đã khai báo, tổ chức, cá nhân đề nghị cấp giấy phép phải tiến hành xác định lại hoạt độ, tên đồng vị phóng xạ của nguồn phóng xạ kín, nguồn phóng xạ hở, loại vật liệu, thành phần hóa học của vật liệu hạt nhân nguồn và vật liệu hạt nhân, thông số</w:t>
      </w:r>
      <w:r w:rsidR="00A6181B" w:rsidRPr="00826716">
        <w:rPr>
          <w:sz w:val="28"/>
          <w:szCs w:val="28"/>
          <w:lang w:val="nl-NL"/>
        </w:rPr>
        <w:t xml:space="preserve"> kỹ thuật của thiết bị hạt nhân.</w:t>
      </w:r>
    </w:p>
    <w:p w14:paraId="6264AB44" w14:textId="7173B16F" w:rsidR="00633766" w:rsidRPr="00826716" w:rsidRDefault="00F414F3"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5</w:t>
      </w:r>
      <w:r w:rsidR="00633766" w:rsidRPr="00826716">
        <w:rPr>
          <w:sz w:val="28"/>
          <w:szCs w:val="28"/>
          <w:lang w:val="nl-NL"/>
        </w:rPr>
        <w:t>. Bản sao hợp đồng mua bán và văn bản thỏa thuận về việc chuyển giao, tiếp nhận nguồn phóng xạ giữa tổ chức, cá nhân xuất khẩu phía Việt Nam với tổ chức, cá nh</w:t>
      </w:r>
      <w:r w:rsidR="00A6181B" w:rsidRPr="00826716">
        <w:rPr>
          <w:sz w:val="28"/>
          <w:szCs w:val="28"/>
          <w:lang w:val="nl-NL"/>
        </w:rPr>
        <w:t>ân tiếp nhận nguồn ở nước ngoài.</w:t>
      </w:r>
    </w:p>
    <w:p w14:paraId="4B0B2905" w14:textId="6606D023" w:rsidR="00633766" w:rsidRPr="00826716" w:rsidRDefault="00F414F3"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6</w:t>
      </w:r>
      <w:r w:rsidR="00633766" w:rsidRPr="00826716">
        <w:rPr>
          <w:sz w:val="28"/>
          <w:szCs w:val="28"/>
          <w:lang w:val="nl-NL"/>
        </w:rPr>
        <w:t>. Bản sao giấy phép nhập khẩu của cơ quan có thẩm quyền nước nhập khẩu cấp cho tổ chức, cá nhân nhập khẩu đối với vật liệu hạt nhân, chất phóng xạ c</w:t>
      </w:r>
      <w:r w:rsidR="00A6181B" w:rsidRPr="00826716">
        <w:rPr>
          <w:sz w:val="28"/>
          <w:szCs w:val="28"/>
          <w:lang w:val="nl-NL"/>
        </w:rPr>
        <w:t>ó mức nguy hiểm trên trung bình.</w:t>
      </w:r>
    </w:p>
    <w:p w14:paraId="32C3B0FD" w14:textId="5F4EAF21"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bookmarkStart w:id="10" w:name="dieu_17"/>
      <w:r w:rsidRPr="00826716">
        <w:rPr>
          <w:b/>
          <w:bCs/>
          <w:sz w:val="28"/>
          <w:szCs w:val="28"/>
          <w:lang w:val="nl-NL"/>
        </w:rPr>
        <w:t xml:space="preserve">Điều </w:t>
      </w:r>
      <w:r w:rsidR="00F414F3">
        <w:rPr>
          <w:b/>
          <w:bCs/>
          <w:sz w:val="28"/>
          <w:szCs w:val="28"/>
          <w:lang w:val="nl-NL"/>
        </w:rPr>
        <w:t>29</w:t>
      </w:r>
      <w:r w:rsidRPr="00826716">
        <w:rPr>
          <w:b/>
          <w:bCs/>
          <w:sz w:val="28"/>
          <w:szCs w:val="28"/>
          <w:lang w:val="nl-NL"/>
        </w:rPr>
        <w:t>. Hồ sơ đề nghị cấp giấy phép nhập khẩu chất phóng xạ, vật liệu hạt nhân nguồn, vật liệu hạt nhân, thiết bị hạt nhân</w:t>
      </w:r>
      <w:bookmarkEnd w:id="10"/>
    </w:p>
    <w:p w14:paraId="1869BB2B" w14:textId="67158FD9"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 xml:space="preserve">1. Đơn đề nghị cấp giấy phép tiến hành công việc bức xạ theo mẫu </w:t>
      </w:r>
      <w:r w:rsidR="00F414F3">
        <w:rPr>
          <w:sz w:val="28"/>
          <w:szCs w:val="28"/>
          <w:lang w:val="nl-NL"/>
        </w:rPr>
        <w:t>02</w:t>
      </w:r>
      <w:r w:rsidRPr="00826716">
        <w:rPr>
          <w:sz w:val="28"/>
          <w:szCs w:val="28"/>
          <w:lang w:val="nl-NL"/>
        </w:rPr>
        <w:t xml:space="preserve"> quy định tại </w:t>
      </w:r>
      <w:r w:rsidR="006D6E69">
        <w:rPr>
          <w:sz w:val="28"/>
          <w:szCs w:val="28"/>
          <w:lang w:val="nl-NL"/>
        </w:rPr>
        <w:t>Phụ lục VII</w:t>
      </w:r>
      <w:r w:rsidRPr="00826716">
        <w:rPr>
          <w:sz w:val="28"/>
          <w:szCs w:val="28"/>
          <w:lang w:val="nl-NL"/>
        </w:rPr>
        <w:t xml:space="preserve"> ban hành </w:t>
      </w:r>
      <w:r w:rsidR="00294A18" w:rsidRPr="00826716">
        <w:rPr>
          <w:sz w:val="28"/>
          <w:szCs w:val="28"/>
          <w:lang w:val="nl-NL"/>
        </w:rPr>
        <w:t>kèm theo Nghị định này</w:t>
      </w:r>
      <w:r w:rsidR="00A6181B" w:rsidRPr="00826716">
        <w:rPr>
          <w:sz w:val="28"/>
          <w:szCs w:val="28"/>
          <w:lang w:val="nl-NL"/>
        </w:rPr>
        <w:t>.</w:t>
      </w:r>
    </w:p>
    <w:p w14:paraId="075AF132" w14:textId="2774C984" w:rsidR="00082FB0" w:rsidRPr="00826716" w:rsidRDefault="00082FB0"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2</w:t>
      </w:r>
      <w:r w:rsidRPr="00826716">
        <w:rPr>
          <w:sz w:val="28"/>
          <w:szCs w:val="28"/>
          <w:lang w:val="nl-NL"/>
        </w:rPr>
        <w:t>. Bản sao quyết định thành lập tổ chức, giấy chứng nhận đăng ký kinh doanh, giấy chứng nhận đầu tư hoặc giấy đăng ký hành nghề của tổ chức thực hiện nhập khẩu và tổ chức tiếp nhận nguồn phóng xạ. Trường hợp các loại giấy tờ này bị thất lạc phải có xác nhận của cơ quan ký quyết định thành lập hoặc cấp giấy chứng nhận đăng ký kinh doanh, giấy chứng nhận đầu tư, giấy đăng ký hành nghề.</w:t>
      </w:r>
    </w:p>
    <w:p w14:paraId="2B3E319F" w14:textId="68CCFA06" w:rsidR="00633766" w:rsidRPr="00826716" w:rsidRDefault="00082FB0"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3</w:t>
      </w:r>
      <w:r w:rsidR="00633766" w:rsidRPr="00826716">
        <w:rPr>
          <w:sz w:val="28"/>
          <w:szCs w:val="28"/>
          <w:lang w:val="nl-NL"/>
        </w:rPr>
        <w:t xml:space="preserve">. Phiếu khai báo nguồn phóng xạ kín, nguồn phóng xạ hở, vật liệu hạt nhân nguồn, vật liệu hạt nhân, thiết bị hạt nhân theo mẫu tương ứng quy định tại </w:t>
      </w:r>
      <w:r w:rsidR="006D6E69">
        <w:rPr>
          <w:sz w:val="28"/>
          <w:szCs w:val="28"/>
          <w:lang w:val="nl-NL"/>
        </w:rPr>
        <w:t>Phụ lục V</w:t>
      </w:r>
      <w:r w:rsidR="00633766" w:rsidRPr="00826716">
        <w:rPr>
          <w:sz w:val="28"/>
          <w:szCs w:val="28"/>
          <w:lang w:val="nl-NL"/>
        </w:rPr>
        <w:t xml:space="preserve"> ban hành </w:t>
      </w:r>
      <w:r w:rsidR="00294A18" w:rsidRPr="00826716">
        <w:rPr>
          <w:sz w:val="28"/>
          <w:szCs w:val="28"/>
          <w:lang w:val="nl-NL"/>
        </w:rPr>
        <w:t>kèm theo Nghị định này</w:t>
      </w:r>
      <w:r w:rsidR="00A6181B" w:rsidRPr="00826716">
        <w:rPr>
          <w:sz w:val="28"/>
          <w:szCs w:val="28"/>
          <w:lang w:val="nl-NL"/>
        </w:rPr>
        <w:t>.</w:t>
      </w:r>
    </w:p>
    <w:p w14:paraId="7FB41659" w14:textId="36CAC8DC" w:rsidR="00F414F3" w:rsidRPr="00B05DF3" w:rsidRDefault="00E5040A" w:rsidP="00A43B31">
      <w:pPr>
        <w:pStyle w:val="NormalWeb"/>
        <w:shd w:val="clear" w:color="auto" w:fill="FFFFFF"/>
        <w:spacing w:before="0" w:beforeAutospacing="0" w:after="120" w:afterAutospacing="0" w:line="360" w:lineRule="exact"/>
        <w:ind w:firstLine="720"/>
        <w:jc w:val="both"/>
        <w:rPr>
          <w:sz w:val="28"/>
          <w:szCs w:val="28"/>
        </w:rPr>
      </w:pPr>
      <w:r>
        <w:rPr>
          <w:sz w:val="28"/>
          <w:szCs w:val="28"/>
          <w:lang w:val="nl-NL"/>
        </w:rPr>
        <w:t>4</w:t>
      </w:r>
      <w:r w:rsidR="00633766" w:rsidRPr="00826716">
        <w:rPr>
          <w:sz w:val="28"/>
          <w:szCs w:val="28"/>
          <w:lang w:val="nl-NL"/>
        </w:rPr>
        <w:t xml:space="preserve">. </w:t>
      </w:r>
      <w:r w:rsidR="00F414F3" w:rsidRPr="00B05DF3">
        <w:rPr>
          <w:sz w:val="28"/>
          <w:szCs w:val="28"/>
        </w:rPr>
        <w:t xml:space="preserve">Báo cáo đánh giá an toàn chứng minh đáp ứng đủ các điều kiện theo </w:t>
      </w:r>
      <w:r w:rsidR="00F414F3">
        <w:rPr>
          <w:sz w:val="28"/>
          <w:szCs w:val="28"/>
        </w:rPr>
        <w:t>quy định tại Điều 16</w:t>
      </w:r>
      <w:r w:rsidR="00F414F3" w:rsidRPr="00B05DF3">
        <w:rPr>
          <w:sz w:val="28"/>
          <w:szCs w:val="28"/>
        </w:rPr>
        <w:t xml:space="preserve"> Nghị định này.  Báo cáo đánh giá an toàn thực hiện theo mẫu 0</w:t>
      </w:r>
      <w:r w:rsidR="00F414F3">
        <w:rPr>
          <w:sz w:val="28"/>
          <w:szCs w:val="28"/>
        </w:rPr>
        <w:t xml:space="preserve">8 </w:t>
      </w:r>
      <w:r w:rsidR="006D6E69">
        <w:rPr>
          <w:sz w:val="28"/>
          <w:szCs w:val="28"/>
        </w:rPr>
        <w:t xml:space="preserve">Phụ lục IX </w:t>
      </w:r>
      <w:r w:rsidR="00F414F3" w:rsidRPr="00B05DF3">
        <w:rPr>
          <w:sz w:val="28"/>
          <w:szCs w:val="28"/>
        </w:rPr>
        <w:t>ban hành kèm theo Nghị định này.</w:t>
      </w:r>
    </w:p>
    <w:p w14:paraId="7E2597FA" w14:textId="359CBD84" w:rsidR="00633766" w:rsidRPr="00826716" w:rsidRDefault="00E5040A"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5</w:t>
      </w:r>
      <w:r w:rsidR="00633766" w:rsidRPr="00826716">
        <w:rPr>
          <w:sz w:val="28"/>
          <w:szCs w:val="28"/>
          <w:lang w:val="nl-NL"/>
        </w:rPr>
        <w:t>. Bản sao tài liệu của nhà sản xuất cung cấp thông tin như được khai trong phiếu khai báo nguồn phóng xạ kín, nguồn phóng xạ hở, vật liệu hạt nhân nguồn, vật l</w:t>
      </w:r>
      <w:r w:rsidR="00A6181B" w:rsidRPr="00826716">
        <w:rPr>
          <w:sz w:val="28"/>
          <w:szCs w:val="28"/>
          <w:lang w:val="nl-NL"/>
        </w:rPr>
        <w:t>iệu hạt nhân, thiết bị hạt nhân.</w:t>
      </w:r>
    </w:p>
    <w:p w14:paraId="03443D7F" w14:textId="1E0CBBDF" w:rsidR="00633766" w:rsidRPr="00826716" w:rsidRDefault="00E5040A"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6</w:t>
      </w:r>
      <w:r w:rsidR="00633766" w:rsidRPr="00826716">
        <w:rPr>
          <w:sz w:val="28"/>
          <w:szCs w:val="28"/>
          <w:lang w:val="nl-NL"/>
        </w:rPr>
        <w:t>. Bản sao hợp đồng mua bán hoặc văn bản thỏa thuận chuyển giao, tiếp nhận nguồn phóng xạ giữa tổ chức, cá nhân nhập khẩu phía Việt Nam với tổ chứ</w:t>
      </w:r>
      <w:r w:rsidR="00A6181B" w:rsidRPr="00826716">
        <w:rPr>
          <w:sz w:val="28"/>
          <w:szCs w:val="28"/>
          <w:lang w:val="nl-NL"/>
        </w:rPr>
        <w:t>c, cá nhân xuất khẩu nước ngoài.</w:t>
      </w:r>
    </w:p>
    <w:p w14:paraId="6BF7E55C" w14:textId="59F45CF5" w:rsidR="00633766" w:rsidRPr="00826716" w:rsidRDefault="00E5040A"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7</w:t>
      </w:r>
      <w:r w:rsidR="00633766" w:rsidRPr="00826716">
        <w:rPr>
          <w:sz w:val="28"/>
          <w:szCs w:val="28"/>
          <w:lang w:val="nl-NL"/>
        </w:rPr>
        <w:t>. Bản sao hợp đồng ủy thác nhập khẩu giữa tổ chức, cá nhân ủy thác và tổ chức, cá nhân nhận ủy thác tro</w:t>
      </w:r>
      <w:r w:rsidR="00A6181B" w:rsidRPr="00826716">
        <w:rPr>
          <w:sz w:val="28"/>
          <w:szCs w:val="28"/>
          <w:lang w:val="nl-NL"/>
        </w:rPr>
        <w:t>ng trường hợp nhập khẩu ủy thác.</w:t>
      </w:r>
    </w:p>
    <w:p w14:paraId="579581FF" w14:textId="0359C786" w:rsidR="00D6713A" w:rsidRPr="00826716" w:rsidRDefault="00E5040A" w:rsidP="00A43B31">
      <w:pPr>
        <w:pStyle w:val="NormalWeb"/>
        <w:shd w:val="clear" w:color="auto" w:fill="FFFFFF"/>
        <w:spacing w:before="0" w:beforeAutospacing="0" w:after="120" w:afterAutospacing="0" w:line="360" w:lineRule="exact"/>
        <w:ind w:firstLine="720"/>
        <w:jc w:val="both"/>
        <w:rPr>
          <w:sz w:val="28"/>
          <w:szCs w:val="28"/>
          <w:lang w:val="nl-NL"/>
        </w:rPr>
      </w:pPr>
      <w:r>
        <w:rPr>
          <w:rFonts w:ascii="TimesNewRomanPSMT" w:hAnsi="TimesNewRomanPSMT"/>
          <w:sz w:val="28"/>
          <w:szCs w:val="28"/>
          <w:lang w:val="nl-NL"/>
        </w:rPr>
        <w:lastRenderedPageBreak/>
        <w:t>8</w:t>
      </w:r>
      <w:r w:rsidR="00F544C7" w:rsidRPr="00826716">
        <w:rPr>
          <w:rFonts w:ascii="TimesNewRomanPSMT" w:hAnsi="TimesNewRomanPSMT"/>
          <w:sz w:val="28"/>
          <w:szCs w:val="28"/>
          <w:lang w:val="nl-NL"/>
        </w:rPr>
        <w:t xml:space="preserve">. </w:t>
      </w:r>
      <w:r w:rsidR="00D6713A" w:rsidRPr="00826716">
        <w:rPr>
          <w:rFonts w:ascii="TimesNewRomanPSMT" w:hAnsi="TimesNewRomanPSMT"/>
          <w:sz w:val="28"/>
          <w:szCs w:val="28"/>
          <w:lang w:val="nl-NL"/>
        </w:rPr>
        <w:t>Cam kết của tổ chức</w:t>
      </w:r>
      <w:r w:rsidR="004D0D32" w:rsidRPr="00826716">
        <w:rPr>
          <w:rFonts w:ascii="TimesNewRomanPSMT" w:hAnsi="TimesNewRomanPSMT"/>
          <w:sz w:val="28"/>
          <w:szCs w:val="28"/>
          <w:lang w:val="nl-NL"/>
        </w:rPr>
        <w:t xml:space="preserve"> </w:t>
      </w:r>
      <w:r w:rsidR="00D6713A" w:rsidRPr="00826716">
        <w:rPr>
          <w:rFonts w:ascii="TimesNewRomanPSMT" w:hAnsi="TimesNewRomanPSMT"/>
          <w:sz w:val="28"/>
          <w:szCs w:val="28"/>
          <w:lang w:val="nl-NL"/>
        </w:rPr>
        <w:t>tiếp nhận nguồn phóng xạ phải thực hiện đầy đủ các quy định về khai báo, xin cấp giấy phép.</w:t>
      </w:r>
    </w:p>
    <w:p w14:paraId="10222F22" w14:textId="474418A3" w:rsidR="00633766" w:rsidRPr="00E5040A"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bookmarkStart w:id="11" w:name="dieu_18"/>
      <w:r w:rsidRPr="00E5040A">
        <w:rPr>
          <w:b/>
          <w:bCs/>
          <w:sz w:val="28"/>
          <w:szCs w:val="28"/>
          <w:lang w:val="nl-NL"/>
        </w:rPr>
        <w:t xml:space="preserve">Điều </w:t>
      </w:r>
      <w:r w:rsidR="001F621A" w:rsidRPr="00E5040A">
        <w:rPr>
          <w:b/>
          <w:bCs/>
          <w:sz w:val="28"/>
          <w:szCs w:val="28"/>
          <w:lang w:val="nl-NL"/>
        </w:rPr>
        <w:t>3</w:t>
      </w:r>
      <w:r w:rsidR="00082FB0" w:rsidRPr="00E5040A">
        <w:rPr>
          <w:b/>
          <w:bCs/>
          <w:sz w:val="28"/>
          <w:szCs w:val="28"/>
          <w:lang w:val="nl-NL"/>
        </w:rPr>
        <w:t>0</w:t>
      </w:r>
      <w:r w:rsidRPr="00E5040A">
        <w:rPr>
          <w:b/>
          <w:bCs/>
          <w:sz w:val="28"/>
          <w:szCs w:val="28"/>
          <w:lang w:val="nl-NL"/>
        </w:rPr>
        <w:t>. Hồ sơ đề nghị cấp giấy phép đóng gói, vận chuyển chất phóng xạ, chất thải phóng xạ, vật liệu hạt nhân nguồn, vật liệu hạt nhân</w:t>
      </w:r>
      <w:bookmarkEnd w:id="11"/>
    </w:p>
    <w:p w14:paraId="1934AF2A" w14:textId="46FB4CC5" w:rsidR="00E5040A" w:rsidRPr="00B05DF3" w:rsidRDefault="00E5040A"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1. Đơn đề nghị cấp giấy phép tiến hành công việc bức xạ theo mẫu 0</w:t>
      </w:r>
      <w:r>
        <w:rPr>
          <w:sz w:val="28"/>
          <w:szCs w:val="28"/>
        </w:rPr>
        <w:t>3</w:t>
      </w:r>
      <w:r w:rsidRPr="00B05DF3">
        <w:rPr>
          <w:sz w:val="28"/>
          <w:szCs w:val="28"/>
        </w:rPr>
        <w:t xml:space="preserve"> </w:t>
      </w:r>
      <w:r w:rsidR="006D6E69">
        <w:rPr>
          <w:sz w:val="28"/>
          <w:szCs w:val="28"/>
        </w:rPr>
        <w:t>Phụ lục VII</w:t>
      </w:r>
      <w:r w:rsidRPr="00B05DF3">
        <w:rPr>
          <w:sz w:val="28"/>
          <w:szCs w:val="28"/>
        </w:rPr>
        <w:t xml:space="preserve"> ban hành kèm theo Nghị định này.</w:t>
      </w:r>
    </w:p>
    <w:p w14:paraId="1530939C" w14:textId="77777777" w:rsidR="00E5040A" w:rsidRPr="00B05DF3" w:rsidRDefault="00E5040A"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14:paraId="06983A77" w14:textId="21EE235D" w:rsidR="00466EAD" w:rsidRPr="00FE2BB6" w:rsidRDefault="00E5040A" w:rsidP="00A43B31">
      <w:pPr>
        <w:pStyle w:val="NormalWeb"/>
        <w:shd w:val="clear" w:color="auto" w:fill="FFFFFF"/>
        <w:spacing w:before="0" w:beforeAutospacing="0" w:after="120" w:afterAutospacing="0" w:line="360" w:lineRule="exact"/>
        <w:ind w:firstLine="720"/>
        <w:jc w:val="both"/>
        <w:rPr>
          <w:sz w:val="28"/>
          <w:szCs w:val="28"/>
          <w:lang w:val="nl-NL"/>
        </w:rPr>
      </w:pPr>
      <w:r w:rsidRPr="00FE2BB6">
        <w:rPr>
          <w:sz w:val="28"/>
          <w:szCs w:val="28"/>
        </w:rPr>
        <w:t xml:space="preserve">3. </w:t>
      </w:r>
      <w:r w:rsidR="00466EAD" w:rsidRPr="00FE2BB6">
        <w:rPr>
          <w:sz w:val="28"/>
          <w:szCs w:val="28"/>
          <w:lang w:val="nl-NL"/>
        </w:rPr>
        <w:t xml:space="preserve">Phiếu khai báo nhân viên áp tải hàng theo mẫu 02 </w:t>
      </w:r>
      <w:r w:rsidR="006D6E69">
        <w:rPr>
          <w:sz w:val="28"/>
          <w:szCs w:val="28"/>
          <w:lang w:val="nl-NL"/>
        </w:rPr>
        <w:t>Phụ lục V</w:t>
      </w:r>
      <w:r w:rsidR="00466EAD" w:rsidRPr="00FE2BB6">
        <w:rPr>
          <w:sz w:val="28"/>
          <w:szCs w:val="28"/>
          <w:lang w:val="nl-NL"/>
        </w:rPr>
        <w:t xml:space="preserve"> ban hành kèm theo Nghị định này.</w:t>
      </w:r>
    </w:p>
    <w:p w14:paraId="56C021FA" w14:textId="168062DD" w:rsidR="00FE2BB6" w:rsidRPr="00FE2BB6" w:rsidRDefault="00FE2BB6" w:rsidP="00A43B31">
      <w:pPr>
        <w:pStyle w:val="NormalWeb"/>
        <w:shd w:val="clear" w:color="auto" w:fill="FFFFFF"/>
        <w:spacing w:before="0" w:beforeAutospacing="0" w:after="120" w:afterAutospacing="0" w:line="360" w:lineRule="exact"/>
        <w:ind w:firstLine="720"/>
        <w:jc w:val="both"/>
        <w:rPr>
          <w:sz w:val="28"/>
          <w:szCs w:val="28"/>
          <w:lang w:val="nl-NL"/>
        </w:rPr>
      </w:pPr>
      <w:r w:rsidRPr="00FE2BB6">
        <w:rPr>
          <w:sz w:val="28"/>
          <w:szCs w:val="28"/>
          <w:lang w:val="nl-NL"/>
        </w:rPr>
        <w:t xml:space="preserve">4. Bản sao chứng chỉ nhân viên bức xạ của người phụ trách ứng phó sự cố. Trường hợp chưa có chứng chỉ, phải nộp hồ sơ đề nghị cấp chứng chỉ nhân viên bức xạ theo quy định tại </w:t>
      </w:r>
      <w:r w:rsidR="00313C1C">
        <w:rPr>
          <w:sz w:val="28"/>
          <w:szCs w:val="28"/>
          <w:lang w:val="nl-NL"/>
        </w:rPr>
        <w:t>Điều 35</w:t>
      </w:r>
      <w:r w:rsidRPr="00FE2BB6">
        <w:rPr>
          <w:sz w:val="28"/>
          <w:szCs w:val="28"/>
          <w:lang w:val="nl-NL"/>
        </w:rPr>
        <w:t xml:space="preserve"> của Nghị định này cùng hồ sơ đề nghị cấp giấy phép tiến hành công việc bức xạ.</w:t>
      </w:r>
    </w:p>
    <w:p w14:paraId="0BD0EDE4" w14:textId="7AE2F5B2" w:rsidR="00633766" w:rsidRPr="00FE2BB6" w:rsidRDefault="00FE2BB6" w:rsidP="00A43B31">
      <w:pPr>
        <w:pStyle w:val="NormalWeb"/>
        <w:shd w:val="clear" w:color="auto" w:fill="FFFFFF"/>
        <w:spacing w:before="0" w:beforeAutospacing="0" w:after="120" w:afterAutospacing="0" w:line="360" w:lineRule="exact"/>
        <w:ind w:firstLine="720"/>
        <w:jc w:val="both"/>
        <w:rPr>
          <w:sz w:val="28"/>
          <w:szCs w:val="28"/>
          <w:lang w:val="nl-NL"/>
        </w:rPr>
      </w:pPr>
      <w:r w:rsidRPr="00FE2BB6">
        <w:rPr>
          <w:sz w:val="28"/>
          <w:szCs w:val="28"/>
          <w:lang w:val="nl-NL"/>
        </w:rPr>
        <w:t>5</w:t>
      </w:r>
      <w:r w:rsidR="00633766" w:rsidRPr="00FE2BB6">
        <w:rPr>
          <w:sz w:val="28"/>
          <w:szCs w:val="28"/>
          <w:lang w:val="nl-NL"/>
        </w:rPr>
        <w:t xml:space="preserve">. Phiếu khai báo nguồn phóng xạ kín, nguồn phóng xạ hở, chất thải phóng xạ, vật liệu hạt nhân nguồn, vật liệu hạt nhân theo mẫu tương ứng quy định tại </w:t>
      </w:r>
      <w:r w:rsidR="006D6E69">
        <w:rPr>
          <w:sz w:val="28"/>
          <w:szCs w:val="28"/>
          <w:lang w:val="nl-NL"/>
        </w:rPr>
        <w:t>Phụ lục V</w:t>
      </w:r>
      <w:r w:rsidR="00633766" w:rsidRPr="00FE2BB6">
        <w:rPr>
          <w:sz w:val="28"/>
          <w:szCs w:val="28"/>
          <w:lang w:val="nl-NL"/>
        </w:rPr>
        <w:t xml:space="preserve"> ban hành </w:t>
      </w:r>
      <w:r w:rsidR="00294A18" w:rsidRPr="00FE2BB6">
        <w:rPr>
          <w:sz w:val="28"/>
          <w:szCs w:val="28"/>
          <w:lang w:val="nl-NL"/>
        </w:rPr>
        <w:t>kèm theo Nghị định này</w:t>
      </w:r>
      <w:r w:rsidR="00A6181B" w:rsidRPr="00FE2BB6">
        <w:rPr>
          <w:sz w:val="28"/>
          <w:szCs w:val="28"/>
          <w:lang w:val="nl-NL"/>
        </w:rPr>
        <w:t>.</w:t>
      </w:r>
    </w:p>
    <w:p w14:paraId="389D59FA" w14:textId="1C886E86" w:rsidR="00E5040A" w:rsidRPr="00FE2BB6" w:rsidRDefault="00E5040A" w:rsidP="00A43B31">
      <w:pPr>
        <w:pStyle w:val="NormalWeb"/>
        <w:shd w:val="clear" w:color="auto" w:fill="FFFFFF"/>
        <w:spacing w:before="0" w:beforeAutospacing="0" w:after="120" w:afterAutospacing="0" w:line="360" w:lineRule="exact"/>
        <w:ind w:firstLine="720"/>
        <w:jc w:val="both"/>
        <w:rPr>
          <w:sz w:val="28"/>
          <w:szCs w:val="28"/>
        </w:rPr>
      </w:pPr>
      <w:r w:rsidRPr="00FE2BB6">
        <w:rPr>
          <w:sz w:val="28"/>
          <w:szCs w:val="28"/>
        </w:rPr>
        <w:t xml:space="preserve">6. Báo cáo đánh giá an toàn chứng minh đáp ứng đủ các điều kiện theo quy định tại Điều 17 Nghị định này.  Báo cáo đánh giá an toàn thực hiện theo mẫu 07 </w:t>
      </w:r>
      <w:r w:rsidR="006D6E69">
        <w:rPr>
          <w:sz w:val="28"/>
          <w:szCs w:val="28"/>
        </w:rPr>
        <w:t xml:space="preserve">Phụ lục IX </w:t>
      </w:r>
      <w:r w:rsidRPr="00FE2BB6">
        <w:rPr>
          <w:sz w:val="28"/>
          <w:szCs w:val="28"/>
        </w:rPr>
        <w:t>ban hành kèm theo Nghị định này.</w:t>
      </w:r>
    </w:p>
    <w:p w14:paraId="31F7A1B3" w14:textId="2B288E9E" w:rsidR="00633766" w:rsidRPr="00FE2BB6" w:rsidRDefault="00FE2BB6" w:rsidP="00A43B31">
      <w:pPr>
        <w:pStyle w:val="NormalWeb"/>
        <w:shd w:val="clear" w:color="auto" w:fill="FFFFFF"/>
        <w:spacing w:before="0" w:beforeAutospacing="0" w:after="120" w:afterAutospacing="0" w:line="360" w:lineRule="exact"/>
        <w:ind w:firstLine="720"/>
        <w:jc w:val="both"/>
        <w:rPr>
          <w:sz w:val="28"/>
          <w:szCs w:val="28"/>
          <w:lang w:val="nl-NL"/>
        </w:rPr>
      </w:pPr>
      <w:r w:rsidRPr="00FE2BB6">
        <w:rPr>
          <w:sz w:val="28"/>
          <w:szCs w:val="28"/>
          <w:lang w:val="nl-NL"/>
        </w:rPr>
        <w:t>7</w:t>
      </w:r>
      <w:r w:rsidR="00633766" w:rsidRPr="00FE2BB6">
        <w:rPr>
          <w:sz w:val="28"/>
          <w:szCs w:val="28"/>
          <w:lang w:val="nl-NL"/>
        </w:rPr>
        <w:t>. Hợp đồng vận chuyển nếu bên g</w:t>
      </w:r>
      <w:r w:rsidRPr="00FE2BB6">
        <w:rPr>
          <w:sz w:val="28"/>
          <w:szCs w:val="28"/>
          <w:lang w:val="nl-NL"/>
        </w:rPr>
        <w:t>ửi hàng khác với bên vận chuyển.</w:t>
      </w:r>
    </w:p>
    <w:p w14:paraId="2A21F63D" w14:textId="1AE4C1A8" w:rsidR="00E5040A" w:rsidRPr="00B05DF3" w:rsidRDefault="00FE2BB6" w:rsidP="00A43B31">
      <w:pPr>
        <w:pStyle w:val="NormalWeb"/>
        <w:shd w:val="clear" w:color="auto" w:fill="FFFFFF"/>
        <w:spacing w:before="0" w:beforeAutospacing="0" w:after="120" w:afterAutospacing="0" w:line="360" w:lineRule="exact"/>
        <w:ind w:firstLine="720"/>
        <w:jc w:val="both"/>
        <w:rPr>
          <w:sz w:val="28"/>
          <w:szCs w:val="28"/>
        </w:rPr>
      </w:pPr>
      <w:r w:rsidRPr="00FE2BB6">
        <w:rPr>
          <w:sz w:val="28"/>
          <w:szCs w:val="28"/>
        </w:rPr>
        <w:t>8</w:t>
      </w:r>
      <w:r w:rsidR="00E5040A" w:rsidRPr="00FE2BB6">
        <w:rPr>
          <w:sz w:val="28"/>
          <w:szCs w:val="28"/>
        </w:rPr>
        <w:t xml:space="preserve">. Kế hoạch ứng phó sự cố theo quy định tại </w:t>
      </w:r>
      <w:r w:rsidR="007B296A">
        <w:rPr>
          <w:sz w:val="28"/>
          <w:szCs w:val="28"/>
        </w:rPr>
        <w:t>Phụ lục IV</w:t>
      </w:r>
      <w:r w:rsidR="006D6E69">
        <w:rPr>
          <w:sz w:val="28"/>
          <w:szCs w:val="28"/>
        </w:rPr>
        <w:t xml:space="preserve"> </w:t>
      </w:r>
      <w:r w:rsidR="00E5040A" w:rsidRPr="00FE2BB6">
        <w:rPr>
          <w:sz w:val="28"/>
          <w:szCs w:val="28"/>
        </w:rPr>
        <w:t>ban hành kèm theo Nghị định này.</w:t>
      </w:r>
    </w:p>
    <w:p w14:paraId="44E9AEFF" w14:textId="460D193C" w:rsidR="00651DAD" w:rsidRPr="00FD4104" w:rsidRDefault="00651DAD" w:rsidP="00A43B31">
      <w:pPr>
        <w:pStyle w:val="NormalWeb"/>
        <w:shd w:val="clear" w:color="auto" w:fill="FFFFFF"/>
        <w:spacing w:before="0" w:beforeAutospacing="0" w:after="120" w:afterAutospacing="0" w:line="360" w:lineRule="exact"/>
        <w:ind w:firstLine="720"/>
        <w:jc w:val="both"/>
        <w:rPr>
          <w:sz w:val="28"/>
          <w:szCs w:val="28"/>
          <w:lang w:val="nl-NL"/>
        </w:rPr>
      </w:pPr>
      <w:r w:rsidRPr="00FD4104">
        <w:rPr>
          <w:b/>
          <w:bCs/>
          <w:sz w:val="28"/>
          <w:szCs w:val="28"/>
          <w:lang w:val="nl-NL"/>
        </w:rPr>
        <w:t xml:space="preserve">Điều </w:t>
      </w:r>
      <w:r w:rsidR="001F621A" w:rsidRPr="00FD4104">
        <w:rPr>
          <w:b/>
          <w:bCs/>
          <w:sz w:val="28"/>
          <w:szCs w:val="28"/>
          <w:lang w:val="nl-NL"/>
        </w:rPr>
        <w:t>3</w:t>
      </w:r>
      <w:r w:rsidR="00FD4104" w:rsidRPr="00FD4104">
        <w:rPr>
          <w:b/>
          <w:bCs/>
          <w:sz w:val="28"/>
          <w:szCs w:val="28"/>
          <w:lang w:val="nl-NL"/>
        </w:rPr>
        <w:t>1</w:t>
      </w:r>
      <w:r w:rsidRPr="00FD4104">
        <w:rPr>
          <w:b/>
          <w:bCs/>
          <w:sz w:val="28"/>
          <w:szCs w:val="28"/>
          <w:lang w:val="nl-NL"/>
        </w:rPr>
        <w:t>. Hồ sơ đề nghị cấp giấy phép vận chuyển quá cảnh chất phóng xạ, chất thải phóng xạ, vật liệu hạt nhân nguồn, vật liệu hạt nhân</w:t>
      </w:r>
    </w:p>
    <w:p w14:paraId="6A7AFB0A" w14:textId="3AE5CC5E" w:rsidR="00FD4104" w:rsidRPr="00B05DF3" w:rsidRDefault="00FD4104"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1. Đơn đề nghị cấp giấy phép tiến hành công việc bức xạ theo mẫu 0</w:t>
      </w:r>
      <w:r>
        <w:rPr>
          <w:sz w:val="28"/>
          <w:szCs w:val="28"/>
        </w:rPr>
        <w:t>4</w:t>
      </w:r>
      <w:r w:rsidRPr="00B05DF3">
        <w:rPr>
          <w:sz w:val="28"/>
          <w:szCs w:val="28"/>
        </w:rPr>
        <w:t xml:space="preserve"> </w:t>
      </w:r>
      <w:r w:rsidR="006D6E69">
        <w:rPr>
          <w:sz w:val="28"/>
          <w:szCs w:val="28"/>
        </w:rPr>
        <w:t>Phụ lục VII</w:t>
      </w:r>
      <w:r w:rsidRPr="00B05DF3">
        <w:rPr>
          <w:sz w:val="28"/>
          <w:szCs w:val="28"/>
        </w:rPr>
        <w:t xml:space="preserve"> ban hành kèm theo Nghị định này.</w:t>
      </w:r>
    </w:p>
    <w:p w14:paraId="0AFD9045" w14:textId="77777777" w:rsidR="00FD4104" w:rsidRPr="00B05DF3" w:rsidRDefault="00FD4104" w:rsidP="00A43B31">
      <w:pPr>
        <w:pStyle w:val="NormalWeb"/>
        <w:shd w:val="clear" w:color="auto" w:fill="FFFFFF"/>
        <w:spacing w:before="0" w:beforeAutospacing="0" w:after="120" w:afterAutospacing="0" w:line="360" w:lineRule="exact"/>
        <w:ind w:firstLine="720"/>
        <w:jc w:val="both"/>
        <w:rPr>
          <w:sz w:val="28"/>
          <w:szCs w:val="28"/>
        </w:rPr>
      </w:pPr>
      <w:r w:rsidRPr="00B05DF3">
        <w:rPr>
          <w:sz w:val="28"/>
          <w:szCs w:val="28"/>
        </w:rPr>
        <w:t xml:space="preserve">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w:t>
      </w:r>
      <w:r w:rsidRPr="00B05DF3">
        <w:rPr>
          <w:sz w:val="28"/>
          <w:szCs w:val="28"/>
        </w:rPr>
        <w:lastRenderedPageBreak/>
        <w:t>hoặc cấp giấy chứng nhận đăng ký kinh doanh, giấy chứng nhận đầu tư, giấy đăng ký hành nghề.</w:t>
      </w:r>
    </w:p>
    <w:p w14:paraId="3C944E2E" w14:textId="31023D1B" w:rsidR="00FD4104" w:rsidRPr="00FE2BB6" w:rsidRDefault="00FD4104" w:rsidP="00A43B31">
      <w:pPr>
        <w:pStyle w:val="NormalWeb"/>
        <w:shd w:val="clear" w:color="auto" w:fill="FFFFFF"/>
        <w:spacing w:before="0" w:beforeAutospacing="0" w:after="120" w:afterAutospacing="0" w:line="360" w:lineRule="exact"/>
        <w:ind w:firstLine="720"/>
        <w:jc w:val="both"/>
        <w:rPr>
          <w:sz w:val="28"/>
          <w:szCs w:val="28"/>
          <w:lang w:val="nl-NL"/>
        </w:rPr>
      </w:pPr>
      <w:r w:rsidRPr="00FE2BB6">
        <w:rPr>
          <w:sz w:val="28"/>
          <w:szCs w:val="28"/>
        </w:rPr>
        <w:t xml:space="preserve">3. </w:t>
      </w:r>
      <w:r w:rsidRPr="00FE2BB6">
        <w:rPr>
          <w:sz w:val="28"/>
          <w:szCs w:val="28"/>
          <w:lang w:val="nl-NL"/>
        </w:rPr>
        <w:t xml:space="preserve">Phiếu khai báo nhân viên áp tải hàng theo mẫu 02 </w:t>
      </w:r>
      <w:r w:rsidR="006D6E69">
        <w:rPr>
          <w:sz w:val="28"/>
          <w:szCs w:val="28"/>
          <w:lang w:val="nl-NL"/>
        </w:rPr>
        <w:t>Phụ lục V</w:t>
      </w:r>
      <w:r w:rsidRPr="00FE2BB6">
        <w:rPr>
          <w:sz w:val="28"/>
          <w:szCs w:val="28"/>
          <w:lang w:val="nl-NL"/>
        </w:rPr>
        <w:t xml:space="preserve"> ban hành kèm theo Nghị định này.</w:t>
      </w:r>
    </w:p>
    <w:p w14:paraId="20880D82" w14:textId="5C6E61CF" w:rsidR="00FD4104" w:rsidRPr="00FE2BB6" w:rsidRDefault="00FD4104" w:rsidP="00A43B31">
      <w:pPr>
        <w:pStyle w:val="NormalWeb"/>
        <w:shd w:val="clear" w:color="auto" w:fill="FFFFFF"/>
        <w:spacing w:before="0" w:beforeAutospacing="0" w:after="120" w:afterAutospacing="0" w:line="360" w:lineRule="exact"/>
        <w:ind w:firstLine="720"/>
        <w:jc w:val="both"/>
        <w:rPr>
          <w:sz w:val="28"/>
          <w:szCs w:val="28"/>
          <w:lang w:val="nl-NL"/>
        </w:rPr>
      </w:pPr>
      <w:r w:rsidRPr="00FE2BB6">
        <w:rPr>
          <w:sz w:val="28"/>
          <w:szCs w:val="28"/>
          <w:lang w:val="nl-NL"/>
        </w:rPr>
        <w:t xml:space="preserve">4. Bản sao chứng chỉ nhân viên bức xạ của người phụ trách ứng phó sự cố. Trường hợp chưa có chứng chỉ, phải nộp hồ sơ đề nghị cấp chứng chỉ nhân viên bức xạ theo quy định tại </w:t>
      </w:r>
      <w:r w:rsidR="00313C1C">
        <w:rPr>
          <w:sz w:val="28"/>
          <w:szCs w:val="28"/>
          <w:lang w:val="nl-NL"/>
        </w:rPr>
        <w:t>Điều 35</w:t>
      </w:r>
      <w:r w:rsidRPr="00FE2BB6">
        <w:rPr>
          <w:sz w:val="28"/>
          <w:szCs w:val="28"/>
          <w:lang w:val="nl-NL"/>
        </w:rPr>
        <w:t xml:space="preserve"> của Nghị định này cùng hồ sơ đề nghị cấp giấy phép tiến hành công việc bức xạ.</w:t>
      </w:r>
    </w:p>
    <w:p w14:paraId="1E7B030E" w14:textId="14882535" w:rsidR="00FD4104" w:rsidRPr="00FE2BB6" w:rsidRDefault="00FD4104" w:rsidP="00A43B31">
      <w:pPr>
        <w:pStyle w:val="NormalWeb"/>
        <w:shd w:val="clear" w:color="auto" w:fill="FFFFFF"/>
        <w:spacing w:before="0" w:beforeAutospacing="0" w:after="120" w:afterAutospacing="0" w:line="360" w:lineRule="exact"/>
        <w:ind w:firstLine="720"/>
        <w:jc w:val="both"/>
        <w:rPr>
          <w:sz w:val="28"/>
          <w:szCs w:val="28"/>
          <w:lang w:val="nl-NL"/>
        </w:rPr>
      </w:pPr>
      <w:r w:rsidRPr="00FE2BB6">
        <w:rPr>
          <w:sz w:val="28"/>
          <w:szCs w:val="28"/>
          <w:lang w:val="nl-NL"/>
        </w:rPr>
        <w:t xml:space="preserve">5. Phiếu khai báo nguồn phóng xạ kín, nguồn phóng xạ hở, chất thải phóng xạ, vật liệu hạt nhân nguồn, vật liệu hạt nhân theo mẫu tương ứng quy định tại </w:t>
      </w:r>
      <w:r w:rsidR="006D6E69">
        <w:rPr>
          <w:sz w:val="28"/>
          <w:szCs w:val="28"/>
          <w:lang w:val="nl-NL"/>
        </w:rPr>
        <w:t>Phụ lục V</w:t>
      </w:r>
      <w:r w:rsidRPr="00FE2BB6">
        <w:rPr>
          <w:sz w:val="28"/>
          <w:szCs w:val="28"/>
          <w:lang w:val="nl-NL"/>
        </w:rPr>
        <w:t xml:space="preserve"> ban hành kèm theo Nghị định này.</w:t>
      </w:r>
    </w:p>
    <w:p w14:paraId="7030E6DB" w14:textId="3904D2E9" w:rsidR="00FD4104" w:rsidRPr="00FE2BB6" w:rsidRDefault="00FD4104" w:rsidP="00A43B31">
      <w:pPr>
        <w:pStyle w:val="NormalWeb"/>
        <w:shd w:val="clear" w:color="auto" w:fill="FFFFFF"/>
        <w:spacing w:before="0" w:beforeAutospacing="0" w:after="120" w:afterAutospacing="0" w:line="360" w:lineRule="exact"/>
        <w:ind w:firstLine="720"/>
        <w:jc w:val="both"/>
        <w:rPr>
          <w:sz w:val="28"/>
          <w:szCs w:val="28"/>
        </w:rPr>
      </w:pPr>
      <w:r w:rsidRPr="00FE2BB6">
        <w:rPr>
          <w:sz w:val="28"/>
          <w:szCs w:val="28"/>
        </w:rPr>
        <w:t>6. Báo cáo đánh giá an toàn chứng minh đáp ứng đủ các điều kiện theo quy định tại Điều 1</w:t>
      </w:r>
      <w:r>
        <w:rPr>
          <w:sz w:val="28"/>
          <w:szCs w:val="28"/>
        </w:rPr>
        <w:t>8</w:t>
      </w:r>
      <w:r w:rsidRPr="00FE2BB6">
        <w:rPr>
          <w:sz w:val="28"/>
          <w:szCs w:val="28"/>
        </w:rPr>
        <w:t xml:space="preserve"> Nghị định này. Báo cáo đánh giá an toàn thực hiện theo mẫu 07 </w:t>
      </w:r>
      <w:r w:rsidR="006D6E69">
        <w:rPr>
          <w:sz w:val="28"/>
          <w:szCs w:val="28"/>
        </w:rPr>
        <w:t xml:space="preserve">Phụ lục IX </w:t>
      </w:r>
      <w:r w:rsidRPr="00FE2BB6">
        <w:rPr>
          <w:sz w:val="28"/>
          <w:szCs w:val="28"/>
        </w:rPr>
        <w:t>ban hành kèm theo Nghị định này.</w:t>
      </w:r>
    </w:p>
    <w:p w14:paraId="1F15574C" w14:textId="77777777" w:rsidR="00FD4104" w:rsidRPr="00FE2BB6" w:rsidRDefault="00FD4104" w:rsidP="00A43B31">
      <w:pPr>
        <w:pStyle w:val="NormalWeb"/>
        <w:shd w:val="clear" w:color="auto" w:fill="FFFFFF"/>
        <w:spacing w:before="0" w:beforeAutospacing="0" w:after="120" w:afterAutospacing="0" w:line="360" w:lineRule="exact"/>
        <w:ind w:firstLine="720"/>
        <w:jc w:val="both"/>
        <w:rPr>
          <w:sz w:val="28"/>
          <w:szCs w:val="28"/>
          <w:lang w:val="nl-NL"/>
        </w:rPr>
      </w:pPr>
      <w:r w:rsidRPr="00FE2BB6">
        <w:rPr>
          <w:sz w:val="28"/>
          <w:szCs w:val="28"/>
          <w:lang w:val="nl-NL"/>
        </w:rPr>
        <w:t>7. Hợp đồng vận chuyển nếu bên gửi hàng khác với bên vận chuyển.</w:t>
      </w:r>
    </w:p>
    <w:p w14:paraId="10C2BC47" w14:textId="31F83A63" w:rsidR="00FD4104" w:rsidRPr="00B05DF3" w:rsidRDefault="00FD4104" w:rsidP="00A43B31">
      <w:pPr>
        <w:pStyle w:val="NormalWeb"/>
        <w:shd w:val="clear" w:color="auto" w:fill="FFFFFF"/>
        <w:spacing w:before="0" w:beforeAutospacing="0" w:after="120" w:afterAutospacing="0" w:line="360" w:lineRule="exact"/>
        <w:ind w:firstLine="720"/>
        <w:jc w:val="both"/>
        <w:rPr>
          <w:sz w:val="28"/>
          <w:szCs w:val="28"/>
        </w:rPr>
      </w:pPr>
      <w:r w:rsidRPr="00FE2BB6">
        <w:rPr>
          <w:sz w:val="28"/>
          <w:szCs w:val="28"/>
        </w:rPr>
        <w:t xml:space="preserve">8. Kế hoạch ứng phó sự cố theo quy định tại </w:t>
      </w:r>
      <w:r w:rsidR="007B296A">
        <w:rPr>
          <w:sz w:val="28"/>
          <w:szCs w:val="28"/>
        </w:rPr>
        <w:t>Phụ lục IV</w:t>
      </w:r>
      <w:r w:rsidR="006D6E69">
        <w:rPr>
          <w:sz w:val="28"/>
          <w:szCs w:val="28"/>
        </w:rPr>
        <w:t xml:space="preserve"> </w:t>
      </w:r>
      <w:r w:rsidRPr="00FE2BB6">
        <w:rPr>
          <w:sz w:val="28"/>
          <w:szCs w:val="28"/>
        </w:rPr>
        <w:t>ban hành kèm theo Nghị định này.</w:t>
      </w:r>
    </w:p>
    <w:p w14:paraId="08D73669" w14:textId="403170D4"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bookmarkStart w:id="12" w:name="dieu_19"/>
      <w:r w:rsidRPr="00826716">
        <w:rPr>
          <w:b/>
          <w:bCs/>
          <w:sz w:val="28"/>
          <w:szCs w:val="28"/>
          <w:lang w:val="nl-NL"/>
        </w:rPr>
        <w:t xml:space="preserve">Điều </w:t>
      </w:r>
      <w:r w:rsidR="00FD4104">
        <w:rPr>
          <w:b/>
          <w:bCs/>
          <w:sz w:val="28"/>
          <w:szCs w:val="28"/>
          <w:lang w:val="nl-NL"/>
        </w:rPr>
        <w:t>32</w:t>
      </w:r>
      <w:r w:rsidRPr="00826716">
        <w:rPr>
          <w:b/>
          <w:bCs/>
          <w:sz w:val="28"/>
          <w:szCs w:val="28"/>
          <w:lang w:val="nl-NL"/>
        </w:rPr>
        <w:t>. Hồ sơ đề nghị cấp giấy phép xây dựng cơ sở bức xạ</w:t>
      </w:r>
      <w:bookmarkEnd w:id="12"/>
    </w:p>
    <w:p w14:paraId="434F0A06" w14:textId="0B3FD473" w:rsidR="0063376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 xml:space="preserve">1. Đơn đề nghị cấp giấy phép tiến hành công việc bức xạ theo mẫu </w:t>
      </w:r>
      <w:r w:rsidR="006D6E69">
        <w:rPr>
          <w:sz w:val="28"/>
          <w:szCs w:val="28"/>
          <w:lang w:val="nl-NL"/>
        </w:rPr>
        <w:t>Phụ lục VII</w:t>
      </w:r>
      <w:r w:rsidRPr="00826716">
        <w:rPr>
          <w:sz w:val="28"/>
          <w:szCs w:val="28"/>
          <w:lang w:val="nl-NL"/>
        </w:rPr>
        <w:t xml:space="preserve"> ban hành </w:t>
      </w:r>
      <w:r w:rsidR="00294A18" w:rsidRPr="00826716">
        <w:rPr>
          <w:sz w:val="28"/>
          <w:szCs w:val="28"/>
          <w:lang w:val="nl-NL"/>
        </w:rPr>
        <w:t>kèm theo Nghị định này</w:t>
      </w:r>
      <w:r w:rsidRPr="00826716">
        <w:rPr>
          <w:sz w:val="28"/>
          <w:szCs w:val="28"/>
          <w:lang w:val="nl-NL"/>
        </w:rPr>
        <w:t>;</w:t>
      </w:r>
    </w:p>
    <w:p w14:paraId="769D8B4C" w14:textId="14F5D028" w:rsidR="00FD4104" w:rsidRPr="00826716" w:rsidRDefault="00FD4104" w:rsidP="00A43B31">
      <w:pPr>
        <w:pStyle w:val="NormalWeb"/>
        <w:shd w:val="clear" w:color="auto" w:fill="FFFFFF"/>
        <w:spacing w:before="0" w:beforeAutospacing="0" w:after="120" w:afterAutospacing="0" w:line="360" w:lineRule="exact"/>
        <w:ind w:firstLine="720"/>
        <w:jc w:val="both"/>
        <w:rPr>
          <w:sz w:val="28"/>
          <w:szCs w:val="28"/>
          <w:lang w:val="nl-NL"/>
        </w:rPr>
      </w:pPr>
      <w:r w:rsidRPr="00B05DF3">
        <w:rPr>
          <w:sz w:val="28"/>
          <w:szCs w:val="28"/>
        </w:rPr>
        <w:t>2.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14:paraId="36154C3D" w14:textId="091C1262" w:rsidR="00FD4104" w:rsidRDefault="00FD4104" w:rsidP="00A43B31">
      <w:pPr>
        <w:pStyle w:val="NormalWeb"/>
        <w:shd w:val="clear" w:color="auto" w:fill="FFFFFF"/>
        <w:spacing w:before="0" w:beforeAutospacing="0" w:after="120" w:afterAutospacing="0" w:line="360" w:lineRule="exact"/>
        <w:ind w:firstLine="720"/>
        <w:jc w:val="both"/>
        <w:rPr>
          <w:sz w:val="28"/>
          <w:szCs w:val="28"/>
        </w:rPr>
      </w:pPr>
      <w:r>
        <w:rPr>
          <w:sz w:val="28"/>
          <w:szCs w:val="28"/>
          <w:lang w:val="nl-NL"/>
        </w:rPr>
        <w:t>3</w:t>
      </w:r>
      <w:r w:rsidR="00633766" w:rsidRPr="00826716">
        <w:rPr>
          <w:sz w:val="28"/>
          <w:szCs w:val="28"/>
          <w:lang w:val="nl-NL"/>
        </w:rPr>
        <w:t xml:space="preserve">. Báo cáo phân tích an toàn đối với việc xây dựng cơ sở bức xạ </w:t>
      </w:r>
      <w:r w:rsidRPr="00FE2BB6">
        <w:rPr>
          <w:sz w:val="28"/>
          <w:szCs w:val="28"/>
        </w:rPr>
        <w:t>chứng minh đáp ứng đủ các điều kiện theo quy định tại Điều 1</w:t>
      </w:r>
      <w:r>
        <w:rPr>
          <w:sz w:val="28"/>
          <w:szCs w:val="28"/>
        </w:rPr>
        <w:t>2</w:t>
      </w:r>
      <w:r w:rsidRPr="00FE2BB6">
        <w:rPr>
          <w:sz w:val="28"/>
          <w:szCs w:val="28"/>
        </w:rPr>
        <w:t xml:space="preserve"> Nghị định này.  Báo cáo thực hiện theo mẫu </w:t>
      </w:r>
      <w:r>
        <w:rPr>
          <w:sz w:val="28"/>
          <w:szCs w:val="28"/>
        </w:rPr>
        <w:t>10</w:t>
      </w:r>
      <w:r w:rsidRPr="00FE2BB6">
        <w:rPr>
          <w:sz w:val="28"/>
          <w:szCs w:val="28"/>
        </w:rPr>
        <w:t xml:space="preserve"> </w:t>
      </w:r>
      <w:r w:rsidR="006D6E69">
        <w:rPr>
          <w:sz w:val="28"/>
          <w:szCs w:val="28"/>
        </w:rPr>
        <w:t xml:space="preserve">Phụ lục IX </w:t>
      </w:r>
      <w:r w:rsidRPr="00FE2BB6">
        <w:rPr>
          <w:sz w:val="28"/>
          <w:szCs w:val="28"/>
        </w:rPr>
        <w:t>ban hành kèm theo Nghị định này.</w:t>
      </w:r>
    </w:p>
    <w:p w14:paraId="2361C6F7" w14:textId="7E75F0A1"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bookmarkStart w:id="13" w:name="dieu_20"/>
      <w:r w:rsidRPr="00826716">
        <w:rPr>
          <w:b/>
          <w:bCs/>
          <w:sz w:val="28"/>
          <w:szCs w:val="28"/>
          <w:lang w:val="nl-NL"/>
        </w:rPr>
        <w:t xml:space="preserve">Điều </w:t>
      </w:r>
      <w:r w:rsidR="00313C1C">
        <w:rPr>
          <w:b/>
          <w:bCs/>
          <w:sz w:val="28"/>
          <w:szCs w:val="28"/>
          <w:lang w:val="nl-NL"/>
        </w:rPr>
        <w:t>33</w:t>
      </w:r>
      <w:r w:rsidRPr="00826716">
        <w:rPr>
          <w:b/>
          <w:bCs/>
          <w:sz w:val="28"/>
          <w:szCs w:val="28"/>
          <w:lang w:val="nl-NL"/>
        </w:rPr>
        <w:t>. Hồ sơ đề nghị cấp giấy phép thay đổi quy mô, phạm vi hoạt động cơ sở bức xạ</w:t>
      </w:r>
      <w:bookmarkEnd w:id="13"/>
    </w:p>
    <w:p w14:paraId="791AADF8" w14:textId="09C976FE" w:rsidR="0063376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 xml:space="preserve">1. Đơn đề nghị cấp giấy phép tiến hành công việc bức xạ theo mẫu </w:t>
      </w:r>
      <w:r w:rsidR="00FD4104">
        <w:rPr>
          <w:sz w:val="28"/>
          <w:szCs w:val="28"/>
          <w:lang w:val="nl-NL"/>
        </w:rPr>
        <w:t>01</w:t>
      </w:r>
      <w:r w:rsidRPr="00826716">
        <w:rPr>
          <w:sz w:val="28"/>
          <w:szCs w:val="28"/>
          <w:lang w:val="nl-NL"/>
        </w:rPr>
        <w:t xml:space="preserve"> </w:t>
      </w:r>
      <w:r w:rsidR="006D6E69">
        <w:rPr>
          <w:sz w:val="28"/>
          <w:szCs w:val="28"/>
          <w:lang w:val="nl-NL"/>
        </w:rPr>
        <w:t>Phụ lục VII</w:t>
      </w:r>
      <w:r w:rsidRPr="00826716">
        <w:rPr>
          <w:sz w:val="28"/>
          <w:szCs w:val="28"/>
          <w:lang w:val="nl-NL"/>
        </w:rPr>
        <w:t xml:space="preserve"> ban hành </w:t>
      </w:r>
      <w:r w:rsidR="00294A18" w:rsidRPr="00826716">
        <w:rPr>
          <w:sz w:val="28"/>
          <w:szCs w:val="28"/>
          <w:lang w:val="nl-NL"/>
        </w:rPr>
        <w:t>kèm theo Nghị định này</w:t>
      </w:r>
      <w:r w:rsidR="00A6181B" w:rsidRPr="00826716">
        <w:rPr>
          <w:sz w:val="28"/>
          <w:szCs w:val="28"/>
          <w:lang w:val="nl-NL"/>
        </w:rPr>
        <w:t>.</w:t>
      </w:r>
    </w:p>
    <w:p w14:paraId="0F9104CC" w14:textId="14F9F5FF" w:rsidR="00633766" w:rsidRPr="00826716" w:rsidRDefault="00313C1C" w:rsidP="00A43B31">
      <w:pPr>
        <w:pStyle w:val="NormalWeb"/>
        <w:shd w:val="clear" w:color="auto" w:fill="FFFFFF"/>
        <w:spacing w:before="0" w:beforeAutospacing="0" w:after="120" w:afterAutospacing="0" w:line="360" w:lineRule="exact"/>
        <w:ind w:firstLine="720"/>
        <w:jc w:val="both"/>
        <w:rPr>
          <w:sz w:val="28"/>
          <w:szCs w:val="28"/>
          <w:lang w:val="nl-NL"/>
        </w:rPr>
      </w:pPr>
      <w:r w:rsidRPr="00B05DF3">
        <w:rPr>
          <w:sz w:val="28"/>
          <w:szCs w:val="28"/>
        </w:rPr>
        <w:t xml:space="preserve">2. </w:t>
      </w:r>
      <w:r w:rsidR="00633766" w:rsidRPr="00826716">
        <w:rPr>
          <w:sz w:val="28"/>
          <w:szCs w:val="28"/>
          <w:lang w:val="nl-NL"/>
        </w:rPr>
        <w:t xml:space="preserve">Báo cáo phân tích an toàn đối với việc thay đổi quy mô, phạm vi hoạt động cơ sở bức xạ </w:t>
      </w:r>
      <w:r w:rsidR="00FD4104" w:rsidRPr="00FE2BB6">
        <w:rPr>
          <w:sz w:val="28"/>
          <w:szCs w:val="28"/>
        </w:rPr>
        <w:t xml:space="preserve">chứng minh đáp ứng đủ các điều kiện theo quy định tại Điều </w:t>
      </w:r>
      <w:r w:rsidR="00FD4104" w:rsidRPr="00FE2BB6">
        <w:rPr>
          <w:sz w:val="28"/>
          <w:szCs w:val="28"/>
        </w:rPr>
        <w:lastRenderedPageBreak/>
        <w:t>1</w:t>
      </w:r>
      <w:r w:rsidR="00FD4104">
        <w:rPr>
          <w:sz w:val="28"/>
          <w:szCs w:val="28"/>
        </w:rPr>
        <w:t>3</w:t>
      </w:r>
      <w:r w:rsidR="00FD4104" w:rsidRPr="00FE2BB6">
        <w:rPr>
          <w:sz w:val="28"/>
          <w:szCs w:val="28"/>
        </w:rPr>
        <w:t xml:space="preserve"> Nghị định này.  Báo cáo thực hiện theo mẫu </w:t>
      </w:r>
      <w:r w:rsidR="00FD4104">
        <w:rPr>
          <w:sz w:val="28"/>
          <w:szCs w:val="28"/>
        </w:rPr>
        <w:t>11</w:t>
      </w:r>
      <w:r w:rsidR="00FD4104" w:rsidRPr="00FE2BB6">
        <w:rPr>
          <w:sz w:val="28"/>
          <w:szCs w:val="28"/>
        </w:rPr>
        <w:t xml:space="preserve"> </w:t>
      </w:r>
      <w:r w:rsidR="006D6E69">
        <w:rPr>
          <w:sz w:val="28"/>
          <w:szCs w:val="28"/>
        </w:rPr>
        <w:t xml:space="preserve">Phụ lục IX </w:t>
      </w:r>
      <w:r w:rsidR="00FD4104" w:rsidRPr="00FE2BB6">
        <w:rPr>
          <w:sz w:val="28"/>
          <w:szCs w:val="28"/>
        </w:rPr>
        <w:t>ban hành kèm theo Nghị định này.</w:t>
      </w:r>
    </w:p>
    <w:p w14:paraId="4971C9C5" w14:textId="65DFF70C"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bookmarkStart w:id="14" w:name="dieu_21"/>
      <w:r w:rsidRPr="00826716">
        <w:rPr>
          <w:b/>
          <w:bCs/>
          <w:sz w:val="28"/>
          <w:szCs w:val="28"/>
          <w:lang w:val="nl-NL"/>
        </w:rPr>
        <w:t xml:space="preserve">Điều </w:t>
      </w:r>
      <w:r w:rsidR="00313C1C">
        <w:rPr>
          <w:b/>
          <w:bCs/>
          <w:sz w:val="28"/>
          <w:szCs w:val="28"/>
          <w:lang w:val="nl-NL"/>
        </w:rPr>
        <w:t>34</w:t>
      </w:r>
      <w:r w:rsidRPr="00826716">
        <w:rPr>
          <w:b/>
          <w:bCs/>
          <w:sz w:val="28"/>
          <w:szCs w:val="28"/>
          <w:lang w:val="nl-NL"/>
        </w:rPr>
        <w:t>. Hồ sơ đề nghị cấp giấy phép chấm dứt hoạt động cơ sở bức xạ</w:t>
      </w:r>
      <w:bookmarkEnd w:id="14"/>
    </w:p>
    <w:p w14:paraId="2D56653B" w14:textId="7ACC94F0"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 xml:space="preserve">1. Đơn đề nghị cấp giấy phép tiến hành công việc bức xạ theo mẫu </w:t>
      </w:r>
      <w:r w:rsidR="00313C1C">
        <w:rPr>
          <w:sz w:val="28"/>
          <w:szCs w:val="28"/>
          <w:lang w:val="nl-NL"/>
        </w:rPr>
        <w:t>1</w:t>
      </w:r>
      <w:r w:rsidRPr="00826716">
        <w:rPr>
          <w:sz w:val="28"/>
          <w:szCs w:val="28"/>
          <w:lang w:val="nl-NL"/>
        </w:rPr>
        <w:t xml:space="preserve"> </w:t>
      </w:r>
      <w:r w:rsidR="006D6E69">
        <w:rPr>
          <w:sz w:val="28"/>
          <w:szCs w:val="28"/>
          <w:lang w:val="nl-NL"/>
        </w:rPr>
        <w:t>Phụ lục VII</w:t>
      </w:r>
      <w:r w:rsidRPr="00826716">
        <w:rPr>
          <w:sz w:val="28"/>
          <w:szCs w:val="28"/>
          <w:lang w:val="nl-NL"/>
        </w:rPr>
        <w:t xml:space="preserve"> ban hành </w:t>
      </w:r>
      <w:r w:rsidR="00294A18" w:rsidRPr="00826716">
        <w:rPr>
          <w:sz w:val="28"/>
          <w:szCs w:val="28"/>
          <w:lang w:val="nl-NL"/>
        </w:rPr>
        <w:t>kèm theo Nghị định này</w:t>
      </w:r>
      <w:r w:rsidRPr="00826716">
        <w:rPr>
          <w:sz w:val="28"/>
          <w:szCs w:val="28"/>
          <w:lang w:val="nl-NL"/>
        </w:rPr>
        <w:t>;</w:t>
      </w:r>
    </w:p>
    <w:p w14:paraId="66765A07" w14:textId="545EFA8C"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 xml:space="preserve">2. </w:t>
      </w:r>
      <w:r w:rsidR="00313C1C" w:rsidRPr="00826716">
        <w:rPr>
          <w:sz w:val="28"/>
          <w:szCs w:val="28"/>
          <w:lang w:val="nl-NL"/>
        </w:rPr>
        <w:t xml:space="preserve">Báo cáo phân tích an toàn đối với việc thay đổi quy mô, phạm vi hoạt động cơ sở bức xạ </w:t>
      </w:r>
      <w:r w:rsidR="00313C1C" w:rsidRPr="00FE2BB6">
        <w:rPr>
          <w:sz w:val="28"/>
          <w:szCs w:val="28"/>
        </w:rPr>
        <w:t>chứng minh đáp ứng đủ các điều kiện theo quy định tại Điều 1</w:t>
      </w:r>
      <w:r w:rsidR="00313C1C">
        <w:rPr>
          <w:sz w:val="28"/>
          <w:szCs w:val="28"/>
        </w:rPr>
        <w:t>3</w:t>
      </w:r>
      <w:r w:rsidR="00313C1C" w:rsidRPr="00FE2BB6">
        <w:rPr>
          <w:sz w:val="28"/>
          <w:szCs w:val="28"/>
        </w:rPr>
        <w:t xml:space="preserve"> Nghị định này.  Báo cáo thực hiện theo mẫu </w:t>
      </w:r>
      <w:r w:rsidR="00313C1C">
        <w:rPr>
          <w:sz w:val="28"/>
          <w:szCs w:val="28"/>
        </w:rPr>
        <w:t>12</w:t>
      </w:r>
      <w:r w:rsidR="00313C1C" w:rsidRPr="00FE2BB6">
        <w:rPr>
          <w:sz w:val="28"/>
          <w:szCs w:val="28"/>
        </w:rPr>
        <w:t xml:space="preserve"> </w:t>
      </w:r>
      <w:r w:rsidR="006D6E69">
        <w:rPr>
          <w:sz w:val="28"/>
          <w:szCs w:val="28"/>
        </w:rPr>
        <w:t xml:space="preserve">Phụ lục IX </w:t>
      </w:r>
      <w:r w:rsidR="00313C1C" w:rsidRPr="00FE2BB6">
        <w:rPr>
          <w:sz w:val="28"/>
          <w:szCs w:val="28"/>
        </w:rPr>
        <w:t>ban hành kèm theo Nghị định này.</w:t>
      </w:r>
    </w:p>
    <w:p w14:paraId="6568B753" w14:textId="3EDF296D" w:rsidR="00633766" w:rsidRPr="00826716" w:rsidRDefault="00633766" w:rsidP="00A43B31">
      <w:pPr>
        <w:pStyle w:val="NormalWeb"/>
        <w:shd w:val="clear" w:color="auto" w:fill="FFFFFF"/>
        <w:spacing w:before="0" w:beforeAutospacing="0" w:after="120" w:afterAutospacing="0" w:line="360" w:lineRule="exact"/>
        <w:ind w:firstLine="720"/>
        <w:jc w:val="both"/>
        <w:rPr>
          <w:b/>
          <w:bCs/>
          <w:sz w:val="28"/>
          <w:szCs w:val="28"/>
          <w:lang w:val="nl-NL"/>
        </w:rPr>
      </w:pPr>
      <w:bookmarkStart w:id="15" w:name="dieu_22"/>
      <w:r w:rsidRPr="00826716">
        <w:rPr>
          <w:b/>
          <w:bCs/>
          <w:sz w:val="28"/>
          <w:szCs w:val="28"/>
          <w:lang w:val="nl-NL"/>
        </w:rPr>
        <w:t xml:space="preserve">Điều </w:t>
      </w:r>
      <w:r w:rsidR="00313C1C">
        <w:rPr>
          <w:b/>
          <w:bCs/>
          <w:sz w:val="28"/>
          <w:szCs w:val="28"/>
          <w:lang w:val="nl-NL"/>
        </w:rPr>
        <w:t>35</w:t>
      </w:r>
      <w:r w:rsidRPr="00826716">
        <w:rPr>
          <w:b/>
          <w:bCs/>
          <w:sz w:val="28"/>
          <w:szCs w:val="28"/>
          <w:lang w:val="nl-NL"/>
        </w:rPr>
        <w:t xml:space="preserve">. </w:t>
      </w:r>
      <w:r w:rsidR="00A6181B" w:rsidRPr="00826716">
        <w:rPr>
          <w:b/>
          <w:bCs/>
          <w:sz w:val="28"/>
          <w:szCs w:val="28"/>
          <w:lang w:val="nl-NL"/>
        </w:rPr>
        <w:t>C</w:t>
      </w:r>
      <w:r w:rsidRPr="00826716">
        <w:rPr>
          <w:b/>
          <w:bCs/>
          <w:sz w:val="28"/>
          <w:szCs w:val="28"/>
          <w:lang w:val="nl-NL"/>
        </w:rPr>
        <w:t>ấp chứng chỉ nhân viên bức xạ</w:t>
      </w:r>
      <w:bookmarkEnd w:id="15"/>
    </w:p>
    <w:p w14:paraId="5CF297D6" w14:textId="28B58E33" w:rsidR="000F69AD" w:rsidRPr="00826716" w:rsidRDefault="00A6181B" w:rsidP="00A43B31">
      <w:pPr>
        <w:pStyle w:val="NormalWeb"/>
        <w:shd w:val="clear" w:color="auto" w:fill="FFFFFF"/>
        <w:spacing w:before="0" w:beforeAutospacing="0" w:after="120" w:afterAutospacing="0" w:line="360" w:lineRule="exact"/>
        <w:ind w:firstLine="720"/>
        <w:jc w:val="both"/>
        <w:rPr>
          <w:bCs/>
          <w:i/>
          <w:sz w:val="28"/>
          <w:szCs w:val="28"/>
          <w:lang w:val="nl-NL"/>
        </w:rPr>
      </w:pPr>
      <w:r w:rsidRPr="00826716">
        <w:rPr>
          <w:bCs/>
          <w:sz w:val="28"/>
          <w:szCs w:val="28"/>
          <w:lang w:val="nl-NL"/>
        </w:rPr>
        <w:t xml:space="preserve">1. </w:t>
      </w:r>
      <w:r w:rsidR="000F69AD" w:rsidRPr="00826716">
        <w:rPr>
          <w:bCs/>
          <w:sz w:val="28"/>
          <w:szCs w:val="28"/>
          <w:lang w:val="nl-NL"/>
        </w:rPr>
        <w:t xml:space="preserve">Điều kiện cấp chứng chỉ </w:t>
      </w:r>
      <w:r w:rsidR="00166AB8" w:rsidRPr="00826716">
        <w:rPr>
          <w:bCs/>
          <w:sz w:val="28"/>
          <w:szCs w:val="28"/>
          <w:lang w:val="nl-NL"/>
        </w:rPr>
        <w:t>nhân viên bức xạ</w:t>
      </w:r>
      <w:r w:rsidR="000F69AD" w:rsidRPr="00826716">
        <w:rPr>
          <w:bCs/>
          <w:sz w:val="28"/>
          <w:szCs w:val="28"/>
          <w:lang w:val="nl-NL"/>
        </w:rPr>
        <w:t xml:space="preserve"> </w:t>
      </w:r>
    </w:p>
    <w:p w14:paraId="6996E225" w14:textId="77777777" w:rsidR="00A6181B" w:rsidRPr="00826716" w:rsidRDefault="00A6181B"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a) Có đầy đủ năng lực hành vi dân sự;</w:t>
      </w:r>
    </w:p>
    <w:p w14:paraId="54DEF58E" w14:textId="581CFFD6" w:rsidR="00A6181B" w:rsidRPr="00826716" w:rsidRDefault="00A6181B" w:rsidP="00A43B31">
      <w:pPr>
        <w:pStyle w:val="NormalWeb"/>
        <w:shd w:val="clear" w:color="auto" w:fill="FFFFFF"/>
        <w:spacing w:before="0" w:beforeAutospacing="0" w:after="120" w:afterAutospacing="0" w:line="360" w:lineRule="exact"/>
        <w:ind w:firstLine="720"/>
        <w:jc w:val="both"/>
        <w:rPr>
          <w:i/>
          <w:sz w:val="28"/>
          <w:szCs w:val="28"/>
          <w:highlight w:val="yellow"/>
          <w:lang w:val="nl-NL"/>
        </w:rPr>
      </w:pPr>
      <w:r w:rsidRPr="00826716">
        <w:rPr>
          <w:sz w:val="28"/>
          <w:szCs w:val="28"/>
          <w:lang w:val="nl-NL"/>
        </w:rPr>
        <w:t>b) Có trình độ chuyên môn và kiến thức về an toàn phù hợp</w:t>
      </w:r>
      <w:r w:rsidR="00166AB8" w:rsidRPr="00826716">
        <w:rPr>
          <w:sz w:val="28"/>
          <w:szCs w:val="28"/>
          <w:lang w:val="nl-NL"/>
        </w:rPr>
        <w:t xml:space="preserve"> theo hướng dẫn của Bộ Khoa học và Công nghệ</w:t>
      </w:r>
      <w:r w:rsidRPr="00826716">
        <w:rPr>
          <w:sz w:val="28"/>
          <w:szCs w:val="28"/>
          <w:lang w:val="nl-NL"/>
        </w:rPr>
        <w:t>.</w:t>
      </w:r>
    </w:p>
    <w:p w14:paraId="5C5951A0" w14:textId="5D85CBE7" w:rsidR="00A6181B" w:rsidRPr="00826716" w:rsidRDefault="00A6181B"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bCs/>
          <w:sz w:val="28"/>
          <w:szCs w:val="28"/>
          <w:lang w:val="nl-NL"/>
        </w:rPr>
        <w:t>2. Hồ sơ đề nghị cấp chứng chỉ nhân viên bức xạ</w:t>
      </w:r>
      <w:r w:rsidRPr="00826716">
        <w:rPr>
          <w:sz w:val="28"/>
          <w:szCs w:val="28"/>
          <w:lang w:val="nl-NL"/>
        </w:rPr>
        <w:t xml:space="preserve"> </w:t>
      </w:r>
    </w:p>
    <w:p w14:paraId="7D4DE3DC" w14:textId="1D1B239E" w:rsidR="00633766" w:rsidRPr="00826716" w:rsidRDefault="00A6181B"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a)</w:t>
      </w:r>
      <w:r w:rsidR="00633766" w:rsidRPr="00826716">
        <w:rPr>
          <w:sz w:val="28"/>
          <w:szCs w:val="28"/>
          <w:lang w:val="nl-NL"/>
        </w:rPr>
        <w:t xml:space="preserve"> Đơn đề nghị cấp chứng chỉ nhân viên bức xạ có dán ảnh theo mẫu </w:t>
      </w:r>
      <w:r w:rsidR="00455A84">
        <w:rPr>
          <w:sz w:val="28"/>
          <w:szCs w:val="28"/>
          <w:lang w:val="nl-NL"/>
        </w:rPr>
        <w:t>5</w:t>
      </w:r>
      <w:r w:rsidR="00633766" w:rsidRPr="00826716">
        <w:rPr>
          <w:sz w:val="28"/>
          <w:szCs w:val="28"/>
          <w:lang w:val="nl-NL"/>
        </w:rPr>
        <w:t xml:space="preserve"> </w:t>
      </w:r>
      <w:r w:rsidR="006D6E69">
        <w:rPr>
          <w:sz w:val="28"/>
          <w:szCs w:val="28"/>
          <w:lang w:val="nl-NL"/>
        </w:rPr>
        <w:t>Phụ lục VII</w:t>
      </w:r>
      <w:r w:rsidR="00455A84">
        <w:rPr>
          <w:sz w:val="28"/>
          <w:szCs w:val="28"/>
          <w:lang w:val="nl-NL"/>
        </w:rPr>
        <w:t xml:space="preserve"> </w:t>
      </w:r>
      <w:r w:rsidR="00633766" w:rsidRPr="00826716">
        <w:rPr>
          <w:sz w:val="28"/>
          <w:szCs w:val="28"/>
          <w:lang w:val="nl-NL"/>
        </w:rPr>
        <w:t xml:space="preserve">ban hành </w:t>
      </w:r>
      <w:r w:rsidR="00294A18" w:rsidRPr="00826716">
        <w:rPr>
          <w:sz w:val="28"/>
          <w:szCs w:val="28"/>
          <w:lang w:val="nl-NL"/>
        </w:rPr>
        <w:t>kèm theo Nghị định này</w:t>
      </w:r>
      <w:r w:rsidR="00633766" w:rsidRPr="00826716">
        <w:rPr>
          <w:sz w:val="28"/>
          <w:szCs w:val="28"/>
          <w:lang w:val="nl-NL"/>
        </w:rPr>
        <w:t>;</w:t>
      </w:r>
    </w:p>
    <w:p w14:paraId="302B60AA" w14:textId="3EA6BAEB" w:rsidR="00633766" w:rsidRPr="00826716" w:rsidRDefault="00A6181B"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b)</w:t>
      </w:r>
      <w:r w:rsidR="00633766" w:rsidRPr="00826716">
        <w:rPr>
          <w:sz w:val="28"/>
          <w:szCs w:val="28"/>
          <w:lang w:val="nl-NL"/>
        </w:rPr>
        <w:t xml:space="preserve"> Bản sao giấy chứng nhận đào tạo an toàn bức xạ tại cơ sở được Bộ Khoa học và Công nghệ cho phép đào tạo;</w:t>
      </w:r>
    </w:p>
    <w:p w14:paraId="0B282969" w14:textId="2E6787FA" w:rsidR="00633766" w:rsidRPr="00826716" w:rsidRDefault="00A6181B"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c)</w:t>
      </w:r>
      <w:r w:rsidR="00633766" w:rsidRPr="00826716">
        <w:rPr>
          <w:sz w:val="28"/>
          <w:szCs w:val="28"/>
          <w:lang w:val="nl-NL"/>
        </w:rPr>
        <w:t xml:space="preserve"> Bản sao văn bằng, chứng chỉ chuyên môn phù hợp với công việc đảm nhiệm;</w:t>
      </w:r>
    </w:p>
    <w:p w14:paraId="1EC957D8" w14:textId="0A1081C7" w:rsidR="00633766" w:rsidRPr="00826716" w:rsidRDefault="00A6181B"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d)</w:t>
      </w:r>
      <w:r w:rsidR="00633766" w:rsidRPr="00826716">
        <w:rPr>
          <w:sz w:val="28"/>
          <w:szCs w:val="28"/>
          <w:lang w:val="nl-NL"/>
        </w:rPr>
        <w:t xml:space="preserve"> Phiếu khám sức khỏe tại cơ sở y tế từ cấp huyện trở lên được cấp không quá 6 tháng tính đến thời điểm nộp hồ sơ đề nghị cấp chứng chỉ nhân viên bức xạ;</w:t>
      </w:r>
    </w:p>
    <w:p w14:paraId="2D3BC3E0" w14:textId="20B4D869" w:rsidR="00633766" w:rsidRPr="00826716" w:rsidRDefault="00A6181B"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đ)</w:t>
      </w:r>
      <w:r w:rsidR="00633766" w:rsidRPr="00826716">
        <w:rPr>
          <w:sz w:val="28"/>
          <w:szCs w:val="28"/>
          <w:lang w:val="nl-NL"/>
        </w:rPr>
        <w:t xml:space="preserve"> 03 ảnh cỡ 3 x 4.</w:t>
      </w:r>
    </w:p>
    <w:p w14:paraId="68D62A03" w14:textId="61C63E0B"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bookmarkStart w:id="16" w:name="dieu_23"/>
      <w:r w:rsidRPr="00826716">
        <w:rPr>
          <w:b/>
          <w:bCs/>
          <w:sz w:val="28"/>
          <w:szCs w:val="28"/>
          <w:lang w:val="nl-NL"/>
        </w:rPr>
        <w:t xml:space="preserve">Điều </w:t>
      </w:r>
      <w:r w:rsidR="001F621A">
        <w:rPr>
          <w:b/>
          <w:bCs/>
          <w:sz w:val="28"/>
          <w:szCs w:val="28"/>
          <w:lang w:val="nl-NL"/>
        </w:rPr>
        <w:t>3</w:t>
      </w:r>
      <w:r w:rsidR="009A327A">
        <w:rPr>
          <w:b/>
          <w:bCs/>
          <w:sz w:val="28"/>
          <w:szCs w:val="28"/>
          <w:lang w:val="nl-NL"/>
        </w:rPr>
        <w:t>6</w:t>
      </w:r>
      <w:r w:rsidRPr="00826716">
        <w:rPr>
          <w:b/>
          <w:bCs/>
          <w:sz w:val="28"/>
          <w:szCs w:val="28"/>
          <w:lang w:val="nl-NL"/>
        </w:rPr>
        <w:t>. Thẩm quyền cấp giấy phép tiến hành công việc bức xạ và chứng chỉ nhân viên bức xạ</w:t>
      </w:r>
      <w:bookmarkEnd w:id="16"/>
    </w:p>
    <w:p w14:paraId="7B16936C" w14:textId="62928E14"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1. Bộ Khoa học và Công nghệ cấp các loại giấy phép tiến hành công việc bức xạ sau:</w:t>
      </w:r>
    </w:p>
    <w:p w14:paraId="1B2FE108" w14:textId="2814C716" w:rsidR="007C0457" w:rsidRPr="00826716" w:rsidRDefault="00166AB8"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a) Giấy phép hoạt động của k</w:t>
      </w:r>
      <w:r w:rsidR="007C0457" w:rsidRPr="00826716">
        <w:rPr>
          <w:sz w:val="28"/>
          <w:szCs w:val="28"/>
          <w:lang w:val="nl-NL"/>
        </w:rPr>
        <w:t xml:space="preserve">ho </w:t>
      </w:r>
      <w:r w:rsidRPr="00826716">
        <w:rPr>
          <w:sz w:val="28"/>
          <w:szCs w:val="28"/>
          <w:lang w:val="nl-NL"/>
        </w:rPr>
        <w:t>lưu giữ chất thải phóng xạ quốc gia;</w:t>
      </w:r>
    </w:p>
    <w:p w14:paraId="2C228A60" w14:textId="1A709355" w:rsidR="00633766" w:rsidRPr="00826716" w:rsidRDefault="00454145"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b</w:t>
      </w:r>
      <w:r w:rsidR="00633766" w:rsidRPr="00826716">
        <w:rPr>
          <w:sz w:val="28"/>
          <w:szCs w:val="28"/>
          <w:lang w:val="nl-NL"/>
        </w:rPr>
        <w:t>) Giấy phép vận hành thiết bị chiếu xạ</w:t>
      </w:r>
      <w:r w:rsidR="00172237" w:rsidRPr="00826716">
        <w:rPr>
          <w:sz w:val="28"/>
          <w:szCs w:val="28"/>
          <w:lang w:val="nl-NL"/>
        </w:rPr>
        <w:t xml:space="preserve"> công nghiệp</w:t>
      </w:r>
      <w:r w:rsidR="00633766" w:rsidRPr="00826716">
        <w:rPr>
          <w:sz w:val="28"/>
          <w:szCs w:val="28"/>
          <w:lang w:val="nl-NL"/>
        </w:rPr>
        <w:t>;</w:t>
      </w:r>
    </w:p>
    <w:p w14:paraId="44234D55" w14:textId="4A661BBE" w:rsidR="00633766" w:rsidRPr="00826716" w:rsidRDefault="00454145"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lastRenderedPageBreak/>
        <w:t>c</w:t>
      </w:r>
      <w:r w:rsidR="00633766" w:rsidRPr="00826716">
        <w:rPr>
          <w:sz w:val="28"/>
          <w:szCs w:val="28"/>
          <w:lang w:val="nl-NL"/>
        </w:rPr>
        <w:t>) Giấy phép sản xuất</w:t>
      </w:r>
      <w:r w:rsidR="006204B3" w:rsidRPr="00826716">
        <w:rPr>
          <w:sz w:val="28"/>
          <w:szCs w:val="28"/>
          <w:lang w:val="nl-NL"/>
        </w:rPr>
        <w:t>, chế biến</w:t>
      </w:r>
      <w:r w:rsidR="00633766" w:rsidRPr="00826716">
        <w:rPr>
          <w:sz w:val="28"/>
          <w:szCs w:val="28"/>
          <w:lang w:val="nl-NL"/>
        </w:rPr>
        <w:t xml:space="preserve"> chất phóng xạ;</w:t>
      </w:r>
    </w:p>
    <w:p w14:paraId="40400EED" w14:textId="0B5779E5" w:rsidR="00633766" w:rsidRPr="00826716" w:rsidRDefault="00454145"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d</w:t>
      </w:r>
      <w:r w:rsidR="00633766" w:rsidRPr="00826716">
        <w:rPr>
          <w:sz w:val="28"/>
          <w:szCs w:val="28"/>
          <w:lang w:val="nl-NL"/>
        </w:rPr>
        <w:t>) Giấy phép vận chuyển quá cảnh vật liệu hạt nhân nguồn, vật liệu hạt nhân;</w:t>
      </w:r>
    </w:p>
    <w:p w14:paraId="74895E21" w14:textId="374938A4" w:rsidR="00633766" w:rsidRPr="00826716" w:rsidRDefault="00454145"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đ</w:t>
      </w:r>
      <w:r w:rsidR="00633766" w:rsidRPr="00826716">
        <w:rPr>
          <w:sz w:val="28"/>
          <w:szCs w:val="28"/>
          <w:lang w:val="nl-NL"/>
        </w:rPr>
        <w:t>) Giấy phép đóng gói, vận chuyển vật liệu hạt nhân nguồn, vật liệu hạt nhân;</w:t>
      </w:r>
    </w:p>
    <w:p w14:paraId="54ED157E" w14:textId="43A477F5" w:rsidR="00633766" w:rsidRPr="00826716" w:rsidRDefault="00454145"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e</w:t>
      </w:r>
      <w:r w:rsidR="00633766" w:rsidRPr="00826716">
        <w:rPr>
          <w:sz w:val="28"/>
          <w:szCs w:val="28"/>
          <w:lang w:val="nl-NL"/>
        </w:rPr>
        <w:t>) Giấy phép xuất khẩu, nhập khẩu vật liệu hạt nhân nguồn, vật liệ</w:t>
      </w:r>
      <w:r w:rsidR="00166AB8" w:rsidRPr="00826716">
        <w:rPr>
          <w:sz w:val="28"/>
          <w:szCs w:val="28"/>
          <w:lang w:val="nl-NL"/>
        </w:rPr>
        <w:t>u hạt nhân và thiết bị hạt nhân.</w:t>
      </w:r>
    </w:p>
    <w:p w14:paraId="0E83B428" w14:textId="77777777"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2. Cục An toàn bức xạ và hạt nhân cấp các loại giấy phép tiến hành công việc bức xạ và chứng chỉ nhân viên bức xạ, trừ trường hợp quy định tại các khoản 1 và khoản 3 Điều này;</w:t>
      </w:r>
    </w:p>
    <w:p w14:paraId="6DA31F25" w14:textId="77777777"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3. Sở Khoa học và Công nghệ cấp giấy phép sử dụng thiết bị X-quang chẩn đoán y tế, cấp chứng chỉ nhân viên bức xạ cho người phụ trách an toàn tại cơ sở X-quang chẩn đoán y tế hoạt động trên địa bàn tỉnh.</w:t>
      </w:r>
    </w:p>
    <w:p w14:paraId="25EECC9F" w14:textId="77777777"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Trường hợp thiết bị X-quang chẩn đoán y tế của tổ chức, cá nhân có trụ sở chính ở tỉnh A nhưng được lắp đặt, sử dụng tại tỉnh B thì Sở Khoa học và Công nghệ tỉnh B cấp giấy phép sử dụng thiết bị X-quang chẩn đoán y tế, cấp chứng chỉ nhân viên bức xạ cho người phụ trách an toàn.</w:t>
      </w:r>
    </w:p>
    <w:p w14:paraId="552CC51B" w14:textId="77777777"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Trường hợp thiết bị X-quang chẩn đoán y tế di động được sử dụng tại các tỉnh khác nhau thì Sở Khoa học và Công nghệ của tỉnh nơi tổ chức, cá nhân sở hữu thiết bị X-quang đặt trụ sở chính cấp giấy phép sử dụng thiết bị X-quang chẩn đoán y tế, cấp chứng chỉ nhân viên bức xạ cho người phụ trách an toàn.</w:t>
      </w:r>
    </w:p>
    <w:p w14:paraId="31927261" w14:textId="77777777"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4. Trường hợp cơ sở y tế tiến hành nhiều công việc bức xạ, trong đó có sử dụng thiết bị X-quang chẩn đoán y tế đồng thời sử dụng chất phóng xạ (y học hạt nhân) hoặc vận hành thiết bị chiếu xạ (xạ trị) thì có thể đề nghị Cục An toàn bức xạ và hạt nhân hoặc Sở Khoa học và Công nghệ địa phương cấp chứng chỉ nhân viên bức xạ cho người phụ trách an toàn.</w:t>
      </w:r>
    </w:p>
    <w:p w14:paraId="5A3AB759" w14:textId="7BABB266"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bookmarkStart w:id="17" w:name="dieu_24"/>
      <w:r w:rsidRPr="00826716">
        <w:rPr>
          <w:b/>
          <w:bCs/>
          <w:sz w:val="28"/>
          <w:szCs w:val="28"/>
          <w:lang w:val="nl-NL"/>
        </w:rPr>
        <w:t xml:space="preserve">Điều </w:t>
      </w:r>
      <w:r w:rsidR="001F621A">
        <w:rPr>
          <w:b/>
          <w:bCs/>
          <w:sz w:val="28"/>
          <w:szCs w:val="28"/>
          <w:lang w:val="nl-NL"/>
        </w:rPr>
        <w:t>3</w:t>
      </w:r>
      <w:r w:rsidR="009A327A">
        <w:rPr>
          <w:b/>
          <w:bCs/>
          <w:sz w:val="28"/>
          <w:szCs w:val="28"/>
          <w:lang w:val="nl-NL"/>
        </w:rPr>
        <w:t>7</w:t>
      </w:r>
      <w:r w:rsidRPr="00826716">
        <w:rPr>
          <w:b/>
          <w:bCs/>
          <w:sz w:val="28"/>
          <w:szCs w:val="28"/>
          <w:lang w:val="nl-NL"/>
        </w:rPr>
        <w:t>. Thủ tục cấp giấy phép tiến hành công việc bức xạ và cấp chứng chỉ nhân viên bức xạ</w:t>
      </w:r>
      <w:bookmarkEnd w:id="17"/>
    </w:p>
    <w:p w14:paraId="769B61C1" w14:textId="4FE7EE1B" w:rsidR="0062311B"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 xml:space="preserve">1. </w:t>
      </w:r>
      <w:r w:rsidR="0062311B" w:rsidRPr="00826716">
        <w:rPr>
          <w:sz w:val="28"/>
          <w:szCs w:val="28"/>
          <w:lang w:val="nl-NL"/>
        </w:rPr>
        <w:t xml:space="preserve">Tổ chức, cá nhân đề nghị cấp giấy phép tiến hành công việc bức xạ, bổ sung giấy phép, gia hạn giấy phép, đề nghị cấp chứng chỉ nhân viên bức xạ quy định tại các khoản 1, 2 và 4 Điều </w:t>
      </w:r>
      <w:r w:rsidR="009A327A">
        <w:rPr>
          <w:sz w:val="28"/>
          <w:szCs w:val="28"/>
          <w:lang w:val="nl-NL"/>
        </w:rPr>
        <w:t>36</w:t>
      </w:r>
      <w:r w:rsidR="0062311B" w:rsidRPr="00826716">
        <w:rPr>
          <w:sz w:val="28"/>
          <w:szCs w:val="28"/>
          <w:lang w:val="nl-NL"/>
        </w:rPr>
        <w:t xml:space="preserve"> của Nghị định này nộp hồ sơ tại Cục An toàn bức xạ và hạt nhân và nộp phí, lệ phí cấp giấy phép, cấp chứng chỉ theo quy định của pháp luật; </w:t>
      </w:r>
      <w:r w:rsidR="00F3358E">
        <w:rPr>
          <w:sz w:val="28"/>
          <w:szCs w:val="28"/>
          <w:lang w:val="nl-NL"/>
        </w:rPr>
        <w:t>hoặc</w:t>
      </w:r>
      <w:r w:rsidR="0062311B" w:rsidRPr="00826716">
        <w:rPr>
          <w:sz w:val="28"/>
          <w:szCs w:val="28"/>
          <w:lang w:val="nl-NL"/>
        </w:rPr>
        <w:t xml:space="preserve"> nộp hồ sơ trực tuyến qua Cổng thông tin điện tử của Cục An toàn bức xạ và hạt nhân và nộp phí, lệ phí vào tài khoản được cung cấp trên Cổng thông tin điện tử của Cục An toàn bức xạ và hạt nhân. </w:t>
      </w:r>
    </w:p>
    <w:p w14:paraId="118F614A" w14:textId="7EE84083"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lastRenderedPageBreak/>
        <w:t>Tổ chức, cá nhân đề nghị cấp giấy phép tiến hành công việc bức xạ sử dụng thiết bị X-quang chẩn đoán trong y tế</w:t>
      </w:r>
      <w:r w:rsidR="002D5B9D" w:rsidRPr="00826716">
        <w:rPr>
          <w:sz w:val="28"/>
          <w:szCs w:val="28"/>
          <w:lang w:val="nl-NL"/>
        </w:rPr>
        <w:t>, đề nghị bổ sung giấy phép, gia hạn giấy phép tiến hành công việc bức xạ sử dụng thiết bị X-quang chẩn đoán y tế</w:t>
      </w:r>
      <w:r w:rsidRPr="00826716">
        <w:rPr>
          <w:sz w:val="28"/>
          <w:szCs w:val="28"/>
          <w:lang w:val="nl-NL"/>
        </w:rPr>
        <w:t xml:space="preserve">, chứng chỉ nhân viên bức xạ quy định tại khoản 3 và khoản 4 Điều </w:t>
      </w:r>
      <w:r w:rsidR="009A327A">
        <w:rPr>
          <w:sz w:val="28"/>
          <w:szCs w:val="28"/>
          <w:lang w:val="nl-NL"/>
        </w:rPr>
        <w:t>36</w:t>
      </w:r>
      <w:r w:rsidRPr="00826716">
        <w:rPr>
          <w:sz w:val="28"/>
          <w:szCs w:val="28"/>
          <w:lang w:val="nl-NL"/>
        </w:rPr>
        <w:t xml:space="preserve"> </w:t>
      </w:r>
      <w:r w:rsidR="006D6186" w:rsidRPr="00826716">
        <w:rPr>
          <w:sz w:val="28"/>
          <w:szCs w:val="28"/>
          <w:lang w:val="nl-NL"/>
        </w:rPr>
        <w:t>của Nghị định này</w:t>
      </w:r>
      <w:r w:rsidRPr="00826716">
        <w:rPr>
          <w:sz w:val="28"/>
          <w:szCs w:val="28"/>
          <w:lang w:val="nl-NL"/>
        </w:rPr>
        <w:t xml:space="preserve"> nộp hồ sơ tại Sở Khoa học và Công nghệ tỉnh và nộp phí, lệ phí cấp giấy phép, cấp chứng chỉ theo quy định của pháp luật.</w:t>
      </w:r>
    </w:p>
    <w:p w14:paraId="44940230" w14:textId="72C44F33"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 xml:space="preserve">2. </w:t>
      </w:r>
      <w:r w:rsidR="00CC2DF9" w:rsidRPr="00826716">
        <w:rPr>
          <w:sz w:val="28"/>
          <w:szCs w:val="28"/>
          <w:lang w:val="nl-NL"/>
        </w:rPr>
        <w:t xml:space="preserve">Kể từ ngày nhận đủ hồ sơ hợp lệ, </w:t>
      </w:r>
      <w:r w:rsidRPr="00826716">
        <w:rPr>
          <w:sz w:val="28"/>
          <w:szCs w:val="28"/>
          <w:lang w:val="nl-NL"/>
        </w:rPr>
        <w:t xml:space="preserve">Cục An toàn bức xạ và hạt nhân có trách nhiệm thẩm định hồ sơ và cấp giấy phép tiến hành công việc bức xạ cho các trường hợp quy định tại khoản 2 Điều </w:t>
      </w:r>
      <w:r w:rsidR="009A327A">
        <w:rPr>
          <w:sz w:val="28"/>
          <w:szCs w:val="28"/>
          <w:lang w:val="nl-NL"/>
        </w:rPr>
        <w:t>36</w:t>
      </w:r>
      <w:r w:rsidR="00C55A84" w:rsidRPr="00826716">
        <w:rPr>
          <w:sz w:val="28"/>
          <w:szCs w:val="28"/>
          <w:lang w:val="nl-NL"/>
        </w:rPr>
        <w:t xml:space="preserve"> </w:t>
      </w:r>
      <w:r w:rsidR="006D6186" w:rsidRPr="00826716">
        <w:rPr>
          <w:sz w:val="28"/>
          <w:szCs w:val="28"/>
          <w:lang w:val="nl-NL"/>
        </w:rPr>
        <w:t>của Nghị định này</w:t>
      </w:r>
      <w:r w:rsidRPr="00826716">
        <w:rPr>
          <w:sz w:val="28"/>
          <w:szCs w:val="28"/>
          <w:lang w:val="nl-NL"/>
        </w:rPr>
        <w:t xml:space="preserve"> hoặc trình Bộ Khoa học và Công nghệ cho các trường hợp quy định tại khoản 1 Điều </w:t>
      </w:r>
      <w:r w:rsidR="009A327A">
        <w:rPr>
          <w:sz w:val="28"/>
          <w:szCs w:val="28"/>
          <w:lang w:val="nl-NL"/>
        </w:rPr>
        <w:t>36</w:t>
      </w:r>
      <w:r w:rsidRPr="00826716">
        <w:rPr>
          <w:sz w:val="28"/>
          <w:szCs w:val="28"/>
          <w:lang w:val="nl-NL"/>
        </w:rPr>
        <w:t xml:space="preserve"> </w:t>
      </w:r>
      <w:r w:rsidR="006D6186" w:rsidRPr="00826716">
        <w:rPr>
          <w:sz w:val="28"/>
          <w:szCs w:val="28"/>
          <w:lang w:val="nl-NL"/>
        </w:rPr>
        <w:t>của Nghị định này</w:t>
      </w:r>
      <w:r w:rsidR="00CC2DF9" w:rsidRPr="00826716">
        <w:rPr>
          <w:sz w:val="28"/>
          <w:szCs w:val="28"/>
          <w:lang w:val="nl-NL"/>
        </w:rPr>
        <w:t xml:space="preserve"> trong thời hạn sau đây:</w:t>
      </w:r>
    </w:p>
    <w:p w14:paraId="4C6A073A" w14:textId="5440EC44" w:rsidR="003B21F2" w:rsidRPr="00826716" w:rsidRDefault="008539A0"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a</w:t>
      </w:r>
      <w:r w:rsidR="003B21F2" w:rsidRPr="00826716">
        <w:rPr>
          <w:sz w:val="28"/>
          <w:szCs w:val="28"/>
          <w:lang w:val="nl-NL"/>
        </w:rPr>
        <w:t xml:space="preserve">) 45 ngày đối với các công việc bức xạ do Bộ </w:t>
      </w:r>
      <w:r w:rsidR="002252C4" w:rsidRPr="00826716">
        <w:rPr>
          <w:sz w:val="28"/>
          <w:szCs w:val="28"/>
          <w:lang w:val="nl-NL"/>
        </w:rPr>
        <w:t>Khoa học và Công nghệ</w:t>
      </w:r>
      <w:r w:rsidR="003B21F2" w:rsidRPr="00826716">
        <w:rPr>
          <w:sz w:val="28"/>
          <w:szCs w:val="28"/>
          <w:lang w:val="nl-NL"/>
        </w:rPr>
        <w:t xml:space="preserve"> cấp giấy phép;</w:t>
      </w:r>
      <w:r w:rsidR="00FE2424" w:rsidRPr="00826716">
        <w:rPr>
          <w:sz w:val="28"/>
          <w:szCs w:val="28"/>
          <w:lang w:val="nl-NL"/>
        </w:rPr>
        <w:t xml:space="preserve"> trừ trường hợp vận chuyển quá cảnh </w:t>
      </w:r>
      <w:r w:rsidR="009C3107" w:rsidRPr="00826716">
        <w:rPr>
          <w:sz w:val="28"/>
          <w:szCs w:val="28"/>
          <w:lang w:val="nl-NL"/>
        </w:rPr>
        <w:t>chất</w:t>
      </w:r>
      <w:r w:rsidR="00FE2424" w:rsidRPr="00826716">
        <w:rPr>
          <w:sz w:val="28"/>
          <w:szCs w:val="28"/>
          <w:lang w:val="nl-NL"/>
        </w:rPr>
        <w:t xml:space="preserve"> phóng xạ;</w:t>
      </w:r>
    </w:p>
    <w:p w14:paraId="42F607CC" w14:textId="06236054" w:rsidR="00FE2424" w:rsidRPr="00826716" w:rsidRDefault="008539A0"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b</w:t>
      </w:r>
      <w:r w:rsidR="00FE2424" w:rsidRPr="00826716">
        <w:rPr>
          <w:sz w:val="28"/>
          <w:szCs w:val="28"/>
          <w:lang w:val="nl-NL"/>
        </w:rPr>
        <w:t xml:space="preserve">) </w:t>
      </w:r>
      <w:r w:rsidR="00F3358E">
        <w:rPr>
          <w:sz w:val="28"/>
          <w:szCs w:val="28"/>
          <w:lang w:val="nl-NL"/>
        </w:rPr>
        <w:t>30</w:t>
      </w:r>
      <w:r w:rsidR="00FE2424" w:rsidRPr="00826716">
        <w:rPr>
          <w:sz w:val="28"/>
          <w:szCs w:val="28"/>
          <w:lang w:val="nl-NL"/>
        </w:rPr>
        <w:t xml:space="preserve"> ngày làm việc đối với vận chuyển quá cảnh</w:t>
      </w:r>
      <w:r w:rsidR="002252C4" w:rsidRPr="00826716">
        <w:rPr>
          <w:sz w:val="28"/>
          <w:szCs w:val="28"/>
          <w:lang w:val="nl-NL"/>
        </w:rPr>
        <w:t xml:space="preserve"> </w:t>
      </w:r>
      <w:r w:rsidR="009C3107" w:rsidRPr="00826716">
        <w:rPr>
          <w:sz w:val="28"/>
          <w:szCs w:val="28"/>
          <w:lang w:val="nl-NL"/>
        </w:rPr>
        <w:t>chất</w:t>
      </w:r>
      <w:r w:rsidR="002252C4" w:rsidRPr="00826716">
        <w:rPr>
          <w:sz w:val="28"/>
          <w:szCs w:val="28"/>
          <w:lang w:val="nl-NL"/>
        </w:rPr>
        <w:t xml:space="preserve"> phóng xạ</w:t>
      </w:r>
      <w:r w:rsidR="00FE2424" w:rsidRPr="00826716">
        <w:rPr>
          <w:sz w:val="28"/>
          <w:szCs w:val="28"/>
          <w:lang w:val="nl-NL"/>
        </w:rPr>
        <w:t>;</w:t>
      </w:r>
    </w:p>
    <w:p w14:paraId="12D9F6E5" w14:textId="445D4141" w:rsidR="00FE2424" w:rsidRPr="00826716" w:rsidRDefault="008539A0"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c</w:t>
      </w:r>
      <w:r w:rsidR="00FE2424" w:rsidRPr="00826716">
        <w:rPr>
          <w:sz w:val="28"/>
          <w:szCs w:val="28"/>
          <w:lang w:val="nl-NL"/>
        </w:rPr>
        <w:t>) 1</w:t>
      </w:r>
      <w:r w:rsidR="00F3358E">
        <w:rPr>
          <w:sz w:val="28"/>
          <w:szCs w:val="28"/>
          <w:lang w:val="nl-NL"/>
        </w:rPr>
        <w:t>5</w:t>
      </w:r>
      <w:r w:rsidR="00FE2424" w:rsidRPr="00826716">
        <w:rPr>
          <w:sz w:val="28"/>
          <w:szCs w:val="28"/>
          <w:lang w:val="nl-NL"/>
        </w:rPr>
        <w:t xml:space="preserve"> ngày làm việc đối với nhập khẩu, xuất khẩu, vận chuyển;</w:t>
      </w:r>
    </w:p>
    <w:p w14:paraId="4029F475" w14:textId="5373467B" w:rsidR="00B31F3A" w:rsidRPr="00826716" w:rsidRDefault="008539A0"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d</w:t>
      </w:r>
      <w:r w:rsidR="00B31F3A" w:rsidRPr="00826716">
        <w:rPr>
          <w:sz w:val="28"/>
          <w:szCs w:val="28"/>
          <w:lang w:val="nl-NL"/>
        </w:rPr>
        <w:t>)</w:t>
      </w:r>
      <w:r w:rsidR="00F3358E">
        <w:rPr>
          <w:sz w:val="28"/>
          <w:szCs w:val="28"/>
          <w:lang w:val="nl-NL"/>
        </w:rPr>
        <w:t xml:space="preserve"> 45</w:t>
      </w:r>
      <w:r w:rsidR="00163AF0" w:rsidRPr="00826716">
        <w:rPr>
          <w:sz w:val="28"/>
          <w:szCs w:val="28"/>
          <w:lang w:val="nl-NL"/>
        </w:rPr>
        <w:t xml:space="preserve"> ngày đối</w:t>
      </w:r>
      <w:r w:rsidR="00173B7E" w:rsidRPr="00826716">
        <w:rPr>
          <w:sz w:val="28"/>
          <w:szCs w:val="28"/>
          <w:lang w:val="nl-NL"/>
        </w:rPr>
        <w:t xml:space="preserve"> với các công việc bức xạ khác;</w:t>
      </w:r>
    </w:p>
    <w:p w14:paraId="70FC93F4" w14:textId="77C7DD09" w:rsidR="00DF3673" w:rsidRDefault="008539A0"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đ</w:t>
      </w:r>
      <w:r w:rsidR="00F3358E">
        <w:rPr>
          <w:sz w:val="28"/>
          <w:szCs w:val="28"/>
          <w:lang w:val="nl-NL"/>
        </w:rPr>
        <w:t>) 30</w:t>
      </w:r>
      <w:r w:rsidR="00DF3673" w:rsidRPr="00826716">
        <w:rPr>
          <w:sz w:val="28"/>
          <w:szCs w:val="28"/>
          <w:lang w:val="nl-NL"/>
        </w:rPr>
        <w:t xml:space="preserve"> ngày làm việc đối với gia hạn</w:t>
      </w:r>
      <w:r w:rsidR="00F3358E">
        <w:rPr>
          <w:sz w:val="28"/>
          <w:szCs w:val="28"/>
          <w:lang w:val="nl-NL"/>
        </w:rPr>
        <w:t xml:space="preserve"> </w:t>
      </w:r>
      <w:r w:rsidR="00DF3673" w:rsidRPr="00826716">
        <w:rPr>
          <w:sz w:val="28"/>
          <w:szCs w:val="28"/>
          <w:lang w:val="nl-NL"/>
        </w:rPr>
        <w:t>giấy phép;</w:t>
      </w:r>
    </w:p>
    <w:p w14:paraId="00120BF2" w14:textId="09C9B9F0" w:rsidR="00F3358E" w:rsidRDefault="008539A0"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e</w:t>
      </w:r>
      <w:r w:rsidR="00F3358E">
        <w:rPr>
          <w:sz w:val="28"/>
          <w:szCs w:val="28"/>
          <w:lang w:val="nl-NL"/>
        </w:rPr>
        <w:t>) 10</w:t>
      </w:r>
      <w:r w:rsidR="00F3358E" w:rsidRPr="00826716">
        <w:rPr>
          <w:sz w:val="28"/>
          <w:szCs w:val="28"/>
          <w:lang w:val="nl-NL"/>
        </w:rPr>
        <w:t xml:space="preserve"> ngày làm việc đối với sửa đổi</w:t>
      </w:r>
      <w:r w:rsidR="00F3358E">
        <w:rPr>
          <w:sz w:val="28"/>
          <w:szCs w:val="28"/>
          <w:lang w:val="nl-NL"/>
        </w:rPr>
        <w:t xml:space="preserve"> </w:t>
      </w:r>
      <w:r w:rsidR="00F3358E" w:rsidRPr="00826716">
        <w:rPr>
          <w:sz w:val="28"/>
          <w:szCs w:val="28"/>
          <w:lang w:val="nl-NL"/>
        </w:rPr>
        <w:t>giấy phép;</w:t>
      </w:r>
    </w:p>
    <w:p w14:paraId="57771961" w14:textId="58803482" w:rsidR="00F3358E" w:rsidRDefault="008539A0"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g</w:t>
      </w:r>
      <w:r w:rsidR="00F3358E">
        <w:rPr>
          <w:sz w:val="28"/>
          <w:szCs w:val="28"/>
          <w:lang w:val="nl-NL"/>
        </w:rPr>
        <w:t>) 30</w:t>
      </w:r>
      <w:r w:rsidR="00F3358E" w:rsidRPr="00826716">
        <w:rPr>
          <w:sz w:val="28"/>
          <w:szCs w:val="28"/>
          <w:lang w:val="nl-NL"/>
        </w:rPr>
        <w:t xml:space="preserve"> ngày làm việc đối với bổ sung giấy phép;</w:t>
      </w:r>
    </w:p>
    <w:p w14:paraId="44F47137" w14:textId="74D6E2BA" w:rsidR="00F3358E" w:rsidRPr="00826716" w:rsidRDefault="008539A0"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h</w:t>
      </w:r>
      <w:r w:rsidR="00F3358E" w:rsidRPr="00826716">
        <w:rPr>
          <w:sz w:val="28"/>
          <w:szCs w:val="28"/>
          <w:lang w:val="nl-NL"/>
        </w:rPr>
        <w:t xml:space="preserve">) 10 ngày làm việc đối với </w:t>
      </w:r>
      <w:r w:rsidR="00F3358E">
        <w:rPr>
          <w:sz w:val="28"/>
          <w:szCs w:val="28"/>
          <w:lang w:val="nl-NL"/>
        </w:rPr>
        <w:t>cấp lại</w:t>
      </w:r>
      <w:r w:rsidR="00DF64C4">
        <w:rPr>
          <w:sz w:val="28"/>
          <w:szCs w:val="28"/>
          <w:lang w:val="nl-NL"/>
        </w:rPr>
        <w:t xml:space="preserve"> giấy phép.</w:t>
      </w:r>
    </w:p>
    <w:p w14:paraId="7D24CF04" w14:textId="5F6CD8F0"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 xml:space="preserve">Trong thời hạn </w:t>
      </w:r>
      <w:r w:rsidR="00C85DD5" w:rsidRPr="00826716">
        <w:rPr>
          <w:sz w:val="28"/>
          <w:szCs w:val="28"/>
          <w:lang w:val="nl-NL"/>
        </w:rPr>
        <w:t>30</w:t>
      </w:r>
      <w:r w:rsidR="00163AF0" w:rsidRPr="00826716">
        <w:rPr>
          <w:sz w:val="28"/>
          <w:szCs w:val="28"/>
          <w:lang w:val="nl-NL"/>
        </w:rPr>
        <w:t xml:space="preserve"> ngày kể từ khi nhận được hồ sơ hợp lệ</w:t>
      </w:r>
      <w:r w:rsidRPr="00826716">
        <w:rPr>
          <w:sz w:val="28"/>
          <w:szCs w:val="28"/>
          <w:lang w:val="nl-NL"/>
        </w:rPr>
        <w:t>, Sở Khoa học và Công nghệ tỉnh có trách nhiệm thẩm định hồ sơ và cấp giấy phép sử dụng thiết bị X-quang chẩn đoán trong y tế</w:t>
      </w:r>
      <w:r w:rsidR="00CC2DF9" w:rsidRPr="00826716">
        <w:rPr>
          <w:sz w:val="28"/>
          <w:szCs w:val="28"/>
          <w:lang w:val="nl-NL"/>
        </w:rPr>
        <w:t>.</w:t>
      </w:r>
      <w:r w:rsidRPr="00826716">
        <w:rPr>
          <w:sz w:val="28"/>
          <w:szCs w:val="28"/>
          <w:lang w:val="nl-NL"/>
        </w:rPr>
        <w:t xml:space="preserve"> </w:t>
      </w:r>
    </w:p>
    <w:p w14:paraId="6E076DB8" w14:textId="74B00DB9" w:rsidR="00163AF0" w:rsidRPr="00826716" w:rsidRDefault="00163AF0"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 xml:space="preserve">3. Các mẫu giấy phép được quy định tại Phụ lục </w:t>
      </w:r>
      <w:r w:rsidR="00031179">
        <w:rPr>
          <w:sz w:val="28"/>
          <w:szCs w:val="28"/>
          <w:lang w:val="nl-NL"/>
        </w:rPr>
        <w:t>8</w:t>
      </w:r>
      <w:r w:rsidRPr="00826716">
        <w:rPr>
          <w:sz w:val="28"/>
          <w:szCs w:val="28"/>
          <w:lang w:val="nl-NL"/>
        </w:rPr>
        <w:t xml:space="preserve"> ban hành kèm theo Nghị định này.</w:t>
      </w:r>
    </w:p>
    <w:p w14:paraId="0826B5A8" w14:textId="539E0BCC" w:rsidR="00633766" w:rsidRPr="00826716" w:rsidRDefault="00163AF0"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4</w:t>
      </w:r>
      <w:r w:rsidR="00633766" w:rsidRPr="00826716">
        <w:rPr>
          <w:sz w:val="28"/>
          <w:szCs w:val="28"/>
          <w:lang w:val="nl-NL"/>
        </w:rPr>
        <w:t xml:space="preserve">. Trong thời hạn 10 ngày làm việc kể từ ngày nhận đủ hồ sơ hợp lệ, cơ quan có thẩm quyền có trách nhiệm thẩm định hồ sơ và cấp chứng chỉ nhân viên bức xạ trừ trường hợp quy định tại khoản </w:t>
      </w:r>
      <w:r w:rsidR="008279A3" w:rsidRPr="00826716">
        <w:rPr>
          <w:sz w:val="28"/>
          <w:szCs w:val="28"/>
          <w:lang w:val="nl-NL"/>
        </w:rPr>
        <w:t>5</w:t>
      </w:r>
      <w:r w:rsidR="00633766" w:rsidRPr="00826716">
        <w:rPr>
          <w:sz w:val="28"/>
          <w:szCs w:val="28"/>
          <w:lang w:val="nl-NL"/>
        </w:rPr>
        <w:t xml:space="preserve"> Điều này. Chứng chỉ nhân viên bức xạ được cấp theo mẫu quy định tại Phụ lục </w:t>
      </w:r>
      <w:r w:rsidR="00031179">
        <w:rPr>
          <w:sz w:val="28"/>
          <w:szCs w:val="28"/>
          <w:lang w:val="nl-NL"/>
        </w:rPr>
        <w:t>8</w:t>
      </w:r>
      <w:r w:rsidR="00633766" w:rsidRPr="00826716">
        <w:rPr>
          <w:sz w:val="28"/>
          <w:szCs w:val="28"/>
          <w:lang w:val="nl-NL"/>
        </w:rPr>
        <w:t xml:space="preserve"> ban hành </w:t>
      </w:r>
      <w:r w:rsidR="00294A18" w:rsidRPr="00826716">
        <w:rPr>
          <w:sz w:val="28"/>
          <w:szCs w:val="28"/>
          <w:lang w:val="nl-NL"/>
        </w:rPr>
        <w:t>kèm theo Nghị định này</w:t>
      </w:r>
      <w:r w:rsidR="00633766" w:rsidRPr="00826716">
        <w:rPr>
          <w:sz w:val="28"/>
          <w:szCs w:val="28"/>
          <w:lang w:val="nl-NL"/>
        </w:rPr>
        <w:t>.</w:t>
      </w:r>
    </w:p>
    <w:p w14:paraId="5013A268" w14:textId="14ACB66D" w:rsidR="00633766" w:rsidRPr="00826716" w:rsidRDefault="00163AF0"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5</w:t>
      </w:r>
      <w:r w:rsidR="00633766" w:rsidRPr="00826716">
        <w:rPr>
          <w:sz w:val="28"/>
          <w:szCs w:val="28"/>
          <w:lang w:val="nl-NL"/>
        </w:rPr>
        <w:t>. Trường hợp hồ sơ đề nghị cấp chứng chỉ nhân viên bức xạ được nộp kèm theo hồ sơ đề nghị cấp giấy phép tiến hành công việc bức xạ, thời hạn thẩm định hồ sơ và cấp chứng chỉ nhân viên bức xạ sẽ theo thời hạn xử lý hồ sơ cấp giấy phép tiến hành công việc bức xạ.</w:t>
      </w:r>
    </w:p>
    <w:p w14:paraId="1C4A4859" w14:textId="4DE4BED0" w:rsidR="00633766" w:rsidRPr="00826716" w:rsidRDefault="00163AF0"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lastRenderedPageBreak/>
        <w:t>6</w:t>
      </w:r>
      <w:r w:rsidR="00633766" w:rsidRPr="00826716">
        <w:rPr>
          <w:sz w:val="28"/>
          <w:szCs w:val="28"/>
          <w:lang w:val="nl-NL"/>
        </w:rPr>
        <w:t>. Trường hợp không đồng ý cấp giấy phép hoặc chứng chỉ nhân viên bức xạ thì trong thời hạn</w:t>
      </w:r>
      <w:r w:rsidR="00FA648E" w:rsidRPr="00826716">
        <w:rPr>
          <w:sz w:val="28"/>
          <w:szCs w:val="28"/>
          <w:lang w:val="nl-NL"/>
        </w:rPr>
        <w:t xml:space="preserve"> 10 ngày làm việc</w:t>
      </w:r>
      <w:r w:rsidR="00633766" w:rsidRPr="00826716">
        <w:rPr>
          <w:sz w:val="28"/>
          <w:szCs w:val="28"/>
          <w:lang w:val="nl-NL"/>
        </w:rPr>
        <w:t>, cơ quan có thẩm quyền cấp giấy phép, cấp chứng chỉ phải trả lời bằng văn bản và nêu rõ lý do.</w:t>
      </w:r>
    </w:p>
    <w:p w14:paraId="68C64CA1" w14:textId="78D8FF4F"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bookmarkStart w:id="18" w:name="dieu_25"/>
      <w:r w:rsidRPr="00826716">
        <w:rPr>
          <w:b/>
          <w:bCs/>
          <w:sz w:val="28"/>
          <w:szCs w:val="28"/>
          <w:lang w:val="nl-NL"/>
        </w:rPr>
        <w:t xml:space="preserve">Điều </w:t>
      </w:r>
      <w:r w:rsidR="00031179">
        <w:rPr>
          <w:b/>
          <w:bCs/>
          <w:sz w:val="28"/>
          <w:szCs w:val="28"/>
          <w:lang w:val="nl-NL"/>
        </w:rPr>
        <w:t>38</w:t>
      </w:r>
      <w:r w:rsidRPr="00826716">
        <w:rPr>
          <w:b/>
          <w:bCs/>
          <w:sz w:val="28"/>
          <w:szCs w:val="28"/>
          <w:lang w:val="nl-NL"/>
        </w:rPr>
        <w:t>. Thời hạn của giấy phép tiến hành công việc bức xạ và chứng chỉ nhân viên bức xạ</w:t>
      </w:r>
      <w:bookmarkEnd w:id="18"/>
    </w:p>
    <w:p w14:paraId="2DD5FDD5" w14:textId="1929B702" w:rsidR="0013191A" w:rsidRPr="008E2F45" w:rsidRDefault="0013191A" w:rsidP="00A43B31">
      <w:pPr>
        <w:pStyle w:val="NormalWeb"/>
        <w:spacing w:before="0" w:beforeAutospacing="0" w:after="120" w:afterAutospacing="0" w:line="360" w:lineRule="exact"/>
        <w:ind w:firstLine="720"/>
        <w:jc w:val="both"/>
        <w:rPr>
          <w:sz w:val="28"/>
          <w:szCs w:val="28"/>
        </w:rPr>
      </w:pPr>
      <w:r w:rsidRPr="008E2F45">
        <w:rPr>
          <w:sz w:val="28"/>
          <w:szCs w:val="28"/>
        </w:rPr>
        <w:t xml:space="preserve">1. Giấy phép nhập khẩu, xuất khẩu nguồn phóng xạ kín có mức độ nguy hiểm dưới trung bình, </w:t>
      </w:r>
      <w:r w:rsidRPr="008E2F45">
        <w:rPr>
          <w:sz w:val="28"/>
          <w:szCs w:val="28"/>
          <w:lang w:val="nl-NL"/>
        </w:rPr>
        <w:t>chất phóng xạ hở sử dụng trong y học hạt nhân, ứng dụng đánh dấu đồng vị phóng xạ</w:t>
      </w:r>
      <w:r w:rsidRPr="008E2F45">
        <w:rPr>
          <w:sz w:val="28"/>
          <w:szCs w:val="28"/>
        </w:rPr>
        <w:t xml:space="preserve"> được cấp cho nhiều chuyến hàng có thời hạn 12 tháng.</w:t>
      </w:r>
    </w:p>
    <w:p w14:paraId="43D813B6" w14:textId="6058D97E" w:rsidR="0013191A" w:rsidRPr="00826716" w:rsidRDefault="0013191A" w:rsidP="00A43B31">
      <w:pPr>
        <w:pStyle w:val="NormalWeb"/>
        <w:spacing w:before="0" w:beforeAutospacing="0" w:after="120" w:afterAutospacing="0" w:line="360" w:lineRule="exact"/>
        <w:ind w:firstLine="720"/>
        <w:jc w:val="both"/>
        <w:rPr>
          <w:sz w:val="28"/>
          <w:szCs w:val="28"/>
          <w:lang w:val="nl-NL"/>
        </w:rPr>
      </w:pPr>
      <w:r w:rsidRPr="008E2F45">
        <w:rPr>
          <w:sz w:val="28"/>
          <w:szCs w:val="28"/>
        </w:rPr>
        <w:t xml:space="preserve">2. Giấy phép nhập khẩu, xuất khẩu nguồn phóng xạ có mức độ nguy hiểm từ trung bình trở lên, vật liệu hạt nhân, thiết bị hạt nhân được cấp cho từng chuyến hàng có thời hạn </w:t>
      </w:r>
      <w:r w:rsidR="00131DC2" w:rsidRPr="008E2F45">
        <w:rPr>
          <w:sz w:val="28"/>
          <w:szCs w:val="28"/>
        </w:rPr>
        <w:t>06</w:t>
      </w:r>
      <w:r w:rsidRPr="008E2F45">
        <w:rPr>
          <w:sz w:val="28"/>
          <w:szCs w:val="28"/>
        </w:rPr>
        <w:t xml:space="preserve"> tháng.</w:t>
      </w:r>
    </w:p>
    <w:p w14:paraId="10574E51" w14:textId="36F40021" w:rsidR="00F544C7" w:rsidRPr="00826716" w:rsidRDefault="00131DC2"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3</w:t>
      </w:r>
      <w:r w:rsidR="00633766" w:rsidRPr="00826716">
        <w:rPr>
          <w:sz w:val="28"/>
          <w:szCs w:val="28"/>
          <w:lang w:val="nl-NL"/>
        </w:rPr>
        <w:t>.</w:t>
      </w:r>
      <w:r>
        <w:rPr>
          <w:sz w:val="28"/>
          <w:szCs w:val="28"/>
          <w:lang w:val="nl-NL"/>
        </w:rPr>
        <w:t xml:space="preserve"> </w:t>
      </w:r>
      <w:r w:rsidR="00633766" w:rsidRPr="00826716">
        <w:rPr>
          <w:sz w:val="28"/>
          <w:szCs w:val="28"/>
          <w:lang w:val="nl-NL"/>
        </w:rPr>
        <w:t>Giấy phép vận chuyển chất phóng xạ, vật liệu hạt nhân nguồn, vật liệu hạt nhân quá cảnh lãnh th</w:t>
      </w:r>
      <w:r w:rsidR="00A953A6" w:rsidRPr="00826716">
        <w:rPr>
          <w:sz w:val="28"/>
          <w:szCs w:val="28"/>
          <w:lang w:val="nl-NL"/>
        </w:rPr>
        <w:t xml:space="preserve">ổ Việt Nam có thời hạn 06 tháng. </w:t>
      </w:r>
    </w:p>
    <w:p w14:paraId="174B153C" w14:textId="5FC0A585" w:rsidR="00633766" w:rsidRPr="00826716" w:rsidRDefault="008E2F45"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4</w:t>
      </w:r>
      <w:r w:rsidR="00633766" w:rsidRPr="00826716">
        <w:rPr>
          <w:sz w:val="28"/>
          <w:szCs w:val="28"/>
          <w:lang w:val="nl-NL"/>
        </w:rPr>
        <w:t>. Giấy phép vận hành thiết bị chiếu xạ có thời hạn 05 năm.</w:t>
      </w:r>
    </w:p>
    <w:p w14:paraId="367A6FCC" w14:textId="59F70016" w:rsidR="00633766" w:rsidRDefault="008E2F45"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5</w:t>
      </w:r>
      <w:r w:rsidR="00633766" w:rsidRPr="00826716">
        <w:rPr>
          <w:sz w:val="28"/>
          <w:szCs w:val="28"/>
          <w:lang w:val="nl-NL"/>
        </w:rPr>
        <w:t>. Giấy phép tiến hành công việc bức xạ khác với các công việc quy định tại các khoản 1, 2 và 3 Điều này có thời hạn 03 năm.</w:t>
      </w:r>
      <w:r w:rsidR="00DF64C4">
        <w:rPr>
          <w:sz w:val="28"/>
          <w:szCs w:val="28"/>
          <w:lang w:val="nl-NL"/>
        </w:rPr>
        <w:t xml:space="preserve"> </w:t>
      </w:r>
    </w:p>
    <w:p w14:paraId="4AB7900B" w14:textId="5462E372" w:rsidR="0086397A" w:rsidRPr="00826716" w:rsidRDefault="008E2F45"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6</w:t>
      </w:r>
      <w:r w:rsidR="0086397A">
        <w:rPr>
          <w:sz w:val="28"/>
          <w:szCs w:val="28"/>
          <w:lang w:val="nl-NL"/>
        </w:rPr>
        <w:t>. Giấy phép sửa đổi, giấy phép bổ sung, giấy phép cấp lại có thời hạn như thời hạn của giấy phép cũ.</w:t>
      </w:r>
    </w:p>
    <w:p w14:paraId="121FA626" w14:textId="07B41164" w:rsidR="00633766" w:rsidRPr="00826716" w:rsidRDefault="008E2F45"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7</w:t>
      </w:r>
      <w:r w:rsidR="00633766" w:rsidRPr="00826716">
        <w:rPr>
          <w:sz w:val="28"/>
          <w:szCs w:val="28"/>
          <w:lang w:val="nl-NL"/>
        </w:rPr>
        <w:t>. Chứng chỉ nhân viên bức xạ có thời hạn 05 năm.</w:t>
      </w:r>
    </w:p>
    <w:p w14:paraId="6335CCC1" w14:textId="7C45D185"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bookmarkStart w:id="19" w:name="dieu_26"/>
      <w:r w:rsidRPr="00826716">
        <w:rPr>
          <w:b/>
          <w:bCs/>
          <w:sz w:val="28"/>
          <w:szCs w:val="28"/>
          <w:lang w:val="nl-NL"/>
        </w:rPr>
        <w:t xml:space="preserve">Điều </w:t>
      </w:r>
      <w:r w:rsidR="00031179">
        <w:rPr>
          <w:b/>
          <w:bCs/>
          <w:sz w:val="28"/>
          <w:szCs w:val="28"/>
          <w:lang w:val="nl-NL"/>
        </w:rPr>
        <w:t>39</w:t>
      </w:r>
      <w:r w:rsidRPr="00826716">
        <w:rPr>
          <w:b/>
          <w:bCs/>
          <w:sz w:val="28"/>
          <w:szCs w:val="28"/>
          <w:lang w:val="nl-NL"/>
        </w:rPr>
        <w:t>. Gia hạn giấy phép</w:t>
      </w:r>
      <w:bookmarkEnd w:id="19"/>
    </w:p>
    <w:p w14:paraId="21FCF6DC" w14:textId="77777777"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1. Tổ chức, cá nhân tiếp tục tiến hành công việc bức xạ sau thời hạn ghi trong giấy phép phải làm thủ tục gia hạn giấy phép gửi đến cơ quan có thẩm quyền chậm nhất là 60 ngày trước khi giấy phép hết hạn. Sau thời điểm này, tổ chức, cá nhân phải làm thủ tục và nộp phí, lệ phí như đề nghị cấp giấy phép mới.</w:t>
      </w:r>
    </w:p>
    <w:p w14:paraId="00971B3C" w14:textId="77777777"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2. Hồ sơ đề nghị gia hạn giấy phép bao gồm:</w:t>
      </w:r>
    </w:p>
    <w:p w14:paraId="1DC80F58" w14:textId="5ED61205" w:rsidR="00F544C7"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 xml:space="preserve">a) Đơn đề nghị gia hạn giấy phép theo mẫu </w:t>
      </w:r>
      <w:r w:rsidR="00031179">
        <w:rPr>
          <w:sz w:val="28"/>
          <w:szCs w:val="28"/>
          <w:lang w:val="nl-NL"/>
        </w:rPr>
        <w:t>06</w:t>
      </w:r>
      <w:r w:rsidRPr="00826716">
        <w:rPr>
          <w:sz w:val="28"/>
          <w:szCs w:val="28"/>
          <w:lang w:val="nl-NL"/>
        </w:rPr>
        <w:t xml:space="preserve"> </w:t>
      </w:r>
      <w:r w:rsidR="006D6E69">
        <w:rPr>
          <w:sz w:val="28"/>
          <w:szCs w:val="28"/>
          <w:lang w:val="nl-NL"/>
        </w:rPr>
        <w:t>Phụ lục VII</w:t>
      </w:r>
      <w:r w:rsidRPr="00826716">
        <w:rPr>
          <w:sz w:val="28"/>
          <w:szCs w:val="28"/>
          <w:lang w:val="nl-NL"/>
        </w:rPr>
        <w:t xml:space="preserve"> ban hành </w:t>
      </w:r>
      <w:r w:rsidR="00294A18" w:rsidRPr="00826716">
        <w:rPr>
          <w:sz w:val="28"/>
          <w:szCs w:val="28"/>
          <w:lang w:val="nl-NL"/>
        </w:rPr>
        <w:t>kèm theo Nghị định này</w:t>
      </w:r>
      <w:r w:rsidRPr="00826716">
        <w:rPr>
          <w:sz w:val="28"/>
          <w:szCs w:val="28"/>
          <w:lang w:val="nl-NL"/>
        </w:rPr>
        <w:t>;</w:t>
      </w:r>
      <w:r w:rsidR="0022179B" w:rsidRPr="00826716">
        <w:rPr>
          <w:sz w:val="28"/>
          <w:szCs w:val="28"/>
          <w:lang w:val="nl-NL"/>
        </w:rPr>
        <w:t xml:space="preserve"> </w:t>
      </w:r>
    </w:p>
    <w:p w14:paraId="54EBADF0" w14:textId="77777777"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b) Phiếu khai báo đối với nhân viên bức xạ hoặc người phụ trách an toàn bức xạ mới so với hồ sơ đề nghị cấp hoặc gia hạn giấy phép lần trước;</w:t>
      </w:r>
    </w:p>
    <w:p w14:paraId="11F68C9F" w14:textId="700604EF" w:rsidR="00F544C7"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 xml:space="preserve">c) Báo cáo đánh giá an toàn bức xạ theo mẫu tương ứng quy định tại </w:t>
      </w:r>
      <w:r w:rsidR="006D6E69">
        <w:rPr>
          <w:sz w:val="28"/>
          <w:szCs w:val="28"/>
          <w:lang w:val="nl-NL"/>
        </w:rPr>
        <w:t xml:space="preserve">Phụ lục IX </w:t>
      </w:r>
      <w:r w:rsidRPr="00826716">
        <w:rPr>
          <w:sz w:val="28"/>
          <w:szCs w:val="28"/>
          <w:lang w:val="nl-NL"/>
        </w:rPr>
        <w:t xml:space="preserve">ban hành </w:t>
      </w:r>
      <w:r w:rsidR="00294A18" w:rsidRPr="00826716">
        <w:rPr>
          <w:sz w:val="28"/>
          <w:szCs w:val="28"/>
          <w:lang w:val="nl-NL"/>
        </w:rPr>
        <w:t>kèm theo Nghị định này</w:t>
      </w:r>
      <w:r w:rsidRPr="00826716">
        <w:rPr>
          <w:sz w:val="28"/>
          <w:szCs w:val="28"/>
          <w:lang w:val="nl-NL"/>
        </w:rPr>
        <w:t>;</w:t>
      </w:r>
      <w:r w:rsidR="0057729F" w:rsidRPr="00826716">
        <w:rPr>
          <w:sz w:val="28"/>
          <w:szCs w:val="28"/>
          <w:lang w:val="nl-NL"/>
        </w:rPr>
        <w:t xml:space="preserve"> </w:t>
      </w:r>
    </w:p>
    <w:p w14:paraId="707CB650" w14:textId="203AA8E4" w:rsidR="00633766" w:rsidRPr="00826716" w:rsidRDefault="00FA648E"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lastRenderedPageBreak/>
        <w:t>T</w:t>
      </w:r>
      <w:r w:rsidR="0057729F" w:rsidRPr="00826716">
        <w:rPr>
          <w:sz w:val="28"/>
          <w:szCs w:val="28"/>
          <w:lang w:val="nl-NL"/>
        </w:rPr>
        <w:t>rường hợp xin gia hạn giấy phép mà không có thay đổi so với trước đây thì cơ sở không cần nộp lại báo cáo đánh giá an toàn.</w:t>
      </w:r>
    </w:p>
    <w:p w14:paraId="7B6B0B01" w14:textId="77777777"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d) Bản sao giấy phép đã được cấp và sắp hết hạn.</w:t>
      </w:r>
    </w:p>
    <w:p w14:paraId="54920D96" w14:textId="2BB4237C"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 xml:space="preserve">3. Hồ sơ đề nghị gia hạn giấy phép được nộp tại cơ quan có thẩm quyền quy định tại Điều </w:t>
      </w:r>
      <w:r w:rsidR="00031179">
        <w:rPr>
          <w:sz w:val="28"/>
          <w:szCs w:val="28"/>
          <w:lang w:val="nl-NL"/>
        </w:rPr>
        <w:t>36</w:t>
      </w:r>
      <w:r w:rsidRPr="00826716">
        <w:rPr>
          <w:sz w:val="28"/>
          <w:szCs w:val="28"/>
          <w:lang w:val="nl-NL"/>
        </w:rPr>
        <w:t xml:space="preserve"> </w:t>
      </w:r>
      <w:r w:rsidR="006D6186" w:rsidRPr="00826716">
        <w:rPr>
          <w:sz w:val="28"/>
          <w:szCs w:val="28"/>
          <w:lang w:val="nl-NL"/>
        </w:rPr>
        <w:t>của Nghị định này</w:t>
      </w:r>
      <w:r w:rsidRPr="00826716">
        <w:rPr>
          <w:sz w:val="28"/>
          <w:szCs w:val="28"/>
          <w:lang w:val="nl-NL"/>
        </w:rPr>
        <w:t>.</w:t>
      </w:r>
    </w:p>
    <w:p w14:paraId="022026D0" w14:textId="77777777"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4. Trong thời hạn quy định tại </w:t>
      </w:r>
      <w:bookmarkStart w:id="20" w:name="dc_9"/>
      <w:r w:rsidRPr="00826716">
        <w:rPr>
          <w:sz w:val="28"/>
          <w:szCs w:val="28"/>
          <w:lang w:val="nl-NL"/>
        </w:rPr>
        <w:t>khoản 2 Điều 77 Luật Năng lượng nguyên tử</w:t>
      </w:r>
      <w:bookmarkEnd w:id="20"/>
      <w:r w:rsidRPr="00826716">
        <w:rPr>
          <w:sz w:val="28"/>
          <w:szCs w:val="28"/>
          <w:lang w:val="nl-NL"/>
        </w:rPr>
        <w:t>, cơ quan có thẩm quyền có trách nhiệm cấp giấy phép gia hạn hoặc từ chối bằng văn bản có nêu rõ lý do.</w:t>
      </w:r>
    </w:p>
    <w:p w14:paraId="267D9B95" w14:textId="77777777"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5. Thời hạn của giấy phép gia hạn được tính từ ngày hết hạn của giấy phép cũ.</w:t>
      </w:r>
    </w:p>
    <w:p w14:paraId="00D6D54B" w14:textId="3917D687" w:rsidR="00D77AB9" w:rsidRPr="00D93D61" w:rsidRDefault="00D77AB9" w:rsidP="00A43B31">
      <w:pPr>
        <w:pStyle w:val="NormalWeb"/>
        <w:shd w:val="clear" w:color="auto" w:fill="FFFFFF"/>
        <w:spacing w:before="0" w:beforeAutospacing="0" w:after="120" w:afterAutospacing="0" w:line="360" w:lineRule="exact"/>
        <w:ind w:firstLine="720"/>
        <w:jc w:val="both"/>
        <w:rPr>
          <w:b/>
          <w:bCs/>
          <w:sz w:val="28"/>
          <w:szCs w:val="28"/>
          <w:lang w:val="nl-NL"/>
        </w:rPr>
      </w:pPr>
      <w:bookmarkStart w:id="21" w:name="dieu_27"/>
      <w:bookmarkStart w:id="22" w:name="dieu_28"/>
      <w:r w:rsidRPr="00D93D61">
        <w:rPr>
          <w:b/>
          <w:bCs/>
          <w:sz w:val="28"/>
          <w:szCs w:val="28"/>
          <w:lang w:val="nl-NL"/>
        </w:rPr>
        <w:t xml:space="preserve">Điều </w:t>
      </w:r>
      <w:r w:rsidR="004F499B">
        <w:rPr>
          <w:b/>
          <w:bCs/>
          <w:sz w:val="28"/>
          <w:szCs w:val="28"/>
          <w:lang w:val="nl-NL"/>
        </w:rPr>
        <w:t>40</w:t>
      </w:r>
      <w:r w:rsidRPr="00D93D61">
        <w:rPr>
          <w:b/>
          <w:bCs/>
          <w:sz w:val="28"/>
          <w:szCs w:val="28"/>
          <w:lang w:val="nl-NL"/>
        </w:rPr>
        <w:t>. Sửa đổi giấy phép</w:t>
      </w:r>
      <w:bookmarkEnd w:id="21"/>
    </w:p>
    <w:p w14:paraId="4CC150AC" w14:textId="77777777" w:rsidR="00D77AB9" w:rsidRPr="00532B47"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532B47">
        <w:rPr>
          <w:sz w:val="28"/>
          <w:szCs w:val="28"/>
          <w:lang w:val="nl-NL"/>
        </w:rPr>
        <w:t>1. Tổ chức, cá nhân phải đề nghị sửa đổi giấy phép trong các trường hợp sau:</w:t>
      </w:r>
    </w:p>
    <w:p w14:paraId="2F40B9B1" w14:textId="77777777" w:rsidR="00D77AB9" w:rsidRPr="00532B47"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532B47">
        <w:rPr>
          <w:sz w:val="28"/>
          <w:szCs w:val="28"/>
          <w:lang w:val="nl-NL"/>
        </w:rPr>
        <w:t>a) Thay đổi các thông tin về tổ chức, cá nhân được ghi trong giấy phép bao gồm tên, địa chỉ, số điện thoại, số fax;</w:t>
      </w:r>
    </w:p>
    <w:p w14:paraId="61208D1F" w14:textId="77777777" w:rsidR="00D77AB9" w:rsidRPr="00532B47"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532B47">
        <w:rPr>
          <w:sz w:val="28"/>
          <w:szCs w:val="28"/>
          <w:lang w:val="nl-NL"/>
        </w:rPr>
        <w:t>b) Thay đổi các thông tin về cửa khẩu xuất khẩu, nhập khẩu đối với giấy phép xuất khẩu, nhập khẩu, vận chuyển quá cảnh; tuyến đường vận chuyển đối với giấy phép vận chuyển, vận chuyển quá cảnh;</w:t>
      </w:r>
    </w:p>
    <w:p w14:paraId="38D2C597" w14:textId="77777777" w:rsidR="00D77AB9" w:rsidRPr="00532B47"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532B47">
        <w:rPr>
          <w:sz w:val="28"/>
          <w:szCs w:val="28"/>
          <w:lang w:val="nl-NL"/>
        </w:rPr>
        <w:t>c) Sau khi giảm bớt số lượng nguồn phóng xạ, thiết bị bức xạ đã được cấp giấy phép do chuyển nhượng, xuất khẩu hoặc bị mất.</w:t>
      </w:r>
    </w:p>
    <w:p w14:paraId="08F2F7D8" w14:textId="77777777" w:rsidR="00D77AB9"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532B47">
        <w:rPr>
          <w:sz w:val="28"/>
          <w:szCs w:val="28"/>
          <w:lang w:val="nl-NL"/>
        </w:rPr>
        <w:t>d) Hiệu chỉnh lại thông tin về nguồn phóng xạ, thiết bị bức xạ trong trường hợp phát hiện thông tin về nguồn phóng xạ, thiết bị bức xạ trong giấy phép chưa chính xác so với thực tế;</w:t>
      </w:r>
    </w:p>
    <w:p w14:paraId="264D5A36" w14:textId="4D253713" w:rsidR="002C315F" w:rsidRPr="00532B47" w:rsidRDefault="002C315F" w:rsidP="00A43B31">
      <w:pPr>
        <w:pStyle w:val="NormalWeb"/>
        <w:shd w:val="clear" w:color="auto" w:fill="FFFFFF"/>
        <w:spacing w:before="0" w:beforeAutospacing="0" w:after="120" w:afterAutospacing="0" w:line="360" w:lineRule="exact"/>
        <w:ind w:firstLine="720"/>
        <w:jc w:val="both"/>
        <w:rPr>
          <w:sz w:val="28"/>
          <w:szCs w:val="28"/>
          <w:lang w:val="nl-NL"/>
        </w:rPr>
      </w:pPr>
      <w:r>
        <w:rPr>
          <w:sz w:val="28"/>
          <w:szCs w:val="28"/>
          <w:lang w:val="nl-NL"/>
        </w:rPr>
        <w:t>đ) Thay đổi địa điểm tiến hành công việc bức xạ</w:t>
      </w:r>
      <w:r w:rsidR="00065EB2">
        <w:rPr>
          <w:sz w:val="28"/>
          <w:szCs w:val="28"/>
          <w:lang w:val="nl-NL"/>
        </w:rPr>
        <w:t xml:space="preserve"> đối với </w:t>
      </w:r>
      <w:r w:rsidR="00065EB2" w:rsidRPr="0072374D">
        <w:rPr>
          <w:sz w:val="28"/>
          <w:szCs w:val="28"/>
          <w:shd w:val="clear" w:color="auto" w:fill="FFFFFF"/>
        </w:rPr>
        <w:t>thiết bị phát tia X có cơ cấu tự che chắn trong phân tích thành phần và kiểm tra chất lượng sản phẩ</w:t>
      </w:r>
      <w:r w:rsidR="00065EB2">
        <w:rPr>
          <w:sz w:val="28"/>
          <w:szCs w:val="28"/>
          <w:shd w:val="clear" w:color="auto" w:fill="FFFFFF"/>
        </w:rPr>
        <w:t>m, thiết bị soi kiểm tra an ninh.</w:t>
      </w:r>
    </w:p>
    <w:p w14:paraId="6C1ABF9B" w14:textId="77777777" w:rsidR="00D77AB9" w:rsidRPr="006A66DA"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6A66DA">
        <w:rPr>
          <w:sz w:val="28"/>
          <w:szCs w:val="28"/>
          <w:lang w:val="nl-NL"/>
        </w:rPr>
        <w:t>2. Hồ sơ đề nghị sửa đổi giấy phép bao gồm:</w:t>
      </w:r>
    </w:p>
    <w:p w14:paraId="5935889B" w14:textId="6327D5D5" w:rsidR="00D77AB9" w:rsidRPr="006A66DA" w:rsidRDefault="00D77AB9" w:rsidP="00A43B31">
      <w:pPr>
        <w:pStyle w:val="NormalWeb"/>
        <w:shd w:val="clear" w:color="auto" w:fill="FFFFFF"/>
        <w:spacing w:before="0" w:beforeAutospacing="0" w:after="120" w:afterAutospacing="0" w:line="360" w:lineRule="exact"/>
        <w:ind w:firstLine="720"/>
        <w:jc w:val="both"/>
        <w:rPr>
          <w:i/>
          <w:color w:val="7030A0"/>
          <w:sz w:val="28"/>
          <w:szCs w:val="28"/>
          <w:lang w:val="nl-NL"/>
        </w:rPr>
      </w:pPr>
      <w:r w:rsidRPr="006A66DA">
        <w:rPr>
          <w:sz w:val="28"/>
          <w:szCs w:val="28"/>
          <w:lang w:val="nl-NL"/>
        </w:rPr>
        <w:t xml:space="preserve">a) Đơn đề nghị sửa đổi, bổ sung giấy phép theo mẫu </w:t>
      </w:r>
      <w:r w:rsidR="00031179">
        <w:rPr>
          <w:sz w:val="28"/>
          <w:szCs w:val="28"/>
          <w:lang w:val="nl-NL"/>
        </w:rPr>
        <w:t>07</w:t>
      </w:r>
      <w:r w:rsidRPr="006A66DA">
        <w:rPr>
          <w:sz w:val="28"/>
          <w:szCs w:val="28"/>
          <w:lang w:val="nl-NL"/>
        </w:rPr>
        <w:t xml:space="preserve"> </w:t>
      </w:r>
      <w:r w:rsidR="006D6E69">
        <w:rPr>
          <w:sz w:val="28"/>
          <w:szCs w:val="28"/>
          <w:lang w:val="nl-NL"/>
        </w:rPr>
        <w:t>Phụ lục VII</w:t>
      </w:r>
      <w:r w:rsidRPr="006A66DA">
        <w:rPr>
          <w:sz w:val="28"/>
          <w:szCs w:val="28"/>
          <w:lang w:val="nl-NL"/>
        </w:rPr>
        <w:t xml:space="preserve"> ban hành kèm theo Nghị định này; </w:t>
      </w:r>
    </w:p>
    <w:p w14:paraId="75C68057" w14:textId="77777777" w:rsidR="00D77AB9" w:rsidRPr="006A66DA"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6A66DA">
        <w:rPr>
          <w:sz w:val="28"/>
          <w:szCs w:val="28"/>
          <w:lang w:val="nl-NL"/>
        </w:rPr>
        <w:t>b) Bản gốc giấy phép cần sửa đổi;</w:t>
      </w:r>
    </w:p>
    <w:p w14:paraId="5B36883C" w14:textId="77777777" w:rsidR="00D77AB9" w:rsidRPr="006A66DA"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6A66DA">
        <w:rPr>
          <w:sz w:val="28"/>
          <w:szCs w:val="28"/>
          <w:lang w:val="nl-NL"/>
        </w:rPr>
        <w:t>c) Các văn bản xác nhận thông tin sửa đổi cho các trường hợp thay đổi tên, địa chỉ, số điện thoại, số fax;</w:t>
      </w:r>
    </w:p>
    <w:p w14:paraId="56153EBC" w14:textId="77777777" w:rsidR="00D77AB9" w:rsidRPr="006A66DA"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6A66DA">
        <w:rPr>
          <w:sz w:val="28"/>
          <w:szCs w:val="28"/>
          <w:lang w:val="nl-NL"/>
        </w:rPr>
        <w:lastRenderedPageBreak/>
        <w:t>d) Bản sao hợp đồng chuyển nhượng đối với trường hợp giảm số lượng nguồn phóng xạ, thiết bị bức xạ do chuyển nhượng; bản sao giấy phép xuất khẩu kèm tờ khai hải quan đối với trường hợp giảm số lượng nguồn phóng xạ do xuất khẩu; văn bản xác nhận nguồn phóng xạ bị mất đối với trường hợp mất nguồn.</w:t>
      </w:r>
    </w:p>
    <w:p w14:paraId="0814A371" w14:textId="77777777" w:rsidR="00D77AB9" w:rsidRPr="006A66DA"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6A66DA">
        <w:rPr>
          <w:sz w:val="28"/>
          <w:szCs w:val="28"/>
          <w:lang w:val="nl-NL"/>
        </w:rPr>
        <w:t>đ) Các văn bản chứng minh các thông tin về nguồn phóng xạ, thiết bị bức xạ trong giấy phép đã cấp khác với thông tin về nguồn phóng xạ, thiết bị bức xạ trên thực tế và cần hiệu đính.</w:t>
      </w:r>
    </w:p>
    <w:p w14:paraId="68C27007" w14:textId="725F2D96" w:rsidR="00D77AB9" w:rsidRPr="00D93D61" w:rsidRDefault="00D77AB9" w:rsidP="00A43B31">
      <w:pPr>
        <w:pStyle w:val="NormalWeb"/>
        <w:shd w:val="clear" w:color="auto" w:fill="FFFFFF"/>
        <w:spacing w:before="0" w:beforeAutospacing="0" w:after="120" w:afterAutospacing="0" w:line="360" w:lineRule="exact"/>
        <w:ind w:firstLine="720"/>
        <w:jc w:val="both"/>
        <w:rPr>
          <w:b/>
          <w:bCs/>
          <w:sz w:val="28"/>
          <w:szCs w:val="28"/>
          <w:lang w:val="nl-NL"/>
        </w:rPr>
      </w:pPr>
      <w:r w:rsidRPr="00D93D61">
        <w:rPr>
          <w:b/>
          <w:bCs/>
          <w:sz w:val="28"/>
          <w:szCs w:val="28"/>
          <w:lang w:val="nl-NL"/>
        </w:rPr>
        <w:t xml:space="preserve">Điều </w:t>
      </w:r>
      <w:r w:rsidR="001F621A">
        <w:rPr>
          <w:b/>
          <w:bCs/>
          <w:sz w:val="28"/>
          <w:szCs w:val="28"/>
          <w:lang w:val="nl-NL"/>
        </w:rPr>
        <w:t>4</w:t>
      </w:r>
      <w:r w:rsidR="004F499B">
        <w:rPr>
          <w:b/>
          <w:bCs/>
          <w:sz w:val="28"/>
          <w:szCs w:val="28"/>
          <w:lang w:val="nl-NL"/>
        </w:rPr>
        <w:t>1</w:t>
      </w:r>
      <w:r w:rsidRPr="00D93D61">
        <w:rPr>
          <w:b/>
          <w:bCs/>
          <w:sz w:val="28"/>
          <w:szCs w:val="28"/>
          <w:lang w:val="nl-NL"/>
        </w:rPr>
        <w:t>. Bổ sung giấy phép</w:t>
      </w:r>
    </w:p>
    <w:p w14:paraId="0650AD50" w14:textId="77777777" w:rsidR="00D77AB9" w:rsidRPr="00D93D61"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t>1. Bổ sung giấy phép</w:t>
      </w:r>
    </w:p>
    <w:p w14:paraId="601597B3" w14:textId="77777777" w:rsidR="00D77AB9" w:rsidRPr="00D93D61"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t>a) Tổ chức, cá nhân phải đề nghị bổ sung giấy phép trong các trường hợp sau:</w:t>
      </w:r>
    </w:p>
    <w:p w14:paraId="37698C5D" w14:textId="77777777" w:rsidR="00D77AB9" w:rsidRPr="00D93D61"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t>- Bổ sung nguồn phóng xạ mới, thiết bị bức xạ mới so với giấy phép đã được cấp;</w:t>
      </w:r>
    </w:p>
    <w:p w14:paraId="673A998F" w14:textId="77777777" w:rsidR="00D77AB9" w:rsidRPr="00D93D61"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t>- Bổ sung loại hình công việc bức xạ mới so với giấy phép đã được cấp, trừ các công việc bức xạ quy định tại điểm b khoản này;</w:t>
      </w:r>
    </w:p>
    <w:p w14:paraId="4E21F19E" w14:textId="77777777" w:rsidR="00D77AB9" w:rsidRPr="00D93D61"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t>- Tăng tổng hoạt độ phóng xạ đối với nguồn phóng xạ hở trong giấy phép đã được cấp.</w:t>
      </w:r>
    </w:p>
    <w:p w14:paraId="073F1F1B" w14:textId="77777777" w:rsidR="00D77AB9" w:rsidRPr="00D93D61"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t>b) Bổ sung giấy phép không áp dụng đối với các công việc bức xạ sau đây</w:t>
      </w:r>
    </w:p>
    <w:p w14:paraId="1B990715" w14:textId="77777777" w:rsidR="00D77AB9" w:rsidRPr="00D93D61" w:rsidRDefault="00D77AB9" w:rsidP="00A43B31">
      <w:pPr>
        <w:pStyle w:val="NormalWeb"/>
        <w:shd w:val="clear" w:color="auto" w:fill="FFFFFF"/>
        <w:spacing w:before="0" w:beforeAutospacing="0" w:after="120" w:afterAutospacing="0" w:line="360" w:lineRule="exact"/>
        <w:ind w:firstLine="720"/>
        <w:jc w:val="both"/>
        <w:rPr>
          <w:bCs/>
          <w:sz w:val="28"/>
          <w:szCs w:val="28"/>
          <w:lang w:val="nl-NL"/>
        </w:rPr>
      </w:pPr>
      <w:r w:rsidRPr="00D93D61">
        <w:rPr>
          <w:bCs/>
          <w:sz w:val="28"/>
          <w:szCs w:val="28"/>
          <w:lang w:val="nl-NL"/>
        </w:rPr>
        <w:t>- Xuất khẩu, nhập khẩu chất phóng xạ, vật liệu hạt nhân nguồn, vật liệu hạt nhân, thiết bị hạt nhân;</w:t>
      </w:r>
    </w:p>
    <w:p w14:paraId="58B173EA" w14:textId="601B0345" w:rsidR="00D77AB9" w:rsidRPr="00D93D61" w:rsidRDefault="00D77AB9" w:rsidP="00A43B31">
      <w:pPr>
        <w:pStyle w:val="NormalWeb"/>
        <w:shd w:val="clear" w:color="auto" w:fill="FFFFFF"/>
        <w:spacing w:before="0" w:beforeAutospacing="0" w:after="120" w:afterAutospacing="0" w:line="360" w:lineRule="exact"/>
        <w:ind w:firstLine="720"/>
        <w:jc w:val="both"/>
        <w:rPr>
          <w:bCs/>
          <w:sz w:val="28"/>
          <w:szCs w:val="28"/>
          <w:lang w:val="nl-NL"/>
        </w:rPr>
      </w:pPr>
      <w:r w:rsidRPr="00D93D61">
        <w:rPr>
          <w:bCs/>
          <w:sz w:val="28"/>
          <w:szCs w:val="28"/>
          <w:lang w:val="nl-NL"/>
        </w:rPr>
        <w:t xml:space="preserve">- Vận chuyển quá cảnh chất phóng xạ, vật liệu hạt nhân nguồn, vật liệu hạt nhân; </w:t>
      </w:r>
    </w:p>
    <w:p w14:paraId="2AB8B632" w14:textId="77777777" w:rsidR="00D77AB9" w:rsidRPr="00D93D61" w:rsidRDefault="00D77AB9" w:rsidP="00A43B31">
      <w:pPr>
        <w:pStyle w:val="NormalWeb"/>
        <w:shd w:val="clear" w:color="auto" w:fill="FFFFFF"/>
        <w:spacing w:before="0" w:beforeAutospacing="0" w:after="120" w:afterAutospacing="0" w:line="360" w:lineRule="exact"/>
        <w:ind w:firstLine="720"/>
        <w:jc w:val="both"/>
        <w:rPr>
          <w:bCs/>
          <w:sz w:val="28"/>
          <w:szCs w:val="28"/>
          <w:lang w:val="nl-NL"/>
        </w:rPr>
      </w:pPr>
      <w:r w:rsidRPr="00D93D61">
        <w:rPr>
          <w:bCs/>
          <w:sz w:val="28"/>
          <w:szCs w:val="28"/>
          <w:lang w:val="nl-NL"/>
        </w:rPr>
        <w:t>- Xây dựng cơ sở bức xạ;</w:t>
      </w:r>
    </w:p>
    <w:p w14:paraId="0B325C02" w14:textId="77777777" w:rsidR="00D77AB9" w:rsidRPr="00D93D61" w:rsidRDefault="00D77AB9" w:rsidP="00A43B31">
      <w:pPr>
        <w:pStyle w:val="NormalWeb"/>
        <w:shd w:val="clear" w:color="auto" w:fill="FFFFFF"/>
        <w:spacing w:before="0" w:beforeAutospacing="0" w:after="120" w:afterAutospacing="0" w:line="360" w:lineRule="exact"/>
        <w:ind w:firstLine="720"/>
        <w:jc w:val="both"/>
        <w:rPr>
          <w:bCs/>
          <w:sz w:val="28"/>
          <w:szCs w:val="28"/>
          <w:lang w:val="nl-NL"/>
        </w:rPr>
      </w:pPr>
      <w:r w:rsidRPr="00D93D61">
        <w:rPr>
          <w:bCs/>
          <w:sz w:val="28"/>
          <w:szCs w:val="28"/>
          <w:lang w:val="nl-NL"/>
        </w:rPr>
        <w:t>- Chấm dứt hoạt động cơ sở bức xạ;</w:t>
      </w:r>
    </w:p>
    <w:p w14:paraId="260062EA" w14:textId="77777777" w:rsidR="00D77AB9" w:rsidRPr="00D93D61" w:rsidRDefault="00D77AB9" w:rsidP="00A43B31">
      <w:pPr>
        <w:pStyle w:val="NormalWeb"/>
        <w:shd w:val="clear" w:color="auto" w:fill="FFFFFF"/>
        <w:spacing w:before="0" w:beforeAutospacing="0" w:after="120" w:afterAutospacing="0" w:line="360" w:lineRule="exact"/>
        <w:ind w:firstLine="720"/>
        <w:jc w:val="both"/>
        <w:rPr>
          <w:bCs/>
          <w:sz w:val="28"/>
          <w:szCs w:val="28"/>
          <w:lang w:val="nl-NL"/>
        </w:rPr>
      </w:pPr>
      <w:r w:rsidRPr="00D93D61">
        <w:rPr>
          <w:bCs/>
          <w:sz w:val="28"/>
          <w:szCs w:val="28"/>
          <w:lang w:val="nl-NL"/>
        </w:rPr>
        <w:t>- Thay đổi quy mô, phạm vi hoạt động của cơ sở bức xạ;</w:t>
      </w:r>
    </w:p>
    <w:p w14:paraId="77DF6899" w14:textId="77777777" w:rsidR="00D77AB9" w:rsidRPr="00D93D61" w:rsidRDefault="00D77AB9" w:rsidP="00A43B31">
      <w:pPr>
        <w:pStyle w:val="NormalWeb"/>
        <w:shd w:val="clear" w:color="auto" w:fill="FFFFFF"/>
        <w:spacing w:before="0" w:beforeAutospacing="0" w:after="120" w:afterAutospacing="0" w:line="360" w:lineRule="exact"/>
        <w:ind w:firstLine="720"/>
        <w:jc w:val="both"/>
        <w:rPr>
          <w:bCs/>
          <w:sz w:val="28"/>
          <w:szCs w:val="28"/>
          <w:lang w:val="nl-NL"/>
        </w:rPr>
      </w:pPr>
      <w:r w:rsidRPr="00D93D61">
        <w:rPr>
          <w:bCs/>
          <w:sz w:val="28"/>
          <w:szCs w:val="28"/>
          <w:lang w:val="nl-NL"/>
        </w:rPr>
        <w:t>- Công việc bức xạ mới đề nghị bổ sung có thẩm quyền cấp giấy phép khác với giấy phép đã được cấp;</w:t>
      </w:r>
    </w:p>
    <w:p w14:paraId="50BC9B42" w14:textId="77777777" w:rsidR="00D77AB9" w:rsidRPr="00D93D61"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t>2. Hồ sơ đề nghị bổ sung giấy phép bao gồm:</w:t>
      </w:r>
    </w:p>
    <w:p w14:paraId="6E9D1F8C" w14:textId="4DAADDAE" w:rsidR="00D77AB9" w:rsidRPr="00D93D61"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t xml:space="preserve">a) Đơn đề nghị bổ sung giấy phép theo mẫu </w:t>
      </w:r>
      <w:r w:rsidR="004F499B">
        <w:rPr>
          <w:sz w:val="28"/>
          <w:szCs w:val="28"/>
          <w:lang w:val="nl-NL"/>
        </w:rPr>
        <w:t>07</w:t>
      </w:r>
      <w:r w:rsidRPr="00D93D61">
        <w:rPr>
          <w:sz w:val="28"/>
          <w:szCs w:val="28"/>
          <w:lang w:val="nl-NL"/>
        </w:rPr>
        <w:t xml:space="preserve"> </w:t>
      </w:r>
      <w:r w:rsidR="006D6E69">
        <w:rPr>
          <w:sz w:val="28"/>
          <w:szCs w:val="28"/>
          <w:lang w:val="nl-NL"/>
        </w:rPr>
        <w:t>Phụ lục VII</w:t>
      </w:r>
      <w:r w:rsidRPr="00D93D61">
        <w:rPr>
          <w:sz w:val="28"/>
          <w:szCs w:val="28"/>
          <w:lang w:val="nl-NL"/>
        </w:rPr>
        <w:t xml:space="preserve"> ban hành kèm theo Nghị định này;</w:t>
      </w:r>
    </w:p>
    <w:p w14:paraId="1CD01F45" w14:textId="77777777" w:rsidR="00D77AB9" w:rsidRPr="00D93D61"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t>b) Bản gốc giấy phép cần bổ sung;</w:t>
      </w:r>
    </w:p>
    <w:p w14:paraId="774C52A2" w14:textId="40BD6704" w:rsidR="00D77AB9" w:rsidRPr="00D93D61"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lastRenderedPageBreak/>
        <w:t xml:space="preserve">c) Phiếu khai báo nguồn phóng xạ, thiết bị bức xạ mới theo mẫu tương ứng quy định tại </w:t>
      </w:r>
      <w:r w:rsidR="006D6E69">
        <w:rPr>
          <w:sz w:val="28"/>
          <w:szCs w:val="28"/>
          <w:lang w:val="nl-NL"/>
        </w:rPr>
        <w:t>Phụ lục V</w:t>
      </w:r>
      <w:r w:rsidRPr="00D93D61">
        <w:rPr>
          <w:sz w:val="28"/>
          <w:szCs w:val="28"/>
          <w:lang w:val="nl-NL"/>
        </w:rPr>
        <w:t xml:space="preserve"> ban hành kèm theo Nghị định này đối với trường hợp bổ sung nguồn phóng xạ, thiết bị bức xạ; kèm theo bản sao tài liệu  của nhà sản xuất cung cấp các thông tin như trong phiếu khai báo;</w:t>
      </w:r>
    </w:p>
    <w:p w14:paraId="460B1660" w14:textId="5ABEAE91" w:rsidR="00D77AB9" w:rsidRPr="00D93D61"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t xml:space="preserve">d) Báo cáo đánh giá an toàn đối với công việc bức xạ bổ sung theo mẫu tương ứng quy định tại </w:t>
      </w:r>
      <w:r w:rsidR="006D6E69">
        <w:rPr>
          <w:sz w:val="28"/>
          <w:szCs w:val="28"/>
          <w:lang w:val="nl-NL"/>
        </w:rPr>
        <w:t xml:space="preserve">Phụ lục IX </w:t>
      </w:r>
      <w:r w:rsidRPr="00D93D61">
        <w:rPr>
          <w:sz w:val="28"/>
          <w:szCs w:val="28"/>
          <w:lang w:val="nl-NL"/>
        </w:rPr>
        <w:t>ban hành kèm theo Nghị định này;</w:t>
      </w:r>
    </w:p>
    <w:p w14:paraId="32662EBA" w14:textId="5F9B0005" w:rsidR="00D77AB9" w:rsidRPr="00D93D61" w:rsidRDefault="00D77AB9"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t xml:space="preserve">đ) Bản sao chứng chỉ nhân viên bức xạ của nhân viên trong trường hợp nhân viên đảm nhiệm công việc bức xạ được bổ sung yêu cầu phải có chứng chỉ nhân viên bức xạ theo quy định tại khoản 1 Điều 28 Luật Năng lượng nguyên tử. Trường hợp chưa có chứng chỉ, phải nộp hồ sơ đề nghị cấp chứng chỉ nhân viên bức xạ theo quy định tại Điều </w:t>
      </w:r>
      <w:r w:rsidR="004F499B">
        <w:rPr>
          <w:sz w:val="28"/>
          <w:szCs w:val="28"/>
          <w:lang w:val="nl-NL"/>
        </w:rPr>
        <w:t>35</w:t>
      </w:r>
      <w:r w:rsidRPr="00D93D61">
        <w:rPr>
          <w:sz w:val="28"/>
          <w:szCs w:val="28"/>
          <w:lang w:val="nl-NL"/>
        </w:rPr>
        <w:t xml:space="preserve"> của Nghị định này cùng hồ sơ đề nghị bổ sung giấy phép;</w:t>
      </w:r>
    </w:p>
    <w:p w14:paraId="0852A78A" w14:textId="65414CBA"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b/>
          <w:bCs/>
          <w:sz w:val="28"/>
          <w:szCs w:val="28"/>
          <w:lang w:val="nl-NL"/>
        </w:rPr>
        <w:t xml:space="preserve">Điều </w:t>
      </w:r>
      <w:r w:rsidR="004F499B">
        <w:rPr>
          <w:b/>
          <w:bCs/>
          <w:sz w:val="28"/>
          <w:szCs w:val="28"/>
          <w:lang w:val="nl-NL"/>
        </w:rPr>
        <w:t>42</w:t>
      </w:r>
      <w:r w:rsidRPr="00826716">
        <w:rPr>
          <w:b/>
          <w:bCs/>
          <w:sz w:val="28"/>
          <w:szCs w:val="28"/>
          <w:lang w:val="nl-NL"/>
        </w:rPr>
        <w:t>. Cấp lại giấy phép</w:t>
      </w:r>
      <w:bookmarkEnd w:id="22"/>
    </w:p>
    <w:p w14:paraId="65F20C02" w14:textId="77777777"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1. Tổ chức, cá nhân được đề nghị cấp lại giấy phép khi bị rách, nát, mất.</w:t>
      </w:r>
    </w:p>
    <w:p w14:paraId="11C38F62" w14:textId="77777777"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Trường hợp mất giấy phép, tổ chức, cá nhân phải khai báo với cơ quan công an nơi mất và thông báo trên phương tiện thông tin đại chúng. Sau 30 ngày kể từ ngày thông báo, nếu không tìm được giấy phép đã mất thì tổ chức, cá nhân đề nghị cơ quan có thẩm quyền cấp lại.</w:t>
      </w:r>
    </w:p>
    <w:p w14:paraId="1660503C" w14:textId="77777777"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2. Hồ sơ đề nghị cấp lại giấy phép bao gồm:</w:t>
      </w:r>
    </w:p>
    <w:p w14:paraId="07F2D907" w14:textId="411C14A1"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 xml:space="preserve">a) Đơn đề nghị cấp lại giấy phép theo mẫu </w:t>
      </w:r>
      <w:r w:rsidR="004F499B">
        <w:rPr>
          <w:sz w:val="28"/>
          <w:szCs w:val="28"/>
          <w:lang w:val="nl-NL"/>
        </w:rPr>
        <w:t>08</w:t>
      </w:r>
      <w:r w:rsidRPr="00826716">
        <w:rPr>
          <w:sz w:val="28"/>
          <w:szCs w:val="28"/>
          <w:lang w:val="nl-NL"/>
        </w:rPr>
        <w:t xml:space="preserve"> </w:t>
      </w:r>
      <w:r w:rsidR="006D6E69">
        <w:rPr>
          <w:sz w:val="28"/>
          <w:szCs w:val="28"/>
          <w:lang w:val="nl-NL"/>
        </w:rPr>
        <w:t>Phụ lục VII</w:t>
      </w:r>
      <w:r w:rsidR="004F499B">
        <w:rPr>
          <w:sz w:val="28"/>
          <w:szCs w:val="28"/>
          <w:lang w:val="nl-NL"/>
        </w:rPr>
        <w:t xml:space="preserve"> </w:t>
      </w:r>
      <w:r w:rsidRPr="00826716">
        <w:rPr>
          <w:sz w:val="28"/>
          <w:szCs w:val="28"/>
          <w:lang w:val="nl-NL"/>
        </w:rPr>
        <w:t xml:space="preserve">ban hành </w:t>
      </w:r>
      <w:r w:rsidR="00294A18" w:rsidRPr="00826716">
        <w:rPr>
          <w:sz w:val="28"/>
          <w:szCs w:val="28"/>
          <w:lang w:val="nl-NL"/>
        </w:rPr>
        <w:t>kèm theo Nghị định này</w:t>
      </w:r>
      <w:r w:rsidRPr="00826716">
        <w:rPr>
          <w:sz w:val="28"/>
          <w:szCs w:val="28"/>
          <w:lang w:val="nl-NL"/>
        </w:rPr>
        <w:t>;</w:t>
      </w:r>
    </w:p>
    <w:p w14:paraId="0A7CA31C" w14:textId="77777777"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b) Xác nhận của cơ quan công an về việc khai báo mất giấy phép và giấy biên nhận của cơ quan báo, đài về việc nhận đăng thông báo mất giấy phép khi đề nghị cấp lại giấy phép do bị mất;</w:t>
      </w:r>
    </w:p>
    <w:p w14:paraId="6A8A1A2C" w14:textId="77777777" w:rsidR="00633766" w:rsidRPr="00826716" w:rsidRDefault="00633766" w:rsidP="00A43B31">
      <w:pPr>
        <w:pStyle w:val="NormalWeb"/>
        <w:shd w:val="clear" w:color="auto" w:fill="FFFFFF"/>
        <w:spacing w:before="0" w:beforeAutospacing="0" w:after="120" w:afterAutospacing="0" w:line="360" w:lineRule="exact"/>
        <w:ind w:firstLine="720"/>
        <w:jc w:val="both"/>
        <w:rPr>
          <w:sz w:val="28"/>
          <w:szCs w:val="28"/>
          <w:lang w:val="nl-NL"/>
        </w:rPr>
      </w:pPr>
      <w:r w:rsidRPr="00826716">
        <w:rPr>
          <w:sz w:val="28"/>
          <w:szCs w:val="28"/>
          <w:lang w:val="nl-NL"/>
        </w:rPr>
        <w:t>c) Bản gốc giấy phép khi đề nghị cấp lại giấy phép do bị rách, nát.</w:t>
      </w:r>
    </w:p>
    <w:p w14:paraId="6ED26018" w14:textId="6E064B95" w:rsidR="00353348" w:rsidRPr="00D93D61" w:rsidRDefault="00CD3E74" w:rsidP="00A43B31">
      <w:pPr>
        <w:pStyle w:val="NormalWeb"/>
        <w:shd w:val="clear" w:color="auto" w:fill="FFFFFF"/>
        <w:spacing w:before="0" w:beforeAutospacing="0" w:after="120" w:afterAutospacing="0" w:line="360" w:lineRule="exact"/>
        <w:ind w:firstLine="720"/>
        <w:jc w:val="both"/>
        <w:rPr>
          <w:bCs/>
          <w:i/>
          <w:sz w:val="28"/>
          <w:szCs w:val="28"/>
          <w:lang w:val="nl-NL"/>
        </w:rPr>
      </w:pPr>
      <w:r w:rsidRPr="00D93D61">
        <w:rPr>
          <w:b/>
          <w:bCs/>
          <w:sz w:val="28"/>
          <w:szCs w:val="28"/>
          <w:lang w:val="nl-NL"/>
        </w:rPr>
        <w:t xml:space="preserve">Điều </w:t>
      </w:r>
      <w:r w:rsidR="004F499B">
        <w:rPr>
          <w:b/>
          <w:bCs/>
          <w:sz w:val="28"/>
          <w:szCs w:val="28"/>
          <w:lang w:val="nl-NL"/>
        </w:rPr>
        <w:t>43</w:t>
      </w:r>
      <w:r w:rsidRPr="00D93D61">
        <w:rPr>
          <w:b/>
          <w:bCs/>
          <w:sz w:val="28"/>
          <w:szCs w:val="28"/>
          <w:lang w:val="nl-NL"/>
        </w:rPr>
        <w:t>. H</w:t>
      </w:r>
      <w:r w:rsidR="0099051C" w:rsidRPr="00D93D61">
        <w:rPr>
          <w:b/>
          <w:bCs/>
          <w:sz w:val="28"/>
          <w:szCs w:val="28"/>
          <w:lang w:val="nl-NL"/>
        </w:rPr>
        <w:t>ồ</w:t>
      </w:r>
      <w:r w:rsidRPr="00D93D61">
        <w:rPr>
          <w:b/>
          <w:bCs/>
          <w:sz w:val="28"/>
          <w:szCs w:val="28"/>
          <w:lang w:val="nl-NL"/>
        </w:rPr>
        <w:t xml:space="preserve"> sơ</w:t>
      </w:r>
      <w:r w:rsidR="0099051C" w:rsidRPr="00D93D61">
        <w:rPr>
          <w:b/>
          <w:bCs/>
          <w:sz w:val="28"/>
          <w:szCs w:val="28"/>
          <w:lang w:val="nl-NL"/>
        </w:rPr>
        <w:t>,</w:t>
      </w:r>
      <w:r w:rsidRPr="00D93D61">
        <w:rPr>
          <w:b/>
          <w:bCs/>
          <w:sz w:val="28"/>
          <w:szCs w:val="28"/>
          <w:lang w:val="nl-NL"/>
        </w:rPr>
        <w:t xml:space="preserve"> </w:t>
      </w:r>
      <w:r w:rsidR="00317E77" w:rsidRPr="00D93D61">
        <w:rPr>
          <w:b/>
          <w:bCs/>
          <w:sz w:val="28"/>
          <w:szCs w:val="28"/>
          <w:lang w:val="nl-NL"/>
        </w:rPr>
        <w:t xml:space="preserve">thẩm quyền, </w:t>
      </w:r>
      <w:r w:rsidRPr="00D93D61">
        <w:rPr>
          <w:b/>
          <w:bCs/>
          <w:sz w:val="28"/>
          <w:szCs w:val="28"/>
          <w:lang w:val="nl-NL"/>
        </w:rPr>
        <w:t>trình</w:t>
      </w:r>
      <w:r w:rsidR="0099051C" w:rsidRPr="00D93D61">
        <w:rPr>
          <w:b/>
          <w:bCs/>
          <w:sz w:val="28"/>
          <w:szCs w:val="28"/>
          <w:lang w:val="nl-NL"/>
        </w:rPr>
        <w:t xml:space="preserve"> tự</w:t>
      </w:r>
      <w:r w:rsidRPr="00D93D61">
        <w:rPr>
          <w:b/>
          <w:bCs/>
          <w:sz w:val="28"/>
          <w:szCs w:val="28"/>
          <w:lang w:val="nl-NL"/>
        </w:rPr>
        <w:t xml:space="preserve"> phê duyệt kế hoạch ứng phó sự cố</w:t>
      </w:r>
      <w:r w:rsidR="0099051C" w:rsidRPr="00D93D61">
        <w:rPr>
          <w:b/>
          <w:bCs/>
          <w:sz w:val="28"/>
          <w:szCs w:val="28"/>
          <w:lang w:val="nl-NL"/>
        </w:rPr>
        <w:t xml:space="preserve"> bức xạ cấp cơ sở</w:t>
      </w:r>
      <w:r w:rsidR="00114E2E" w:rsidRPr="00D93D61">
        <w:rPr>
          <w:b/>
          <w:bCs/>
          <w:sz w:val="28"/>
          <w:szCs w:val="28"/>
          <w:lang w:val="nl-NL"/>
        </w:rPr>
        <w:t xml:space="preserve"> </w:t>
      </w:r>
    </w:p>
    <w:p w14:paraId="71A3BAB6" w14:textId="77777777" w:rsidR="00353348" w:rsidRPr="00D93D61" w:rsidRDefault="00CD3E74"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t xml:space="preserve">1. Hồ sơ </w:t>
      </w:r>
      <w:r w:rsidR="00952F46" w:rsidRPr="00D93D61">
        <w:rPr>
          <w:sz w:val="28"/>
          <w:szCs w:val="28"/>
          <w:lang w:val="nl-NL"/>
        </w:rPr>
        <w:t>đề nghị phê duyệt k</w:t>
      </w:r>
      <w:r w:rsidRPr="00D93D61">
        <w:rPr>
          <w:sz w:val="28"/>
          <w:szCs w:val="28"/>
          <w:lang w:val="nl-NL"/>
        </w:rPr>
        <w:t xml:space="preserve">ế hoạch ứng phó </w:t>
      </w:r>
      <w:r w:rsidR="00702D5C" w:rsidRPr="00D93D61">
        <w:rPr>
          <w:sz w:val="28"/>
          <w:szCs w:val="28"/>
          <w:lang w:val="nl-NL"/>
        </w:rPr>
        <w:t>sự cố</w:t>
      </w:r>
      <w:r w:rsidRPr="00D93D61">
        <w:rPr>
          <w:sz w:val="28"/>
          <w:szCs w:val="28"/>
          <w:lang w:val="nl-NL"/>
        </w:rPr>
        <w:t xml:space="preserve"> </w:t>
      </w:r>
      <w:r w:rsidR="00F317BA" w:rsidRPr="00D93D61">
        <w:rPr>
          <w:sz w:val="28"/>
          <w:szCs w:val="28"/>
          <w:lang w:val="nl-NL"/>
        </w:rPr>
        <w:t>bao gồm</w:t>
      </w:r>
      <w:r w:rsidRPr="00D93D61">
        <w:rPr>
          <w:sz w:val="28"/>
          <w:szCs w:val="28"/>
          <w:lang w:val="nl-NL"/>
        </w:rPr>
        <w:t>:</w:t>
      </w:r>
    </w:p>
    <w:p w14:paraId="2EB50AA2" w14:textId="303C32A4" w:rsidR="00353348" w:rsidRPr="00D93D61" w:rsidRDefault="00353348"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t>a)</w:t>
      </w:r>
      <w:r w:rsidR="00CD3E74" w:rsidRPr="00D93D61">
        <w:rPr>
          <w:sz w:val="28"/>
          <w:szCs w:val="28"/>
          <w:lang w:val="nl-NL"/>
        </w:rPr>
        <w:t xml:space="preserve"> Công văn đề nghị phê duyệt</w:t>
      </w:r>
      <w:r w:rsidR="0042182E" w:rsidRPr="00D93D61">
        <w:rPr>
          <w:sz w:val="28"/>
          <w:szCs w:val="28"/>
          <w:lang w:val="nl-NL"/>
        </w:rPr>
        <w:t xml:space="preserve"> </w:t>
      </w:r>
      <w:r w:rsidR="004F499B">
        <w:rPr>
          <w:sz w:val="28"/>
          <w:szCs w:val="28"/>
          <w:lang w:val="nl-NL"/>
        </w:rPr>
        <w:t>kế hoạch ứng phó sự cố</w:t>
      </w:r>
      <w:r w:rsidRPr="00D93D61">
        <w:rPr>
          <w:sz w:val="28"/>
          <w:szCs w:val="28"/>
          <w:lang w:val="nl-NL"/>
        </w:rPr>
        <w:t xml:space="preserve">; </w:t>
      </w:r>
    </w:p>
    <w:p w14:paraId="6836F1CD" w14:textId="603BC51E" w:rsidR="00353348" w:rsidRPr="00D93D61" w:rsidRDefault="00353348"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t>b)</w:t>
      </w:r>
      <w:r w:rsidR="00CD3E74" w:rsidRPr="00D93D61">
        <w:rPr>
          <w:sz w:val="28"/>
          <w:szCs w:val="28"/>
          <w:lang w:val="nl-NL"/>
        </w:rPr>
        <w:t xml:space="preserve"> 0</w:t>
      </w:r>
      <w:r w:rsidR="00D93D61">
        <w:rPr>
          <w:sz w:val="28"/>
          <w:szCs w:val="28"/>
          <w:lang w:val="nl-NL"/>
        </w:rPr>
        <w:t>3 (ba) bản</w:t>
      </w:r>
      <w:r w:rsidR="00CD3E74" w:rsidRPr="00D93D61">
        <w:rPr>
          <w:sz w:val="28"/>
          <w:szCs w:val="28"/>
          <w:lang w:val="nl-NL"/>
        </w:rPr>
        <w:t xml:space="preserve"> kế hoạch ứng phó </w:t>
      </w:r>
      <w:r w:rsidR="00CA20F8" w:rsidRPr="00D93D61">
        <w:rPr>
          <w:sz w:val="28"/>
          <w:szCs w:val="28"/>
          <w:lang w:val="nl-NL"/>
        </w:rPr>
        <w:t xml:space="preserve">sự cố </w:t>
      </w:r>
      <w:r w:rsidR="00CD3E74" w:rsidRPr="00D93D61">
        <w:rPr>
          <w:sz w:val="28"/>
          <w:szCs w:val="28"/>
          <w:lang w:val="nl-NL"/>
        </w:rPr>
        <w:t>đ</w:t>
      </w:r>
      <w:r w:rsidR="006D2269" w:rsidRPr="00D93D61">
        <w:rPr>
          <w:sz w:val="28"/>
          <w:szCs w:val="28"/>
          <w:lang w:val="nl-NL"/>
        </w:rPr>
        <w:t>ược</w:t>
      </w:r>
      <w:r w:rsidR="00CD3E74" w:rsidRPr="00D93D61">
        <w:rPr>
          <w:sz w:val="28"/>
          <w:szCs w:val="28"/>
          <w:lang w:val="nl-NL"/>
        </w:rPr>
        <w:t xml:space="preserve"> lập </w:t>
      </w:r>
      <w:r w:rsidR="007A186B" w:rsidRPr="00D93D61">
        <w:rPr>
          <w:sz w:val="28"/>
          <w:szCs w:val="28"/>
          <w:lang w:val="nl-NL"/>
        </w:rPr>
        <w:t>theo</w:t>
      </w:r>
      <w:r w:rsidR="00CD3E74" w:rsidRPr="00D93D61">
        <w:rPr>
          <w:sz w:val="28"/>
          <w:szCs w:val="28"/>
          <w:lang w:val="nl-NL"/>
        </w:rPr>
        <w:t xml:space="preserve"> cấu trúc và nội dung</w:t>
      </w:r>
      <w:r w:rsidR="00D935FA" w:rsidRPr="00D93D61">
        <w:rPr>
          <w:sz w:val="28"/>
          <w:szCs w:val="28"/>
          <w:lang w:val="nl-NL"/>
        </w:rPr>
        <w:t xml:space="preserve"> </w:t>
      </w:r>
      <w:r w:rsidR="00CD3E74" w:rsidRPr="00D93D61">
        <w:rPr>
          <w:sz w:val="28"/>
          <w:szCs w:val="28"/>
          <w:lang w:val="nl-NL"/>
        </w:rPr>
        <w:t xml:space="preserve">quy định tại </w:t>
      </w:r>
      <w:r w:rsidR="007B296A">
        <w:rPr>
          <w:sz w:val="28"/>
          <w:szCs w:val="28"/>
          <w:lang w:val="nl-NL"/>
        </w:rPr>
        <w:t>Phụ lục IV</w:t>
      </w:r>
      <w:r w:rsidR="006D6E69">
        <w:rPr>
          <w:sz w:val="28"/>
          <w:szCs w:val="28"/>
          <w:lang w:val="nl-NL"/>
        </w:rPr>
        <w:t xml:space="preserve"> </w:t>
      </w:r>
      <w:r w:rsidR="00E03DBB" w:rsidRPr="00D93D61">
        <w:rPr>
          <w:sz w:val="28"/>
          <w:szCs w:val="28"/>
          <w:lang w:val="nl-NL"/>
        </w:rPr>
        <w:t>ban hành kèm theo Nghị định này</w:t>
      </w:r>
      <w:r w:rsidRPr="00D93D61">
        <w:rPr>
          <w:sz w:val="28"/>
          <w:szCs w:val="28"/>
          <w:lang w:val="nl-NL"/>
        </w:rPr>
        <w:t>.</w:t>
      </w:r>
    </w:p>
    <w:p w14:paraId="13386FB5" w14:textId="77777777" w:rsidR="00353348" w:rsidRPr="00D93D61" w:rsidRDefault="001E5C42" w:rsidP="00A43B31">
      <w:pPr>
        <w:pStyle w:val="NormalWeb"/>
        <w:shd w:val="clear" w:color="auto" w:fill="FFFFFF"/>
        <w:spacing w:before="0" w:beforeAutospacing="0" w:after="120" w:afterAutospacing="0" w:line="360" w:lineRule="exact"/>
        <w:ind w:firstLine="720"/>
        <w:jc w:val="both"/>
        <w:rPr>
          <w:bCs/>
          <w:sz w:val="28"/>
          <w:szCs w:val="28"/>
          <w:lang w:val="nl-NL"/>
        </w:rPr>
      </w:pPr>
      <w:r w:rsidRPr="00D93D61">
        <w:rPr>
          <w:bCs/>
          <w:sz w:val="28"/>
          <w:szCs w:val="28"/>
          <w:lang w:val="nl-NL"/>
        </w:rPr>
        <w:t>2</w:t>
      </w:r>
      <w:r w:rsidR="00CD3E74" w:rsidRPr="00D93D61">
        <w:rPr>
          <w:bCs/>
          <w:sz w:val="28"/>
          <w:szCs w:val="28"/>
          <w:lang w:val="nl-NL"/>
        </w:rPr>
        <w:t xml:space="preserve">. </w:t>
      </w:r>
      <w:r w:rsidR="001669DD" w:rsidRPr="00D93D61">
        <w:rPr>
          <w:bCs/>
          <w:sz w:val="28"/>
          <w:szCs w:val="28"/>
          <w:lang w:val="nl-NL"/>
        </w:rPr>
        <w:t>T</w:t>
      </w:r>
      <w:r w:rsidR="00CD3E74" w:rsidRPr="00D93D61">
        <w:rPr>
          <w:bCs/>
          <w:sz w:val="28"/>
          <w:szCs w:val="28"/>
          <w:lang w:val="nl-NL"/>
        </w:rPr>
        <w:t>hẩm quyền</w:t>
      </w:r>
      <w:r w:rsidR="00E478C3" w:rsidRPr="00D93D61">
        <w:rPr>
          <w:bCs/>
          <w:sz w:val="28"/>
          <w:szCs w:val="28"/>
          <w:lang w:val="nl-NL"/>
        </w:rPr>
        <w:t>, trình tự</w:t>
      </w:r>
      <w:r w:rsidR="00CD3E74" w:rsidRPr="00D93D61">
        <w:rPr>
          <w:bCs/>
          <w:sz w:val="28"/>
          <w:szCs w:val="28"/>
          <w:lang w:val="nl-NL"/>
        </w:rPr>
        <w:t xml:space="preserve"> phê duyệt kế hoạch ứng phó sự cố</w:t>
      </w:r>
      <w:r w:rsidR="00353348" w:rsidRPr="00D93D61">
        <w:rPr>
          <w:bCs/>
          <w:sz w:val="28"/>
          <w:szCs w:val="28"/>
          <w:lang w:val="nl-NL"/>
        </w:rPr>
        <w:t xml:space="preserve">: </w:t>
      </w:r>
    </w:p>
    <w:p w14:paraId="3F347541" w14:textId="23671D2D" w:rsidR="00353348" w:rsidRPr="00D93D61" w:rsidRDefault="00F40061"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lastRenderedPageBreak/>
        <w:t>a)</w:t>
      </w:r>
      <w:r w:rsidR="00CD3E74" w:rsidRPr="00D93D61">
        <w:rPr>
          <w:sz w:val="28"/>
          <w:szCs w:val="28"/>
          <w:lang w:val="nl-NL"/>
        </w:rPr>
        <w:t xml:space="preserve"> Cơ quan có thẩm quyền phê duyệt kế hoạch ứng phó sự cố</w:t>
      </w:r>
      <w:r w:rsidR="00CD3E74" w:rsidRPr="00D93D61">
        <w:rPr>
          <w:sz w:val="28"/>
          <w:szCs w:val="28"/>
          <w:lang w:val="nl-NL"/>
        </w:rPr>
        <w:br/>
        <w:t>là cơ quan có thẩm quyền cấp giấy phép tiến hành công việc bức xạ quy định</w:t>
      </w:r>
      <w:r w:rsidR="00CD3E74" w:rsidRPr="00D93D61">
        <w:rPr>
          <w:sz w:val="28"/>
          <w:szCs w:val="28"/>
          <w:lang w:val="nl-NL"/>
        </w:rPr>
        <w:br/>
        <w:t xml:space="preserve">tại </w:t>
      </w:r>
      <w:r w:rsidR="00F37F74" w:rsidRPr="00D93D61">
        <w:rPr>
          <w:sz w:val="28"/>
          <w:szCs w:val="28"/>
          <w:lang w:val="nl-NL"/>
        </w:rPr>
        <w:t xml:space="preserve">Điều </w:t>
      </w:r>
      <w:r w:rsidR="004F499B">
        <w:rPr>
          <w:sz w:val="28"/>
          <w:szCs w:val="28"/>
          <w:lang w:val="nl-NL"/>
        </w:rPr>
        <w:t>36</w:t>
      </w:r>
      <w:r w:rsidR="00F37F74" w:rsidRPr="00D93D61">
        <w:rPr>
          <w:sz w:val="28"/>
          <w:szCs w:val="28"/>
          <w:lang w:val="nl-NL"/>
        </w:rPr>
        <w:t xml:space="preserve"> của Nghị định này</w:t>
      </w:r>
      <w:r w:rsidR="00CD3E74" w:rsidRPr="00D93D61">
        <w:rPr>
          <w:sz w:val="28"/>
          <w:szCs w:val="28"/>
          <w:lang w:val="nl-NL"/>
        </w:rPr>
        <w:t>.</w:t>
      </w:r>
    </w:p>
    <w:p w14:paraId="7389C248" w14:textId="77777777" w:rsidR="00353348" w:rsidRPr="00D93D61" w:rsidRDefault="0053338C"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t xml:space="preserve">b) </w:t>
      </w:r>
      <w:r w:rsidR="00CD3E74" w:rsidRPr="00D93D61">
        <w:rPr>
          <w:sz w:val="28"/>
          <w:szCs w:val="28"/>
          <w:lang w:val="nl-NL"/>
        </w:rPr>
        <w:t>T</w:t>
      </w:r>
      <w:r w:rsidRPr="00D93D61">
        <w:rPr>
          <w:sz w:val="28"/>
          <w:szCs w:val="28"/>
          <w:lang w:val="nl-NL"/>
        </w:rPr>
        <w:t>ổ</w:t>
      </w:r>
      <w:r w:rsidR="00CD3E74" w:rsidRPr="00D93D61">
        <w:rPr>
          <w:sz w:val="28"/>
          <w:szCs w:val="28"/>
          <w:lang w:val="nl-NL"/>
        </w:rPr>
        <w:t xml:space="preserve"> chức</w:t>
      </w:r>
      <w:r w:rsidRPr="00D93D61">
        <w:rPr>
          <w:sz w:val="28"/>
          <w:szCs w:val="28"/>
          <w:lang w:val="nl-NL"/>
        </w:rPr>
        <w:t>,</w:t>
      </w:r>
      <w:r w:rsidR="00CD3E74" w:rsidRPr="00D93D61">
        <w:rPr>
          <w:sz w:val="28"/>
          <w:szCs w:val="28"/>
          <w:lang w:val="nl-NL"/>
        </w:rPr>
        <w:t xml:space="preserve"> cá nhân đề nghị phê duyệt bản kế hoạch ứng phó sự cố phải nộp 01 bộ hồ sơ theo quy định tại Khoản 1 Điều </w:t>
      </w:r>
      <w:r w:rsidR="00D5521E" w:rsidRPr="00D93D61">
        <w:rPr>
          <w:sz w:val="28"/>
          <w:szCs w:val="28"/>
          <w:lang w:val="nl-NL"/>
        </w:rPr>
        <w:t>này</w:t>
      </w:r>
      <w:r w:rsidR="00371612" w:rsidRPr="00D93D61">
        <w:rPr>
          <w:sz w:val="28"/>
          <w:szCs w:val="28"/>
          <w:lang w:val="nl-NL"/>
        </w:rPr>
        <w:t xml:space="preserve"> </w:t>
      </w:r>
      <w:r w:rsidR="00CD3E74" w:rsidRPr="00D93D61">
        <w:rPr>
          <w:sz w:val="28"/>
          <w:szCs w:val="28"/>
          <w:lang w:val="nl-NL"/>
        </w:rPr>
        <w:t xml:space="preserve">này về cơ quan có thẩm quyền phê duyệt theo quy định. </w:t>
      </w:r>
    </w:p>
    <w:p w14:paraId="7CDA1913" w14:textId="29945064" w:rsidR="00981C22" w:rsidRPr="00D93D61" w:rsidRDefault="00353348" w:rsidP="00A43B31">
      <w:pPr>
        <w:pStyle w:val="NormalWeb"/>
        <w:shd w:val="clear" w:color="auto" w:fill="FFFFFF"/>
        <w:spacing w:before="0" w:beforeAutospacing="0" w:after="120" w:afterAutospacing="0" w:line="360" w:lineRule="exact"/>
        <w:ind w:firstLine="720"/>
        <w:jc w:val="both"/>
        <w:rPr>
          <w:sz w:val="28"/>
          <w:szCs w:val="28"/>
          <w:lang w:val="nl-NL"/>
        </w:rPr>
      </w:pPr>
      <w:r w:rsidRPr="00D93D61">
        <w:rPr>
          <w:sz w:val="28"/>
          <w:szCs w:val="28"/>
          <w:lang w:val="nl-NL"/>
        </w:rPr>
        <w:t xml:space="preserve">c) </w:t>
      </w:r>
      <w:r w:rsidR="00D93D61">
        <w:rPr>
          <w:sz w:val="28"/>
          <w:szCs w:val="28"/>
          <w:lang w:val="nl-NL"/>
        </w:rPr>
        <w:t>Trong thời gian 15</w:t>
      </w:r>
      <w:r w:rsidRPr="00D93D61">
        <w:rPr>
          <w:sz w:val="28"/>
          <w:szCs w:val="28"/>
          <w:lang w:val="nl-NL"/>
        </w:rPr>
        <w:t xml:space="preserve"> ngày làm việc</w:t>
      </w:r>
      <w:r w:rsidR="00981C22" w:rsidRPr="00D93D61">
        <w:rPr>
          <w:sz w:val="28"/>
          <w:szCs w:val="28"/>
          <w:lang w:val="nl-NL"/>
        </w:rPr>
        <w:t xml:space="preserve"> kể từ ngày nhận đủ hồ sơ</w:t>
      </w:r>
      <w:r w:rsidRPr="00D93D61">
        <w:rPr>
          <w:sz w:val="28"/>
          <w:szCs w:val="28"/>
          <w:lang w:val="nl-NL"/>
        </w:rPr>
        <w:t>,</w:t>
      </w:r>
      <w:r w:rsidR="00981C22" w:rsidRPr="00D93D61">
        <w:rPr>
          <w:sz w:val="28"/>
          <w:szCs w:val="28"/>
          <w:lang w:val="nl-NL"/>
        </w:rPr>
        <w:t xml:space="preserve"> cơ quan có thẩm quyền có trách nhiệm tiến hành thẩm định hồ sơ, phê duyệt kế hoạch ứng phó sự cố nếu hồ sơ đáp ứng yêu cầu. </w:t>
      </w:r>
      <w:r w:rsidR="00C209EF" w:rsidRPr="00D93D61">
        <w:rPr>
          <w:sz w:val="28"/>
          <w:szCs w:val="28"/>
          <w:lang w:val="nl-NL"/>
        </w:rPr>
        <w:t>Trong trường hợp không đồng ý phê duyệt, cơ quan có thẩm quyền phê duyệt phải trả lời bằng văn bản và nêu rõ lý do.</w:t>
      </w:r>
    </w:p>
    <w:p w14:paraId="58E710EA" w14:textId="77777777" w:rsidR="00C209EF" w:rsidRDefault="00C209EF" w:rsidP="00A43B31">
      <w:pPr>
        <w:spacing w:line="360" w:lineRule="exact"/>
        <w:jc w:val="center"/>
        <w:rPr>
          <w:rFonts w:ascii="Times New Roman" w:hAnsi="Times New Roman"/>
          <w:b/>
          <w:sz w:val="28"/>
          <w:szCs w:val="28"/>
          <w:lang w:val="nl-NL"/>
        </w:rPr>
      </w:pPr>
    </w:p>
    <w:p w14:paraId="3F15CA0E" w14:textId="77777777" w:rsidR="00AC34ED" w:rsidRPr="00826716" w:rsidRDefault="00AC34ED" w:rsidP="00A43B31">
      <w:pPr>
        <w:spacing w:line="360" w:lineRule="exact"/>
        <w:jc w:val="center"/>
        <w:rPr>
          <w:rFonts w:ascii="Times New Roman" w:hAnsi="Times New Roman"/>
          <w:b/>
          <w:sz w:val="28"/>
          <w:szCs w:val="28"/>
          <w:lang w:val="nl-NL"/>
        </w:rPr>
      </w:pPr>
      <w:r w:rsidRPr="00826716">
        <w:rPr>
          <w:rFonts w:ascii="Times New Roman" w:hAnsi="Times New Roman"/>
          <w:b/>
          <w:sz w:val="28"/>
          <w:szCs w:val="28"/>
          <w:lang w:val="nl-NL"/>
        </w:rPr>
        <w:t>Chương III</w:t>
      </w:r>
    </w:p>
    <w:p w14:paraId="41F548C9" w14:textId="77777777" w:rsidR="00AC34ED" w:rsidRPr="00826716" w:rsidRDefault="00AC34ED" w:rsidP="00A43B31">
      <w:pPr>
        <w:spacing w:after="0" w:line="360" w:lineRule="exact"/>
        <w:jc w:val="center"/>
        <w:rPr>
          <w:rFonts w:ascii="Times New Roman" w:hAnsi="Times New Roman"/>
          <w:b/>
          <w:sz w:val="28"/>
          <w:szCs w:val="28"/>
          <w:lang w:val="nl-NL"/>
        </w:rPr>
      </w:pPr>
      <w:r w:rsidRPr="00826716">
        <w:rPr>
          <w:rFonts w:ascii="Times New Roman" w:hAnsi="Times New Roman"/>
          <w:b/>
          <w:sz w:val="28"/>
          <w:szCs w:val="28"/>
          <w:lang w:val="nl-NL"/>
        </w:rPr>
        <w:t>DỊCH VỤ HỖ TRỢ ỨNG DỤNG</w:t>
      </w:r>
      <w:r>
        <w:rPr>
          <w:rFonts w:ascii="Times New Roman" w:hAnsi="Times New Roman"/>
          <w:b/>
          <w:sz w:val="28"/>
          <w:szCs w:val="28"/>
          <w:lang w:val="vi-VN"/>
        </w:rPr>
        <w:t xml:space="preserve"> </w:t>
      </w:r>
      <w:r w:rsidRPr="00826716">
        <w:rPr>
          <w:rFonts w:ascii="Times New Roman" w:hAnsi="Times New Roman"/>
          <w:b/>
          <w:sz w:val="28"/>
          <w:szCs w:val="28"/>
          <w:lang w:val="nl-NL"/>
        </w:rPr>
        <w:t>NĂNG LƯỢNG NGUYÊN TỬ</w:t>
      </w:r>
    </w:p>
    <w:p w14:paraId="79F62EB8" w14:textId="77777777" w:rsidR="00AC34ED" w:rsidRPr="00826716" w:rsidRDefault="00AC34ED" w:rsidP="00A43B31">
      <w:pPr>
        <w:spacing w:after="0" w:line="360" w:lineRule="exact"/>
        <w:jc w:val="center"/>
        <w:rPr>
          <w:rFonts w:ascii="Times New Roman" w:hAnsi="Times New Roman"/>
          <w:b/>
          <w:sz w:val="28"/>
          <w:szCs w:val="28"/>
          <w:lang w:val="nl-NL"/>
        </w:rPr>
      </w:pPr>
    </w:p>
    <w:p w14:paraId="3DE6B032" w14:textId="77777777" w:rsidR="00D76D41" w:rsidRPr="00D62C44" w:rsidRDefault="00D76D41" w:rsidP="00A43B31">
      <w:pPr>
        <w:spacing w:after="0" w:line="360" w:lineRule="exact"/>
        <w:jc w:val="center"/>
        <w:rPr>
          <w:rFonts w:ascii="Times New Roman" w:hAnsi="Times New Roman"/>
          <w:b/>
          <w:sz w:val="28"/>
          <w:szCs w:val="28"/>
        </w:rPr>
      </w:pPr>
      <w:r w:rsidRPr="00D62C44">
        <w:rPr>
          <w:rFonts w:ascii="Times New Roman" w:hAnsi="Times New Roman"/>
          <w:b/>
          <w:sz w:val="28"/>
          <w:szCs w:val="28"/>
        </w:rPr>
        <w:t xml:space="preserve">Mục </w:t>
      </w:r>
      <w:r w:rsidRPr="00D62C44">
        <w:rPr>
          <w:rFonts w:ascii="Times New Roman" w:hAnsi="Times New Roman"/>
          <w:b/>
          <w:sz w:val="28"/>
          <w:szCs w:val="28"/>
          <w:lang w:val="vi-VN"/>
        </w:rPr>
        <w:t>1</w:t>
      </w:r>
    </w:p>
    <w:p w14:paraId="5602495A" w14:textId="77777777" w:rsidR="00D76D41" w:rsidRPr="00D62C44" w:rsidRDefault="00D76D41" w:rsidP="00A43B31">
      <w:pPr>
        <w:spacing w:after="120" w:line="360" w:lineRule="exact"/>
        <w:jc w:val="center"/>
        <w:rPr>
          <w:rFonts w:ascii="Times New Roman" w:hAnsi="Times New Roman"/>
          <w:b/>
          <w:sz w:val="26"/>
          <w:szCs w:val="26"/>
          <w:lang w:val="vi-VN"/>
        </w:rPr>
      </w:pPr>
      <w:r w:rsidRPr="00D62C44">
        <w:rPr>
          <w:rFonts w:ascii="Times New Roman" w:hAnsi="Times New Roman"/>
          <w:b/>
          <w:sz w:val="26"/>
          <w:szCs w:val="26"/>
          <w:lang w:val="vi-VN"/>
        </w:rPr>
        <w:t>ĐIỀU KIỆN, HỒ SƠ, QUY TRÌNH THỦ TỤC CẤP GIẤY ĐĂNG KÝ</w:t>
      </w:r>
      <w:r w:rsidRPr="00D62C44">
        <w:rPr>
          <w:rFonts w:ascii="Times New Roman" w:hAnsi="Times New Roman"/>
          <w:b/>
          <w:sz w:val="26"/>
          <w:szCs w:val="26"/>
          <w:lang w:val="vi-VN"/>
        </w:rPr>
        <w:br/>
        <w:t>HOẠT ĐỘNG DỊCH VỤ HỖ TRỢ ỨNG DỤNG NĂNG LƯỢNG NGUYÊN TỬ</w:t>
      </w:r>
    </w:p>
    <w:p w14:paraId="30C4DDB5" w14:textId="02A106EE" w:rsidR="00D76D41" w:rsidRPr="00D62C44" w:rsidRDefault="00D76D41" w:rsidP="00A43B31">
      <w:pPr>
        <w:spacing w:after="120" w:line="360" w:lineRule="exact"/>
        <w:ind w:firstLine="709"/>
        <w:jc w:val="both"/>
        <w:rPr>
          <w:rFonts w:ascii="Times New Roman" w:hAnsi="Times New Roman" w:cs="Times New Roman"/>
          <w:b/>
          <w:sz w:val="28"/>
          <w:szCs w:val="28"/>
          <w:lang w:val="vi-VN"/>
        </w:rPr>
      </w:pPr>
      <w:r w:rsidRPr="00D62C44">
        <w:rPr>
          <w:rFonts w:ascii="Times New Roman" w:hAnsi="Times New Roman" w:cs="Times New Roman"/>
          <w:b/>
          <w:sz w:val="28"/>
          <w:szCs w:val="28"/>
          <w:lang w:val="vi-VN"/>
        </w:rPr>
        <w:t xml:space="preserve">Điều </w:t>
      </w:r>
      <w:r w:rsidR="008A28F1">
        <w:rPr>
          <w:rFonts w:ascii="Times New Roman" w:hAnsi="Times New Roman" w:cs="Times New Roman"/>
          <w:b/>
          <w:sz w:val="28"/>
          <w:szCs w:val="28"/>
        </w:rPr>
        <w:t>44</w:t>
      </w:r>
      <w:r w:rsidRPr="00D62C44">
        <w:rPr>
          <w:rFonts w:ascii="Times New Roman" w:hAnsi="Times New Roman" w:cs="Times New Roman"/>
          <w:b/>
          <w:sz w:val="28"/>
          <w:szCs w:val="28"/>
        </w:rPr>
        <w:t>.</w:t>
      </w:r>
      <w:r w:rsidRPr="00D62C44">
        <w:rPr>
          <w:rFonts w:ascii="Times New Roman" w:hAnsi="Times New Roman" w:cs="Times New Roman"/>
          <w:b/>
          <w:sz w:val="28"/>
          <w:szCs w:val="28"/>
          <w:lang w:val="vi-VN"/>
        </w:rPr>
        <w:t xml:space="preserve"> Hoạt động dịch vụ hỗ trợ ứng dụng năng lượng nguyên tử</w:t>
      </w:r>
    </w:p>
    <w:p w14:paraId="0B7A44B2" w14:textId="77777777" w:rsidR="00D76D41" w:rsidRPr="00D62C44" w:rsidRDefault="00D76D41" w:rsidP="00A43B31">
      <w:pPr>
        <w:spacing w:after="120" w:line="360" w:lineRule="exact"/>
        <w:ind w:firstLine="709"/>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Hoạt động dịch vụ hỗ trợ ứng dụng năng lượng nguyên tử quy định trong Nghị định này bao gồm:</w:t>
      </w:r>
    </w:p>
    <w:p w14:paraId="6CAA0F44" w14:textId="77777777" w:rsidR="00D76D41" w:rsidRPr="00A17661" w:rsidRDefault="00D76D41" w:rsidP="00A43B31">
      <w:pPr>
        <w:spacing w:after="120" w:line="360" w:lineRule="exact"/>
        <w:ind w:firstLine="709"/>
        <w:jc w:val="both"/>
        <w:rPr>
          <w:rFonts w:ascii="Times New Roman" w:hAnsi="Times New Roman" w:cs="Times New Roman"/>
          <w:sz w:val="28"/>
          <w:szCs w:val="28"/>
          <w:lang w:val="vi-VN"/>
        </w:rPr>
      </w:pPr>
      <w:r w:rsidRPr="00A17661">
        <w:rPr>
          <w:rFonts w:ascii="Times New Roman" w:hAnsi="Times New Roman" w:cs="Times New Roman"/>
          <w:sz w:val="28"/>
          <w:szCs w:val="28"/>
          <w:lang w:val="vi-VN"/>
        </w:rPr>
        <w:t xml:space="preserve">1. </w:t>
      </w:r>
      <w:r w:rsidRPr="00A17661">
        <w:rPr>
          <w:rFonts w:ascii="Times New Roman" w:hAnsi="Times New Roman" w:cs="Times New Roman"/>
          <w:sz w:val="28"/>
          <w:szCs w:val="28"/>
        </w:rPr>
        <w:t>Tư vấn kỹ thuật và công nghệ trong lĩnh vực năng lượng nguyên tử bao gồm dịch vụ tư vấn kỹ thuật và công nghệ về ứng dụng bức xạ và đồng vị phóng xạ; dịch vụ tư vấn kỹ thuật và công nghệ về ứng dụng công nghệ hạt nhân</w:t>
      </w:r>
    </w:p>
    <w:p w14:paraId="5318A328" w14:textId="77777777" w:rsidR="00D76D41" w:rsidRPr="008B29BF" w:rsidRDefault="00D76D41" w:rsidP="00A43B31">
      <w:pPr>
        <w:spacing w:after="120" w:line="360" w:lineRule="exact"/>
        <w:ind w:firstLine="709"/>
        <w:jc w:val="both"/>
        <w:rPr>
          <w:rFonts w:ascii="Times New Roman" w:hAnsi="Times New Roman" w:cs="Times New Roman"/>
          <w:sz w:val="28"/>
          <w:szCs w:val="28"/>
        </w:rPr>
      </w:pPr>
      <w:r w:rsidRPr="00A17661">
        <w:rPr>
          <w:rFonts w:ascii="Times New Roman" w:hAnsi="Times New Roman" w:cs="Times New Roman"/>
          <w:sz w:val="28"/>
          <w:szCs w:val="28"/>
          <w:lang w:val="vi-VN"/>
        </w:rPr>
        <w:t xml:space="preserve">2. </w:t>
      </w:r>
      <w:r w:rsidRPr="00A17661">
        <w:rPr>
          <w:rFonts w:ascii="Times New Roman" w:hAnsi="Times New Roman" w:cs="Times New Roman"/>
          <w:sz w:val="28"/>
          <w:szCs w:val="28"/>
        </w:rPr>
        <w:t>Đánh giá, định giá, giám định công nghệ bức xạ, công nghệ hạt nhân bao gồm dịch vụ đánh giá công nghệ bức xạ, công nghệ hạt nhân; dịch vụ định giá công nghệ bức xạ, công nghệ hạt nhân; dịch vụ giám định công nghệ bức xạ, công nghệ hạt nhân.</w:t>
      </w:r>
    </w:p>
    <w:p w14:paraId="73380E52" w14:textId="77777777" w:rsidR="00D76D41" w:rsidRPr="00D62C44" w:rsidRDefault="00D76D41" w:rsidP="00A43B31">
      <w:pPr>
        <w:spacing w:after="120" w:line="360" w:lineRule="exact"/>
        <w:ind w:firstLine="709"/>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3. Kiểm xạ.</w:t>
      </w:r>
    </w:p>
    <w:p w14:paraId="488A42FE" w14:textId="77777777" w:rsidR="00D76D41" w:rsidRPr="00D62C44" w:rsidRDefault="00D76D41" w:rsidP="00A43B31">
      <w:pPr>
        <w:spacing w:after="120" w:line="360" w:lineRule="exact"/>
        <w:ind w:firstLine="709"/>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4. Tẩy xạ.</w:t>
      </w:r>
    </w:p>
    <w:p w14:paraId="7B38F6FE" w14:textId="77777777" w:rsidR="00D76D41" w:rsidRPr="00D62C44" w:rsidRDefault="00D76D41" w:rsidP="00A43B31">
      <w:pPr>
        <w:spacing w:after="120" w:line="360" w:lineRule="exact"/>
        <w:ind w:firstLine="709"/>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 xml:space="preserve">5. </w:t>
      </w:r>
      <w:r w:rsidRPr="00D62C44">
        <w:rPr>
          <w:rFonts w:ascii="Times New Roman" w:hAnsi="Times New Roman" w:cs="Times New Roman"/>
          <w:sz w:val="28"/>
          <w:szCs w:val="28"/>
        </w:rPr>
        <w:t>Đ</w:t>
      </w:r>
      <w:r w:rsidRPr="00D62C44">
        <w:rPr>
          <w:rFonts w:ascii="Times New Roman" w:hAnsi="Times New Roman" w:cs="Times New Roman"/>
          <w:sz w:val="28"/>
          <w:szCs w:val="28"/>
          <w:lang w:val="vi-VN"/>
        </w:rPr>
        <w:t>ánh giá hoạt độ phóng xạ</w:t>
      </w:r>
      <w:r>
        <w:rPr>
          <w:rFonts w:ascii="Times New Roman" w:hAnsi="Times New Roman" w:cs="Times New Roman"/>
          <w:sz w:val="28"/>
          <w:szCs w:val="28"/>
          <w:lang w:val="vi-VN"/>
        </w:rPr>
        <w:t>.</w:t>
      </w:r>
    </w:p>
    <w:p w14:paraId="53685D9E" w14:textId="77777777" w:rsidR="00D76D41" w:rsidRPr="00D62C44" w:rsidRDefault="00D76D41" w:rsidP="00A43B31">
      <w:pPr>
        <w:spacing w:after="120" w:line="360" w:lineRule="exact"/>
        <w:ind w:firstLine="709"/>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 xml:space="preserve">6. </w:t>
      </w:r>
      <w:r w:rsidRPr="00D62C44">
        <w:rPr>
          <w:rFonts w:ascii="Times New Roman" w:hAnsi="Times New Roman" w:cs="Times New Roman"/>
          <w:sz w:val="28"/>
          <w:szCs w:val="28"/>
        </w:rPr>
        <w:t>L</w:t>
      </w:r>
      <w:r w:rsidRPr="00D62C44">
        <w:rPr>
          <w:rFonts w:ascii="Times New Roman" w:hAnsi="Times New Roman" w:cs="Times New Roman"/>
          <w:sz w:val="28"/>
          <w:szCs w:val="28"/>
          <w:lang w:val="vi-VN"/>
        </w:rPr>
        <w:t>ắp đặt, bảo dưỡng, sửa chữa thiết bị bức xạ</w:t>
      </w:r>
      <w:r>
        <w:rPr>
          <w:rFonts w:ascii="Times New Roman" w:hAnsi="Times New Roman" w:cs="Times New Roman"/>
          <w:sz w:val="28"/>
          <w:szCs w:val="28"/>
          <w:lang w:val="vi-VN"/>
        </w:rPr>
        <w:t>.</w:t>
      </w:r>
    </w:p>
    <w:p w14:paraId="65DC4D3D" w14:textId="77777777" w:rsidR="00D76D41" w:rsidRPr="00D62C44" w:rsidRDefault="00D76D41" w:rsidP="00A43B31">
      <w:pPr>
        <w:spacing w:after="120" w:line="360" w:lineRule="exact"/>
        <w:ind w:firstLine="709"/>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 xml:space="preserve">7. </w:t>
      </w:r>
      <w:r w:rsidRPr="00D62C44">
        <w:rPr>
          <w:rFonts w:ascii="Times New Roman" w:hAnsi="Times New Roman" w:cs="Times New Roman"/>
          <w:sz w:val="28"/>
          <w:szCs w:val="28"/>
        </w:rPr>
        <w:t>Đ</w:t>
      </w:r>
      <w:r w:rsidRPr="00D62C44">
        <w:rPr>
          <w:rFonts w:ascii="Times New Roman" w:hAnsi="Times New Roman" w:cs="Times New Roman"/>
          <w:sz w:val="28"/>
          <w:szCs w:val="28"/>
          <w:lang w:val="vi-VN"/>
        </w:rPr>
        <w:t>o liều chiếu xạ cá nhân</w:t>
      </w:r>
      <w:r>
        <w:rPr>
          <w:rFonts w:ascii="Times New Roman" w:hAnsi="Times New Roman" w:cs="Times New Roman"/>
          <w:sz w:val="28"/>
          <w:szCs w:val="28"/>
          <w:lang w:val="vi-VN"/>
        </w:rPr>
        <w:t>.</w:t>
      </w:r>
    </w:p>
    <w:p w14:paraId="4F8C0B01" w14:textId="77777777" w:rsidR="00D76D41" w:rsidRPr="00D62C44" w:rsidRDefault="00D76D41" w:rsidP="00A43B31">
      <w:pPr>
        <w:spacing w:after="120" w:line="360" w:lineRule="exact"/>
        <w:ind w:firstLine="709"/>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lastRenderedPageBreak/>
        <w:t xml:space="preserve">8. </w:t>
      </w:r>
      <w:r w:rsidRPr="00D62C44">
        <w:rPr>
          <w:rFonts w:ascii="Times New Roman" w:hAnsi="Times New Roman" w:cs="Times New Roman"/>
          <w:sz w:val="28"/>
          <w:szCs w:val="28"/>
        </w:rPr>
        <w:t>K</w:t>
      </w:r>
      <w:r w:rsidRPr="00D62C44">
        <w:rPr>
          <w:rFonts w:ascii="Times New Roman" w:hAnsi="Times New Roman" w:cs="Times New Roman"/>
          <w:sz w:val="28"/>
          <w:szCs w:val="28"/>
          <w:lang w:val="vi-VN"/>
        </w:rPr>
        <w:t>iểm định thiết bị bức xạ</w:t>
      </w:r>
      <w:r>
        <w:rPr>
          <w:rFonts w:ascii="Times New Roman" w:hAnsi="Times New Roman" w:cs="Times New Roman"/>
          <w:sz w:val="28"/>
          <w:szCs w:val="28"/>
          <w:lang w:val="vi-VN"/>
        </w:rPr>
        <w:t>.</w:t>
      </w:r>
    </w:p>
    <w:p w14:paraId="4A8F0A24" w14:textId="77777777" w:rsidR="00D76D41" w:rsidRPr="00D62C44" w:rsidRDefault="00D76D41" w:rsidP="00A43B31">
      <w:pPr>
        <w:spacing w:after="120" w:line="360" w:lineRule="exact"/>
        <w:ind w:firstLine="709"/>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 xml:space="preserve">9. </w:t>
      </w:r>
      <w:r w:rsidRPr="00D62C44">
        <w:rPr>
          <w:rFonts w:ascii="Times New Roman" w:hAnsi="Times New Roman" w:cs="Times New Roman"/>
          <w:sz w:val="28"/>
          <w:szCs w:val="28"/>
        </w:rPr>
        <w:t>Kiểm định, h</w:t>
      </w:r>
      <w:r w:rsidRPr="00D62C44">
        <w:rPr>
          <w:rFonts w:ascii="Times New Roman" w:hAnsi="Times New Roman" w:cs="Times New Roman"/>
          <w:sz w:val="28"/>
          <w:szCs w:val="28"/>
          <w:lang w:val="vi-VN"/>
        </w:rPr>
        <w:t>iệu chuẩn thiết bị ghi đo bức xạ</w:t>
      </w:r>
      <w:r>
        <w:rPr>
          <w:rFonts w:ascii="Times New Roman" w:hAnsi="Times New Roman" w:cs="Times New Roman"/>
          <w:sz w:val="28"/>
          <w:szCs w:val="28"/>
          <w:lang w:val="vi-VN"/>
        </w:rPr>
        <w:t>.</w:t>
      </w:r>
    </w:p>
    <w:p w14:paraId="6C84ECAE" w14:textId="77777777" w:rsidR="00D76D41" w:rsidRPr="00D62C44" w:rsidRDefault="00D76D41" w:rsidP="00A43B31">
      <w:pPr>
        <w:spacing w:after="120" w:line="360" w:lineRule="exact"/>
        <w:ind w:firstLine="709"/>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 xml:space="preserve">10. Đào tạo an toàn bức xạ cho nhân viên bức xạ; </w:t>
      </w:r>
      <w:r w:rsidRPr="00D62C44">
        <w:rPr>
          <w:rFonts w:ascii="Times New Roman" w:hAnsi="Times New Roman" w:cs="Times New Roman"/>
          <w:sz w:val="28"/>
          <w:szCs w:val="28"/>
        </w:rPr>
        <w:t>Đào tạo, bồi dưỡng chuyên môn nghiệp vụ đối với cá nhân thực hiện các dịch vụ</w:t>
      </w:r>
      <w:r w:rsidRPr="00D62C44">
        <w:rPr>
          <w:rFonts w:ascii="Times New Roman" w:hAnsi="Times New Roman" w:cs="Times New Roman"/>
          <w:sz w:val="28"/>
          <w:szCs w:val="28"/>
          <w:lang w:val="vi-VN"/>
        </w:rPr>
        <w:t>: Kiểm xạ; tẩy xạ; đánh giá hoạt độ phóng xạ</w:t>
      </w:r>
      <w:r w:rsidRPr="00D62C44">
        <w:rPr>
          <w:rFonts w:ascii="Times New Roman" w:hAnsi="Times New Roman" w:cs="Times New Roman"/>
          <w:sz w:val="28"/>
          <w:szCs w:val="28"/>
        </w:rPr>
        <w:t>;</w:t>
      </w:r>
      <w:r w:rsidRPr="00D62C44">
        <w:rPr>
          <w:rFonts w:ascii="Times New Roman" w:hAnsi="Times New Roman" w:cs="Times New Roman"/>
          <w:sz w:val="28"/>
          <w:szCs w:val="28"/>
          <w:lang w:val="vi-VN"/>
        </w:rPr>
        <w:t xml:space="preserve"> </w:t>
      </w:r>
      <w:r w:rsidRPr="00D62C44">
        <w:rPr>
          <w:rFonts w:ascii="Times New Roman" w:hAnsi="Times New Roman" w:cs="Times New Roman"/>
          <w:sz w:val="28"/>
          <w:szCs w:val="28"/>
        </w:rPr>
        <w:t xml:space="preserve">lắp đặt, bảo dưỡng, sửa chữa thiết bị bức xạ; đo liều chiếu xạ cá nhân; </w:t>
      </w:r>
      <w:r w:rsidRPr="00D62C44">
        <w:rPr>
          <w:rFonts w:ascii="Times New Roman" w:hAnsi="Times New Roman" w:cs="Times New Roman"/>
          <w:sz w:val="28"/>
          <w:szCs w:val="28"/>
          <w:lang w:val="vi-VN"/>
        </w:rPr>
        <w:t xml:space="preserve">kiểm định thiết bị bức xạ; </w:t>
      </w:r>
      <w:r w:rsidRPr="00D62C44">
        <w:rPr>
          <w:rFonts w:ascii="Times New Roman" w:hAnsi="Times New Roman" w:cs="Times New Roman"/>
          <w:sz w:val="28"/>
          <w:szCs w:val="28"/>
        </w:rPr>
        <w:t xml:space="preserve">kiểm định, </w:t>
      </w:r>
      <w:r w:rsidRPr="00D62C44">
        <w:rPr>
          <w:rFonts w:ascii="Times New Roman" w:hAnsi="Times New Roman" w:cs="Times New Roman"/>
          <w:sz w:val="28"/>
          <w:szCs w:val="28"/>
          <w:lang w:val="vi-VN"/>
        </w:rPr>
        <w:t xml:space="preserve">hiệu chuẩn thiết bị ghi đo bức xạ; </w:t>
      </w:r>
      <w:r w:rsidRPr="00D62C44">
        <w:rPr>
          <w:rFonts w:ascii="Times New Roman" w:hAnsi="Times New Roman" w:cs="Times New Roman"/>
          <w:sz w:val="28"/>
          <w:szCs w:val="28"/>
        </w:rPr>
        <w:t>tư vấn kỹ thuật và công nghệ trong lĩnh vực năng lượng nguyên t</w:t>
      </w:r>
      <w:r w:rsidRPr="00A17661">
        <w:rPr>
          <w:rFonts w:ascii="Times New Roman" w:hAnsi="Times New Roman" w:cs="Times New Roman"/>
          <w:sz w:val="28"/>
          <w:szCs w:val="28"/>
        </w:rPr>
        <w:t>ử; tư vấn kỹ thuật và công nghệ trong lĩnh vực năng lượng nguyên tử; đánh giá, định giá, giám định công nghệ bức xạ, công nghệ hạt nhân</w:t>
      </w:r>
      <w:r w:rsidRPr="00D62C44">
        <w:rPr>
          <w:rFonts w:ascii="Times New Roman" w:hAnsi="Times New Roman" w:cs="Times New Roman"/>
          <w:sz w:val="28"/>
          <w:szCs w:val="28"/>
        </w:rPr>
        <w:t xml:space="preserve"> (sau đây gọi tắt là đào tạo, bồi dưỡng chuyên môn nghiệp vụ).</w:t>
      </w:r>
    </w:p>
    <w:p w14:paraId="4278B4BD" w14:textId="1280E97D"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b/>
          <w:sz w:val="28"/>
          <w:szCs w:val="28"/>
          <w:lang w:val="vi-VN"/>
        </w:rPr>
        <w:tab/>
      </w:r>
      <w:r w:rsidRPr="00D62C44">
        <w:rPr>
          <w:rFonts w:ascii="Times New Roman" w:hAnsi="Times New Roman" w:cs="Times New Roman"/>
          <w:b/>
          <w:sz w:val="28"/>
          <w:szCs w:val="28"/>
        </w:rPr>
        <w:t xml:space="preserve">Điều </w:t>
      </w:r>
      <w:r w:rsidR="008A28F1">
        <w:rPr>
          <w:rFonts w:ascii="Times New Roman" w:hAnsi="Times New Roman" w:cs="Times New Roman"/>
          <w:b/>
          <w:sz w:val="28"/>
          <w:szCs w:val="28"/>
        </w:rPr>
        <w:t>45</w:t>
      </w:r>
      <w:r w:rsidRPr="00D62C44">
        <w:rPr>
          <w:rFonts w:ascii="Times New Roman" w:hAnsi="Times New Roman" w:cs="Times New Roman"/>
          <w:b/>
          <w:sz w:val="28"/>
          <w:szCs w:val="28"/>
        </w:rPr>
        <w:t xml:space="preserve">. </w:t>
      </w:r>
      <w:r w:rsidRPr="00D62C44">
        <w:rPr>
          <w:rFonts w:ascii="Times New Roman" w:hAnsi="Times New Roman" w:cs="Times New Roman"/>
          <w:b/>
          <w:sz w:val="28"/>
          <w:szCs w:val="28"/>
          <w:lang w:val="vi-VN"/>
        </w:rPr>
        <w:t xml:space="preserve">Điều kiện hoạt động dịch vụ </w:t>
      </w:r>
      <w:r w:rsidRPr="00D62C44">
        <w:rPr>
          <w:rFonts w:ascii="Times New Roman" w:hAnsi="Times New Roman" w:cs="Times New Roman"/>
          <w:b/>
          <w:sz w:val="28"/>
          <w:szCs w:val="28"/>
        </w:rPr>
        <w:t>tư vấn kỹ thuật và công nghệ trong lĩnh vực năng lượng nguyên tử</w:t>
      </w:r>
      <w:r w:rsidRPr="00D62C44">
        <w:rPr>
          <w:rFonts w:ascii="Times New Roman" w:hAnsi="Times New Roman" w:cs="Times New Roman"/>
          <w:sz w:val="28"/>
          <w:szCs w:val="28"/>
          <w:lang w:val="vi-VN"/>
        </w:rPr>
        <w:tab/>
      </w:r>
    </w:p>
    <w:p w14:paraId="2BBA954C"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rPr>
        <w:tab/>
      </w:r>
      <w:r w:rsidRPr="00D62C44">
        <w:rPr>
          <w:rFonts w:ascii="Times New Roman" w:hAnsi="Times New Roman" w:cs="Times New Roman"/>
          <w:sz w:val="28"/>
          <w:szCs w:val="28"/>
          <w:lang w:val="vi-VN"/>
        </w:rPr>
        <w:t xml:space="preserve">Tổ chức tiến hành hoạt động dịch vụ </w:t>
      </w:r>
      <w:r w:rsidRPr="00D62C44">
        <w:rPr>
          <w:rFonts w:ascii="Times New Roman" w:hAnsi="Times New Roman" w:cs="Times New Roman"/>
          <w:sz w:val="28"/>
          <w:szCs w:val="28"/>
        </w:rPr>
        <w:t>tư vấn kỹ thuật và công nghệ trong lĩnh vực năng lượng nguyên tử</w:t>
      </w:r>
      <w:r w:rsidRPr="00D62C44">
        <w:rPr>
          <w:rFonts w:ascii="Times New Roman" w:hAnsi="Times New Roman" w:cs="Times New Roman"/>
          <w:sz w:val="28"/>
          <w:szCs w:val="28"/>
          <w:lang w:val="vi-VN"/>
        </w:rPr>
        <w:t xml:space="preserve"> phải đáp ứng đầy đủ </w:t>
      </w:r>
      <w:r>
        <w:rPr>
          <w:rFonts w:ascii="Times New Roman" w:hAnsi="Times New Roman" w:cs="Times New Roman"/>
          <w:sz w:val="28"/>
          <w:szCs w:val="28"/>
        </w:rPr>
        <w:t xml:space="preserve">các </w:t>
      </w:r>
      <w:r w:rsidRPr="00D62C44">
        <w:rPr>
          <w:rFonts w:ascii="Times New Roman" w:hAnsi="Times New Roman" w:cs="Times New Roman"/>
          <w:sz w:val="28"/>
          <w:szCs w:val="28"/>
          <w:lang w:val="vi-VN"/>
        </w:rPr>
        <w:t>điều kiện sau đây:</w:t>
      </w:r>
    </w:p>
    <w:p w14:paraId="2FFE47E5" w14:textId="77777777" w:rsidR="00D76D41" w:rsidRPr="00D62C44" w:rsidRDefault="00D76D41" w:rsidP="00A43B31">
      <w:pPr>
        <w:spacing w:after="120" w:line="360" w:lineRule="exact"/>
        <w:ind w:firstLine="709"/>
        <w:jc w:val="both"/>
        <w:rPr>
          <w:rFonts w:ascii="Times New Roman" w:hAnsi="Times New Roman" w:cs="Times New Roman"/>
          <w:sz w:val="28"/>
          <w:szCs w:val="28"/>
        </w:rPr>
      </w:pPr>
      <w:r w:rsidRPr="00D62C44">
        <w:rPr>
          <w:rFonts w:ascii="Times New Roman" w:hAnsi="Times New Roman" w:cs="Times New Roman"/>
          <w:sz w:val="28"/>
          <w:szCs w:val="28"/>
          <w:lang w:val="vi-VN"/>
        </w:rPr>
        <w:tab/>
        <w:t>1. Được thành lập, hoạt động theo quy định của pháp luật</w:t>
      </w:r>
      <w:r w:rsidRPr="00D62C44">
        <w:rPr>
          <w:rFonts w:ascii="Times New Roman" w:hAnsi="Times New Roman" w:cs="Times New Roman"/>
          <w:sz w:val="28"/>
          <w:szCs w:val="28"/>
        </w:rPr>
        <w:t>.</w:t>
      </w:r>
    </w:p>
    <w:p w14:paraId="4918FA60" w14:textId="77777777" w:rsidR="00D76D41" w:rsidRPr="00D62C44" w:rsidRDefault="00D76D41" w:rsidP="00A43B31">
      <w:pPr>
        <w:spacing w:after="120" w:line="360" w:lineRule="exact"/>
        <w:ind w:firstLine="709"/>
        <w:jc w:val="both"/>
        <w:rPr>
          <w:rFonts w:ascii="Times New Roman" w:hAnsi="Times New Roman" w:cs="Times New Roman"/>
          <w:sz w:val="28"/>
          <w:szCs w:val="28"/>
        </w:rPr>
      </w:pPr>
      <w:r w:rsidRPr="00D62C44">
        <w:rPr>
          <w:rFonts w:ascii="Times New Roman" w:hAnsi="Times New Roman" w:cs="Times New Roman"/>
          <w:sz w:val="28"/>
          <w:szCs w:val="28"/>
          <w:lang w:val="vi-VN"/>
        </w:rPr>
        <w:t>2.</w:t>
      </w:r>
      <w:r w:rsidRPr="00D62C44">
        <w:rPr>
          <w:rFonts w:ascii="Times New Roman" w:hAnsi="Times New Roman" w:cs="Times New Roman"/>
          <w:sz w:val="28"/>
          <w:szCs w:val="28"/>
        </w:rPr>
        <w:t xml:space="preserve"> Có ít nhất 02 </w:t>
      </w:r>
      <w:r w:rsidRPr="00D62C44">
        <w:rPr>
          <w:rFonts w:ascii="Times New Roman" w:hAnsi="Times New Roman" w:cs="Times New Roman"/>
          <w:sz w:val="28"/>
          <w:szCs w:val="28"/>
          <w:lang w:val="vi-VN"/>
        </w:rPr>
        <w:t>nhân viên</w:t>
      </w:r>
      <w:r w:rsidRPr="00D62C44">
        <w:rPr>
          <w:rFonts w:ascii="Times New Roman" w:hAnsi="Times New Roman" w:cs="Times New Roman"/>
          <w:sz w:val="28"/>
          <w:szCs w:val="28"/>
        </w:rPr>
        <w:t xml:space="preserve"> có chứng chỉ hành nghề</w:t>
      </w:r>
      <w:r w:rsidRPr="00D62C44">
        <w:rPr>
          <w:rFonts w:ascii="Times New Roman" w:hAnsi="Times New Roman" w:cs="Times New Roman"/>
          <w:sz w:val="28"/>
          <w:szCs w:val="28"/>
          <w:lang w:val="vi-VN"/>
        </w:rPr>
        <w:t xml:space="preserve"> dịch vụ </w:t>
      </w:r>
      <w:r w:rsidRPr="00D62C44">
        <w:rPr>
          <w:rFonts w:ascii="Times New Roman" w:hAnsi="Times New Roman" w:cs="Times New Roman"/>
          <w:sz w:val="28"/>
          <w:szCs w:val="28"/>
        </w:rPr>
        <w:t>tư vấn kỹ thuật và công nghệ trong lĩnh vực năng lượng nguyên tử</w:t>
      </w:r>
      <w:r w:rsidRPr="00D62C44">
        <w:rPr>
          <w:rFonts w:ascii="Times New Roman" w:hAnsi="Times New Roman" w:cs="Times New Roman"/>
          <w:sz w:val="28"/>
          <w:szCs w:val="28"/>
          <w:lang w:val="vi-VN"/>
        </w:rPr>
        <w:t xml:space="preserve"> phù hợp với </w:t>
      </w:r>
      <w:r w:rsidRPr="00D62C44">
        <w:rPr>
          <w:rFonts w:ascii="Times New Roman" w:hAnsi="Times New Roman" w:cs="Times New Roman"/>
          <w:sz w:val="28"/>
          <w:szCs w:val="28"/>
        </w:rPr>
        <w:t>nội dung đề nghị cấp giấy đăng ký do cơ quan có thẩm quyền cấp.</w:t>
      </w:r>
    </w:p>
    <w:p w14:paraId="5E4A1B13"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lang w:val="vi-VN"/>
        </w:rPr>
        <w:tab/>
      </w:r>
      <w:r w:rsidRPr="00D62C44">
        <w:rPr>
          <w:rFonts w:ascii="Times New Roman" w:hAnsi="Times New Roman" w:cs="Times New Roman"/>
          <w:sz w:val="28"/>
          <w:szCs w:val="28"/>
        </w:rPr>
        <w:t>3</w:t>
      </w:r>
      <w:r w:rsidRPr="00D62C44">
        <w:rPr>
          <w:rFonts w:ascii="Times New Roman" w:hAnsi="Times New Roman" w:cs="Times New Roman"/>
          <w:sz w:val="28"/>
          <w:szCs w:val="28"/>
          <w:lang w:val="vi-VN"/>
        </w:rPr>
        <w:t xml:space="preserve">. Có </w:t>
      </w:r>
      <w:r w:rsidRPr="00D62C44">
        <w:rPr>
          <w:rFonts w:ascii="Times New Roman" w:hAnsi="Times New Roman" w:cs="Times New Roman"/>
          <w:sz w:val="28"/>
          <w:szCs w:val="28"/>
        </w:rPr>
        <w:t>hệ thống tài liệu kỹ thuật; có hợp tác với cơ sở có chuyên môn, kinh nghiệm và trang thiết bị phù hợp với loại hình dịch vụ.</w:t>
      </w:r>
    </w:p>
    <w:p w14:paraId="5BFD9ED0" w14:textId="61796A32" w:rsidR="00D76D41" w:rsidRPr="00D62C44" w:rsidRDefault="00D76D41" w:rsidP="00A43B31">
      <w:pPr>
        <w:tabs>
          <w:tab w:val="left" w:pos="709"/>
        </w:tabs>
        <w:spacing w:after="120" w:line="360" w:lineRule="exact"/>
        <w:jc w:val="both"/>
        <w:rPr>
          <w:rFonts w:ascii="Times New Roman" w:hAnsi="Times New Roman" w:cs="Times New Roman"/>
          <w:b/>
          <w:sz w:val="28"/>
          <w:szCs w:val="28"/>
          <w:lang w:val="vi-VN"/>
        </w:rPr>
      </w:pPr>
      <w:r w:rsidRPr="00D62C44">
        <w:rPr>
          <w:rFonts w:ascii="Times New Roman" w:hAnsi="Times New Roman" w:cs="Times New Roman"/>
          <w:b/>
          <w:sz w:val="28"/>
          <w:szCs w:val="28"/>
        </w:rPr>
        <w:tab/>
        <w:t xml:space="preserve">Điều </w:t>
      </w:r>
      <w:r w:rsidR="00944274">
        <w:rPr>
          <w:rFonts w:ascii="Times New Roman" w:hAnsi="Times New Roman" w:cs="Times New Roman"/>
          <w:b/>
          <w:sz w:val="28"/>
          <w:szCs w:val="28"/>
        </w:rPr>
        <w:t>46</w:t>
      </w:r>
      <w:r w:rsidRPr="00D62C44">
        <w:rPr>
          <w:rFonts w:ascii="Times New Roman" w:hAnsi="Times New Roman" w:cs="Times New Roman"/>
          <w:b/>
          <w:sz w:val="28"/>
          <w:szCs w:val="28"/>
        </w:rPr>
        <w:t xml:space="preserve">. </w:t>
      </w:r>
      <w:r w:rsidRPr="00D62C44">
        <w:rPr>
          <w:rFonts w:ascii="Times New Roman" w:hAnsi="Times New Roman" w:cs="Times New Roman"/>
          <w:b/>
          <w:sz w:val="28"/>
          <w:szCs w:val="28"/>
          <w:lang w:val="vi-VN"/>
        </w:rPr>
        <w:t>Điều kiện hoạt động dịch vụ đánh giá, định giá, giám định công nghệ bức xạ, công nghệ hạt nhân</w:t>
      </w:r>
    </w:p>
    <w:p w14:paraId="2BC27585"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r>
      <w:r w:rsidRPr="00D62C44">
        <w:rPr>
          <w:rFonts w:ascii="Times New Roman" w:hAnsi="Times New Roman" w:cs="Times New Roman"/>
          <w:sz w:val="28"/>
          <w:szCs w:val="28"/>
        </w:rPr>
        <w:tab/>
      </w:r>
      <w:r w:rsidRPr="00D62C44">
        <w:rPr>
          <w:rFonts w:ascii="Times New Roman" w:hAnsi="Times New Roman" w:cs="Times New Roman"/>
          <w:sz w:val="28"/>
          <w:szCs w:val="28"/>
          <w:lang w:val="vi-VN"/>
        </w:rPr>
        <w:t xml:space="preserve">Tổ chức tiến hành hoạt động dịch vụ </w:t>
      </w:r>
      <w:r w:rsidRPr="00D62C44">
        <w:rPr>
          <w:rFonts w:ascii="Times New Roman" w:hAnsi="Times New Roman" w:cs="Times New Roman"/>
          <w:sz w:val="28"/>
          <w:szCs w:val="28"/>
        </w:rPr>
        <w:t>đ</w:t>
      </w:r>
      <w:r>
        <w:rPr>
          <w:rFonts w:ascii="Times New Roman" w:hAnsi="Times New Roman" w:cs="Times New Roman"/>
          <w:sz w:val="28"/>
          <w:szCs w:val="28"/>
        </w:rPr>
        <w:t>á</w:t>
      </w:r>
      <w:r w:rsidRPr="00D62C44">
        <w:rPr>
          <w:rFonts w:ascii="Times New Roman" w:hAnsi="Times New Roman" w:cs="Times New Roman"/>
          <w:sz w:val="28"/>
          <w:szCs w:val="28"/>
        </w:rPr>
        <w:t>nh giá</w:t>
      </w:r>
      <w:r w:rsidRPr="00D62C44">
        <w:rPr>
          <w:rFonts w:ascii="Times New Roman" w:hAnsi="Times New Roman" w:cs="Times New Roman"/>
          <w:sz w:val="28"/>
          <w:szCs w:val="28"/>
          <w:lang w:val="vi-VN"/>
        </w:rPr>
        <w:t>, định giá, giám định</w:t>
      </w:r>
      <w:r w:rsidRPr="00D62C44">
        <w:rPr>
          <w:rFonts w:ascii="Times New Roman" w:hAnsi="Times New Roman" w:cs="Times New Roman"/>
          <w:sz w:val="28"/>
          <w:szCs w:val="28"/>
        </w:rPr>
        <w:t xml:space="preserve"> công nghệ bức xạ</w:t>
      </w:r>
      <w:r w:rsidRPr="00D62C44">
        <w:rPr>
          <w:rFonts w:ascii="Times New Roman" w:hAnsi="Times New Roman" w:cs="Times New Roman"/>
          <w:sz w:val="28"/>
          <w:szCs w:val="28"/>
          <w:lang w:val="vi-VN"/>
        </w:rPr>
        <w:t>, công nghệ hạt nhân phải đáp ứng đầy đủ</w:t>
      </w:r>
      <w:r>
        <w:rPr>
          <w:rFonts w:ascii="Times New Roman" w:hAnsi="Times New Roman" w:cs="Times New Roman"/>
          <w:sz w:val="28"/>
          <w:szCs w:val="28"/>
        </w:rPr>
        <w:t xml:space="preserve"> các</w:t>
      </w:r>
      <w:r w:rsidRPr="00D62C44">
        <w:rPr>
          <w:rFonts w:ascii="Times New Roman" w:hAnsi="Times New Roman" w:cs="Times New Roman"/>
          <w:sz w:val="28"/>
          <w:szCs w:val="28"/>
          <w:lang w:val="vi-VN"/>
        </w:rPr>
        <w:t xml:space="preserve"> điều kiện sau đây:</w:t>
      </w:r>
    </w:p>
    <w:p w14:paraId="5E232EA1"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r>
      <w:r w:rsidRPr="00D62C44">
        <w:rPr>
          <w:rFonts w:ascii="Times New Roman" w:hAnsi="Times New Roman" w:cs="Times New Roman"/>
          <w:sz w:val="28"/>
          <w:szCs w:val="28"/>
          <w:lang w:val="nl-NL"/>
        </w:rPr>
        <w:t xml:space="preserve">1. </w:t>
      </w:r>
      <w:r w:rsidRPr="00D62C44">
        <w:rPr>
          <w:rFonts w:ascii="Times New Roman" w:hAnsi="Times New Roman" w:cs="Times New Roman"/>
          <w:sz w:val="28"/>
          <w:szCs w:val="28"/>
          <w:lang w:val="vi-VN"/>
        </w:rPr>
        <w:t>Được thành lập, hoạt động theo quy định của pháp luật.</w:t>
      </w:r>
    </w:p>
    <w:p w14:paraId="06C0C2FD"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2. </w:t>
      </w:r>
      <w:r w:rsidRPr="00D62C44">
        <w:rPr>
          <w:rFonts w:ascii="Times New Roman" w:hAnsi="Times New Roman" w:cs="Times New Roman"/>
          <w:bCs/>
          <w:sz w:val="28"/>
          <w:szCs w:val="28"/>
          <w:lang w:val="nl-NL"/>
        </w:rPr>
        <w:t xml:space="preserve">Có ít nhất 02 nhân viên </w:t>
      </w:r>
      <w:r w:rsidRPr="00D62C44">
        <w:rPr>
          <w:rFonts w:ascii="Times New Roman" w:hAnsi="Times New Roman" w:cs="Times New Roman"/>
          <w:sz w:val="28"/>
          <w:szCs w:val="28"/>
        </w:rPr>
        <w:t>có chứng chỉ hành nghề</w:t>
      </w:r>
      <w:r w:rsidRPr="00D62C44">
        <w:rPr>
          <w:rFonts w:ascii="Times New Roman" w:hAnsi="Times New Roman" w:cs="Times New Roman"/>
          <w:sz w:val="28"/>
          <w:szCs w:val="28"/>
          <w:lang w:val="vi-VN"/>
        </w:rPr>
        <w:t xml:space="preserve"> dịch vụ phù hợp với </w:t>
      </w:r>
      <w:r w:rsidRPr="00D62C44">
        <w:rPr>
          <w:rFonts w:ascii="Times New Roman" w:hAnsi="Times New Roman" w:cs="Times New Roman"/>
          <w:sz w:val="28"/>
          <w:szCs w:val="28"/>
        </w:rPr>
        <w:t>loại hình dịch vụ đề nghị cấp giấy đăng ký do cơ quan có thẩm quyền cấp.</w:t>
      </w:r>
    </w:p>
    <w:p w14:paraId="2C0517FD"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3. Có cơ sở vật chất - kỹ thuật đáp ứng yêu cầu hoạt động dịch vụ theo nội dung đăng ký, cụ thể như sau:</w:t>
      </w:r>
    </w:p>
    <w:p w14:paraId="5A76019A"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a) Tổ chức hành nghề dịch vụ đánh giá công nghệ bức xạ, công nghệ hạt nhân phải có </w:t>
      </w:r>
      <w:r w:rsidRPr="00D62C44">
        <w:rPr>
          <w:rFonts w:ascii="Times New Roman" w:hAnsi="Times New Roman" w:cs="Times New Roman"/>
          <w:bCs/>
          <w:sz w:val="28"/>
          <w:szCs w:val="28"/>
          <w:lang w:val="vi-VN"/>
        </w:rPr>
        <w:t>phương pháp, quy trình đánh giá công nghệ.</w:t>
      </w:r>
    </w:p>
    <w:p w14:paraId="7C284FBA"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Tổ chức hành nghề dịch vụ định giá </w:t>
      </w:r>
      <w:r w:rsidRPr="00D62C44">
        <w:rPr>
          <w:rFonts w:ascii="Times New Roman" w:hAnsi="Times New Roman" w:cs="Times New Roman"/>
          <w:sz w:val="28"/>
          <w:szCs w:val="28"/>
        </w:rPr>
        <w:t>công nghệ bức xạ</w:t>
      </w:r>
      <w:r w:rsidRPr="00D62C44">
        <w:rPr>
          <w:rFonts w:ascii="Times New Roman" w:hAnsi="Times New Roman" w:cs="Times New Roman"/>
          <w:sz w:val="28"/>
          <w:szCs w:val="28"/>
          <w:lang w:val="vi-VN"/>
        </w:rPr>
        <w:t xml:space="preserve">, công nghệ hạt nhân phải có </w:t>
      </w:r>
      <w:r w:rsidRPr="00D62C44">
        <w:rPr>
          <w:rFonts w:ascii="Times New Roman" w:hAnsi="Times New Roman" w:cs="Times New Roman"/>
          <w:sz w:val="28"/>
          <w:szCs w:val="28"/>
          <w:lang w:val="nl-NL"/>
        </w:rPr>
        <w:t>Chứng thư thẩm định giá về công nghệ của tổ chức thẩm định giá công nghệ</w:t>
      </w:r>
      <w:r w:rsidRPr="00D62C44">
        <w:rPr>
          <w:rFonts w:ascii="Times New Roman" w:hAnsi="Times New Roman" w:cs="Times New Roman"/>
          <w:sz w:val="28"/>
          <w:szCs w:val="28"/>
          <w:lang w:val="vi-VN"/>
        </w:rPr>
        <w:t xml:space="preserve"> do cơ quan có thẩm quyền cấp.</w:t>
      </w:r>
    </w:p>
    <w:p w14:paraId="31878A28"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lastRenderedPageBreak/>
        <w:tab/>
        <w:t xml:space="preserve">Tổ chức hành nghề dịch vụ giám định </w:t>
      </w:r>
      <w:r w:rsidRPr="00D62C44">
        <w:rPr>
          <w:rFonts w:ascii="Times New Roman" w:hAnsi="Times New Roman" w:cs="Times New Roman"/>
          <w:sz w:val="28"/>
          <w:szCs w:val="28"/>
        </w:rPr>
        <w:t>công nghệ bức xạ</w:t>
      </w:r>
      <w:r w:rsidRPr="00D62C44">
        <w:rPr>
          <w:rFonts w:ascii="Times New Roman" w:hAnsi="Times New Roman" w:cs="Times New Roman"/>
          <w:sz w:val="28"/>
          <w:szCs w:val="28"/>
          <w:lang w:val="vi-VN"/>
        </w:rPr>
        <w:t>, công nghệ hạt nhân phải có hệ thống quản lý và năng lực hoạt động đáp ứng các yêu cầu quy định trong tiêu chuẩn quốc gia TCVN ISO/IEC 17020:2012 hoặc tiêu chuẩn quốc tế ISO/IEC 17020:2012 hoặc tiêu chuẩn quốc gia, tiêu chuẩn quốc tế đối với giám định chuyên ngành.</w:t>
      </w:r>
    </w:p>
    <w:p w14:paraId="37CBF67A"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lang w:val="vi-VN"/>
        </w:rPr>
        <w:tab/>
        <w:t xml:space="preserve">b) Có </w:t>
      </w:r>
      <w:r w:rsidRPr="00D62C44">
        <w:rPr>
          <w:rFonts w:ascii="Times New Roman" w:hAnsi="Times New Roman" w:cs="Times New Roman"/>
          <w:sz w:val="28"/>
          <w:szCs w:val="28"/>
        </w:rPr>
        <w:t xml:space="preserve">hệ thống tài liệu kỹ thuật; có </w:t>
      </w:r>
      <w:r w:rsidRPr="00D62C44">
        <w:rPr>
          <w:rFonts w:ascii="Times New Roman" w:hAnsi="Times New Roman" w:cs="Times New Roman"/>
          <w:sz w:val="28"/>
          <w:szCs w:val="28"/>
          <w:lang w:val="vi-VN"/>
        </w:rPr>
        <w:t xml:space="preserve">văn bản </w:t>
      </w:r>
      <w:r w:rsidRPr="00D62C44">
        <w:rPr>
          <w:rFonts w:ascii="Times New Roman" w:hAnsi="Times New Roman" w:cs="Times New Roman"/>
          <w:sz w:val="28"/>
          <w:szCs w:val="28"/>
        </w:rPr>
        <w:t>hợp tác với cơ sở có chuyên môn, kinh nghiệm và trang thiết bị phù hợp với loại hình dịch vụ.</w:t>
      </w:r>
    </w:p>
    <w:p w14:paraId="26BB66E9" w14:textId="3FA7B8D2" w:rsidR="00D76D41" w:rsidRPr="00D62C44" w:rsidRDefault="00D76D41" w:rsidP="00A43B31">
      <w:pPr>
        <w:widowControl w:val="0"/>
        <w:spacing w:after="120" w:line="360" w:lineRule="exact"/>
        <w:ind w:firstLine="720"/>
        <w:jc w:val="both"/>
        <w:rPr>
          <w:rFonts w:ascii="Times New Roman" w:hAnsi="Times New Roman" w:cs="Times New Roman"/>
          <w:b/>
          <w:sz w:val="28"/>
          <w:szCs w:val="28"/>
          <w:lang w:val="vi-VN"/>
        </w:rPr>
      </w:pPr>
      <w:r w:rsidRPr="00D62C44">
        <w:rPr>
          <w:rFonts w:ascii="Times New Roman" w:hAnsi="Times New Roman" w:cs="Times New Roman"/>
          <w:b/>
          <w:sz w:val="28"/>
          <w:szCs w:val="28"/>
          <w:lang w:val="vi-VN"/>
        </w:rPr>
        <w:t xml:space="preserve">Điều </w:t>
      </w:r>
      <w:r w:rsidR="00707078">
        <w:rPr>
          <w:rFonts w:ascii="Times New Roman" w:hAnsi="Times New Roman" w:cs="Times New Roman"/>
          <w:b/>
          <w:sz w:val="28"/>
          <w:szCs w:val="28"/>
        </w:rPr>
        <w:t>4</w:t>
      </w:r>
      <w:r w:rsidR="00944274">
        <w:rPr>
          <w:rFonts w:ascii="Times New Roman" w:hAnsi="Times New Roman" w:cs="Times New Roman"/>
          <w:b/>
          <w:sz w:val="28"/>
          <w:szCs w:val="28"/>
        </w:rPr>
        <w:t>7</w:t>
      </w:r>
      <w:r w:rsidRPr="00D62C44">
        <w:rPr>
          <w:rFonts w:ascii="Times New Roman" w:hAnsi="Times New Roman" w:cs="Times New Roman"/>
          <w:b/>
          <w:sz w:val="28"/>
          <w:szCs w:val="28"/>
          <w:lang w:val="vi-VN"/>
        </w:rPr>
        <w:t>. Điều kiện hoạt động dịch vụ kiểm xạ</w:t>
      </w:r>
    </w:p>
    <w:p w14:paraId="7E67C225"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 xml:space="preserve">Tổ chức tiến hành hoạt động dịch vụ kiểm xạ phải đáp ứng đầy đủ </w:t>
      </w:r>
      <w:r>
        <w:rPr>
          <w:rFonts w:ascii="Times New Roman" w:hAnsi="Times New Roman" w:cs="Times New Roman"/>
          <w:sz w:val="28"/>
          <w:szCs w:val="28"/>
        </w:rPr>
        <w:t xml:space="preserve">các </w:t>
      </w:r>
      <w:r w:rsidRPr="00D62C44">
        <w:rPr>
          <w:rFonts w:ascii="Times New Roman" w:hAnsi="Times New Roman" w:cs="Times New Roman"/>
          <w:sz w:val="28"/>
          <w:szCs w:val="28"/>
          <w:lang w:val="vi-VN"/>
        </w:rPr>
        <w:t>điều kiện sau đây:</w:t>
      </w:r>
    </w:p>
    <w:p w14:paraId="6D900CE9" w14:textId="24181DEB"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1. Có điều kiện theo quy định tại khoản 1 và khoản 2 </w:t>
      </w:r>
      <w:r w:rsidR="00944274">
        <w:rPr>
          <w:rFonts w:ascii="Times New Roman" w:hAnsi="Times New Roman" w:cs="Times New Roman"/>
          <w:sz w:val="28"/>
          <w:szCs w:val="28"/>
          <w:lang w:val="vi-VN"/>
        </w:rPr>
        <w:t>Điều 45</w:t>
      </w:r>
      <w:r w:rsidRPr="00D62C44">
        <w:rPr>
          <w:rFonts w:ascii="Times New Roman" w:hAnsi="Times New Roman" w:cs="Times New Roman"/>
          <w:sz w:val="28"/>
          <w:szCs w:val="28"/>
          <w:lang w:val="vi-VN"/>
        </w:rPr>
        <w:t xml:space="preserve"> của Nghị định này.</w:t>
      </w:r>
    </w:p>
    <w:p w14:paraId="4A4C3011" w14:textId="77777777" w:rsidR="00D76D41" w:rsidRPr="00D62C44" w:rsidRDefault="00D76D41" w:rsidP="00A43B31">
      <w:pPr>
        <w:spacing w:after="120" w:line="360" w:lineRule="exact"/>
        <w:ind w:firstLine="709"/>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2.</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 xml:space="preserve">Có cơ sở </w:t>
      </w:r>
      <w:r>
        <w:rPr>
          <w:rFonts w:ascii="Times New Roman" w:hAnsi="Times New Roman" w:cs="Times New Roman"/>
          <w:sz w:val="28"/>
          <w:szCs w:val="28"/>
          <w:lang w:val="vi-VN"/>
        </w:rPr>
        <w:t>vật chất, kỹ thuật</w:t>
      </w:r>
      <w:r w:rsidRPr="00D62C44">
        <w:rPr>
          <w:rFonts w:ascii="Times New Roman" w:hAnsi="Times New Roman" w:cs="Times New Roman"/>
          <w:sz w:val="28"/>
          <w:szCs w:val="28"/>
          <w:lang w:val="vi-VN"/>
        </w:rPr>
        <w:t xml:space="preserve"> đáp ứng yêu cầu hoạt động dịch vụ như sau:</w:t>
      </w:r>
    </w:p>
    <w:p w14:paraId="67DCEBE4" w14:textId="77777777" w:rsidR="00D76D41"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a)</w:t>
      </w:r>
      <w:r w:rsidRPr="00D62C44">
        <w:rPr>
          <w:rFonts w:ascii="Times New Roman" w:hAnsi="Times New Roman" w:cs="Times New Roman"/>
          <w:sz w:val="28"/>
          <w:szCs w:val="28"/>
        </w:rPr>
        <w:t xml:space="preserve"> </w:t>
      </w:r>
      <w:r>
        <w:rPr>
          <w:rFonts w:ascii="Times New Roman" w:hAnsi="Times New Roman" w:cs="Times New Roman"/>
          <w:sz w:val="28"/>
          <w:szCs w:val="28"/>
        </w:rPr>
        <w:t>Khi</w:t>
      </w:r>
      <w:r w:rsidRPr="00D62C44">
        <w:rPr>
          <w:rFonts w:ascii="Times New Roman" w:hAnsi="Times New Roman" w:cs="Times New Roman"/>
          <w:sz w:val="28"/>
          <w:szCs w:val="28"/>
          <w:lang w:val="vi-VN"/>
        </w:rPr>
        <w:t xml:space="preserve"> </w:t>
      </w:r>
      <w:r w:rsidRPr="00D62C44">
        <w:rPr>
          <w:rFonts w:ascii="Times New Roman" w:hAnsi="Times New Roman" w:cs="Times New Roman"/>
          <w:sz w:val="28"/>
          <w:szCs w:val="28"/>
        </w:rPr>
        <w:t>thực hiện</w:t>
      </w:r>
      <w:r w:rsidRPr="00D62C44">
        <w:rPr>
          <w:rFonts w:ascii="Times New Roman" w:hAnsi="Times New Roman" w:cs="Times New Roman"/>
          <w:sz w:val="28"/>
          <w:szCs w:val="28"/>
          <w:lang w:val="vi-VN"/>
        </w:rPr>
        <w:t xml:space="preserve"> dịch vụ kiểm xạ đo liều chiếu xạ, p</w:t>
      </w:r>
      <w:r w:rsidRPr="00D62C44">
        <w:rPr>
          <w:rFonts w:ascii="Times New Roman" w:hAnsi="Times New Roman" w:cs="Times New Roman"/>
          <w:sz w:val="28"/>
          <w:szCs w:val="28"/>
        </w:rPr>
        <w:t>hải có thiết bị đo suất liều bức xạ</w:t>
      </w:r>
      <w:r w:rsidRPr="00D62C44">
        <w:rPr>
          <w:rFonts w:ascii="Times New Roman" w:hAnsi="Times New Roman" w:cs="Times New Roman"/>
          <w:sz w:val="28"/>
          <w:szCs w:val="28"/>
          <w:lang w:val="vi-VN"/>
        </w:rPr>
        <w:t xml:space="preserve">. Trường hợp </w:t>
      </w:r>
      <w:r w:rsidRPr="00D62C44">
        <w:rPr>
          <w:rFonts w:ascii="Times New Roman" w:hAnsi="Times New Roman" w:cs="Times New Roman"/>
          <w:sz w:val="28"/>
          <w:szCs w:val="28"/>
        </w:rPr>
        <w:t>thực hiện dịch vụ kiểm xạ đo mức nhiễm bẩn phóng xạ bề mặt và không khí, phải có thêm thiết bị đo nhiễm bẩn phóng xạ bề mặt và không khí.</w:t>
      </w:r>
      <w:r w:rsidRPr="00D62C44">
        <w:rPr>
          <w:rFonts w:ascii="Times New Roman" w:hAnsi="Times New Roman" w:cs="Times New Roman"/>
          <w:sz w:val="28"/>
          <w:szCs w:val="28"/>
          <w:lang w:val="vi-VN"/>
        </w:rPr>
        <w:tab/>
      </w:r>
    </w:p>
    <w:p w14:paraId="2152835D" w14:textId="77777777" w:rsidR="00D76D41" w:rsidRPr="00D62C44" w:rsidRDefault="00D76D41" w:rsidP="00A43B31">
      <w:pPr>
        <w:tabs>
          <w:tab w:val="left" w:pos="709"/>
        </w:tabs>
        <w:spacing w:after="120" w:line="360" w:lineRule="exact"/>
        <w:ind w:firstLine="709"/>
        <w:jc w:val="both"/>
        <w:rPr>
          <w:rFonts w:ascii="Times New Roman" w:hAnsi="Times New Roman" w:cs="Times New Roman"/>
          <w:sz w:val="28"/>
          <w:szCs w:val="28"/>
        </w:rPr>
      </w:pPr>
      <w:r w:rsidRPr="00B14388">
        <w:rPr>
          <w:rFonts w:ascii="Times New Roman" w:hAnsi="Times New Roman" w:cs="Times New Roman"/>
          <w:sz w:val="28"/>
          <w:szCs w:val="28"/>
          <w:lang w:val="vi-VN"/>
        </w:rPr>
        <w:t>b)</w:t>
      </w:r>
      <w:r w:rsidRPr="00B14388">
        <w:rPr>
          <w:rFonts w:ascii="Times New Roman" w:hAnsi="Times New Roman" w:cs="Times New Roman"/>
          <w:sz w:val="28"/>
          <w:szCs w:val="28"/>
        </w:rPr>
        <w:t xml:space="preserve"> </w:t>
      </w:r>
      <w:r w:rsidRPr="00B14388">
        <w:rPr>
          <w:rFonts w:ascii="Times New Roman" w:hAnsi="Times New Roman" w:cs="Times New Roman"/>
          <w:sz w:val="28"/>
          <w:szCs w:val="28"/>
          <w:lang w:val="vi-VN"/>
        </w:rPr>
        <w:t>T</w:t>
      </w:r>
      <w:r w:rsidRPr="00B14388">
        <w:rPr>
          <w:rFonts w:ascii="Times New Roman" w:hAnsi="Times New Roman" w:cs="Times New Roman"/>
          <w:sz w:val="28"/>
          <w:szCs w:val="28"/>
        </w:rPr>
        <w:t>hiết bị đo sử dụng trong quá trình thực hiện dịch vụ phải có giấy chứng nhận</w:t>
      </w:r>
      <w:r w:rsidRPr="00B14388">
        <w:rPr>
          <w:rFonts w:ascii="Times New Roman" w:hAnsi="Times New Roman" w:cs="Times New Roman"/>
          <w:sz w:val="28"/>
          <w:szCs w:val="28"/>
          <w:lang w:val="vi-VN"/>
        </w:rPr>
        <w:t xml:space="preserve"> kiểm định,</w:t>
      </w:r>
      <w:r w:rsidRPr="00B14388">
        <w:rPr>
          <w:rFonts w:ascii="Times New Roman" w:hAnsi="Times New Roman" w:cs="Times New Roman"/>
          <w:sz w:val="28"/>
          <w:szCs w:val="28"/>
        </w:rPr>
        <w:t xml:space="preserve"> hiệu chuẩn còn hiệu lực;</w:t>
      </w:r>
    </w:p>
    <w:p w14:paraId="75865216"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rPr>
        <w:tab/>
      </w:r>
      <w:r w:rsidRPr="00D62C44">
        <w:rPr>
          <w:rFonts w:ascii="Times New Roman" w:hAnsi="Times New Roman" w:cs="Times New Roman"/>
          <w:sz w:val="28"/>
          <w:szCs w:val="28"/>
          <w:lang w:val="vi-VN"/>
        </w:rPr>
        <w:t>c)</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Có</w:t>
      </w:r>
      <w:r w:rsidRPr="00D62C44">
        <w:rPr>
          <w:rFonts w:ascii="Times New Roman" w:hAnsi="Times New Roman" w:cs="Times New Roman"/>
          <w:sz w:val="28"/>
          <w:szCs w:val="28"/>
        </w:rPr>
        <w:t xml:space="preserve"> liều kế cá nhân</w:t>
      </w:r>
      <w:r w:rsidRPr="00D62C44">
        <w:rPr>
          <w:rFonts w:ascii="Times New Roman" w:hAnsi="Times New Roman" w:cs="Times New Roman"/>
          <w:sz w:val="28"/>
          <w:szCs w:val="28"/>
          <w:lang w:val="vi-VN"/>
        </w:rPr>
        <w:t xml:space="preserve"> và trang bị</w:t>
      </w:r>
      <w:r w:rsidRPr="00D62C44">
        <w:rPr>
          <w:rFonts w:ascii="Times New Roman" w:hAnsi="Times New Roman" w:cs="Times New Roman"/>
          <w:sz w:val="28"/>
          <w:szCs w:val="28"/>
        </w:rPr>
        <w:t xml:space="preserve"> cho các nhân viên thực hiện dịch vụ;</w:t>
      </w:r>
    </w:p>
    <w:p w14:paraId="3D0804E3"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rPr>
        <w:tab/>
      </w:r>
      <w:r>
        <w:rPr>
          <w:rFonts w:ascii="Times New Roman" w:hAnsi="Times New Roman" w:cs="Times New Roman"/>
          <w:sz w:val="28"/>
          <w:szCs w:val="28"/>
        </w:rPr>
        <w:t>d</w:t>
      </w:r>
      <w:r w:rsidRPr="00D62C44">
        <w:rPr>
          <w:rFonts w:ascii="Times New Roman" w:hAnsi="Times New Roman" w:cs="Times New Roman"/>
          <w:sz w:val="28"/>
          <w:szCs w:val="28"/>
          <w:lang w:val="vi-VN"/>
        </w:rPr>
        <w:t>)</w:t>
      </w:r>
      <w:r w:rsidRPr="00D62C44">
        <w:rPr>
          <w:rFonts w:ascii="Times New Roman" w:hAnsi="Times New Roman" w:cs="Times New Roman"/>
          <w:sz w:val="28"/>
          <w:szCs w:val="28"/>
        </w:rPr>
        <w:t xml:space="preserve"> Có quy trình thực hiện và chương trình bảo đảm chất lượng thực hiện dịch vụ phù hợp với loại hình đề nghị cấp giấy đăng ký;</w:t>
      </w:r>
    </w:p>
    <w:p w14:paraId="77B04BB5"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Pr>
          <w:rFonts w:ascii="Times New Roman" w:hAnsi="Times New Roman" w:cs="Times New Roman"/>
          <w:sz w:val="28"/>
          <w:szCs w:val="28"/>
        </w:rPr>
        <w:tab/>
        <w:t>đ</w:t>
      </w:r>
      <w:r w:rsidRPr="00D62C44">
        <w:rPr>
          <w:rFonts w:ascii="Times New Roman" w:hAnsi="Times New Roman" w:cs="Times New Roman"/>
          <w:sz w:val="28"/>
          <w:szCs w:val="28"/>
          <w:lang w:val="vi-VN"/>
        </w:rPr>
        <w:t>)</w:t>
      </w:r>
      <w:r w:rsidRPr="00D62C44">
        <w:rPr>
          <w:rFonts w:ascii="Times New Roman" w:hAnsi="Times New Roman" w:cs="Times New Roman"/>
          <w:sz w:val="28"/>
          <w:szCs w:val="28"/>
        </w:rPr>
        <w:t xml:space="preserve"> Có trách nhiệm bố trí cơ sở vật chất, mặt bằng để tiến hành thử nghiệm hoạt động dịch vụ khi cơ quan nhà nước có thẩm quyền yêu cầu trong quá trình thẩm định năng lực cấp giấy đăng ký.</w:t>
      </w:r>
    </w:p>
    <w:p w14:paraId="41555764" w14:textId="23522C00" w:rsidR="00D76D41" w:rsidRPr="00D62C44" w:rsidRDefault="00944274" w:rsidP="00A43B31">
      <w:pPr>
        <w:widowControl w:val="0"/>
        <w:spacing w:after="120" w:line="360" w:lineRule="exact"/>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Điều 4</w:t>
      </w:r>
      <w:r>
        <w:rPr>
          <w:rFonts w:ascii="Times New Roman" w:hAnsi="Times New Roman" w:cs="Times New Roman"/>
          <w:b/>
          <w:sz w:val="28"/>
          <w:szCs w:val="28"/>
        </w:rPr>
        <w:t>8</w:t>
      </w:r>
      <w:r w:rsidR="00D76D41" w:rsidRPr="00D62C44">
        <w:rPr>
          <w:rFonts w:ascii="Times New Roman" w:hAnsi="Times New Roman" w:cs="Times New Roman"/>
          <w:b/>
          <w:sz w:val="28"/>
          <w:szCs w:val="28"/>
        </w:rPr>
        <w:t>.</w:t>
      </w:r>
      <w:r w:rsidR="00D76D41" w:rsidRPr="00D62C44">
        <w:rPr>
          <w:rFonts w:ascii="Times New Roman" w:hAnsi="Times New Roman" w:cs="Times New Roman"/>
          <w:b/>
          <w:sz w:val="28"/>
          <w:szCs w:val="28"/>
          <w:lang w:val="vi-VN"/>
        </w:rPr>
        <w:t xml:space="preserve"> Điều kiện hoạt động dịch vụ tẩy xạ</w:t>
      </w:r>
    </w:p>
    <w:p w14:paraId="02065BE4"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 xml:space="preserve">Tổ chức tiến hành hoạt động dịch vụ tẩy xạ phải đáp ứng đầy đủ </w:t>
      </w:r>
      <w:r>
        <w:rPr>
          <w:rFonts w:ascii="Times New Roman" w:hAnsi="Times New Roman" w:cs="Times New Roman"/>
          <w:sz w:val="28"/>
          <w:szCs w:val="28"/>
        </w:rPr>
        <w:t xml:space="preserve">các </w:t>
      </w:r>
      <w:r w:rsidRPr="00D62C44">
        <w:rPr>
          <w:rFonts w:ascii="Times New Roman" w:hAnsi="Times New Roman" w:cs="Times New Roman"/>
          <w:sz w:val="28"/>
          <w:szCs w:val="28"/>
          <w:lang w:val="vi-VN"/>
        </w:rPr>
        <w:t>điều kiện sau đây:</w:t>
      </w:r>
    </w:p>
    <w:p w14:paraId="48FFF505" w14:textId="5FF3DA24"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1. Có điều kiện theo quy định tại khoản 1 và khoản 2 </w:t>
      </w:r>
      <w:r w:rsidR="00944274">
        <w:rPr>
          <w:rFonts w:ascii="Times New Roman" w:hAnsi="Times New Roman" w:cs="Times New Roman"/>
          <w:sz w:val="28"/>
          <w:szCs w:val="28"/>
          <w:lang w:val="vi-VN"/>
        </w:rPr>
        <w:t>Điều 45</w:t>
      </w:r>
      <w:r w:rsidRPr="00D62C44">
        <w:rPr>
          <w:rFonts w:ascii="Times New Roman" w:hAnsi="Times New Roman" w:cs="Times New Roman"/>
          <w:sz w:val="28"/>
          <w:szCs w:val="28"/>
          <w:lang w:val="vi-VN"/>
        </w:rPr>
        <w:t xml:space="preserve"> của Nghị định này.</w:t>
      </w:r>
    </w:p>
    <w:p w14:paraId="1E67ADB1"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2. Có cơ sở </w:t>
      </w:r>
      <w:r>
        <w:rPr>
          <w:rFonts w:ascii="Times New Roman" w:hAnsi="Times New Roman" w:cs="Times New Roman"/>
          <w:sz w:val="28"/>
          <w:szCs w:val="28"/>
          <w:lang w:val="vi-VN"/>
        </w:rPr>
        <w:t>vật chất, kỹ thuật</w:t>
      </w:r>
      <w:r w:rsidRPr="00D62C44">
        <w:rPr>
          <w:rFonts w:ascii="Times New Roman" w:hAnsi="Times New Roman" w:cs="Times New Roman"/>
          <w:sz w:val="28"/>
          <w:szCs w:val="28"/>
          <w:lang w:val="vi-VN"/>
        </w:rPr>
        <w:t xml:space="preserve"> đáp ứng yêu cầu hoạt động dịch vụ như sau:</w:t>
      </w:r>
    </w:p>
    <w:p w14:paraId="0A7F26DC"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lang w:val="vi-VN"/>
        </w:rPr>
        <w:tab/>
        <w:t>a)</w:t>
      </w:r>
      <w:r w:rsidRPr="00D62C44">
        <w:rPr>
          <w:rFonts w:ascii="Times New Roman" w:hAnsi="Times New Roman" w:cs="Times New Roman"/>
          <w:sz w:val="28"/>
          <w:szCs w:val="28"/>
        </w:rPr>
        <w:t xml:space="preserve"> Có thiết bị đo suất liều bức xạ, thiết bị đo nhiễm bẩn phóng xạ;</w:t>
      </w:r>
    </w:p>
    <w:p w14:paraId="4B028B4E"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rPr>
        <w:tab/>
      </w:r>
      <w:r w:rsidRPr="00D62C44">
        <w:rPr>
          <w:rFonts w:ascii="Times New Roman" w:hAnsi="Times New Roman" w:cs="Times New Roman"/>
          <w:sz w:val="28"/>
          <w:szCs w:val="28"/>
          <w:lang w:val="vi-VN"/>
        </w:rPr>
        <w:t>b)</w:t>
      </w:r>
      <w:r w:rsidRPr="00D62C44">
        <w:rPr>
          <w:rFonts w:ascii="Times New Roman" w:hAnsi="Times New Roman" w:cs="Times New Roman"/>
          <w:sz w:val="28"/>
          <w:szCs w:val="28"/>
        </w:rPr>
        <w:t xml:space="preserve"> Có dụng cụ, hóa chất, vật liệu tẩy xạ;</w:t>
      </w:r>
    </w:p>
    <w:p w14:paraId="3BA710D1"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rPr>
        <w:lastRenderedPageBreak/>
        <w:tab/>
      </w:r>
      <w:r w:rsidRPr="00D62C44">
        <w:rPr>
          <w:rFonts w:ascii="Times New Roman" w:hAnsi="Times New Roman" w:cs="Times New Roman"/>
          <w:sz w:val="28"/>
          <w:szCs w:val="28"/>
          <w:lang w:val="vi-VN"/>
        </w:rPr>
        <w:t>c)</w:t>
      </w:r>
      <w:r w:rsidRPr="00D62C44">
        <w:rPr>
          <w:rFonts w:ascii="Times New Roman" w:hAnsi="Times New Roman" w:cs="Times New Roman"/>
          <w:sz w:val="28"/>
          <w:szCs w:val="28"/>
        </w:rPr>
        <w:t xml:space="preserve"> Có trang thiết bị bảo hộ chống chiếu xạ trong, chiếu xạ ngoài phù hợp;</w:t>
      </w:r>
    </w:p>
    <w:p w14:paraId="133D07D5"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lang w:val="vi-VN"/>
        </w:rPr>
        <w:tab/>
        <w:t>d)</w:t>
      </w:r>
      <w:r w:rsidRPr="00D62C44">
        <w:rPr>
          <w:rFonts w:ascii="Times New Roman" w:hAnsi="Times New Roman" w:cs="Times New Roman"/>
          <w:sz w:val="28"/>
          <w:szCs w:val="28"/>
        </w:rPr>
        <w:t xml:space="preserve"> Có cơ sở lưu giữ tạm thời chất thải phóng xạ thu gom được sau khi tẩy xạ;</w:t>
      </w:r>
    </w:p>
    <w:p w14:paraId="27622B0E" w14:textId="652D007F"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đ) Có cơ sở vật chất, trang thiết bị kỹ thuật theo quy định tại các điểm b, c, d và đ khoản 2 </w:t>
      </w:r>
      <w:r w:rsidR="00944274">
        <w:rPr>
          <w:rFonts w:ascii="Times New Roman" w:hAnsi="Times New Roman" w:cs="Times New Roman"/>
          <w:sz w:val="28"/>
          <w:szCs w:val="28"/>
          <w:lang w:val="vi-VN"/>
        </w:rPr>
        <w:t>Điều 47</w:t>
      </w:r>
      <w:r w:rsidRPr="00D62C44">
        <w:rPr>
          <w:rFonts w:ascii="Times New Roman" w:hAnsi="Times New Roman" w:cs="Times New Roman"/>
          <w:sz w:val="28"/>
          <w:szCs w:val="28"/>
          <w:lang w:val="vi-VN"/>
        </w:rPr>
        <w:t xml:space="preserve"> của Nghị định này. </w:t>
      </w:r>
    </w:p>
    <w:p w14:paraId="7C1A8628" w14:textId="6ACE42E4" w:rsidR="00D76D41" w:rsidRPr="00D62C44" w:rsidRDefault="00D76D41" w:rsidP="00A43B31">
      <w:pPr>
        <w:tabs>
          <w:tab w:val="left" w:pos="709"/>
        </w:tabs>
        <w:spacing w:after="120" w:line="360" w:lineRule="exact"/>
        <w:jc w:val="both"/>
        <w:rPr>
          <w:rFonts w:ascii="Times New Roman" w:hAnsi="Times New Roman" w:cs="Times New Roman"/>
          <w:b/>
          <w:sz w:val="28"/>
          <w:szCs w:val="28"/>
          <w:lang w:val="vi-VN"/>
        </w:rPr>
      </w:pPr>
      <w:r w:rsidRPr="00D62C44">
        <w:rPr>
          <w:rFonts w:ascii="Times New Roman" w:hAnsi="Times New Roman" w:cs="Times New Roman"/>
          <w:sz w:val="28"/>
          <w:szCs w:val="28"/>
        </w:rPr>
        <w:tab/>
      </w:r>
      <w:r w:rsidRPr="00D62C44">
        <w:rPr>
          <w:rFonts w:ascii="Times New Roman" w:hAnsi="Times New Roman" w:cs="Times New Roman"/>
          <w:sz w:val="28"/>
          <w:szCs w:val="28"/>
        </w:rPr>
        <w:tab/>
      </w:r>
      <w:r w:rsidRPr="00D62C44">
        <w:rPr>
          <w:rFonts w:ascii="Times New Roman" w:hAnsi="Times New Roman" w:cs="Times New Roman"/>
          <w:b/>
          <w:sz w:val="28"/>
          <w:szCs w:val="28"/>
        </w:rPr>
        <w:t xml:space="preserve">Điều </w:t>
      </w:r>
      <w:r w:rsidR="00944274">
        <w:rPr>
          <w:rFonts w:ascii="Times New Roman" w:hAnsi="Times New Roman" w:cs="Times New Roman"/>
          <w:b/>
          <w:sz w:val="28"/>
          <w:szCs w:val="28"/>
        </w:rPr>
        <w:t>49</w:t>
      </w:r>
      <w:r w:rsidRPr="00D62C44">
        <w:rPr>
          <w:rFonts w:ascii="Times New Roman" w:hAnsi="Times New Roman" w:cs="Times New Roman"/>
          <w:b/>
          <w:sz w:val="28"/>
          <w:szCs w:val="28"/>
        </w:rPr>
        <w:t xml:space="preserve">. </w:t>
      </w:r>
      <w:r w:rsidRPr="00D62C44">
        <w:rPr>
          <w:rFonts w:ascii="Times New Roman" w:hAnsi="Times New Roman" w:cs="Times New Roman"/>
          <w:b/>
          <w:sz w:val="28"/>
          <w:szCs w:val="28"/>
          <w:lang w:val="vi-VN"/>
        </w:rPr>
        <w:t>Điều kiện hoạt động dịch vụ đánh giá hoạt độ phóng xạ</w:t>
      </w:r>
    </w:p>
    <w:p w14:paraId="2099B713"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 xml:space="preserve">Tổ chức tiến hành hoạt động dịch vụ đánh giá hoạt độ phóng xạ phải đáp ứng đầy đủ </w:t>
      </w:r>
      <w:r>
        <w:rPr>
          <w:rFonts w:ascii="Times New Roman" w:hAnsi="Times New Roman" w:cs="Times New Roman"/>
          <w:sz w:val="28"/>
          <w:szCs w:val="28"/>
        </w:rPr>
        <w:t xml:space="preserve">các </w:t>
      </w:r>
      <w:r w:rsidRPr="00D62C44">
        <w:rPr>
          <w:rFonts w:ascii="Times New Roman" w:hAnsi="Times New Roman" w:cs="Times New Roman"/>
          <w:sz w:val="28"/>
          <w:szCs w:val="28"/>
          <w:lang w:val="vi-VN"/>
        </w:rPr>
        <w:t>điều kiện sau đây:</w:t>
      </w:r>
    </w:p>
    <w:p w14:paraId="44112832" w14:textId="2B8C2C1D"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1. Có điều kiện theo quy định tại khoản 1 và khoản 2 </w:t>
      </w:r>
      <w:r w:rsidR="00944274">
        <w:rPr>
          <w:rFonts w:ascii="Times New Roman" w:hAnsi="Times New Roman" w:cs="Times New Roman"/>
          <w:sz w:val="28"/>
          <w:szCs w:val="28"/>
          <w:lang w:val="vi-VN"/>
        </w:rPr>
        <w:t>Điều 45</w:t>
      </w:r>
      <w:r w:rsidRPr="00D62C44">
        <w:rPr>
          <w:rFonts w:ascii="Times New Roman" w:hAnsi="Times New Roman" w:cs="Times New Roman"/>
          <w:sz w:val="28"/>
          <w:szCs w:val="28"/>
          <w:lang w:val="vi-VN"/>
        </w:rPr>
        <w:t xml:space="preserve"> của Nghị định này.</w:t>
      </w:r>
    </w:p>
    <w:p w14:paraId="613FED44"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2. Có cơ sở </w:t>
      </w:r>
      <w:r>
        <w:rPr>
          <w:rFonts w:ascii="Times New Roman" w:hAnsi="Times New Roman" w:cs="Times New Roman"/>
          <w:sz w:val="28"/>
          <w:szCs w:val="28"/>
          <w:lang w:val="vi-VN"/>
        </w:rPr>
        <w:t>vật chất, kỹ thuật</w:t>
      </w:r>
      <w:r w:rsidRPr="00D62C44">
        <w:rPr>
          <w:rFonts w:ascii="Times New Roman" w:hAnsi="Times New Roman" w:cs="Times New Roman"/>
          <w:sz w:val="28"/>
          <w:szCs w:val="28"/>
          <w:lang w:val="vi-VN"/>
        </w:rPr>
        <w:t xml:space="preserve"> đáp ứng yêu cầu hoạt động dịch vụ như sau:</w:t>
      </w:r>
    </w:p>
    <w:p w14:paraId="6C7E2124" w14:textId="77777777" w:rsidR="00D76D41" w:rsidRDefault="00D76D41" w:rsidP="00A43B31">
      <w:pPr>
        <w:spacing w:after="120" w:line="360" w:lineRule="exact"/>
        <w:jc w:val="both"/>
        <w:rPr>
          <w:rFonts w:ascii="Times New Roman" w:hAnsi="Times New Roman" w:cs="Times New Roman"/>
          <w:sz w:val="28"/>
          <w:szCs w:val="28"/>
          <w:lang w:val="vi-VN"/>
        </w:rPr>
      </w:pPr>
      <w:r>
        <w:rPr>
          <w:rFonts w:ascii="Times New Roman" w:hAnsi="Times New Roman" w:cs="Times New Roman"/>
          <w:sz w:val="28"/>
          <w:szCs w:val="28"/>
          <w:lang w:val="vi-VN"/>
        </w:rPr>
        <w:tab/>
      </w:r>
      <w:r w:rsidRPr="00D62C44">
        <w:rPr>
          <w:rFonts w:ascii="Times New Roman" w:hAnsi="Times New Roman" w:cs="Times New Roman"/>
          <w:sz w:val="28"/>
          <w:szCs w:val="28"/>
          <w:lang w:val="vi-VN"/>
        </w:rPr>
        <w:t>a)</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Có t</w:t>
      </w:r>
      <w:r w:rsidRPr="00D62C44">
        <w:rPr>
          <w:rFonts w:ascii="Times New Roman" w:hAnsi="Times New Roman" w:cs="Times New Roman"/>
          <w:sz w:val="28"/>
          <w:szCs w:val="28"/>
        </w:rPr>
        <w:t>hiết bị nhận diện đồng vị phóng xạ</w:t>
      </w:r>
      <w:r w:rsidRPr="00D62C44">
        <w:rPr>
          <w:rFonts w:ascii="Times New Roman" w:hAnsi="Times New Roman" w:cs="Times New Roman"/>
          <w:sz w:val="28"/>
          <w:szCs w:val="28"/>
          <w:lang w:val="vi-VN"/>
        </w:rPr>
        <w:t xml:space="preserve"> và t</w:t>
      </w:r>
      <w:r w:rsidRPr="00D62C44">
        <w:rPr>
          <w:rFonts w:ascii="Times New Roman" w:hAnsi="Times New Roman" w:cs="Times New Roman"/>
          <w:sz w:val="28"/>
          <w:szCs w:val="28"/>
        </w:rPr>
        <w:t>hiết bị đo suất liều</w:t>
      </w:r>
      <w:r w:rsidRPr="00D62C44">
        <w:rPr>
          <w:rFonts w:ascii="Times New Roman" w:hAnsi="Times New Roman" w:cs="Times New Roman"/>
          <w:sz w:val="28"/>
          <w:szCs w:val="28"/>
          <w:lang w:val="vi-VN"/>
        </w:rPr>
        <w:t xml:space="preserve"> </w:t>
      </w:r>
      <w:r w:rsidRPr="00D62C44">
        <w:rPr>
          <w:rFonts w:ascii="Times New Roman" w:hAnsi="Times New Roman" w:cs="Times New Roman"/>
          <w:sz w:val="28"/>
          <w:szCs w:val="28"/>
        </w:rPr>
        <w:t>bức</w:t>
      </w:r>
      <w:r>
        <w:rPr>
          <w:rFonts w:ascii="Times New Roman" w:hAnsi="Times New Roman" w:cs="Times New Roman"/>
          <w:sz w:val="28"/>
          <w:szCs w:val="28"/>
        </w:rPr>
        <w:t xml:space="preserve"> xạ</w:t>
      </w:r>
      <w:r w:rsidRPr="00D62C44">
        <w:rPr>
          <w:rFonts w:ascii="Times New Roman" w:hAnsi="Times New Roman" w:cs="Times New Roman"/>
          <w:sz w:val="28"/>
          <w:szCs w:val="28"/>
        </w:rPr>
        <w:t>.</w:t>
      </w:r>
      <w:r w:rsidRPr="00D62C44">
        <w:rPr>
          <w:rFonts w:ascii="Times New Roman" w:hAnsi="Times New Roman" w:cs="Times New Roman"/>
          <w:sz w:val="28"/>
          <w:szCs w:val="28"/>
          <w:lang w:val="vi-VN"/>
        </w:rPr>
        <w:t xml:space="preserve"> </w:t>
      </w:r>
    </w:p>
    <w:p w14:paraId="3DCA614F" w14:textId="77777777" w:rsidR="00D76D41" w:rsidRDefault="00D76D41" w:rsidP="00A43B31">
      <w:pPr>
        <w:tabs>
          <w:tab w:val="left" w:pos="709"/>
        </w:tabs>
        <w:spacing w:after="120" w:line="360" w:lineRule="exact"/>
        <w:ind w:firstLine="709"/>
        <w:jc w:val="both"/>
        <w:rPr>
          <w:rFonts w:ascii="Times New Roman" w:hAnsi="Times New Roman" w:cs="Times New Roman"/>
          <w:sz w:val="28"/>
          <w:szCs w:val="28"/>
        </w:rPr>
      </w:pPr>
      <w:r w:rsidRPr="00D62C44">
        <w:rPr>
          <w:rFonts w:ascii="Times New Roman" w:hAnsi="Times New Roman" w:cs="Times New Roman"/>
          <w:sz w:val="28"/>
          <w:szCs w:val="28"/>
        </w:rPr>
        <w:tab/>
      </w:r>
      <w:r w:rsidRPr="00D62C44">
        <w:rPr>
          <w:rFonts w:ascii="Times New Roman" w:hAnsi="Times New Roman" w:cs="Times New Roman"/>
          <w:sz w:val="28"/>
          <w:szCs w:val="28"/>
          <w:lang w:val="vi-VN"/>
        </w:rPr>
        <w:t>Trường hợp tiến hành</w:t>
      </w:r>
      <w:r w:rsidRPr="00D62C44">
        <w:rPr>
          <w:rFonts w:ascii="Times New Roman" w:hAnsi="Times New Roman" w:cs="Times New Roman"/>
          <w:sz w:val="28"/>
          <w:szCs w:val="28"/>
        </w:rPr>
        <w:t xml:space="preserve"> dịch vụ đánh giá hoạt độ trong mẫu phân tích, phải có: </w:t>
      </w:r>
      <w:r w:rsidRPr="00D62C44">
        <w:rPr>
          <w:rFonts w:ascii="Times New Roman" w:hAnsi="Times New Roman" w:cs="Times New Roman"/>
          <w:sz w:val="28"/>
          <w:szCs w:val="28"/>
          <w:lang w:val="vi-VN"/>
        </w:rPr>
        <w:t>h</w:t>
      </w:r>
      <w:r w:rsidRPr="00D62C44">
        <w:rPr>
          <w:rFonts w:ascii="Times New Roman" w:hAnsi="Times New Roman" w:cs="Times New Roman"/>
          <w:sz w:val="28"/>
          <w:szCs w:val="28"/>
        </w:rPr>
        <w:t xml:space="preserve">ệ thống xử lý mẫu; </w:t>
      </w:r>
      <w:r w:rsidRPr="00D62C44">
        <w:rPr>
          <w:rFonts w:ascii="Times New Roman" w:hAnsi="Times New Roman" w:cs="Times New Roman"/>
          <w:sz w:val="28"/>
          <w:szCs w:val="28"/>
          <w:lang w:val="vi-VN"/>
        </w:rPr>
        <w:t>t</w:t>
      </w:r>
      <w:r w:rsidRPr="00D62C44">
        <w:rPr>
          <w:rFonts w:ascii="Times New Roman" w:hAnsi="Times New Roman" w:cs="Times New Roman"/>
          <w:sz w:val="28"/>
          <w:szCs w:val="28"/>
        </w:rPr>
        <w:t xml:space="preserve">hiết bị phân tích mẫu phù hợp với đồng vị phóng xạ cần đánh giá; </w:t>
      </w:r>
      <w:r w:rsidRPr="00D62C44">
        <w:rPr>
          <w:rFonts w:ascii="Times New Roman" w:hAnsi="Times New Roman" w:cs="Times New Roman"/>
          <w:sz w:val="28"/>
          <w:szCs w:val="28"/>
          <w:lang w:val="vi-VN"/>
        </w:rPr>
        <w:t>m</w:t>
      </w:r>
      <w:r w:rsidRPr="00D62C44">
        <w:rPr>
          <w:rFonts w:ascii="Times New Roman" w:hAnsi="Times New Roman" w:cs="Times New Roman"/>
          <w:sz w:val="28"/>
          <w:szCs w:val="28"/>
        </w:rPr>
        <w:t>ẫu chuẩn cho thiết bị phân tích</w:t>
      </w:r>
      <w:r>
        <w:rPr>
          <w:rFonts w:ascii="Times New Roman" w:hAnsi="Times New Roman" w:cs="Times New Roman"/>
          <w:sz w:val="28"/>
          <w:szCs w:val="28"/>
        </w:rPr>
        <w:t>.</w:t>
      </w:r>
    </w:p>
    <w:p w14:paraId="1803D7A9"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b) </w:t>
      </w:r>
      <w:r w:rsidRPr="00D62C44">
        <w:rPr>
          <w:rFonts w:ascii="Times New Roman" w:hAnsi="Times New Roman" w:cs="Times New Roman"/>
          <w:sz w:val="28"/>
          <w:szCs w:val="28"/>
        </w:rPr>
        <w:t>Có trang thiết bị bảo hộ chống chiếu xạ trong, chiếu xạ ngoài phù hợp;</w:t>
      </w:r>
    </w:p>
    <w:p w14:paraId="66753E91" w14:textId="65CA61D6"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c) Có cơ sở vật chất, trang thiết bị kỹ thuật theo quy định tại các điểm b, c, d và đ khoản 2 </w:t>
      </w:r>
      <w:r w:rsidR="00707078">
        <w:rPr>
          <w:rFonts w:ascii="Times New Roman" w:hAnsi="Times New Roman" w:cs="Times New Roman"/>
          <w:sz w:val="28"/>
          <w:szCs w:val="28"/>
          <w:lang w:val="vi-VN"/>
        </w:rPr>
        <w:t>Điề</w:t>
      </w:r>
      <w:r w:rsidR="002A65A8">
        <w:rPr>
          <w:rFonts w:ascii="Times New Roman" w:hAnsi="Times New Roman" w:cs="Times New Roman"/>
          <w:sz w:val="28"/>
          <w:szCs w:val="28"/>
          <w:lang w:val="vi-VN"/>
        </w:rPr>
        <w:t>u 47</w:t>
      </w:r>
      <w:r w:rsidRPr="00D62C44">
        <w:rPr>
          <w:rFonts w:ascii="Times New Roman" w:hAnsi="Times New Roman" w:cs="Times New Roman"/>
          <w:sz w:val="28"/>
          <w:szCs w:val="28"/>
          <w:lang w:val="vi-VN"/>
        </w:rPr>
        <w:t xml:space="preserve"> của Nghị định này. </w:t>
      </w:r>
    </w:p>
    <w:p w14:paraId="3AEE2827" w14:textId="59CEB1CA" w:rsidR="00D76D41" w:rsidRPr="00D62C44" w:rsidRDefault="00D76D41" w:rsidP="00A43B31">
      <w:pPr>
        <w:tabs>
          <w:tab w:val="left" w:pos="709"/>
        </w:tabs>
        <w:spacing w:after="120" w:line="360" w:lineRule="exact"/>
        <w:jc w:val="both"/>
        <w:rPr>
          <w:rFonts w:ascii="Times New Roman" w:hAnsi="Times New Roman" w:cs="Times New Roman"/>
          <w:b/>
          <w:sz w:val="28"/>
          <w:szCs w:val="28"/>
        </w:rPr>
      </w:pPr>
      <w:r w:rsidRPr="00D62C44">
        <w:rPr>
          <w:rFonts w:ascii="Times New Roman" w:hAnsi="Times New Roman" w:cs="Times New Roman"/>
          <w:sz w:val="28"/>
          <w:szCs w:val="28"/>
        </w:rPr>
        <w:tab/>
      </w:r>
      <w:r w:rsidRPr="00D62C44">
        <w:rPr>
          <w:rFonts w:ascii="Times New Roman" w:hAnsi="Times New Roman" w:cs="Times New Roman"/>
          <w:sz w:val="28"/>
          <w:szCs w:val="28"/>
        </w:rPr>
        <w:tab/>
      </w:r>
      <w:r w:rsidRPr="00D62C44">
        <w:rPr>
          <w:rFonts w:ascii="Times New Roman" w:hAnsi="Times New Roman" w:cs="Times New Roman"/>
          <w:b/>
          <w:sz w:val="28"/>
          <w:szCs w:val="28"/>
        </w:rPr>
        <w:t xml:space="preserve">Điều </w:t>
      </w:r>
      <w:r w:rsidR="00944274">
        <w:rPr>
          <w:rFonts w:ascii="Times New Roman" w:hAnsi="Times New Roman" w:cs="Times New Roman"/>
          <w:b/>
          <w:sz w:val="28"/>
          <w:szCs w:val="28"/>
        </w:rPr>
        <w:t>50</w:t>
      </w:r>
      <w:r w:rsidRPr="00D62C44">
        <w:rPr>
          <w:rFonts w:ascii="Times New Roman" w:hAnsi="Times New Roman" w:cs="Times New Roman"/>
          <w:b/>
          <w:sz w:val="28"/>
          <w:szCs w:val="28"/>
        </w:rPr>
        <w:t xml:space="preserve">. </w:t>
      </w:r>
      <w:r w:rsidRPr="00D62C44">
        <w:rPr>
          <w:rFonts w:ascii="Times New Roman" w:hAnsi="Times New Roman" w:cs="Times New Roman"/>
          <w:b/>
          <w:sz w:val="28"/>
          <w:szCs w:val="28"/>
          <w:lang w:val="vi-VN"/>
        </w:rPr>
        <w:t>Điều kiện hoạt động dịch vụ lắp đặt, bảo dưỡng, sửa chữa thiết bị bức xạ</w:t>
      </w:r>
    </w:p>
    <w:p w14:paraId="5D873416"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Tổ chức tiến hành hoạt động dịch vụ lắp đặt, bảo dưỡng, sửa chữa thiết bị bức xạ phải đáp ứng đầy đủ </w:t>
      </w:r>
      <w:r>
        <w:rPr>
          <w:rFonts w:ascii="Times New Roman" w:hAnsi="Times New Roman" w:cs="Times New Roman"/>
          <w:sz w:val="28"/>
          <w:szCs w:val="28"/>
        </w:rPr>
        <w:t xml:space="preserve">các </w:t>
      </w:r>
      <w:r w:rsidRPr="00D62C44">
        <w:rPr>
          <w:rFonts w:ascii="Times New Roman" w:hAnsi="Times New Roman" w:cs="Times New Roman"/>
          <w:sz w:val="28"/>
          <w:szCs w:val="28"/>
          <w:lang w:val="vi-VN"/>
        </w:rPr>
        <w:t>điều kiện sau đây:</w:t>
      </w:r>
    </w:p>
    <w:p w14:paraId="26E61A9E" w14:textId="7AFB5C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1. Có điều kiện theo quy định tại khoản 1 và khoản 2 </w:t>
      </w:r>
      <w:r w:rsidR="00944274">
        <w:rPr>
          <w:rFonts w:ascii="Times New Roman" w:hAnsi="Times New Roman" w:cs="Times New Roman"/>
          <w:sz w:val="28"/>
          <w:szCs w:val="28"/>
          <w:lang w:val="vi-VN"/>
        </w:rPr>
        <w:t>Điều 45</w:t>
      </w:r>
      <w:r w:rsidRPr="00D62C44">
        <w:rPr>
          <w:rFonts w:ascii="Times New Roman" w:hAnsi="Times New Roman" w:cs="Times New Roman"/>
          <w:sz w:val="28"/>
          <w:szCs w:val="28"/>
          <w:lang w:val="vi-VN"/>
        </w:rPr>
        <w:t xml:space="preserve"> của Nghị định này.</w:t>
      </w:r>
    </w:p>
    <w:p w14:paraId="6497E514"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2. Có cơ sở </w:t>
      </w:r>
      <w:r>
        <w:rPr>
          <w:rFonts w:ascii="Times New Roman" w:hAnsi="Times New Roman" w:cs="Times New Roman"/>
          <w:sz w:val="28"/>
          <w:szCs w:val="28"/>
          <w:lang w:val="vi-VN"/>
        </w:rPr>
        <w:t>vật chất, kỹ thuật</w:t>
      </w:r>
      <w:r w:rsidRPr="00D62C44">
        <w:rPr>
          <w:rFonts w:ascii="Times New Roman" w:hAnsi="Times New Roman" w:cs="Times New Roman"/>
          <w:sz w:val="28"/>
          <w:szCs w:val="28"/>
          <w:lang w:val="vi-VN"/>
        </w:rPr>
        <w:t xml:space="preserve"> đáp ứng yêu cầu hoạt động dịch vụ như sau:</w:t>
      </w:r>
    </w:p>
    <w:p w14:paraId="323C2D9F"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r>
      <w:r w:rsidRPr="00D62C44">
        <w:rPr>
          <w:rFonts w:ascii="Times New Roman" w:hAnsi="Times New Roman" w:cs="Times New Roman"/>
          <w:sz w:val="28"/>
          <w:szCs w:val="28"/>
          <w:lang w:val="vi-VN"/>
        </w:rPr>
        <w:tab/>
        <w:t>a) Có t</w:t>
      </w:r>
      <w:r w:rsidRPr="00D62C44">
        <w:rPr>
          <w:rFonts w:ascii="Times New Roman" w:hAnsi="Times New Roman" w:cs="Times New Roman"/>
          <w:sz w:val="28"/>
          <w:szCs w:val="28"/>
        </w:rPr>
        <w:t>hiết bị đo suất liều</w:t>
      </w:r>
      <w:r w:rsidRPr="00D62C44">
        <w:rPr>
          <w:rFonts w:ascii="Times New Roman" w:hAnsi="Times New Roman" w:cs="Times New Roman"/>
          <w:sz w:val="28"/>
          <w:szCs w:val="28"/>
          <w:lang w:val="vi-VN"/>
        </w:rPr>
        <w:t xml:space="preserve"> </w:t>
      </w:r>
      <w:r w:rsidRPr="00D62C44">
        <w:rPr>
          <w:rFonts w:ascii="Times New Roman" w:hAnsi="Times New Roman" w:cs="Times New Roman"/>
          <w:sz w:val="28"/>
          <w:szCs w:val="28"/>
        </w:rPr>
        <w:t>bức</w:t>
      </w:r>
      <w:r w:rsidRPr="00D62C44">
        <w:rPr>
          <w:rFonts w:ascii="Times New Roman" w:hAnsi="Times New Roman" w:cs="Times New Roman"/>
          <w:sz w:val="28"/>
          <w:szCs w:val="28"/>
          <w:lang w:val="vi-VN"/>
        </w:rPr>
        <w:t xml:space="preserve"> xạ trong trường hợp tổ chức </w:t>
      </w:r>
      <w:r w:rsidRPr="00D62C44">
        <w:rPr>
          <w:rFonts w:ascii="Times New Roman" w:hAnsi="Times New Roman" w:cs="Times New Roman"/>
          <w:sz w:val="28"/>
          <w:szCs w:val="28"/>
        </w:rPr>
        <w:t>thực hiện dịch vụ lắp đặt, bảo dưỡng, sửa chữa thiết bị bức xạ không có nguồn phóng xạ</w:t>
      </w:r>
      <w:r w:rsidRPr="00D62C44">
        <w:rPr>
          <w:rFonts w:ascii="Times New Roman" w:hAnsi="Times New Roman" w:cs="Times New Roman"/>
          <w:sz w:val="28"/>
          <w:szCs w:val="28"/>
          <w:lang w:val="vi-VN"/>
        </w:rPr>
        <w:t xml:space="preserve">. </w:t>
      </w:r>
    </w:p>
    <w:p w14:paraId="49AF022E"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r>
      <w:r w:rsidRPr="00D62C44">
        <w:rPr>
          <w:rFonts w:ascii="Times New Roman" w:hAnsi="Times New Roman" w:cs="Times New Roman"/>
          <w:sz w:val="28"/>
          <w:szCs w:val="28"/>
        </w:rPr>
        <w:t>Có</w:t>
      </w:r>
      <w:r w:rsidRPr="00D62C44">
        <w:rPr>
          <w:rFonts w:ascii="Times New Roman" w:hAnsi="Times New Roman" w:cs="Times New Roman"/>
          <w:sz w:val="28"/>
          <w:szCs w:val="28"/>
          <w:lang w:val="vi-VN"/>
        </w:rPr>
        <w:t xml:space="preserve"> t</w:t>
      </w:r>
      <w:r w:rsidRPr="00D62C44">
        <w:rPr>
          <w:rFonts w:ascii="Times New Roman" w:hAnsi="Times New Roman" w:cs="Times New Roman"/>
          <w:sz w:val="28"/>
          <w:szCs w:val="28"/>
        </w:rPr>
        <w:t>hiết bị đo suất liều bức xạ</w:t>
      </w:r>
      <w:r>
        <w:rPr>
          <w:rFonts w:ascii="Times New Roman" w:hAnsi="Times New Roman" w:cs="Times New Roman"/>
          <w:sz w:val="28"/>
          <w:szCs w:val="28"/>
        </w:rPr>
        <w:t>,</w:t>
      </w:r>
      <w:r w:rsidRPr="00D62C44">
        <w:rPr>
          <w:rFonts w:ascii="Times New Roman" w:hAnsi="Times New Roman" w:cs="Times New Roman"/>
          <w:sz w:val="28"/>
          <w:szCs w:val="28"/>
        </w:rPr>
        <w:t xml:space="preserve"> thiết bị đo nhiễm bẩn phóng xạ trong</w:t>
      </w:r>
      <w:r w:rsidRPr="00D62C44">
        <w:rPr>
          <w:rFonts w:ascii="Times New Roman" w:hAnsi="Times New Roman" w:cs="Times New Roman"/>
          <w:sz w:val="28"/>
          <w:szCs w:val="28"/>
          <w:lang w:val="vi-VN"/>
        </w:rPr>
        <w:t xml:space="preserve"> </w:t>
      </w:r>
      <w:r w:rsidRPr="00D62C44">
        <w:rPr>
          <w:rFonts w:ascii="Times New Roman" w:hAnsi="Times New Roman" w:cs="Times New Roman"/>
          <w:sz w:val="28"/>
          <w:szCs w:val="28"/>
        </w:rPr>
        <w:t>t</w:t>
      </w:r>
      <w:r w:rsidRPr="00D62C44">
        <w:rPr>
          <w:rFonts w:ascii="Times New Roman" w:hAnsi="Times New Roman" w:cs="Times New Roman"/>
          <w:sz w:val="28"/>
          <w:szCs w:val="28"/>
          <w:lang w:val="vi-VN"/>
        </w:rPr>
        <w:t xml:space="preserve">rường hợp tổ chức </w:t>
      </w:r>
      <w:r w:rsidRPr="00D62C44">
        <w:rPr>
          <w:rFonts w:ascii="Times New Roman" w:hAnsi="Times New Roman" w:cs="Times New Roman"/>
          <w:sz w:val="28"/>
          <w:szCs w:val="28"/>
        </w:rPr>
        <w:t>thực hiện dịch vụ lắp đặt, bảo dưỡng, sửa chữa thiết bị bức xạ có nguồn phóng xạ</w:t>
      </w:r>
      <w:r>
        <w:rPr>
          <w:rFonts w:ascii="Times New Roman" w:hAnsi="Times New Roman" w:cs="Times New Roman"/>
          <w:sz w:val="28"/>
          <w:szCs w:val="28"/>
        </w:rPr>
        <w:t>.</w:t>
      </w:r>
    </w:p>
    <w:p w14:paraId="59F37B3F"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rPr>
        <w:tab/>
      </w:r>
      <w:r w:rsidRPr="00D62C44">
        <w:rPr>
          <w:rFonts w:ascii="Times New Roman" w:hAnsi="Times New Roman" w:cs="Times New Roman"/>
          <w:sz w:val="28"/>
          <w:szCs w:val="28"/>
        </w:rPr>
        <w:tab/>
      </w:r>
      <w:r w:rsidRPr="00D62C44">
        <w:rPr>
          <w:rFonts w:ascii="Times New Roman" w:hAnsi="Times New Roman" w:cs="Times New Roman"/>
          <w:sz w:val="28"/>
          <w:szCs w:val="28"/>
          <w:lang w:val="vi-VN"/>
        </w:rPr>
        <w:t>b</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Có l</w:t>
      </w:r>
      <w:r w:rsidRPr="00D62C44">
        <w:rPr>
          <w:rFonts w:ascii="Times New Roman" w:hAnsi="Times New Roman" w:cs="Times New Roman"/>
          <w:sz w:val="28"/>
          <w:szCs w:val="28"/>
        </w:rPr>
        <w:t>iều kế cá nhân điện tử</w:t>
      </w:r>
      <w:r w:rsidRPr="00D62C44">
        <w:rPr>
          <w:rFonts w:ascii="Times New Roman" w:hAnsi="Times New Roman" w:cs="Times New Roman"/>
          <w:sz w:val="28"/>
          <w:szCs w:val="28"/>
          <w:lang w:val="vi-VN"/>
        </w:rPr>
        <w:t xml:space="preserve"> cho nhân</w:t>
      </w:r>
      <w:r w:rsidRPr="00D62C44">
        <w:rPr>
          <w:rFonts w:ascii="Times New Roman" w:hAnsi="Times New Roman" w:cs="Times New Roman"/>
          <w:sz w:val="28"/>
          <w:szCs w:val="28"/>
        </w:rPr>
        <w:t xml:space="preserve"> viên</w:t>
      </w:r>
      <w:r w:rsidRPr="00D62C44">
        <w:rPr>
          <w:rFonts w:ascii="Times New Roman" w:hAnsi="Times New Roman" w:cs="Times New Roman"/>
          <w:sz w:val="28"/>
          <w:szCs w:val="28"/>
          <w:lang w:val="vi-VN"/>
        </w:rPr>
        <w:t xml:space="preserve"> thực hiện dịch vụ</w:t>
      </w:r>
      <w:r w:rsidRPr="00D62C44">
        <w:rPr>
          <w:rFonts w:ascii="Times New Roman" w:hAnsi="Times New Roman" w:cs="Times New Roman"/>
          <w:sz w:val="28"/>
          <w:szCs w:val="28"/>
        </w:rPr>
        <w:t>;</w:t>
      </w:r>
    </w:p>
    <w:p w14:paraId="6CCC063D"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rPr>
        <w:lastRenderedPageBreak/>
        <w:tab/>
      </w:r>
      <w:r w:rsidRPr="00D62C44">
        <w:rPr>
          <w:rFonts w:ascii="Times New Roman" w:hAnsi="Times New Roman" w:cs="Times New Roman"/>
          <w:sz w:val="28"/>
          <w:szCs w:val="28"/>
          <w:lang w:val="vi-VN"/>
        </w:rPr>
        <w:t>c</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Có các t</w:t>
      </w:r>
      <w:r w:rsidRPr="00D62C44">
        <w:rPr>
          <w:rFonts w:ascii="Times New Roman" w:hAnsi="Times New Roman" w:cs="Times New Roman"/>
          <w:sz w:val="28"/>
          <w:szCs w:val="28"/>
        </w:rPr>
        <w:t xml:space="preserve">hiết bị </w:t>
      </w:r>
      <w:r w:rsidRPr="00D62C44">
        <w:rPr>
          <w:rFonts w:ascii="Times New Roman" w:hAnsi="Times New Roman" w:cs="Times New Roman"/>
          <w:sz w:val="28"/>
          <w:szCs w:val="28"/>
          <w:lang w:val="vi-VN"/>
        </w:rPr>
        <w:t xml:space="preserve">phù hợp để </w:t>
      </w:r>
      <w:r w:rsidRPr="00D62C44">
        <w:rPr>
          <w:rFonts w:ascii="Times New Roman" w:hAnsi="Times New Roman" w:cs="Times New Roman"/>
          <w:sz w:val="28"/>
          <w:szCs w:val="28"/>
        </w:rPr>
        <w:t>ứng phó sự cố bức xạ</w:t>
      </w:r>
      <w:r w:rsidRPr="00D62C44">
        <w:rPr>
          <w:rFonts w:ascii="Times New Roman" w:hAnsi="Times New Roman" w:cs="Times New Roman"/>
          <w:sz w:val="28"/>
          <w:szCs w:val="28"/>
          <w:lang w:val="vi-VN"/>
        </w:rPr>
        <w:t xml:space="preserve"> trong quá trình thực hiện dịch vụ</w:t>
      </w:r>
      <w:r w:rsidRPr="00D62C44">
        <w:rPr>
          <w:rFonts w:ascii="Times New Roman" w:hAnsi="Times New Roman" w:cs="Times New Roman"/>
          <w:sz w:val="28"/>
          <w:szCs w:val="28"/>
        </w:rPr>
        <w:t>, bao gồm bình chì, chì tấm, chì cám, tay gắp dài;</w:t>
      </w:r>
    </w:p>
    <w:p w14:paraId="6A1830A4"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rPr>
        <w:tab/>
      </w:r>
      <w:r w:rsidRPr="00D62C44">
        <w:rPr>
          <w:rFonts w:ascii="Times New Roman" w:hAnsi="Times New Roman" w:cs="Times New Roman"/>
          <w:sz w:val="28"/>
          <w:szCs w:val="28"/>
          <w:lang w:val="vi-VN"/>
        </w:rPr>
        <w:t>d</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Có b</w:t>
      </w:r>
      <w:r w:rsidRPr="00D62C44">
        <w:rPr>
          <w:rFonts w:ascii="Times New Roman" w:hAnsi="Times New Roman" w:cs="Times New Roman"/>
          <w:sz w:val="28"/>
          <w:szCs w:val="28"/>
        </w:rPr>
        <w:t>uồng thao tác với nguồn phóng xạ (hot cell) hoặc hệ thống che chắn bảo vệ an toàn bức xạ;</w:t>
      </w:r>
    </w:p>
    <w:p w14:paraId="3D0F05BB" w14:textId="5D6604EF"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đ) Có cơ sở vật chất, trang thiết bị kỹ thuật theo quy định tại các Điểm b, c, d và đ Khoản 2 </w:t>
      </w:r>
      <w:r w:rsidR="00707078">
        <w:rPr>
          <w:rFonts w:ascii="Times New Roman" w:hAnsi="Times New Roman" w:cs="Times New Roman"/>
          <w:sz w:val="28"/>
          <w:szCs w:val="28"/>
          <w:lang w:val="vi-VN"/>
        </w:rPr>
        <w:t>Điều 4</w:t>
      </w:r>
      <w:r w:rsidR="002A65A8">
        <w:rPr>
          <w:rFonts w:ascii="Times New Roman" w:hAnsi="Times New Roman" w:cs="Times New Roman"/>
          <w:sz w:val="28"/>
          <w:szCs w:val="28"/>
        </w:rPr>
        <w:t>7</w:t>
      </w:r>
      <w:r w:rsidRPr="00D62C44">
        <w:rPr>
          <w:rFonts w:ascii="Times New Roman" w:hAnsi="Times New Roman" w:cs="Times New Roman"/>
          <w:sz w:val="28"/>
          <w:szCs w:val="28"/>
          <w:lang w:val="vi-VN"/>
        </w:rPr>
        <w:t xml:space="preserve"> của Nghị định này. </w:t>
      </w:r>
    </w:p>
    <w:p w14:paraId="045B9DF8" w14:textId="575C6E95" w:rsidR="00D76D41" w:rsidRPr="00D62C44" w:rsidRDefault="00D76D41" w:rsidP="00A43B31">
      <w:pPr>
        <w:tabs>
          <w:tab w:val="left" w:pos="709"/>
        </w:tabs>
        <w:spacing w:after="120" w:line="360" w:lineRule="exact"/>
        <w:jc w:val="both"/>
        <w:rPr>
          <w:rFonts w:ascii="Times New Roman" w:hAnsi="Times New Roman" w:cs="Times New Roman"/>
          <w:b/>
          <w:sz w:val="28"/>
          <w:szCs w:val="28"/>
          <w:lang w:val="vi-VN"/>
        </w:rPr>
      </w:pPr>
      <w:r w:rsidRPr="00D62C44">
        <w:rPr>
          <w:rFonts w:ascii="Times New Roman" w:hAnsi="Times New Roman" w:cs="Times New Roman"/>
          <w:sz w:val="28"/>
          <w:szCs w:val="28"/>
        </w:rPr>
        <w:tab/>
        <w:t xml:space="preserve"> </w:t>
      </w:r>
      <w:r w:rsidRPr="00D62C44">
        <w:rPr>
          <w:rFonts w:ascii="Times New Roman" w:hAnsi="Times New Roman" w:cs="Times New Roman"/>
          <w:b/>
          <w:sz w:val="28"/>
          <w:szCs w:val="28"/>
        </w:rPr>
        <w:t xml:space="preserve">Điều </w:t>
      </w:r>
      <w:r w:rsidR="00707078">
        <w:rPr>
          <w:rFonts w:ascii="Times New Roman" w:hAnsi="Times New Roman" w:cs="Times New Roman"/>
          <w:b/>
          <w:sz w:val="28"/>
          <w:szCs w:val="28"/>
        </w:rPr>
        <w:t>5</w:t>
      </w:r>
      <w:r w:rsidR="002A65A8">
        <w:rPr>
          <w:rFonts w:ascii="Times New Roman" w:hAnsi="Times New Roman" w:cs="Times New Roman"/>
          <w:b/>
          <w:sz w:val="28"/>
          <w:szCs w:val="28"/>
        </w:rPr>
        <w:t>1</w:t>
      </w:r>
      <w:r w:rsidRPr="00D62C44">
        <w:rPr>
          <w:rFonts w:ascii="Times New Roman" w:hAnsi="Times New Roman" w:cs="Times New Roman"/>
          <w:b/>
          <w:sz w:val="28"/>
          <w:szCs w:val="28"/>
        </w:rPr>
        <w:t xml:space="preserve">. </w:t>
      </w:r>
      <w:r w:rsidRPr="00D62C44">
        <w:rPr>
          <w:rFonts w:ascii="Times New Roman" w:hAnsi="Times New Roman" w:cs="Times New Roman"/>
          <w:b/>
          <w:sz w:val="28"/>
          <w:szCs w:val="28"/>
          <w:lang w:val="vi-VN"/>
        </w:rPr>
        <w:t>Điều kiện hoạt động dịch vụ đo liều chiếu xạ cá nhân</w:t>
      </w:r>
    </w:p>
    <w:p w14:paraId="49C7EE10"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Tổ chức tiến hành hoạt động dịch vụ đo liều chiếu xạ cá nhân phải đáp ứng đầy đủ</w:t>
      </w:r>
      <w:r>
        <w:rPr>
          <w:rFonts w:ascii="Times New Roman" w:hAnsi="Times New Roman" w:cs="Times New Roman"/>
          <w:sz w:val="28"/>
          <w:szCs w:val="28"/>
        </w:rPr>
        <w:t xml:space="preserve"> các</w:t>
      </w:r>
      <w:r w:rsidRPr="00D62C44">
        <w:rPr>
          <w:rFonts w:ascii="Times New Roman" w:hAnsi="Times New Roman" w:cs="Times New Roman"/>
          <w:sz w:val="28"/>
          <w:szCs w:val="28"/>
          <w:lang w:val="vi-VN"/>
        </w:rPr>
        <w:t xml:space="preserve"> điều kiện sau đây:</w:t>
      </w:r>
    </w:p>
    <w:p w14:paraId="1604B3C8" w14:textId="4C113548"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rPr>
        <w:tab/>
      </w:r>
      <w:r w:rsidRPr="00D62C44">
        <w:rPr>
          <w:rFonts w:ascii="Times New Roman" w:hAnsi="Times New Roman" w:cs="Times New Roman"/>
          <w:sz w:val="28"/>
          <w:szCs w:val="28"/>
          <w:lang w:val="vi-VN"/>
        </w:rPr>
        <w:t xml:space="preserve">1. Có điều kiện theo quy định tại khoản 1 và khoản 2 </w:t>
      </w:r>
      <w:r w:rsidR="00944274">
        <w:rPr>
          <w:rFonts w:ascii="Times New Roman" w:hAnsi="Times New Roman" w:cs="Times New Roman"/>
          <w:sz w:val="28"/>
          <w:szCs w:val="28"/>
          <w:lang w:val="vi-VN"/>
        </w:rPr>
        <w:t>Điều 45</w:t>
      </w:r>
      <w:r w:rsidRPr="00D62C44">
        <w:rPr>
          <w:rFonts w:ascii="Times New Roman" w:hAnsi="Times New Roman" w:cs="Times New Roman"/>
          <w:sz w:val="28"/>
          <w:szCs w:val="28"/>
          <w:lang w:val="vi-VN"/>
        </w:rPr>
        <w:t xml:space="preserve"> của Nghị định này.</w:t>
      </w:r>
    </w:p>
    <w:p w14:paraId="4D71BC93"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2. Có cơ sở </w:t>
      </w:r>
      <w:r>
        <w:rPr>
          <w:rFonts w:ascii="Times New Roman" w:hAnsi="Times New Roman" w:cs="Times New Roman"/>
          <w:sz w:val="28"/>
          <w:szCs w:val="28"/>
          <w:lang w:val="vi-VN"/>
        </w:rPr>
        <w:t>vật chất, kỹ thuật</w:t>
      </w:r>
      <w:r w:rsidRPr="00D62C44">
        <w:rPr>
          <w:rFonts w:ascii="Times New Roman" w:hAnsi="Times New Roman" w:cs="Times New Roman"/>
          <w:sz w:val="28"/>
          <w:szCs w:val="28"/>
          <w:lang w:val="vi-VN"/>
        </w:rPr>
        <w:t xml:space="preserve"> đáp ứng yêu cầu hoạt động dịch vụ như sau:</w:t>
      </w:r>
    </w:p>
    <w:p w14:paraId="1F5C20BB"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lang w:val="vi-VN"/>
        </w:rPr>
        <w:tab/>
        <w:t>a)</w:t>
      </w:r>
      <w:r w:rsidRPr="00D62C44">
        <w:rPr>
          <w:rFonts w:ascii="Times New Roman" w:hAnsi="Times New Roman" w:cs="Times New Roman"/>
          <w:sz w:val="28"/>
          <w:szCs w:val="28"/>
        </w:rPr>
        <w:t xml:space="preserve"> Có hệ thiết bị đo liều chiếu xạ cá nhân tương ứng với loại liều kế cá nhân cung cấp dịch vụ;</w:t>
      </w:r>
    </w:p>
    <w:p w14:paraId="2C606ACB"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rPr>
        <w:tab/>
      </w:r>
      <w:r w:rsidRPr="00D62C44">
        <w:rPr>
          <w:rFonts w:ascii="Times New Roman" w:hAnsi="Times New Roman" w:cs="Times New Roman"/>
          <w:sz w:val="28"/>
          <w:szCs w:val="28"/>
          <w:lang w:val="vi-VN"/>
        </w:rPr>
        <w:t>b)</w:t>
      </w:r>
      <w:r w:rsidRPr="00D62C44">
        <w:rPr>
          <w:rFonts w:ascii="Times New Roman" w:hAnsi="Times New Roman" w:cs="Times New Roman"/>
          <w:sz w:val="28"/>
          <w:szCs w:val="28"/>
        </w:rPr>
        <w:t xml:space="preserve"> Hệ thiết bị đo liều chiếu xạ cá nhân phải đo được </w:t>
      </w:r>
      <w:r>
        <w:rPr>
          <w:rFonts w:ascii="Times New Roman" w:hAnsi="Times New Roman" w:cs="Times New Roman"/>
          <w:sz w:val="28"/>
          <w:szCs w:val="28"/>
        </w:rPr>
        <w:t xml:space="preserve">một trong các </w:t>
      </w:r>
      <w:r w:rsidRPr="00D62C44">
        <w:rPr>
          <w:rFonts w:ascii="Times New Roman" w:hAnsi="Times New Roman" w:cs="Times New Roman"/>
          <w:sz w:val="28"/>
          <w:szCs w:val="28"/>
        </w:rPr>
        <w:t>thông số</w:t>
      </w:r>
      <w:r w:rsidRPr="00D62C44">
        <w:rPr>
          <w:rFonts w:ascii="Times New Roman" w:hAnsi="Times New Roman" w:cs="Times New Roman"/>
          <w:sz w:val="28"/>
          <w:szCs w:val="28"/>
          <w:lang w:val="vi-VN"/>
        </w:rPr>
        <w:t xml:space="preserve"> về</w:t>
      </w:r>
      <w:r w:rsidRPr="00D62C44">
        <w:rPr>
          <w:rFonts w:ascii="Times New Roman" w:hAnsi="Times New Roman" w:cs="Times New Roman"/>
          <w:sz w:val="28"/>
          <w:szCs w:val="28"/>
        </w:rPr>
        <w:t xml:space="preserve"> liều hiệu dụng toàn thân Hp(10), liều tương đương với mắt Hp(3) </w:t>
      </w:r>
      <w:r>
        <w:rPr>
          <w:rFonts w:ascii="Times New Roman" w:hAnsi="Times New Roman" w:cs="Times New Roman"/>
          <w:sz w:val="28"/>
          <w:szCs w:val="28"/>
        </w:rPr>
        <w:t>hoặc</w:t>
      </w:r>
      <w:r w:rsidRPr="00D62C44">
        <w:rPr>
          <w:rFonts w:ascii="Times New Roman" w:hAnsi="Times New Roman" w:cs="Times New Roman"/>
          <w:sz w:val="28"/>
          <w:szCs w:val="28"/>
        </w:rPr>
        <w:t xml:space="preserve"> liều tương đương với da Hp(0,07);</w:t>
      </w:r>
    </w:p>
    <w:p w14:paraId="09EDC4D1"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rPr>
        <w:tab/>
      </w:r>
      <w:r w:rsidRPr="00D62C44">
        <w:rPr>
          <w:rFonts w:ascii="Times New Roman" w:hAnsi="Times New Roman" w:cs="Times New Roman"/>
          <w:sz w:val="28"/>
          <w:szCs w:val="28"/>
          <w:lang w:val="vi-VN"/>
        </w:rPr>
        <w:t>c)</w:t>
      </w:r>
      <w:r w:rsidRPr="00D62C44">
        <w:rPr>
          <w:rFonts w:ascii="Times New Roman" w:hAnsi="Times New Roman" w:cs="Times New Roman"/>
          <w:sz w:val="28"/>
          <w:szCs w:val="28"/>
        </w:rPr>
        <w:t xml:space="preserve"> C</w:t>
      </w:r>
      <w:r w:rsidRPr="00D62C44">
        <w:rPr>
          <w:rFonts w:ascii="Times New Roman" w:hAnsi="Times New Roman" w:cs="Times New Roman"/>
          <w:sz w:val="28"/>
          <w:szCs w:val="28"/>
          <w:lang w:val="vi-VN"/>
        </w:rPr>
        <w:t>ó</w:t>
      </w:r>
      <w:r w:rsidRPr="00D62C44">
        <w:rPr>
          <w:rFonts w:ascii="Times New Roman" w:hAnsi="Times New Roman" w:cs="Times New Roman"/>
          <w:sz w:val="28"/>
          <w:szCs w:val="28"/>
        </w:rPr>
        <w:t xml:space="preserve"> đủ số lượng liều kế cá nhân để chiếu chuẩn với các mức liều chuẩn do cơ quan nhà nước có thẩm quyền chỉ định;</w:t>
      </w:r>
    </w:p>
    <w:p w14:paraId="01A43BF4"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rPr>
        <w:tab/>
      </w:r>
      <w:r w:rsidRPr="00D62C44">
        <w:rPr>
          <w:rFonts w:ascii="Times New Roman" w:hAnsi="Times New Roman" w:cs="Times New Roman"/>
          <w:sz w:val="28"/>
          <w:szCs w:val="28"/>
          <w:lang w:val="vi-VN"/>
        </w:rPr>
        <w:t>d)</w:t>
      </w:r>
      <w:r w:rsidRPr="00D62C44">
        <w:rPr>
          <w:rFonts w:ascii="Times New Roman" w:hAnsi="Times New Roman" w:cs="Times New Roman"/>
          <w:sz w:val="28"/>
          <w:szCs w:val="28"/>
        </w:rPr>
        <w:t xml:space="preserve"> Có phòng lưu giữ và thực hiện đo liều kế cá nhân đáp ứng theo tài liệu hướng dẫn của nhà sản xuất hệ thiết bị đo liều chiếu xạ cá nhân;</w:t>
      </w:r>
    </w:p>
    <w:p w14:paraId="149CB1B2" w14:textId="1A078962"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đ) Có cơ sở vật chất, trang thiết bị kỹ thuật đáp ứng điều kiện theo quy định tại các Điểm c, d và đ Khoản 2 </w:t>
      </w:r>
      <w:r w:rsidR="00707078">
        <w:rPr>
          <w:rFonts w:ascii="Times New Roman" w:hAnsi="Times New Roman" w:cs="Times New Roman"/>
          <w:sz w:val="28"/>
          <w:szCs w:val="28"/>
          <w:lang w:val="vi-VN"/>
        </w:rPr>
        <w:t>Điề</w:t>
      </w:r>
      <w:r w:rsidR="002A65A8">
        <w:rPr>
          <w:rFonts w:ascii="Times New Roman" w:hAnsi="Times New Roman" w:cs="Times New Roman"/>
          <w:sz w:val="28"/>
          <w:szCs w:val="28"/>
          <w:lang w:val="vi-VN"/>
        </w:rPr>
        <w:t>u 47</w:t>
      </w:r>
      <w:r w:rsidRPr="00D62C44">
        <w:rPr>
          <w:rFonts w:ascii="Times New Roman" w:hAnsi="Times New Roman" w:cs="Times New Roman"/>
          <w:sz w:val="28"/>
          <w:szCs w:val="28"/>
          <w:lang w:val="vi-VN"/>
        </w:rPr>
        <w:t xml:space="preserve"> của Nghị định này. </w:t>
      </w:r>
    </w:p>
    <w:p w14:paraId="5A59BA07" w14:textId="3F4AF054" w:rsidR="00D76D41" w:rsidRPr="00D62C44" w:rsidRDefault="00D76D41" w:rsidP="00A43B31">
      <w:pPr>
        <w:widowControl w:val="0"/>
        <w:spacing w:after="120" w:line="360" w:lineRule="exact"/>
        <w:ind w:firstLine="720"/>
        <w:jc w:val="both"/>
        <w:rPr>
          <w:rFonts w:ascii="Times New Roman" w:hAnsi="Times New Roman" w:cs="Times New Roman"/>
          <w:b/>
          <w:sz w:val="28"/>
          <w:szCs w:val="28"/>
          <w:lang w:val="vi-VN"/>
        </w:rPr>
      </w:pPr>
      <w:r w:rsidRPr="00D62C44">
        <w:rPr>
          <w:rFonts w:ascii="Times New Roman" w:hAnsi="Times New Roman" w:cs="Times New Roman"/>
          <w:b/>
          <w:sz w:val="28"/>
          <w:szCs w:val="28"/>
        </w:rPr>
        <w:t xml:space="preserve">Điều </w:t>
      </w:r>
      <w:r w:rsidR="002A65A8">
        <w:rPr>
          <w:rFonts w:ascii="Times New Roman" w:hAnsi="Times New Roman" w:cs="Times New Roman"/>
          <w:b/>
          <w:sz w:val="28"/>
          <w:szCs w:val="28"/>
        </w:rPr>
        <w:t>52</w:t>
      </w:r>
      <w:r w:rsidRPr="00D62C44">
        <w:rPr>
          <w:rFonts w:ascii="Times New Roman" w:hAnsi="Times New Roman" w:cs="Times New Roman"/>
          <w:b/>
          <w:sz w:val="28"/>
          <w:szCs w:val="28"/>
        </w:rPr>
        <w:t xml:space="preserve">. </w:t>
      </w:r>
      <w:r w:rsidRPr="00D62C44">
        <w:rPr>
          <w:rFonts w:ascii="Times New Roman" w:hAnsi="Times New Roman" w:cs="Times New Roman"/>
          <w:b/>
          <w:sz w:val="28"/>
          <w:szCs w:val="28"/>
          <w:lang w:val="vi-VN"/>
        </w:rPr>
        <w:t>Điều kiện hoạt động dịch vụ kiểm định thiết bị bức xạ</w:t>
      </w:r>
    </w:p>
    <w:p w14:paraId="3F428502"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rPr>
        <w:tab/>
      </w:r>
      <w:r w:rsidRPr="00D62C44">
        <w:rPr>
          <w:rFonts w:ascii="Times New Roman" w:hAnsi="Times New Roman" w:cs="Times New Roman"/>
          <w:sz w:val="28"/>
          <w:szCs w:val="28"/>
          <w:lang w:val="vi-VN"/>
        </w:rPr>
        <w:t xml:space="preserve">Tổ chức tiến hành hoạt động dịch vụ kiểm định thiết bị bức xạ phải đáp ứng đầy đủ </w:t>
      </w:r>
      <w:r>
        <w:rPr>
          <w:rFonts w:ascii="Times New Roman" w:hAnsi="Times New Roman" w:cs="Times New Roman"/>
          <w:sz w:val="28"/>
          <w:szCs w:val="28"/>
        </w:rPr>
        <w:t xml:space="preserve">các </w:t>
      </w:r>
      <w:r w:rsidRPr="00D62C44">
        <w:rPr>
          <w:rFonts w:ascii="Times New Roman" w:hAnsi="Times New Roman" w:cs="Times New Roman"/>
          <w:sz w:val="28"/>
          <w:szCs w:val="28"/>
          <w:lang w:val="vi-VN"/>
        </w:rPr>
        <w:t>điều kiện sau đây:</w:t>
      </w:r>
    </w:p>
    <w:p w14:paraId="75F57371" w14:textId="6F0BEBE2"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1. Có điều kiện theo quy định tại khoản 1 và khoản 2 </w:t>
      </w:r>
      <w:r w:rsidR="00944274">
        <w:rPr>
          <w:rFonts w:ascii="Times New Roman" w:hAnsi="Times New Roman" w:cs="Times New Roman"/>
          <w:sz w:val="28"/>
          <w:szCs w:val="28"/>
          <w:lang w:val="vi-VN"/>
        </w:rPr>
        <w:t>Điều 45</w:t>
      </w:r>
      <w:r w:rsidRPr="00D62C44">
        <w:rPr>
          <w:rFonts w:ascii="Times New Roman" w:hAnsi="Times New Roman" w:cs="Times New Roman"/>
          <w:sz w:val="28"/>
          <w:szCs w:val="28"/>
          <w:lang w:val="vi-VN"/>
        </w:rPr>
        <w:t xml:space="preserve"> của Nghị định này.</w:t>
      </w:r>
    </w:p>
    <w:p w14:paraId="645AAE75"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2. Có cơ sở </w:t>
      </w:r>
      <w:r>
        <w:rPr>
          <w:rFonts w:ascii="Times New Roman" w:hAnsi="Times New Roman" w:cs="Times New Roman"/>
          <w:sz w:val="28"/>
          <w:szCs w:val="28"/>
          <w:lang w:val="vi-VN"/>
        </w:rPr>
        <w:t>vật chất, kỹ thuật</w:t>
      </w:r>
      <w:r w:rsidRPr="00D62C44">
        <w:rPr>
          <w:rFonts w:ascii="Times New Roman" w:hAnsi="Times New Roman" w:cs="Times New Roman"/>
          <w:sz w:val="28"/>
          <w:szCs w:val="28"/>
          <w:lang w:val="vi-VN"/>
        </w:rPr>
        <w:t xml:space="preserve"> đáp ứng yêu cầu hoạt động dịch vụ như sau:</w:t>
      </w:r>
    </w:p>
    <w:p w14:paraId="05E3BAD0"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a) </w:t>
      </w:r>
      <w:r w:rsidRPr="00D62C44">
        <w:rPr>
          <w:rFonts w:ascii="Times New Roman" w:hAnsi="Times New Roman" w:cs="Times New Roman"/>
          <w:sz w:val="28"/>
          <w:szCs w:val="28"/>
        </w:rPr>
        <w:t xml:space="preserve">Có trang thiết bị đáp ứng các tiêu chí theo quy định tại các Quy chuẩn kỹ thuật quốc gia về kiểm định thiết bị bức xạ tương ứng. Trường hợp loại thiết bị bức xạ chưa có Quy chuẩn kỹ thuật quốc gia quy định cụ thể việc kiểm định, </w:t>
      </w:r>
      <w:r w:rsidRPr="00D62C44">
        <w:rPr>
          <w:rFonts w:ascii="Times New Roman" w:hAnsi="Times New Roman" w:cs="Times New Roman"/>
          <w:sz w:val="28"/>
          <w:szCs w:val="28"/>
        </w:rPr>
        <w:lastRenderedPageBreak/>
        <w:t xml:space="preserve">áp dụng theo tài liệu hướng dẫn của hãng sản xuất hệ thiết bị có chức năng kiểm định thiết bị bức xạ loại này; </w:t>
      </w:r>
    </w:p>
    <w:p w14:paraId="0C827E27" w14:textId="507A03A9"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b) Có cơ sở vật chất, trang thiết bị kỹ thuật đáp ứng điều kiện theo quy định tại các Điểm b, c, d và đ Khoản 2 </w:t>
      </w:r>
      <w:r w:rsidR="00707078">
        <w:rPr>
          <w:rFonts w:ascii="Times New Roman" w:hAnsi="Times New Roman" w:cs="Times New Roman"/>
          <w:sz w:val="28"/>
          <w:szCs w:val="28"/>
          <w:lang w:val="vi-VN"/>
        </w:rPr>
        <w:t>Điề</w:t>
      </w:r>
      <w:r w:rsidR="002A65A8">
        <w:rPr>
          <w:rFonts w:ascii="Times New Roman" w:hAnsi="Times New Roman" w:cs="Times New Roman"/>
          <w:sz w:val="28"/>
          <w:szCs w:val="28"/>
          <w:lang w:val="vi-VN"/>
        </w:rPr>
        <w:t>u 47</w:t>
      </w:r>
      <w:r w:rsidRPr="00D62C44">
        <w:rPr>
          <w:rFonts w:ascii="Times New Roman" w:hAnsi="Times New Roman" w:cs="Times New Roman"/>
          <w:sz w:val="28"/>
          <w:szCs w:val="28"/>
          <w:lang w:val="vi-VN"/>
        </w:rPr>
        <w:t xml:space="preserve"> của Nghị định này. </w:t>
      </w:r>
    </w:p>
    <w:p w14:paraId="052E67AD" w14:textId="228BD025" w:rsidR="00D76D41" w:rsidRPr="00D62C44" w:rsidRDefault="00D76D41" w:rsidP="00A43B31">
      <w:pPr>
        <w:widowControl w:val="0"/>
        <w:spacing w:after="120" w:line="360" w:lineRule="exact"/>
        <w:ind w:firstLine="720"/>
        <w:jc w:val="both"/>
        <w:rPr>
          <w:rFonts w:ascii="Times New Roman" w:hAnsi="Times New Roman" w:cs="Times New Roman"/>
          <w:b/>
          <w:sz w:val="28"/>
          <w:szCs w:val="28"/>
          <w:lang w:val="vi-VN"/>
        </w:rPr>
      </w:pPr>
      <w:r w:rsidRPr="00D62C44">
        <w:rPr>
          <w:rFonts w:ascii="Times New Roman" w:hAnsi="Times New Roman" w:cs="Times New Roman"/>
          <w:b/>
          <w:sz w:val="28"/>
          <w:szCs w:val="28"/>
        </w:rPr>
        <w:t xml:space="preserve">Điều </w:t>
      </w:r>
      <w:r w:rsidR="002A65A8">
        <w:rPr>
          <w:rFonts w:ascii="Times New Roman" w:hAnsi="Times New Roman" w:cs="Times New Roman"/>
          <w:b/>
          <w:sz w:val="28"/>
          <w:szCs w:val="28"/>
        </w:rPr>
        <w:t>53</w:t>
      </w:r>
      <w:r w:rsidRPr="00D62C44">
        <w:rPr>
          <w:rFonts w:ascii="Times New Roman" w:hAnsi="Times New Roman" w:cs="Times New Roman"/>
          <w:b/>
          <w:sz w:val="28"/>
          <w:szCs w:val="28"/>
        </w:rPr>
        <w:t xml:space="preserve">. </w:t>
      </w:r>
      <w:r w:rsidRPr="00D62C44">
        <w:rPr>
          <w:rFonts w:ascii="Times New Roman" w:hAnsi="Times New Roman" w:cs="Times New Roman"/>
          <w:b/>
          <w:sz w:val="28"/>
          <w:szCs w:val="28"/>
          <w:lang w:val="vi-VN"/>
        </w:rPr>
        <w:t xml:space="preserve">Điều kiện hoạt động dịch vụ </w:t>
      </w:r>
      <w:r w:rsidRPr="00D62C44">
        <w:rPr>
          <w:rFonts w:ascii="Times New Roman" w:hAnsi="Times New Roman" w:cs="Times New Roman"/>
          <w:b/>
          <w:sz w:val="28"/>
          <w:szCs w:val="28"/>
        </w:rPr>
        <w:t xml:space="preserve">kiểm định, </w:t>
      </w:r>
      <w:r w:rsidRPr="00D62C44">
        <w:rPr>
          <w:rFonts w:ascii="Times New Roman" w:hAnsi="Times New Roman" w:cs="Times New Roman"/>
          <w:b/>
          <w:sz w:val="28"/>
          <w:szCs w:val="28"/>
          <w:lang w:val="vi-VN"/>
        </w:rPr>
        <w:t>hiệu chuẩn thiết bị ghi đo bức xạ</w:t>
      </w:r>
    </w:p>
    <w:p w14:paraId="604C1297"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rPr>
        <w:tab/>
      </w:r>
      <w:r w:rsidRPr="00D62C44">
        <w:rPr>
          <w:rFonts w:ascii="Times New Roman" w:hAnsi="Times New Roman" w:cs="Times New Roman"/>
          <w:sz w:val="28"/>
          <w:szCs w:val="28"/>
          <w:lang w:val="vi-VN"/>
        </w:rPr>
        <w:t>Tổ chức hoạt động dịch vụ kiểm định, hiệu chuẩn thiết bị ghi đo bức xạ phải đáp ứng đầy đủ</w:t>
      </w:r>
      <w:r>
        <w:rPr>
          <w:rFonts w:ascii="Times New Roman" w:hAnsi="Times New Roman" w:cs="Times New Roman"/>
          <w:sz w:val="28"/>
          <w:szCs w:val="28"/>
        </w:rPr>
        <w:t xml:space="preserve"> các</w:t>
      </w:r>
      <w:r w:rsidRPr="00D62C44">
        <w:rPr>
          <w:rFonts w:ascii="Times New Roman" w:hAnsi="Times New Roman" w:cs="Times New Roman"/>
          <w:sz w:val="28"/>
          <w:szCs w:val="28"/>
          <w:lang w:val="vi-VN"/>
        </w:rPr>
        <w:t xml:space="preserve"> điều kiện sau đây:</w:t>
      </w:r>
    </w:p>
    <w:p w14:paraId="61721447" w14:textId="3E2AB655"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1. Có điều kiện theo quy định tại khoản 1 và khoản 2 </w:t>
      </w:r>
      <w:r w:rsidR="00944274">
        <w:rPr>
          <w:rFonts w:ascii="Times New Roman" w:hAnsi="Times New Roman" w:cs="Times New Roman"/>
          <w:sz w:val="28"/>
          <w:szCs w:val="28"/>
          <w:lang w:val="vi-VN"/>
        </w:rPr>
        <w:t>Điều 45</w:t>
      </w:r>
      <w:r w:rsidRPr="00D62C44">
        <w:rPr>
          <w:rFonts w:ascii="Times New Roman" w:hAnsi="Times New Roman" w:cs="Times New Roman"/>
          <w:sz w:val="28"/>
          <w:szCs w:val="28"/>
          <w:lang w:val="vi-VN"/>
        </w:rPr>
        <w:t xml:space="preserve"> của Nghị định này.</w:t>
      </w:r>
    </w:p>
    <w:p w14:paraId="7080D76F"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2. Có cơ sở </w:t>
      </w:r>
      <w:r>
        <w:rPr>
          <w:rFonts w:ascii="Times New Roman" w:hAnsi="Times New Roman" w:cs="Times New Roman"/>
          <w:sz w:val="28"/>
          <w:szCs w:val="28"/>
          <w:lang w:val="vi-VN"/>
        </w:rPr>
        <w:t>vật chất, kỹ thuật</w:t>
      </w:r>
      <w:r w:rsidRPr="00D62C44">
        <w:rPr>
          <w:rFonts w:ascii="Times New Roman" w:hAnsi="Times New Roman" w:cs="Times New Roman"/>
          <w:sz w:val="28"/>
          <w:szCs w:val="28"/>
          <w:lang w:val="vi-VN"/>
        </w:rPr>
        <w:t xml:space="preserve"> đáp ứng yêu cầu hoạt động dịch vụ như sau:</w:t>
      </w:r>
    </w:p>
    <w:p w14:paraId="19D5AFE4"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lang w:val="vi-VN"/>
        </w:rPr>
        <w:tab/>
        <w:t>a)</w:t>
      </w:r>
      <w:r w:rsidRPr="00D62C44">
        <w:rPr>
          <w:rFonts w:ascii="Times New Roman" w:hAnsi="Times New Roman" w:cs="Times New Roman"/>
          <w:sz w:val="28"/>
          <w:szCs w:val="28"/>
        </w:rPr>
        <w:t xml:space="preserve"> Có thiết bị bức xạ, nguồn phóng xạ chuẩn hoặc được hiệu chuẩn theo phòng chuẩn đo lường bức xạ, hạt nhân quốc gia;</w:t>
      </w:r>
    </w:p>
    <w:p w14:paraId="35C98D54" w14:textId="77777777" w:rsidR="00D76D41" w:rsidRPr="00D62C44" w:rsidRDefault="00D76D41" w:rsidP="00A43B31">
      <w:pPr>
        <w:tabs>
          <w:tab w:val="left" w:pos="709"/>
        </w:tabs>
        <w:spacing w:after="120" w:line="360" w:lineRule="exact"/>
        <w:jc w:val="both"/>
        <w:rPr>
          <w:rFonts w:ascii="Times New Roman" w:hAnsi="Times New Roman"/>
          <w:sz w:val="28"/>
          <w:szCs w:val="28"/>
        </w:rPr>
      </w:pPr>
      <w:r w:rsidRPr="00D62C44">
        <w:rPr>
          <w:rFonts w:ascii="Times New Roman" w:hAnsi="Times New Roman" w:cs="Times New Roman"/>
          <w:sz w:val="28"/>
          <w:szCs w:val="28"/>
        </w:rPr>
        <w:tab/>
      </w:r>
      <w:r w:rsidRPr="00D62C44">
        <w:rPr>
          <w:rFonts w:ascii="Times New Roman" w:hAnsi="Times New Roman"/>
          <w:sz w:val="28"/>
          <w:szCs w:val="28"/>
          <w:lang w:val="vi-VN"/>
        </w:rPr>
        <w:t>b)</w:t>
      </w:r>
      <w:r w:rsidRPr="00D62C44">
        <w:rPr>
          <w:rFonts w:ascii="Times New Roman" w:hAnsi="Times New Roman"/>
          <w:sz w:val="28"/>
          <w:szCs w:val="28"/>
        </w:rPr>
        <w:t xml:space="preserve"> Có phòng chuẩn để thực hiện dịch vụ kiểm định, hiệu chuẩn thiết bị ghi đo bức xạ</w:t>
      </w:r>
      <w:r w:rsidRPr="00D62C44">
        <w:rPr>
          <w:rFonts w:ascii="Times New Roman" w:hAnsi="Times New Roman"/>
          <w:sz w:val="28"/>
          <w:szCs w:val="28"/>
          <w:lang w:val="vi-VN"/>
        </w:rPr>
        <w:t>. Phòng chuẩn phải đáp ứng các yêu cầu sau:</w:t>
      </w:r>
      <w:r w:rsidRPr="00D62C44">
        <w:rPr>
          <w:rFonts w:ascii="Times New Roman" w:hAnsi="Times New Roman"/>
          <w:sz w:val="28"/>
          <w:szCs w:val="28"/>
        </w:rPr>
        <w:t xml:space="preserve"> </w:t>
      </w:r>
    </w:p>
    <w:p w14:paraId="103F9EA5" w14:textId="77777777" w:rsidR="00D76D41" w:rsidRPr="00D62C44" w:rsidRDefault="00D76D41" w:rsidP="00A43B31">
      <w:pPr>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w:t>
      </w:r>
      <w:r w:rsidRPr="00D62C44">
        <w:rPr>
          <w:rFonts w:ascii="Times New Roman" w:hAnsi="Times New Roman" w:cs="Times New Roman"/>
          <w:sz w:val="28"/>
          <w:szCs w:val="28"/>
        </w:rPr>
        <w:t xml:space="preserve"> Thiết kế che chắn bảo đảm an toàn bức xạ cho nhân viên bức xạ, công chúng đồng thời bảo đảm không bị ảnh hưởng bởi sự chiếu xạ của môi trường đến việc hiệu chuẩn;</w:t>
      </w:r>
    </w:p>
    <w:p w14:paraId="73B5CC39" w14:textId="77777777" w:rsidR="00D76D41" w:rsidRPr="00D62C44" w:rsidRDefault="00D76D41" w:rsidP="00A43B31">
      <w:pPr>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w:t>
      </w:r>
      <w:r w:rsidRPr="00D62C44">
        <w:rPr>
          <w:rFonts w:ascii="Times New Roman" w:hAnsi="Times New Roman" w:cs="Times New Roman"/>
          <w:sz w:val="28"/>
          <w:szCs w:val="28"/>
        </w:rPr>
        <w:t xml:space="preserve"> Có không gian riêng biệt, không thực hiện hoạt động hiệu chuẩn chung với các hoạt động khác;</w:t>
      </w:r>
    </w:p>
    <w:p w14:paraId="20688DF6" w14:textId="77777777" w:rsidR="00D76D41" w:rsidRPr="00D62C44" w:rsidRDefault="00D76D41" w:rsidP="00A43B31">
      <w:pPr>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w:t>
      </w:r>
      <w:r w:rsidRPr="00D62C44">
        <w:rPr>
          <w:rFonts w:ascii="Times New Roman" w:hAnsi="Times New Roman" w:cs="Times New Roman"/>
          <w:sz w:val="28"/>
          <w:szCs w:val="28"/>
        </w:rPr>
        <w:t xml:space="preserve"> Kiểm soát nhiệt độ, độ ẩm để bảo đảm chất lượng của hoạt động hiệu chuẩn;</w:t>
      </w:r>
    </w:p>
    <w:p w14:paraId="661AD588" w14:textId="65491F84" w:rsidR="00D76D41" w:rsidRPr="009B3A4A"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rPr>
        <w:tab/>
      </w:r>
      <w:r w:rsidRPr="00D62C44">
        <w:rPr>
          <w:rFonts w:ascii="Times New Roman" w:hAnsi="Times New Roman" w:cs="Times New Roman"/>
          <w:sz w:val="28"/>
          <w:szCs w:val="28"/>
          <w:lang w:val="vi-VN"/>
        </w:rPr>
        <w:t>-</w:t>
      </w:r>
      <w:r w:rsidRPr="00D62C44">
        <w:rPr>
          <w:rFonts w:ascii="Times New Roman" w:hAnsi="Times New Roman" w:cs="Times New Roman"/>
          <w:sz w:val="28"/>
          <w:szCs w:val="28"/>
        </w:rPr>
        <w:t xml:space="preserve"> </w:t>
      </w:r>
      <w:r>
        <w:rPr>
          <w:rFonts w:ascii="Times New Roman" w:hAnsi="Times New Roman" w:cs="Times New Roman"/>
          <w:sz w:val="28"/>
          <w:szCs w:val="28"/>
        </w:rPr>
        <w:t>Bảo đảm k</w:t>
      </w:r>
      <w:r w:rsidRPr="00D62C44">
        <w:rPr>
          <w:rFonts w:ascii="Times New Roman" w:hAnsi="Times New Roman" w:cs="Times New Roman"/>
          <w:sz w:val="28"/>
          <w:szCs w:val="28"/>
        </w:rPr>
        <w:t>ích thước tối thiểu của phòng chuẩn</w:t>
      </w:r>
      <w:r>
        <w:rPr>
          <w:rFonts w:ascii="Times New Roman" w:hAnsi="Times New Roman" w:cs="Times New Roman"/>
          <w:sz w:val="28"/>
          <w:szCs w:val="28"/>
        </w:rPr>
        <w:t xml:space="preserve"> theo quy định tại </w:t>
      </w:r>
      <w:r w:rsidR="007B296A">
        <w:rPr>
          <w:rFonts w:ascii="Times New Roman" w:hAnsi="Times New Roman" w:cs="Times New Roman"/>
          <w:sz w:val="28"/>
          <w:szCs w:val="28"/>
        </w:rPr>
        <w:t>Phụ lục I</w:t>
      </w:r>
      <w:r w:rsidR="00767DB0">
        <w:rPr>
          <w:rFonts w:ascii="Times New Roman" w:hAnsi="Times New Roman" w:cs="Times New Roman"/>
          <w:sz w:val="28"/>
          <w:szCs w:val="28"/>
        </w:rPr>
        <w:t>5</w:t>
      </w:r>
      <w:r>
        <w:rPr>
          <w:rFonts w:ascii="Times New Roman" w:hAnsi="Times New Roman" w:cs="Times New Roman"/>
          <w:sz w:val="28"/>
          <w:szCs w:val="28"/>
        </w:rPr>
        <w:t xml:space="preserve"> ban hành kèm theo Nghị định này</w:t>
      </w:r>
      <w:r w:rsidRPr="00D62C44">
        <w:rPr>
          <w:rFonts w:ascii="Times New Roman" w:hAnsi="Times New Roman" w:cs="Times New Roman"/>
          <w:sz w:val="28"/>
          <w:szCs w:val="28"/>
        </w:rPr>
        <w:t>;</w:t>
      </w:r>
    </w:p>
    <w:p w14:paraId="2E7EA0F8" w14:textId="3151BCE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c) Có cơ sở vật chất, trang thiết bị kỹ thuật đáp ứng điều kiện theo quy định tại các Điểm b, c, d và đ Khoản 2 </w:t>
      </w:r>
      <w:r w:rsidR="00707078">
        <w:rPr>
          <w:rFonts w:ascii="Times New Roman" w:hAnsi="Times New Roman" w:cs="Times New Roman"/>
          <w:sz w:val="28"/>
          <w:szCs w:val="28"/>
          <w:lang w:val="vi-VN"/>
        </w:rPr>
        <w:t>Điề</w:t>
      </w:r>
      <w:r w:rsidR="002A65A8">
        <w:rPr>
          <w:rFonts w:ascii="Times New Roman" w:hAnsi="Times New Roman" w:cs="Times New Roman"/>
          <w:sz w:val="28"/>
          <w:szCs w:val="28"/>
          <w:lang w:val="vi-VN"/>
        </w:rPr>
        <w:t>u 47</w:t>
      </w:r>
      <w:r w:rsidRPr="00D62C44">
        <w:rPr>
          <w:rFonts w:ascii="Times New Roman" w:hAnsi="Times New Roman" w:cs="Times New Roman"/>
          <w:sz w:val="28"/>
          <w:szCs w:val="28"/>
          <w:lang w:val="vi-VN"/>
        </w:rPr>
        <w:t xml:space="preserve"> của Nghị định này. </w:t>
      </w:r>
    </w:p>
    <w:p w14:paraId="4AF20669" w14:textId="59E893B8" w:rsidR="00D76D41" w:rsidRPr="00D62C44" w:rsidRDefault="00D76D41" w:rsidP="00A43B31">
      <w:pPr>
        <w:spacing w:after="120" w:line="360" w:lineRule="exact"/>
        <w:ind w:firstLine="709"/>
        <w:jc w:val="both"/>
        <w:rPr>
          <w:rFonts w:ascii="Times New Roman" w:hAnsi="Times New Roman" w:cs="Times New Roman"/>
          <w:b/>
          <w:sz w:val="28"/>
          <w:szCs w:val="28"/>
        </w:rPr>
      </w:pPr>
      <w:r w:rsidRPr="00D62C44">
        <w:rPr>
          <w:rFonts w:ascii="Times New Roman" w:hAnsi="Times New Roman" w:cs="Times New Roman"/>
          <w:b/>
          <w:sz w:val="28"/>
          <w:szCs w:val="28"/>
          <w:lang w:val="vi-VN"/>
        </w:rPr>
        <w:t xml:space="preserve">Điều </w:t>
      </w:r>
      <w:r w:rsidR="002A65A8">
        <w:rPr>
          <w:rFonts w:ascii="Times New Roman" w:hAnsi="Times New Roman" w:cs="Times New Roman"/>
          <w:b/>
          <w:sz w:val="28"/>
          <w:szCs w:val="28"/>
        </w:rPr>
        <w:t>54</w:t>
      </w:r>
      <w:r w:rsidRPr="00D62C44">
        <w:rPr>
          <w:rFonts w:ascii="Times New Roman" w:hAnsi="Times New Roman" w:cs="Times New Roman"/>
          <w:b/>
          <w:sz w:val="28"/>
          <w:szCs w:val="28"/>
          <w:lang w:val="vi-VN"/>
        </w:rPr>
        <w:t xml:space="preserve">. Điều kiện hoạt động dịch vụ đào tạo an toàn bức xạ, đào tạo, bồi dưỡng chuyên môn, nghiệp vụ </w:t>
      </w:r>
    </w:p>
    <w:p w14:paraId="41ECCC73" w14:textId="77777777" w:rsidR="00D76D41" w:rsidRPr="00D62C44" w:rsidRDefault="00D76D41" w:rsidP="00A43B31">
      <w:pPr>
        <w:spacing w:after="120" w:line="360" w:lineRule="exact"/>
        <w:jc w:val="both"/>
        <w:rPr>
          <w:rFonts w:ascii="Times New Roman" w:hAnsi="Times New Roman" w:cs="Times New Roman"/>
          <w:sz w:val="28"/>
          <w:szCs w:val="28"/>
          <w:lang w:val="vi-VN"/>
        </w:rPr>
      </w:pPr>
      <w:r w:rsidRPr="00D62C44">
        <w:rPr>
          <w:rFonts w:ascii="Times New Roman" w:hAnsi="Times New Roman" w:cs="Times New Roman"/>
          <w:b/>
          <w:sz w:val="28"/>
          <w:szCs w:val="28"/>
          <w:lang w:val="vi-VN"/>
        </w:rPr>
        <w:tab/>
      </w:r>
      <w:r w:rsidRPr="00D62C44">
        <w:rPr>
          <w:rFonts w:ascii="Times New Roman" w:hAnsi="Times New Roman" w:cs="Times New Roman"/>
          <w:sz w:val="28"/>
          <w:szCs w:val="28"/>
          <w:lang w:val="vi-VN"/>
        </w:rPr>
        <w:t>Tổ chức tiến hành hoạt động dịch vụ đào tạo an toàn bức xạ, đào tạo bồi dưỡng chuyên môn, nghiệp vụ phải đáp ứng các điều kiện sau đây:</w:t>
      </w:r>
    </w:p>
    <w:p w14:paraId="346C3D9B" w14:textId="77777777" w:rsidR="00D76D41" w:rsidRPr="00D62C44" w:rsidRDefault="00D76D41" w:rsidP="00A43B31">
      <w:pPr>
        <w:spacing w:after="120" w:line="360" w:lineRule="exact"/>
        <w:ind w:firstLine="709"/>
        <w:jc w:val="both"/>
        <w:rPr>
          <w:rFonts w:ascii="Times New Roman" w:hAnsi="Times New Roman" w:cs="Times New Roman"/>
          <w:sz w:val="28"/>
          <w:szCs w:val="28"/>
        </w:rPr>
      </w:pPr>
      <w:r w:rsidRPr="00D62C44">
        <w:rPr>
          <w:rFonts w:ascii="Times New Roman" w:hAnsi="Times New Roman" w:cs="Times New Roman"/>
          <w:sz w:val="28"/>
          <w:szCs w:val="28"/>
          <w:lang w:val="vi-VN"/>
        </w:rPr>
        <w:t>1. Được thành lập, hoạt động theo quy định của pháp luật</w:t>
      </w:r>
      <w:r w:rsidRPr="00D62C44">
        <w:rPr>
          <w:rFonts w:ascii="Times New Roman" w:hAnsi="Times New Roman" w:cs="Times New Roman"/>
          <w:sz w:val="28"/>
          <w:szCs w:val="28"/>
        </w:rPr>
        <w:t>.</w:t>
      </w:r>
    </w:p>
    <w:p w14:paraId="37843761" w14:textId="77777777" w:rsidR="00D76D41" w:rsidRPr="00D62C44" w:rsidRDefault="00D76D41" w:rsidP="00A43B31">
      <w:pPr>
        <w:spacing w:after="120" w:line="360" w:lineRule="exact"/>
        <w:ind w:firstLine="709"/>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2. Có ít nhất </w:t>
      </w:r>
      <w:r w:rsidRPr="00D62C44">
        <w:rPr>
          <w:rFonts w:ascii="Times New Roman" w:hAnsi="Times New Roman" w:cs="Times New Roman"/>
          <w:sz w:val="28"/>
          <w:szCs w:val="28"/>
        </w:rPr>
        <w:t>02</w:t>
      </w:r>
      <w:r w:rsidRPr="00D62C44">
        <w:rPr>
          <w:rFonts w:ascii="Times New Roman" w:hAnsi="Times New Roman" w:cs="Times New Roman"/>
          <w:sz w:val="28"/>
          <w:szCs w:val="28"/>
          <w:lang w:val="vi-VN"/>
        </w:rPr>
        <w:t xml:space="preserve"> </w:t>
      </w:r>
      <w:r w:rsidRPr="00D62C44">
        <w:rPr>
          <w:rFonts w:ascii="Times New Roman" w:hAnsi="Times New Roman" w:cs="Times New Roman"/>
          <w:sz w:val="28"/>
          <w:szCs w:val="28"/>
        </w:rPr>
        <w:t>giảng viên cơ hữu có chứng chỉ hành nghề dịch vụ đào tạo an toàn bức xạ</w:t>
      </w:r>
      <w:r w:rsidRPr="00D62C44">
        <w:rPr>
          <w:rFonts w:ascii="Times New Roman" w:hAnsi="Times New Roman" w:cs="Times New Roman"/>
          <w:sz w:val="28"/>
          <w:szCs w:val="28"/>
          <w:lang w:val="vi-VN"/>
        </w:rPr>
        <w:t xml:space="preserve"> do cơ quan có thẩm quyền cấp</w:t>
      </w:r>
      <w:r w:rsidRPr="00D62C44">
        <w:rPr>
          <w:rFonts w:ascii="Times New Roman" w:hAnsi="Times New Roman" w:cs="Times New Roman"/>
          <w:sz w:val="28"/>
          <w:szCs w:val="28"/>
        </w:rPr>
        <w:t>.</w:t>
      </w:r>
      <w:r w:rsidRPr="00D62C44">
        <w:rPr>
          <w:rFonts w:ascii="Times New Roman" w:hAnsi="Times New Roman" w:cs="Times New Roman"/>
          <w:sz w:val="28"/>
          <w:szCs w:val="28"/>
          <w:lang w:val="vi-VN"/>
        </w:rPr>
        <w:t xml:space="preserve"> </w:t>
      </w:r>
    </w:p>
    <w:p w14:paraId="664D566F" w14:textId="77777777" w:rsidR="00D76D41" w:rsidRPr="00D62C44" w:rsidRDefault="00D76D41" w:rsidP="00A43B31">
      <w:pPr>
        <w:spacing w:after="120" w:line="360" w:lineRule="exact"/>
        <w:ind w:firstLine="709"/>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lastRenderedPageBreak/>
        <w:t xml:space="preserve">Trường hợp thực hiện dịch vụ đào tạo, bồi dưỡng chuyên môn, nghiệp vụ phải có ít nhất </w:t>
      </w:r>
      <w:r w:rsidRPr="00D62C44">
        <w:rPr>
          <w:rFonts w:ascii="Times New Roman" w:hAnsi="Times New Roman" w:cs="Times New Roman"/>
          <w:sz w:val="28"/>
          <w:szCs w:val="28"/>
        </w:rPr>
        <w:t>02</w:t>
      </w:r>
      <w:r w:rsidRPr="00D62C44">
        <w:rPr>
          <w:rFonts w:ascii="Times New Roman" w:hAnsi="Times New Roman" w:cs="Times New Roman"/>
          <w:sz w:val="28"/>
          <w:szCs w:val="28"/>
          <w:lang w:val="vi-VN"/>
        </w:rPr>
        <w:t xml:space="preserve"> </w:t>
      </w:r>
      <w:r w:rsidRPr="00D62C44">
        <w:rPr>
          <w:rFonts w:ascii="Times New Roman" w:hAnsi="Times New Roman" w:cs="Times New Roman"/>
          <w:sz w:val="28"/>
          <w:szCs w:val="28"/>
        </w:rPr>
        <w:t>giảng viên cơ hữu có chứng chỉ hành nghề dịch vụ đào tạo</w:t>
      </w:r>
      <w:r w:rsidRPr="00D62C44">
        <w:rPr>
          <w:rFonts w:ascii="Times New Roman" w:hAnsi="Times New Roman" w:cs="Times New Roman"/>
          <w:sz w:val="28"/>
          <w:szCs w:val="28"/>
          <w:lang w:val="vi-VN"/>
        </w:rPr>
        <w:t>, bồi dưỡng chuyên môn, nghiệp vụ do cơ quan có thẩm quyền cấp.</w:t>
      </w:r>
    </w:p>
    <w:p w14:paraId="3FF9C421" w14:textId="77777777" w:rsidR="00D76D41" w:rsidRPr="00D62C44" w:rsidRDefault="00D76D41" w:rsidP="00A43B31">
      <w:pPr>
        <w:spacing w:after="120" w:line="360" w:lineRule="exact"/>
        <w:ind w:firstLine="709"/>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3. C</w:t>
      </w:r>
      <w:r w:rsidRPr="00D62C44">
        <w:rPr>
          <w:rFonts w:ascii="Times New Roman" w:hAnsi="Times New Roman" w:cs="Times New Roman"/>
          <w:sz w:val="28"/>
          <w:szCs w:val="28"/>
        </w:rPr>
        <w:t>ó c</w:t>
      </w:r>
      <w:r w:rsidRPr="00D62C44">
        <w:rPr>
          <w:rFonts w:ascii="Times New Roman" w:hAnsi="Times New Roman" w:cs="Times New Roman"/>
          <w:sz w:val="28"/>
          <w:szCs w:val="28"/>
          <w:lang w:val="vi-VN"/>
        </w:rPr>
        <w:t xml:space="preserve">ơ sở </w:t>
      </w:r>
      <w:r>
        <w:rPr>
          <w:rFonts w:ascii="Times New Roman" w:hAnsi="Times New Roman" w:cs="Times New Roman"/>
          <w:sz w:val="28"/>
          <w:szCs w:val="28"/>
          <w:lang w:val="vi-VN"/>
        </w:rPr>
        <w:t>vật chất, kỹ thuật</w:t>
      </w:r>
      <w:r w:rsidRPr="00D62C44">
        <w:rPr>
          <w:rFonts w:ascii="Times New Roman" w:hAnsi="Times New Roman" w:cs="Times New Roman"/>
          <w:sz w:val="28"/>
          <w:szCs w:val="28"/>
          <w:lang w:val="vi-VN"/>
        </w:rPr>
        <w:t xml:space="preserve"> đáp ứng yêu cầu hoạt động dịch vụ đào tạo như sau:</w:t>
      </w:r>
    </w:p>
    <w:p w14:paraId="6BE5FDBA" w14:textId="697C65AE"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lang w:val="vi-VN"/>
        </w:rPr>
        <w:tab/>
        <w:t>a</w:t>
      </w:r>
      <w:r w:rsidRPr="00D62C44">
        <w:rPr>
          <w:rFonts w:ascii="Times New Roman" w:hAnsi="Times New Roman" w:cs="Times New Roman"/>
          <w:sz w:val="28"/>
          <w:szCs w:val="28"/>
        </w:rPr>
        <w:t xml:space="preserve">) Tài liệu giảng dạy chương trình đào tạo an toàn bức xạ phù hợp với loại hình đề nghị cấp đăng ký. </w:t>
      </w:r>
      <w:r w:rsidRPr="00D62C44">
        <w:rPr>
          <w:rFonts w:ascii="Times New Roman" w:hAnsi="Times New Roman" w:cs="Times New Roman"/>
          <w:sz w:val="28"/>
          <w:szCs w:val="28"/>
          <w:lang w:val="vi-VN"/>
        </w:rPr>
        <w:t xml:space="preserve">Tài liệu giảng dạy </w:t>
      </w:r>
      <w:r w:rsidRPr="00D62C44">
        <w:rPr>
          <w:rFonts w:ascii="Times New Roman" w:hAnsi="Times New Roman" w:cs="Times New Roman"/>
          <w:sz w:val="28"/>
          <w:szCs w:val="28"/>
        </w:rPr>
        <w:t xml:space="preserve">phải bao gồm đủ các nội dung tương ứng với từng loại hình công việc bức xạ quy định tại </w:t>
      </w:r>
      <w:r w:rsidR="007B296A">
        <w:rPr>
          <w:rFonts w:ascii="Times New Roman" w:hAnsi="Times New Roman" w:cs="Times New Roman"/>
          <w:sz w:val="28"/>
          <w:szCs w:val="28"/>
        </w:rPr>
        <w:t xml:space="preserve">Phụ lục </w:t>
      </w:r>
      <w:r w:rsidR="00A43B31">
        <w:rPr>
          <w:rFonts w:ascii="Times New Roman" w:hAnsi="Times New Roman" w:cs="Times New Roman"/>
          <w:sz w:val="28"/>
          <w:szCs w:val="28"/>
        </w:rPr>
        <w:t>XIII và Phụ lục XIV</w:t>
      </w:r>
      <w:r w:rsidRPr="00D62C44">
        <w:rPr>
          <w:rFonts w:ascii="Times New Roman" w:hAnsi="Times New Roman" w:cs="Times New Roman"/>
          <w:sz w:val="28"/>
          <w:szCs w:val="28"/>
        </w:rPr>
        <w:t xml:space="preserve"> ban hành kèm theo Nghị định này</w:t>
      </w:r>
      <w:r w:rsidRPr="00D62C44">
        <w:rPr>
          <w:rFonts w:ascii="Times New Roman" w:hAnsi="Times New Roman" w:cs="Times New Roman"/>
          <w:sz w:val="28"/>
          <w:szCs w:val="28"/>
          <w:lang w:val="vi-VN"/>
        </w:rPr>
        <w:t xml:space="preserve"> và phải được cập nhật các thông tin mới nhất tại thời điểm tổ chức đào tạo</w:t>
      </w:r>
      <w:r w:rsidRPr="00D62C44">
        <w:rPr>
          <w:rFonts w:ascii="Times New Roman" w:hAnsi="Times New Roman" w:cs="Times New Roman"/>
          <w:sz w:val="28"/>
          <w:szCs w:val="28"/>
        </w:rPr>
        <w:t>;</w:t>
      </w:r>
    </w:p>
    <w:p w14:paraId="7143BD4E"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rPr>
        <w:tab/>
        <w:t xml:space="preserve">b) </w:t>
      </w:r>
      <w:r>
        <w:rPr>
          <w:rFonts w:ascii="Times New Roman" w:hAnsi="Times New Roman" w:cs="Times New Roman"/>
          <w:sz w:val="28"/>
          <w:szCs w:val="28"/>
        </w:rPr>
        <w:t>Bảo đảm điều kiện về</w:t>
      </w:r>
      <w:r w:rsidRPr="00D62C44">
        <w:rPr>
          <w:rFonts w:ascii="Times New Roman" w:hAnsi="Times New Roman" w:cs="Times New Roman"/>
          <w:sz w:val="28"/>
          <w:szCs w:val="28"/>
        </w:rPr>
        <w:t xml:space="preserve"> trang thiết bị kỹ thuật phục vụ bài giảng và bài thực hành phù hợp với nội dung chương trình thực hành</w:t>
      </w:r>
      <w:r w:rsidRPr="00D62C44">
        <w:rPr>
          <w:rFonts w:ascii="Times New Roman" w:hAnsi="Times New Roman" w:cs="Times New Roman"/>
          <w:sz w:val="28"/>
          <w:szCs w:val="28"/>
          <w:lang w:val="vi-VN"/>
        </w:rPr>
        <w:t>.</w:t>
      </w:r>
    </w:p>
    <w:p w14:paraId="4EC2598A" w14:textId="744B17DC" w:rsidR="00D76D41" w:rsidRPr="00D62C44" w:rsidRDefault="00D76D41" w:rsidP="00A43B31">
      <w:pPr>
        <w:spacing w:after="120" w:line="360" w:lineRule="exact"/>
        <w:ind w:firstLine="709"/>
        <w:jc w:val="both"/>
        <w:rPr>
          <w:rFonts w:ascii="Times New Roman" w:hAnsi="Times New Roman" w:cs="Times New Roman"/>
          <w:b/>
          <w:sz w:val="28"/>
          <w:szCs w:val="28"/>
          <w:lang w:val="vi-VN"/>
        </w:rPr>
      </w:pPr>
      <w:r w:rsidRPr="00D62C44">
        <w:rPr>
          <w:rFonts w:ascii="Times New Roman" w:hAnsi="Times New Roman" w:cs="Times New Roman"/>
          <w:sz w:val="28"/>
          <w:szCs w:val="28"/>
          <w:lang w:val="vi-VN"/>
        </w:rPr>
        <w:tab/>
      </w:r>
      <w:r w:rsidRPr="00D62C44">
        <w:rPr>
          <w:rFonts w:ascii="Times New Roman" w:hAnsi="Times New Roman" w:cs="Times New Roman"/>
          <w:b/>
          <w:sz w:val="28"/>
          <w:szCs w:val="28"/>
          <w:lang w:val="vi-VN"/>
        </w:rPr>
        <w:t xml:space="preserve">Điều </w:t>
      </w:r>
      <w:r w:rsidR="002A65A8">
        <w:rPr>
          <w:rFonts w:ascii="Times New Roman" w:hAnsi="Times New Roman" w:cs="Times New Roman"/>
          <w:b/>
          <w:sz w:val="28"/>
          <w:szCs w:val="28"/>
        </w:rPr>
        <w:t>55</w:t>
      </w:r>
      <w:r w:rsidRPr="00D62C44">
        <w:rPr>
          <w:rFonts w:ascii="Times New Roman" w:hAnsi="Times New Roman" w:cs="Times New Roman"/>
          <w:b/>
          <w:sz w:val="28"/>
          <w:szCs w:val="28"/>
        </w:rPr>
        <w:t>.</w:t>
      </w:r>
      <w:r w:rsidRPr="00D62C44">
        <w:rPr>
          <w:rFonts w:ascii="Times New Roman" w:hAnsi="Times New Roman" w:cs="Times New Roman"/>
          <w:b/>
          <w:sz w:val="28"/>
          <w:szCs w:val="28"/>
          <w:lang w:val="vi-VN"/>
        </w:rPr>
        <w:t xml:space="preserve"> Hồ sơ đề nghị cấp giấy đăng ký hoạt động dịch vụ hỗ trợ ứng dụng năng lượng nguyên tử</w:t>
      </w:r>
    </w:p>
    <w:p w14:paraId="10F1D4E2" w14:textId="77777777" w:rsidR="00D76D41" w:rsidRPr="00D62C44" w:rsidRDefault="00D76D41" w:rsidP="00A43B31">
      <w:pPr>
        <w:spacing w:after="120" w:line="360" w:lineRule="exact"/>
        <w:ind w:firstLine="709"/>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1. Hồ sơ đề nghị cấp giấy đăng ký hoạt động dịch vụ đào tạo an toàn bức xạ, đào tạo, bồi dưỡng chuyên môn, nghiệp vụ, bao gồm:</w:t>
      </w:r>
      <w:r w:rsidRPr="00D62C44">
        <w:rPr>
          <w:rFonts w:ascii="Times New Roman" w:hAnsi="Times New Roman" w:cs="Times New Roman"/>
          <w:sz w:val="28"/>
          <w:szCs w:val="28"/>
          <w:lang w:val="vi-VN"/>
        </w:rPr>
        <w:tab/>
      </w:r>
    </w:p>
    <w:p w14:paraId="28809C19" w14:textId="77DFF776" w:rsidR="00D76D41" w:rsidRPr="00BB566B" w:rsidRDefault="00D76D41" w:rsidP="00A43B31">
      <w:pPr>
        <w:spacing w:after="120" w:line="360" w:lineRule="exact"/>
        <w:ind w:firstLine="709"/>
        <w:jc w:val="both"/>
        <w:rPr>
          <w:rFonts w:ascii="Times New Roman" w:hAnsi="Times New Roman" w:cs="Times New Roman"/>
          <w:sz w:val="28"/>
          <w:szCs w:val="28"/>
        </w:rPr>
      </w:pPr>
      <w:r w:rsidRPr="00D62C44">
        <w:rPr>
          <w:rFonts w:ascii="Times New Roman" w:hAnsi="Times New Roman" w:cs="Times New Roman"/>
          <w:sz w:val="28"/>
          <w:szCs w:val="28"/>
          <w:lang w:val="vi-VN"/>
        </w:rPr>
        <w:t xml:space="preserve">a) Đơn đề nghị cấp giấy đăng ký theo </w:t>
      </w:r>
      <w:r w:rsidRPr="00BB566B">
        <w:rPr>
          <w:rFonts w:ascii="Times New Roman" w:hAnsi="Times New Roman" w:cs="Times New Roman"/>
          <w:sz w:val="28"/>
          <w:szCs w:val="28"/>
          <w:lang w:val="vi-VN"/>
        </w:rPr>
        <w:t xml:space="preserve">Mẫu số </w:t>
      </w:r>
      <w:r w:rsidR="00BB566B" w:rsidRPr="00BB566B">
        <w:rPr>
          <w:rFonts w:ascii="Times New Roman" w:hAnsi="Times New Roman" w:cs="Times New Roman"/>
          <w:sz w:val="28"/>
          <w:szCs w:val="28"/>
        </w:rPr>
        <w:t>01</w:t>
      </w:r>
      <w:r w:rsidRPr="00BB566B">
        <w:rPr>
          <w:rFonts w:ascii="Times New Roman" w:hAnsi="Times New Roman" w:cs="Times New Roman"/>
          <w:sz w:val="28"/>
          <w:szCs w:val="28"/>
          <w:lang w:val="vi-VN"/>
        </w:rPr>
        <w:t xml:space="preserve"> </w:t>
      </w:r>
      <w:r w:rsidR="007B296A">
        <w:rPr>
          <w:rFonts w:ascii="Times New Roman" w:hAnsi="Times New Roman" w:cs="Times New Roman"/>
          <w:sz w:val="28"/>
          <w:szCs w:val="28"/>
          <w:lang w:val="vi-VN"/>
        </w:rPr>
        <w:t>Phụ lụ</w:t>
      </w:r>
      <w:r w:rsidR="003D3D2A">
        <w:rPr>
          <w:rFonts w:ascii="Times New Roman" w:hAnsi="Times New Roman" w:cs="Times New Roman"/>
          <w:sz w:val="28"/>
          <w:szCs w:val="28"/>
          <w:lang w:val="vi-VN"/>
        </w:rPr>
        <w:t xml:space="preserve">c </w:t>
      </w:r>
      <w:r w:rsidR="003D3D2A">
        <w:rPr>
          <w:rFonts w:ascii="Times New Roman" w:hAnsi="Times New Roman" w:cs="Times New Roman"/>
          <w:sz w:val="28"/>
          <w:szCs w:val="28"/>
        </w:rPr>
        <w:t>X</w:t>
      </w:r>
      <w:r w:rsidRPr="00BB566B">
        <w:rPr>
          <w:rFonts w:ascii="Times New Roman" w:hAnsi="Times New Roman" w:cs="Times New Roman"/>
          <w:sz w:val="28"/>
          <w:szCs w:val="28"/>
          <w:lang w:val="vi-VN"/>
        </w:rPr>
        <w:t xml:space="preserve"> ban hành kèm theo Nghị định này</w:t>
      </w:r>
      <w:r w:rsidRPr="00BB566B">
        <w:rPr>
          <w:rFonts w:ascii="Times New Roman" w:hAnsi="Times New Roman" w:cs="Times New Roman"/>
          <w:sz w:val="28"/>
          <w:szCs w:val="28"/>
        </w:rPr>
        <w:t>.</w:t>
      </w:r>
    </w:p>
    <w:p w14:paraId="68F1352F" w14:textId="43DBEC4A"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BB566B">
        <w:rPr>
          <w:rFonts w:ascii="Times New Roman" w:hAnsi="Times New Roman" w:cs="Times New Roman"/>
          <w:sz w:val="28"/>
          <w:szCs w:val="28"/>
          <w:lang w:val="vi-VN"/>
        </w:rPr>
        <w:tab/>
        <w:t xml:space="preserve">b) Phiếu khai báo giảng viên theo Mẫu số </w:t>
      </w:r>
      <w:r w:rsidR="00BB566B" w:rsidRPr="00BB566B">
        <w:rPr>
          <w:rFonts w:ascii="Times New Roman" w:hAnsi="Times New Roman" w:cs="Times New Roman"/>
          <w:sz w:val="28"/>
          <w:szCs w:val="28"/>
        </w:rPr>
        <w:t>02</w:t>
      </w:r>
      <w:r w:rsidRPr="00BB566B">
        <w:rPr>
          <w:rFonts w:ascii="Times New Roman" w:hAnsi="Times New Roman" w:cs="Times New Roman"/>
          <w:sz w:val="28"/>
          <w:szCs w:val="28"/>
          <w:lang w:val="vi-VN"/>
        </w:rPr>
        <w:t xml:space="preserve"> </w:t>
      </w:r>
      <w:r w:rsidR="007B296A">
        <w:rPr>
          <w:rFonts w:ascii="Times New Roman" w:hAnsi="Times New Roman" w:cs="Times New Roman"/>
          <w:sz w:val="28"/>
          <w:szCs w:val="28"/>
          <w:lang w:val="vi-VN"/>
        </w:rPr>
        <w:t xml:space="preserve">Phụ lục </w:t>
      </w:r>
      <w:r w:rsidR="003D3D2A">
        <w:rPr>
          <w:rFonts w:ascii="Times New Roman" w:hAnsi="Times New Roman" w:cs="Times New Roman"/>
          <w:sz w:val="28"/>
          <w:szCs w:val="28"/>
        </w:rPr>
        <w:t>X</w:t>
      </w:r>
      <w:r w:rsidR="007B296A">
        <w:rPr>
          <w:rFonts w:ascii="Times New Roman" w:hAnsi="Times New Roman" w:cs="Times New Roman"/>
          <w:sz w:val="28"/>
          <w:szCs w:val="28"/>
          <w:lang w:val="vi-VN"/>
        </w:rPr>
        <w:t>I</w:t>
      </w:r>
      <w:r w:rsidRPr="00D62C44">
        <w:rPr>
          <w:rFonts w:ascii="Times New Roman" w:hAnsi="Times New Roman" w:cs="Times New Roman"/>
          <w:sz w:val="28"/>
          <w:szCs w:val="28"/>
          <w:lang w:val="vi-VN"/>
        </w:rPr>
        <w:t xml:space="preserve"> ban hành kèm theo Nghị định này</w:t>
      </w:r>
      <w:r w:rsidRPr="00D62C44">
        <w:rPr>
          <w:rFonts w:ascii="Times New Roman" w:hAnsi="Times New Roman" w:cs="Times New Roman"/>
          <w:sz w:val="28"/>
          <w:szCs w:val="28"/>
        </w:rPr>
        <w:t>.</w:t>
      </w:r>
    </w:p>
    <w:p w14:paraId="08923E91" w14:textId="77777777" w:rsidR="00D76D41" w:rsidRPr="00D62C44" w:rsidRDefault="00D76D41" w:rsidP="00A43B31">
      <w:pPr>
        <w:tabs>
          <w:tab w:val="left" w:pos="709"/>
        </w:tabs>
        <w:spacing w:after="120" w:line="360" w:lineRule="exact"/>
        <w:jc w:val="both"/>
      </w:pPr>
      <w:r w:rsidRPr="00D62C44">
        <w:rPr>
          <w:rFonts w:ascii="Times New Roman" w:hAnsi="Times New Roman" w:cs="Times New Roman"/>
          <w:sz w:val="28"/>
          <w:szCs w:val="28"/>
          <w:lang w:val="vi-VN"/>
        </w:rPr>
        <w:tab/>
        <w:t>c) Tài liệu giảng dạy phù hợp theo quy định của Nghị định này</w:t>
      </w:r>
      <w:r w:rsidRPr="00D62C44">
        <w:rPr>
          <w:rFonts w:ascii="Times New Roman" w:hAnsi="Times New Roman" w:cs="Times New Roman"/>
          <w:sz w:val="28"/>
          <w:szCs w:val="28"/>
        </w:rPr>
        <w:t>.</w:t>
      </w:r>
    </w:p>
    <w:p w14:paraId="6D770921"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lang w:val="vi-VN"/>
        </w:rPr>
        <w:tab/>
        <w:t>d) Danh sách các phương tiện, trang thiết bị kỹ thuật phục vụ bài giảng và bài thực hành</w:t>
      </w:r>
      <w:r w:rsidRPr="00D62C44">
        <w:rPr>
          <w:rFonts w:ascii="Times New Roman" w:hAnsi="Times New Roman" w:cs="Times New Roman"/>
          <w:sz w:val="28"/>
          <w:szCs w:val="28"/>
        </w:rPr>
        <w:t>.</w:t>
      </w:r>
    </w:p>
    <w:p w14:paraId="0AA629A2"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đ) Bản sao kèm theo bản chính để đối chiếu hoặc bản sao có chứng thực hợp pháp quyết định thành lập tổ chức hoặc giấy chứng nhận đăng ký doanh nghiệp hoặc giấy chứng nhận đăng ký đầu tư</w:t>
      </w:r>
      <w:r w:rsidRPr="00D62C44">
        <w:rPr>
          <w:rFonts w:ascii="Times New Roman" w:hAnsi="Times New Roman" w:cs="Times New Roman"/>
          <w:sz w:val="28"/>
          <w:szCs w:val="28"/>
        </w:rPr>
        <w:t>.</w:t>
      </w:r>
    </w:p>
    <w:p w14:paraId="2397DC08"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lang w:val="vi-VN"/>
        </w:rPr>
        <w:tab/>
        <w:t>e) Bản sao chứng chỉ hành nghề dịch vụ của các giảng viên phù hợp với loại hình đề nghị cấp giấy đăng ký đào tạo</w:t>
      </w:r>
      <w:r w:rsidRPr="00D62C44">
        <w:rPr>
          <w:rFonts w:ascii="Times New Roman" w:hAnsi="Times New Roman" w:cs="Times New Roman"/>
          <w:sz w:val="28"/>
          <w:szCs w:val="28"/>
        </w:rPr>
        <w:t>.</w:t>
      </w:r>
    </w:p>
    <w:p w14:paraId="13E0F0E1"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lang w:val="vi-VN"/>
        </w:rPr>
        <w:tab/>
      </w:r>
      <w:r w:rsidRPr="00D62C44">
        <w:rPr>
          <w:rFonts w:ascii="Times New Roman" w:hAnsi="Times New Roman" w:cs="Times New Roman"/>
          <w:sz w:val="28"/>
          <w:szCs w:val="28"/>
          <w:lang w:val="vi-VN"/>
        </w:rPr>
        <w:tab/>
        <w:t>g) Bản sao kèm theo bản chính để đối chiếu hoặc bản sao có chứng thực hợp pháp quyết định tuyển dụng hoặc hợp đồng lao động của tổ chức đề nghị cấp giấy đăng ký đối với giảng viên</w:t>
      </w:r>
      <w:r w:rsidRPr="00D62C44">
        <w:rPr>
          <w:rFonts w:ascii="Times New Roman" w:hAnsi="Times New Roman" w:cs="Times New Roman"/>
          <w:sz w:val="28"/>
          <w:szCs w:val="28"/>
        </w:rPr>
        <w:t>.</w:t>
      </w:r>
    </w:p>
    <w:p w14:paraId="3785B6A3" w14:textId="4D3C4BE0"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d) Quy chế quản lý dịch vụ đào tạo</w:t>
      </w:r>
      <w:r w:rsidR="00A43B31">
        <w:rPr>
          <w:rFonts w:ascii="Times New Roman" w:hAnsi="Times New Roman" w:cs="Times New Roman"/>
          <w:sz w:val="28"/>
          <w:szCs w:val="28"/>
        </w:rPr>
        <w:t xml:space="preserve"> </w:t>
      </w:r>
      <w:r w:rsidR="00A43B31" w:rsidRPr="00BB566B">
        <w:rPr>
          <w:rFonts w:ascii="Times New Roman" w:hAnsi="Times New Roman" w:cs="Times New Roman"/>
          <w:sz w:val="28"/>
          <w:szCs w:val="28"/>
          <w:lang w:val="vi-VN"/>
        </w:rPr>
        <w:t xml:space="preserve">theo Mẫu số </w:t>
      </w:r>
      <w:r w:rsidR="00A43B31" w:rsidRPr="00BB566B">
        <w:rPr>
          <w:rFonts w:ascii="Times New Roman" w:hAnsi="Times New Roman" w:cs="Times New Roman"/>
          <w:sz w:val="28"/>
          <w:szCs w:val="28"/>
        </w:rPr>
        <w:t>01</w:t>
      </w:r>
      <w:r w:rsidR="00A43B31" w:rsidRPr="00BB566B">
        <w:rPr>
          <w:rFonts w:ascii="Times New Roman" w:hAnsi="Times New Roman" w:cs="Times New Roman"/>
          <w:sz w:val="28"/>
          <w:szCs w:val="28"/>
          <w:lang w:val="vi-VN"/>
        </w:rPr>
        <w:t xml:space="preserve"> </w:t>
      </w:r>
      <w:r w:rsidR="00A43B31">
        <w:rPr>
          <w:rFonts w:ascii="Times New Roman" w:hAnsi="Times New Roman" w:cs="Times New Roman"/>
          <w:sz w:val="28"/>
          <w:szCs w:val="28"/>
          <w:lang w:val="vi-VN"/>
        </w:rPr>
        <w:t>Phụ lục XI</w:t>
      </w:r>
      <w:r w:rsidR="00A43B31">
        <w:rPr>
          <w:rFonts w:ascii="Times New Roman" w:hAnsi="Times New Roman" w:cs="Times New Roman"/>
          <w:sz w:val="28"/>
          <w:szCs w:val="28"/>
        </w:rPr>
        <w:t>I</w:t>
      </w:r>
      <w:r w:rsidR="00A43B31" w:rsidRPr="00BB566B">
        <w:rPr>
          <w:rFonts w:ascii="Times New Roman" w:hAnsi="Times New Roman" w:cs="Times New Roman"/>
          <w:sz w:val="28"/>
          <w:szCs w:val="28"/>
          <w:lang w:val="vi-VN"/>
        </w:rPr>
        <w:t xml:space="preserve"> ban hành kèm theo Nghị định này</w:t>
      </w:r>
      <w:r w:rsidRPr="00D62C44">
        <w:rPr>
          <w:rFonts w:ascii="Times New Roman" w:hAnsi="Times New Roman" w:cs="Times New Roman"/>
          <w:sz w:val="28"/>
          <w:szCs w:val="28"/>
          <w:lang w:val="vi-VN"/>
        </w:rPr>
        <w:t xml:space="preserve">. </w:t>
      </w:r>
    </w:p>
    <w:p w14:paraId="1FBC6F52" w14:textId="3D780CB1"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lastRenderedPageBreak/>
        <w:tab/>
        <w:t xml:space="preserve">2. Hồ sơ đề nghị cấp giấy đăng ký hoạt động dịch vụ quy định tại các Khoản 1, 2, 3,4,5,6,7,8 và 9 Điều </w:t>
      </w:r>
      <w:r w:rsidR="00DE35F1">
        <w:rPr>
          <w:rFonts w:ascii="Times New Roman" w:hAnsi="Times New Roman" w:cs="Times New Roman"/>
          <w:sz w:val="28"/>
          <w:szCs w:val="28"/>
        </w:rPr>
        <w:t>44</w:t>
      </w:r>
      <w:r w:rsidRPr="00D62C44">
        <w:rPr>
          <w:rFonts w:ascii="Times New Roman" w:hAnsi="Times New Roman" w:cs="Times New Roman"/>
          <w:sz w:val="28"/>
          <w:szCs w:val="28"/>
          <w:lang w:val="vi-VN"/>
        </w:rPr>
        <w:t xml:space="preserve"> của Nghị định này, bao gồm:</w:t>
      </w:r>
      <w:r w:rsidRPr="00D62C44">
        <w:rPr>
          <w:rFonts w:ascii="Times New Roman" w:hAnsi="Times New Roman" w:cs="Times New Roman"/>
          <w:sz w:val="28"/>
          <w:szCs w:val="28"/>
          <w:lang w:val="vi-VN"/>
        </w:rPr>
        <w:tab/>
      </w:r>
    </w:p>
    <w:p w14:paraId="1B076A0B" w14:textId="48176C7E" w:rsidR="00D76D41" w:rsidRPr="00BB566B" w:rsidRDefault="00D76D41" w:rsidP="00A43B31">
      <w:pPr>
        <w:widowControl w:val="0"/>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 xml:space="preserve">a) Đơn đề nghị cấp Giấy đăng ký theo </w:t>
      </w:r>
      <w:r w:rsidRPr="00BB566B">
        <w:rPr>
          <w:rFonts w:ascii="Times New Roman" w:hAnsi="Times New Roman" w:cs="Times New Roman"/>
          <w:sz w:val="28"/>
          <w:szCs w:val="28"/>
          <w:lang w:val="vi-VN"/>
        </w:rPr>
        <w:t xml:space="preserve">Mẫu số </w:t>
      </w:r>
      <w:r w:rsidR="00BB566B" w:rsidRPr="00BB566B">
        <w:rPr>
          <w:rFonts w:ascii="Times New Roman" w:hAnsi="Times New Roman" w:cs="Times New Roman"/>
          <w:sz w:val="28"/>
          <w:szCs w:val="28"/>
        </w:rPr>
        <w:t>01</w:t>
      </w:r>
      <w:r w:rsidRPr="00BB566B">
        <w:rPr>
          <w:rFonts w:ascii="Times New Roman" w:hAnsi="Times New Roman" w:cs="Times New Roman"/>
          <w:sz w:val="28"/>
          <w:szCs w:val="28"/>
          <w:lang w:val="vi-VN"/>
        </w:rPr>
        <w:t xml:space="preserve"> </w:t>
      </w:r>
      <w:r w:rsidR="003D3D2A">
        <w:rPr>
          <w:rFonts w:ascii="Times New Roman" w:hAnsi="Times New Roman" w:cs="Times New Roman"/>
          <w:sz w:val="28"/>
          <w:szCs w:val="28"/>
          <w:lang w:val="vi-VN"/>
        </w:rPr>
        <w:t>Phụ lục X</w:t>
      </w:r>
      <w:r w:rsidR="00BB566B" w:rsidRPr="00BB566B">
        <w:rPr>
          <w:rFonts w:ascii="Times New Roman" w:hAnsi="Times New Roman" w:cs="Times New Roman"/>
          <w:sz w:val="28"/>
          <w:szCs w:val="28"/>
        </w:rPr>
        <w:t xml:space="preserve"> </w:t>
      </w:r>
      <w:r w:rsidRPr="00BB566B">
        <w:rPr>
          <w:rFonts w:ascii="Times New Roman" w:hAnsi="Times New Roman" w:cs="Times New Roman"/>
          <w:sz w:val="28"/>
          <w:szCs w:val="28"/>
          <w:lang w:val="vi-VN"/>
        </w:rPr>
        <w:t>ban hành kèm theo Nghị định này</w:t>
      </w:r>
      <w:r w:rsidRPr="00BB566B">
        <w:rPr>
          <w:rFonts w:ascii="Times New Roman" w:hAnsi="Times New Roman" w:cs="Times New Roman"/>
          <w:sz w:val="28"/>
          <w:szCs w:val="28"/>
        </w:rPr>
        <w:t>.</w:t>
      </w:r>
    </w:p>
    <w:p w14:paraId="067BE5E4" w14:textId="404CAB31" w:rsidR="00D76D41" w:rsidRPr="00BB566B" w:rsidRDefault="00D76D41" w:rsidP="00A43B31">
      <w:pPr>
        <w:widowControl w:val="0"/>
        <w:spacing w:after="120" w:line="360" w:lineRule="exact"/>
        <w:ind w:firstLine="720"/>
        <w:jc w:val="both"/>
        <w:rPr>
          <w:rFonts w:ascii="Times New Roman" w:hAnsi="Times New Roman" w:cs="Times New Roman"/>
          <w:sz w:val="28"/>
          <w:szCs w:val="28"/>
        </w:rPr>
      </w:pPr>
      <w:r w:rsidRPr="00BB566B">
        <w:rPr>
          <w:rFonts w:ascii="Times New Roman" w:hAnsi="Times New Roman" w:cs="Times New Roman"/>
          <w:sz w:val="28"/>
          <w:szCs w:val="28"/>
          <w:lang w:val="vi-VN"/>
        </w:rPr>
        <w:t xml:space="preserve">b) Phiếu khai báo nhân viên thực hiện dịch vụ theo Mẫu số </w:t>
      </w:r>
      <w:r w:rsidR="00BB566B" w:rsidRPr="00BB566B">
        <w:rPr>
          <w:rFonts w:ascii="Times New Roman" w:hAnsi="Times New Roman" w:cs="Times New Roman"/>
          <w:sz w:val="28"/>
          <w:szCs w:val="28"/>
        </w:rPr>
        <w:t>01</w:t>
      </w:r>
      <w:r w:rsidRPr="00BB566B">
        <w:rPr>
          <w:rFonts w:ascii="Times New Roman" w:hAnsi="Times New Roman" w:cs="Times New Roman"/>
          <w:sz w:val="28"/>
          <w:szCs w:val="28"/>
          <w:lang w:val="vi-VN"/>
        </w:rPr>
        <w:t xml:space="preserve"> </w:t>
      </w:r>
      <w:r w:rsidR="003D3D2A">
        <w:rPr>
          <w:rFonts w:ascii="Times New Roman" w:hAnsi="Times New Roman" w:cs="Times New Roman"/>
          <w:sz w:val="28"/>
          <w:szCs w:val="28"/>
          <w:lang w:val="vi-VN"/>
        </w:rPr>
        <w:t>Phụ lục XI</w:t>
      </w:r>
      <w:r w:rsidRPr="00BB566B">
        <w:rPr>
          <w:rFonts w:ascii="Times New Roman" w:hAnsi="Times New Roman" w:cs="Times New Roman"/>
          <w:sz w:val="28"/>
          <w:szCs w:val="28"/>
          <w:lang w:val="vi-VN"/>
        </w:rPr>
        <w:t xml:space="preserve"> ban hành kèm theo Nghị định này</w:t>
      </w:r>
      <w:r w:rsidRPr="00BB566B">
        <w:rPr>
          <w:rFonts w:ascii="Times New Roman" w:hAnsi="Times New Roman" w:cs="Times New Roman"/>
          <w:sz w:val="28"/>
          <w:szCs w:val="28"/>
        </w:rPr>
        <w:t>.</w:t>
      </w:r>
    </w:p>
    <w:p w14:paraId="5A2F10A7" w14:textId="195E15D8" w:rsidR="00D76D41" w:rsidRDefault="00D76D41" w:rsidP="00A43B31">
      <w:pPr>
        <w:widowControl w:val="0"/>
        <w:spacing w:after="120" w:line="360" w:lineRule="exact"/>
        <w:ind w:firstLine="720"/>
        <w:jc w:val="both"/>
        <w:rPr>
          <w:rFonts w:ascii="Times New Roman" w:hAnsi="Times New Roman" w:cs="Times New Roman"/>
          <w:sz w:val="28"/>
          <w:szCs w:val="28"/>
        </w:rPr>
      </w:pPr>
      <w:r w:rsidRPr="00BB566B">
        <w:rPr>
          <w:rFonts w:ascii="Times New Roman" w:hAnsi="Times New Roman" w:cs="Times New Roman"/>
          <w:sz w:val="28"/>
          <w:szCs w:val="28"/>
          <w:lang w:val="vi-VN"/>
        </w:rPr>
        <w:t>c)</w:t>
      </w:r>
      <w:r w:rsidRPr="00BB566B">
        <w:rPr>
          <w:rFonts w:ascii="Times New Roman" w:hAnsi="Times New Roman" w:cs="Times New Roman"/>
          <w:sz w:val="28"/>
          <w:szCs w:val="28"/>
        </w:rPr>
        <w:t xml:space="preserve"> Phiếu khai báo trang thiết bị phục vụ hoạt động dịch vụ tương ứng theo </w:t>
      </w:r>
      <w:r w:rsidRPr="00BB566B">
        <w:rPr>
          <w:rFonts w:ascii="Times New Roman" w:hAnsi="Times New Roman" w:cs="Times New Roman"/>
          <w:sz w:val="28"/>
          <w:szCs w:val="28"/>
          <w:lang w:val="vi-VN"/>
        </w:rPr>
        <w:t xml:space="preserve">Mẫu số </w:t>
      </w:r>
      <w:r w:rsidR="00BB566B" w:rsidRPr="00BB566B">
        <w:rPr>
          <w:rFonts w:ascii="Times New Roman" w:hAnsi="Times New Roman" w:cs="Times New Roman"/>
          <w:sz w:val="28"/>
          <w:szCs w:val="28"/>
        </w:rPr>
        <w:t>03</w:t>
      </w:r>
      <w:r w:rsidRPr="00BB566B">
        <w:rPr>
          <w:rFonts w:ascii="Times New Roman" w:hAnsi="Times New Roman" w:cs="Times New Roman"/>
          <w:sz w:val="28"/>
          <w:szCs w:val="28"/>
          <w:lang w:val="vi-VN"/>
        </w:rPr>
        <w:t xml:space="preserve"> </w:t>
      </w:r>
      <w:r w:rsidR="003D3D2A">
        <w:rPr>
          <w:rFonts w:ascii="Times New Roman" w:hAnsi="Times New Roman" w:cs="Times New Roman"/>
          <w:sz w:val="28"/>
          <w:szCs w:val="28"/>
          <w:lang w:val="vi-VN"/>
        </w:rPr>
        <w:t>Phụ lục XI</w:t>
      </w:r>
      <w:r w:rsidRPr="00D62C44">
        <w:rPr>
          <w:rFonts w:ascii="Times New Roman" w:hAnsi="Times New Roman" w:cs="Times New Roman"/>
          <w:sz w:val="28"/>
          <w:szCs w:val="28"/>
          <w:lang w:val="vi-VN"/>
        </w:rPr>
        <w:t xml:space="preserve"> ban hành kèm theo Nghị định này</w:t>
      </w:r>
      <w:r w:rsidRPr="00D62C44">
        <w:rPr>
          <w:rFonts w:ascii="Times New Roman" w:hAnsi="Times New Roman" w:cs="Times New Roman"/>
          <w:sz w:val="28"/>
          <w:szCs w:val="28"/>
        </w:rPr>
        <w:t>.</w:t>
      </w:r>
    </w:p>
    <w:p w14:paraId="1D379F34" w14:textId="3D1B5675" w:rsidR="00A43B31" w:rsidRPr="00D62C44" w:rsidRDefault="00A43B31" w:rsidP="00A43B31">
      <w:pPr>
        <w:widowControl w:val="0"/>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d) Báo cáo phân tích an toàn về việc thực hiện dịch vụ </w:t>
      </w:r>
      <w:r w:rsidRPr="00BB566B">
        <w:rPr>
          <w:rFonts w:ascii="Times New Roman" w:hAnsi="Times New Roman" w:cs="Times New Roman"/>
          <w:sz w:val="28"/>
          <w:szCs w:val="28"/>
          <w:lang w:val="vi-VN"/>
        </w:rPr>
        <w:t xml:space="preserve">Mẫu số </w:t>
      </w:r>
      <w:r w:rsidRPr="00BB566B">
        <w:rPr>
          <w:rFonts w:ascii="Times New Roman" w:hAnsi="Times New Roman" w:cs="Times New Roman"/>
          <w:sz w:val="28"/>
          <w:szCs w:val="28"/>
        </w:rPr>
        <w:t>01</w:t>
      </w:r>
      <w:r w:rsidRPr="00BB566B">
        <w:rPr>
          <w:rFonts w:ascii="Times New Roman" w:hAnsi="Times New Roman" w:cs="Times New Roman"/>
          <w:sz w:val="28"/>
          <w:szCs w:val="28"/>
          <w:lang w:val="vi-VN"/>
        </w:rPr>
        <w:t xml:space="preserve"> </w:t>
      </w:r>
      <w:r>
        <w:rPr>
          <w:rFonts w:ascii="Times New Roman" w:hAnsi="Times New Roman" w:cs="Times New Roman"/>
          <w:sz w:val="28"/>
          <w:szCs w:val="28"/>
          <w:lang w:val="vi-VN"/>
        </w:rPr>
        <w:t>Phụ lục XI</w:t>
      </w:r>
      <w:r>
        <w:rPr>
          <w:rFonts w:ascii="Times New Roman" w:hAnsi="Times New Roman" w:cs="Times New Roman"/>
          <w:sz w:val="28"/>
          <w:szCs w:val="28"/>
        </w:rPr>
        <w:t>I</w:t>
      </w:r>
      <w:r w:rsidRPr="00BB566B">
        <w:rPr>
          <w:rFonts w:ascii="Times New Roman" w:hAnsi="Times New Roman" w:cs="Times New Roman"/>
          <w:sz w:val="28"/>
          <w:szCs w:val="28"/>
          <w:lang w:val="vi-VN"/>
        </w:rPr>
        <w:t xml:space="preserve"> ban hành kèm theo Nghị định này</w:t>
      </w:r>
      <w:r w:rsidRPr="00BB566B">
        <w:rPr>
          <w:rFonts w:ascii="Times New Roman" w:hAnsi="Times New Roman" w:cs="Times New Roman"/>
          <w:sz w:val="28"/>
          <w:szCs w:val="28"/>
        </w:rPr>
        <w:t>.</w:t>
      </w:r>
    </w:p>
    <w:p w14:paraId="5A9EB2AE"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d) Bản sao Chứng chỉ hành nghề dịch vụ tương ứng với loại hình dịch vụ của các nhân viên thực hiện dịch vụ</w:t>
      </w:r>
      <w:r w:rsidRPr="00D62C44">
        <w:rPr>
          <w:rFonts w:ascii="Times New Roman" w:hAnsi="Times New Roman" w:cs="Times New Roman"/>
          <w:sz w:val="28"/>
          <w:szCs w:val="28"/>
        </w:rPr>
        <w:t>.</w:t>
      </w:r>
    </w:p>
    <w:p w14:paraId="15399927"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đ) Bản sao quyết định thành lập tổ chức hoặc giấy chứng nhận đăng ký doanh nghiệp hoặc giấy chứng nhận đăng ký đầu tư</w:t>
      </w:r>
      <w:r w:rsidRPr="00D62C44">
        <w:rPr>
          <w:rFonts w:ascii="Times New Roman" w:hAnsi="Times New Roman" w:cs="Times New Roman"/>
          <w:sz w:val="28"/>
          <w:szCs w:val="28"/>
        </w:rPr>
        <w:t>.</w:t>
      </w:r>
    </w:p>
    <w:p w14:paraId="5DB51BC6"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e) Bản sao quyết định tuyển dụng hoặc hợp đồng lao động của tổ chức đề nghị cấp giấy đăng ký đối với nhân viên thực hiện dịch vụ</w:t>
      </w:r>
      <w:r w:rsidRPr="00D62C44">
        <w:rPr>
          <w:rFonts w:ascii="Times New Roman" w:hAnsi="Times New Roman" w:cs="Times New Roman"/>
          <w:sz w:val="28"/>
          <w:szCs w:val="28"/>
        </w:rPr>
        <w:t>.</w:t>
      </w:r>
    </w:p>
    <w:p w14:paraId="07F75406"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g) Bản sao giấy phép tiến hành công việc bức xạ sử dụng chất phóng xạ, thiết bị bức xạ đối với trường hợp cơ sở sử dụng chất phóng xạ, thiết bị bức xạ trong quy trình thực hiện dịch vụ</w:t>
      </w:r>
      <w:r w:rsidRPr="00D62C44">
        <w:rPr>
          <w:rFonts w:ascii="Times New Roman" w:hAnsi="Times New Roman" w:cs="Times New Roman"/>
          <w:sz w:val="28"/>
          <w:szCs w:val="28"/>
        </w:rPr>
        <w:t>.</w:t>
      </w:r>
    </w:p>
    <w:p w14:paraId="365F1C88" w14:textId="77777777" w:rsidR="00D76D41" w:rsidRPr="002F16D1"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rPr>
        <w:tab/>
      </w:r>
      <w:r>
        <w:rPr>
          <w:rFonts w:ascii="Times New Roman" w:hAnsi="Times New Roman" w:cs="Times New Roman"/>
          <w:sz w:val="28"/>
          <w:szCs w:val="28"/>
        </w:rPr>
        <w:t>h</w:t>
      </w:r>
      <w:r w:rsidRPr="00D62C44">
        <w:rPr>
          <w:rFonts w:ascii="Times New Roman" w:hAnsi="Times New Roman" w:cs="Times New Roman"/>
          <w:sz w:val="28"/>
          <w:szCs w:val="28"/>
          <w:lang w:val="vi-VN"/>
        </w:rPr>
        <w:t>)</w:t>
      </w:r>
      <w:r w:rsidRPr="00D62C44">
        <w:rPr>
          <w:rFonts w:ascii="Times New Roman" w:hAnsi="Times New Roman" w:cs="Times New Roman"/>
          <w:sz w:val="28"/>
          <w:szCs w:val="28"/>
        </w:rPr>
        <w:t xml:space="preserve"> </w:t>
      </w:r>
      <w:r w:rsidRPr="002F16D1">
        <w:rPr>
          <w:rFonts w:ascii="Times New Roman" w:hAnsi="Times New Roman" w:cs="Times New Roman"/>
          <w:sz w:val="28"/>
          <w:szCs w:val="28"/>
          <w:lang w:val="vi-VN"/>
        </w:rPr>
        <w:t xml:space="preserve">Bản sao hợp đồng dịch vụ đọc liều chiếu xạ cá nhân của nhân viên thực hiện dịch vụ (áp dụng đối với trường hợp thực hiện dịch vụ có tiếp xúc trực tiếp với nguồn bức xạ). Hợp đồng phải được ký kết với tổ chức, cá nhân </w:t>
      </w:r>
      <w:r w:rsidRPr="002F16D1">
        <w:rPr>
          <w:rFonts w:ascii="Times New Roman" w:hAnsi="Times New Roman" w:cs="Times New Roman"/>
          <w:sz w:val="28"/>
          <w:szCs w:val="28"/>
        </w:rPr>
        <w:t xml:space="preserve">được cơ quan nhà nước có thẩm quyền cấp giấy đăng ký hoạt động dịch vụ </w:t>
      </w:r>
      <w:r w:rsidRPr="002F16D1">
        <w:rPr>
          <w:rFonts w:ascii="Times New Roman" w:hAnsi="Times New Roman" w:cs="Times New Roman"/>
          <w:sz w:val="28"/>
          <w:szCs w:val="28"/>
          <w:lang w:val="vi-VN"/>
        </w:rPr>
        <w:t>đo liều chiếu xạ cá nhân</w:t>
      </w:r>
      <w:r w:rsidRPr="002F16D1">
        <w:rPr>
          <w:rFonts w:ascii="Times New Roman" w:hAnsi="Times New Roman" w:cs="Times New Roman"/>
          <w:sz w:val="28"/>
          <w:szCs w:val="28"/>
        </w:rPr>
        <w:t>.</w:t>
      </w:r>
    </w:p>
    <w:p w14:paraId="79D669A4"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lang w:val="vi-VN"/>
        </w:rPr>
        <w:tab/>
        <w:t>i) Tài liệu chứng minh điều kiện cơ sở vật chất - kỹ thuật đáp ứng yêu cầu tương ứng với loại hình dịch vụ theo quy định của Nghị định này.</w:t>
      </w:r>
    </w:p>
    <w:p w14:paraId="319FA96C" w14:textId="29027FA6" w:rsidR="00D76D41" w:rsidRPr="00D62C44" w:rsidRDefault="00D76D41" w:rsidP="00A43B31">
      <w:pPr>
        <w:widowControl w:val="0"/>
        <w:spacing w:after="120" w:line="360" w:lineRule="exact"/>
        <w:ind w:firstLine="720"/>
        <w:jc w:val="both"/>
        <w:rPr>
          <w:rFonts w:ascii="Times New Roman" w:hAnsi="Times New Roman" w:cs="Times New Roman"/>
          <w:b/>
          <w:sz w:val="28"/>
          <w:szCs w:val="28"/>
          <w:lang w:val="vi-VN"/>
        </w:rPr>
      </w:pPr>
      <w:r w:rsidRPr="00D62C44">
        <w:rPr>
          <w:rFonts w:ascii="Times New Roman" w:hAnsi="Times New Roman" w:cs="Times New Roman"/>
          <w:b/>
          <w:sz w:val="28"/>
          <w:szCs w:val="28"/>
          <w:lang w:val="vi-VN"/>
        </w:rPr>
        <w:t xml:space="preserve">Điều </w:t>
      </w:r>
      <w:r w:rsidR="00DE35F1">
        <w:rPr>
          <w:rFonts w:ascii="Times New Roman" w:hAnsi="Times New Roman" w:cs="Times New Roman"/>
          <w:b/>
          <w:sz w:val="28"/>
          <w:szCs w:val="28"/>
        </w:rPr>
        <w:t>56</w:t>
      </w:r>
      <w:r w:rsidRPr="00D62C44">
        <w:rPr>
          <w:rFonts w:ascii="Times New Roman" w:hAnsi="Times New Roman" w:cs="Times New Roman"/>
          <w:b/>
          <w:sz w:val="28"/>
          <w:szCs w:val="28"/>
          <w:lang w:val="vi-VN"/>
        </w:rPr>
        <w:t xml:space="preserve">. Quy trình thủ tục cấp giấy đăng ký hoạt động dịch vụ hỗ trợ ứng dụng năng lượng nguyên tử </w:t>
      </w:r>
    </w:p>
    <w:p w14:paraId="55335CFD"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lang w:val="vi-VN"/>
        </w:rPr>
      </w:pPr>
      <w:r w:rsidRPr="00D62C44">
        <w:rPr>
          <w:rFonts w:ascii="Times New Roman" w:hAnsi="Times New Roman" w:cs="Times New Roman"/>
          <w:sz w:val="28"/>
          <w:szCs w:val="28"/>
        </w:rPr>
        <w:t>1.</w:t>
      </w:r>
      <w:r w:rsidRPr="00D62C44">
        <w:rPr>
          <w:rFonts w:ascii="Times New Roman" w:hAnsi="Times New Roman" w:cs="Times New Roman"/>
          <w:sz w:val="28"/>
          <w:szCs w:val="28"/>
          <w:lang w:val="vi-VN"/>
        </w:rPr>
        <w:t xml:space="preserve"> Tổ chức đề nghị cấp giấy đăng ký </w:t>
      </w:r>
      <w:r w:rsidRPr="00D62C44">
        <w:rPr>
          <w:rFonts w:ascii="Times New Roman" w:hAnsi="Times New Roman" w:cs="Times New Roman"/>
          <w:sz w:val="28"/>
          <w:szCs w:val="28"/>
        </w:rPr>
        <w:t xml:space="preserve">hoạt động dịch vụ hỗ trợ ứng dụng năng lượng nguyên tử </w:t>
      </w:r>
      <w:r w:rsidRPr="00D62C44">
        <w:rPr>
          <w:rFonts w:ascii="Times New Roman" w:hAnsi="Times New Roman"/>
          <w:sz w:val="28"/>
          <w:szCs w:val="28"/>
          <w:lang w:val="vi-VN"/>
        </w:rPr>
        <w:t>nộp hồ sơ trực tiếp</w:t>
      </w:r>
      <w:r w:rsidRPr="00D62C44">
        <w:rPr>
          <w:rFonts w:ascii="Times New Roman" w:hAnsi="Times New Roman"/>
          <w:sz w:val="28"/>
          <w:szCs w:val="28"/>
        </w:rPr>
        <w:t xml:space="preserve">, </w:t>
      </w:r>
      <w:r w:rsidRPr="00D62C44">
        <w:rPr>
          <w:rFonts w:ascii="Times New Roman" w:hAnsi="Times New Roman"/>
          <w:sz w:val="28"/>
          <w:szCs w:val="28"/>
          <w:lang w:val="vi-VN"/>
        </w:rPr>
        <w:t>gửi qua bưu điện</w:t>
      </w:r>
      <w:r w:rsidRPr="00D62C44">
        <w:rPr>
          <w:rFonts w:ascii="Times New Roman" w:hAnsi="Times New Roman"/>
          <w:sz w:val="28"/>
          <w:szCs w:val="28"/>
        </w:rPr>
        <w:t xml:space="preserve"> hoặc đăng ký trực tuyến qua cổng thông tin điện tử của</w:t>
      </w:r>
      <w:r w:rsidRPr="00D62C44">
        <w:rPr>
          <w:rFonts w:ascii="Times New Roman" w:hAnsi="Times New Roman"/>
          <w:sz w:val="28"/>
          <w:szCs w:val="28"/>
          <w:lang w:val="vi-VN"/>
        </w:rPr>
        <w:t xml:space="preserve"> cơ quan có thẩm quyền cấp giấy đăng ký và</w:t>
      </w:r>
      <w:r w:rsidRPr="00D62C44">
        <w:rPr>
          <w:rFonts w:ascii="Times New Roman" w:hAnsi="Times New Roman"/>
          <w:sz w:val="28"/>
          <w:szCs w:val="28"/>
        </w:rPr>
        <w:t xml:space="preserve"> </w:t>
      </w:r>
      <w:r w:rsidRPr="00D62C44">
        <w:rPr>
          <w:rFonts w:ascii="Times New Roman" w:hAnsi="Times New Roman"/>
          <w:sz w:val="28"/>
          <w:szCs w:val="28"/>
          <w:lang w:val="vi-VN"/>
        </w:rPr>
        <w:t>nộp phí, lệ phí cấp giấy đăng ký theo quy định pháp luật hiện hành</w:t>
      </w:r>
      <w:r w:rsidRPr="00D62C44">
        <w:rPr>
          <w:rFonts w:ascii="Times New Roman" w:hAnsi="Times New Roman" w:cs="Times New Roman"/>
          <w:sz w:val="28"/>
          <w:szCs w:val="28"/>
          <w:lang w:val="vi-VN"/>
        </w:rPr>
        <w:t>.</w:t>
      </w:r>
    </w:p>
    <w:p w14:paraId="2E833E10"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rPr>
        <w:t>2.T</w:t>
      </w:r>
      <w:r w:rsidRPr="00D62C44">
        <w:rPr>
          <w:rFonts w:ascii="Times New Roman" w:hAnsi="Times New Roman" w:cs="Times New Roman"/>
          <w:sz w:val="28"/>
          <w:szCs w:val="28"/>
          <w:lang w:val="vi-VN"/>
        </w:rPr>
        <w:t>rong thời hạn 05 (năm) ngày làm việc kể từ ngày nhận hồ sơ</w:t>
      </w:r>
      <w:r w:rsidRPr="00D62C44">
        <w:rPr>
          <w:rFonts w:ascii="Times New Roman" w:hAnsi="Times New Roman" w:cs="Times New Roman"/>
          <w:sz w:val="28"/>
          <w:szCs w:val="28"/>
        </w:rPr>
        <w:t>,</w:t>
      </w:r>
      <w:r w:rsidRPr="00D62C44">
        <w:rPr>
          <w:rFonts w:ascii="Times New Roman" w:hAnsi="Times New Roman" w:cs="Times New Roman"/>
          <w:sz w:val="28"/>
          <w:szCs w:val="28"/>
          <w:lang w:val="vi-VN"/>
        </w:rPr>
        <w:t xml:space="preserve"> cơ quan có thẩm quyền cấp giấy đăng ký phải đánh giá tính hợp lệ của hồ sơ. Hồ sơ hợp </w:t>
      </w:r>
      <w:r w:rsidRPr="00D62C44">
        <w:rPr>
          <w:rFonts w:ascii="Times New Roman" w:hAnsi="Times New Roman" w:cs="Times New Roman"/>
          <w:sz w:val="28"/>
          <w:szCs w:val="28"/>
          <w:lang w:val="vi-VN"/>
        </w:rPr>
        <w:lastRenderedPageBreak/>
        <w:t xml:space="preserve">lệ phải bảo đảm đầy đủ theo quy định </w:t>
      </w:r>
      <w:r w:rsidRPr="00D62C44">
        <w:rPr>
          <w:rFonts w:ascii="Times New Roman" w:hAnsi="Times New Roman" w:cs="Times New Roman"/>
          <w:sz w:val="28"/>
          <w:szCs w:val="28"/>
        </w:rPr>
        <w:t>của Nghị định này</w:t>
      </w:r>
      <w:r w:rsidRPr="00D62C44">
        <w:rPr>
          <w:rFonts w:ascii="Times New Roman" w:hAnsi="Times New Roman" w:cs="Times New Roman"/>
          <w:sz w:val="28"/>
          <w:szCs w:val="28"/>
          <w:lang w:val="vi-VN"/>
        </w:rPr>
        <w:t>. Trường hợp hồ sơ không hợp lệ, trong thời hạn 05 (năm) ngày</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cơ quan có thẩm quyền cấp giấy đăng ký thông báo đề nghị bổ sung hồ sơ theo quy định tới tổ chức đề nghị cấp Giấy đăng ký</w:t>
      </w:r>
      <w:r w:rsidRPr="00D62C44">
        <w:rPr>
          <w:rFonts w:ascii="Times New Roman" w:hAnsi="Times New Roman" w:cs="Times New Roman"/>
          <w:sz w:val="28"/>
          <w:szCs w:val="28"/>
        </w:rPr>
        <w:t>.</w:t>
      </w:r>
    </w:p>
    <w:p w14:paraId="7BF0B1B8"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rPr>
        <w:t>3.T</w:t>
      </w:r>
      <w:r w:rsidRPr="00D62C44">
        <w:rPr>
          <w:rFonts w:ascii="Times New Roman" w:hAnsi="Times New Roman" w:cs="Times New Roman"/>
          <w:sz w:val="28"/>
          <w:szCs w:val="28"/>
          <w:lang w:val="vi-VN"/>
        </w:rPr>
        <w:t>rong thời hạn 15 (mười lăm) ngày làm việc kể từ ngày nhận đủ hồ sơ hợp lệ, phí thẩm định cấp Giấy đăng ký</w:t>
      </w:r>
      <w:r w:rsidRPr="00D62C44">
        <w:rPr>
          <w:rFonts w:ascii="Times New Roman" w:hAnsi="Times New Roman" w:cs="Times New Roman"/>
          <w:sz w:val="28"/>
          <w:szCs w:val="28"/>
        </w:rPr>
        <w:t>,</w:t>
      </w:r>
      <w:r w:rsidRPr="00D62C44">
        <w:rPr>
          <w:rFonts w:ascii="Times New Roman" w:hAnsi="Times New Roman" w:cs="Times New Roman"/>
          <w:sz w:val="28"/>
          <w:szCs w:val="28"/>
          <w:lang w:val="vi-VN"/>
        </w:rPr>
        <w:t xml:space="preserve"> cơ quan có thẩm quyền cấp giấy đăng ký phải xem xét cấp hoặc không cấp Giấy đăng ký</w:t>
      </w:r>
      <w:r w:rsidRPr="00D62C44">
        <w:rPr>
          <w:rFonts w:ascii="Times New Roman" w:hAnsi="Times New Roman" w:cs="Times New Roman"/>
          <w:sz w:val="28"/>
          <w:szCs w:val="28"/>
        </w:rPr>
        <w:t>.</w:t>
      </w:r>
      <w:r>
        <w:rPr>
          <w:rFonts w:ascii="Times New Roman" w:hAnsi="Times New Roman" w:cs="Times New Roman"/>
          <w:sz w:val="28"/>
          <w:szCs w:val="28"/>
        </w:rPr>
        <w:t xml:space="preserve"> </w:t>
      </w:r>
      <w:r w:rsidRPr="00D62C44">
        <w:rPr>
          <w:rFonts w:ascii="Times New Roman" w:hAnsi="Times New Roman" w:cs="Times New Roman"/>
          <w:sz w:val="28"/>
          <w:szCs w:val="28"/>
        </w:rPr>
        <w:t>T</w:t>
      </w:r>
      <w:r w:rsidRPr="00D62C44">
        <w:rPr>
          <w:rFonts w:ascii="Times New Roman" w:hAnsi="Times New Roman" w:cs="Times New Roman"/>
          <w:sz w:val="28"/>
          <w:szCs w:val="28"/>
          <w:lang w:val="vi-VN"/>
        </w:rPr>
        <w:t>rường hợp không cấp Giấy đăng ký thì trong thời hạn nêu trê</w:t>
      </w:r>
      <w:r w:rsidRPr="00D62C44">
        <w:rPr>
          <w:rFonts w:ascii="Times New Roman" w:hAnsi="Times New Roman" w:cs="Times New Roman"/>
          <w:sz w:val="28"/>
          <w:szCs w:val="28"/>
        </w:rPr>
        <w:t xml:space="preserve">n, </w:t>
      </w:r>
      <w:r w:rsidRPr="00D62C44">
        <w:rPr>
          <w:rFonts w:ascii="Times New Roman" w:hAnsi="Times New Roman" w:cs="Times New Roman"/>
          <w:sz w:val="28"/>
          <w:szCs w:val="28"/>
          <w:lang w:val="vi-VN"/>
        </w:rPr>
        <w:t xml:space="preserve">cơ quan có thẩm quyền cấp giấy đăng ký </w:t>
      </w:r>
      <w:r w:rsidRPr="00D62C44">
        <w:rPr>
          <w:rFonts w:ascii="Times New Roman" w:hAnsi="Times New Roman" w:cs="Times New Roman"/>
          <w:sz w:val="28"/>
          <w:szCs w:val="28"/>
        </w:rPr>
        <w:t xml:space="preserve">thông báo cho tổ chức đề nghị cấp giấy đăng ký và </w:t>
      </w:r>
      <w:r w:rsidRPr="00D62C44">
        <w:rPr>
          <w:rFonts w:ascii="Times New Roman" w:hAnsi="Times New Roman" w:cs="Times New Roman"/>
          <w:sz w:val="28"/>
          <w:szCs w:val="28"/>
          <w:lang w:val="vi-VN"/>
        </w:rPr>
        <w:t>nêu rõ lý do</w:t>
      </w:r>
      <w:r w:rsidRPr="00D62C44">
        <w:rPr>
          <w:rFonts w:ascii="Times New Roman" w:hAnsi="Times New Roman" w:cs="Times New Roman"/>
          <w:sz w:val="28"/>
          <w:szCs w:val="28"/>
        </w:rPr>
        <w:t xml:space="preserve"> không cấp</w:t>
      </w:r>
      <w:r w:rsidRPr="00D62C44">
        <w:rPr>
          <w:rFonts w:ascii="Times New Roman" w:hAnsi="Times New Roman" w:cs="Times New Roman"/>
          <w:sz w:val="28"/>
          <w:szCs w:val="28"/>
          <w:lang w:val="vi-VN"/>
        </w:rPr>
        <w:t>.</w:t>
      </w:r>
    </w:p>
    <w:p w14:paraId="5BDECBBD" w14:textId="59B78D2B" w:rsidR="00D76D41" w:rsidRPr="00D62C44" w:rsidRDefault="00D76D41" w:rsidP="00A43B31">
      <w:pPr>
        <w:widowControl w:val="0"/>
        <w:spacing w:after="120" w:line="360" w:lineRule="exact"/>
        <w:ind w:firstLine="720"/>
        <w:jc w:val="both"/>
        <w:rPr>
          <w:rFonts w:ascii="Times New Roman" w:hAnsi="Times New Roman" w:cs="Times New Roman"/>
          <w:b/>
          <w:sz w:val="28"/>
          <w:szCs w:val="28"/>
          <w:lang w:val="vi-VN"/>
        </w:rPr>
      </w:pPr>
      <w:r w:rsidRPr="00D62C44">
        <w:rPr>
          <w:rFonts w:ascii="Times New Roman" w:hAnsi="Times New Roman" w:cs="Times New Roman"/>
          <w:b/>
          <w:sz w:val="28"/>
          <w:szCs w:val="28"/>
          <w:lang w:val="vi-VN"/>
        </w:rPr>
        <w:t xml:space="preserve">Điều </w:t>
      </w:r>
      <w:r w:rsidR="00DE35F1">
        <w:rPr>
          <w:rFonts w:ascii="Times New Roman" w:hAnsi="Times New Roman" w:cs="Times New Roman"/>
          <w:b/>
          <w:sz w:val="28"/>
          <w:szCs w:val="28"/>
        </w:rPr>
        <w:t>57</w:t>
      </w:r>
      <w:r w:rsidRPr="00D62C44">
        <w:rPr>
          <w:rFonts w:ascii="Times New Roman" w:hAnsi="Times New Roman" w:cs="Times New Roman"/>
          <w:b/>
          <w:sz w:val="28"/>
          <w:szCs w:val="28"/>
        </w:rPr>
        <w:t>.</w:t>
      </w:r>
      <w:r w:rsidRPr="00D62C44">
        <w:rPr>
          <w:rFonts w:ascii="Times New Roman" w:hAnsi="Times New Roman" w:cs="Times New Roman"/>
          <w:b/>
          <w:sz w:val="28"/>
          <w:szCs w:val="28"/>
          <w:lang w:val="vi-VN"/>
        </w:rPr>
        <w:t xml:space="preserve"> Gia hạn giấy đăng ký </w:t>
      </w:r>
    </w:p>
    <w:p w14:paraId="0D3B0115" w14:textId="77777777" w:rsidR="00D76D41" w:rsidRPr="00D62C44" w:rsidRDefault="00D76D41" w:rsidP="00A43B31">
      <w:pPr>
        <w:spacing w:after="120" w:line="360" w:lineRule="exact"/>
        <w:ind w:firstLine="720"/>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1. Tổ chức phải làm thủ tục gia hạn giấy đăng ký chậm nhất 60</w:t>
      </w:r>
      <w:r w:rsidRPr="00D62C44">
        <w:rPr>
          <w:rFonts w:ascii="Times New Roman" w:hAnsi="Times New Roman" w:cs="Times New Roman"/>
          <w:sz w:val="28"/>
          <w:szCs w:val="28"/>
        </w:rPr>
        <w:t xml:space="preserve"> (sáu mươi)</w:t>
      </w:r>
      <w:r w:rsidRPr="00D62C44">
        <w:rPr>
          <w:rFonts w:ascii="Times New Roman" w:hAnsi="Times New Roman" w:cs="Times New Roman"/>
          <w:sz w:val="28"/>
          <w:szCs w:val="28"/>
          <w:lang w:val="vi-VN"/>
        </w:rPr>
        <w:t xml:space="preserve"> ngày trước khi giấy đăng ký hết hạn. Sau thời hạn này, tổ chức phải làm thủ tục và nộp phí thẩm định, lệ phí như đề nghị cấp giấy đăng ký mới.</w:t>
      </w:r>
    </w:p>
    <w:p w14:paraId="2BA539ED" w14:textId="77777777" w:rsidR="00D76D41" w:rsidRPr="00D62C44" w:rsidRDefault="00D76D41" w:rsidP="00A43B31">
      <w:pPr>
        <w:spacing w:after="120" w:line="360" w:lineRule="exact"/>
        <w:ind w:firstLine="720"/>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 xml:space="preserve">2. Hồ sơ đề nghị gia hạn giấy đăng ký bao gồm: </w:t>
      </w:r>
    </w:p>
    <w:p w14:paraId="7CAC14E2" w14:textId="24B551E6" w:rsidR="00D76D41" w:rsidRPr="00D62C44" w:rsidRDefault="00D76D41" w:rsidP="00A43B31">
      <w:pPr>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 xml:space="preserve">a) Đơn đề nghị gia hạn giấy đăng ký theo </w:t>
      </w:r>
      <w:r w:rsidRPr="00DF3EDC">
        <w:rPr>
          <w:rFonts w:ascii="Times New Roman" w:hAnsi="Times New Roman" w:cs="Times New Roman"/>
          <w:sz w:val="28"/>
          <w:szCs w:val="28"/>
          <w:lang w:val="vi-VN"/>
        </w:rPr>
        <w:t xml:space="preserve">Mẫu số </w:t>
      </w:r>
      <w:r w:rsidR="00DF3EDC" w:rsidRPr="00DF3EDC">
        <w:rPr>
          <w:rFonts w:ascii="Times New Roman" w:hAnsi="Times New Roman" w:cs="Times New Roman"/>
          <w:sz w:val="28"/>
          <w:szCs w:val="28"/>
        </w:rPr>
        <w:t>02</w:t>
      </w:r>
      <w:r w:rsidRPr="00DF3EDC">
        <w:rPr>
          <w:rFonts w:ascii="Times New Roman" w:hAnsi="Times New Roman" w:cs="Times New Roman"/>
          <w:sz w:val="28"/>
          <w:szCs w:val="28"/>
          <w:lang w:val="vi-VN"/>
        </w:rPr>
        <w:t xml:space="preserve"> </w:t>
      </w:r>
      <w:r w:rsidR="003D3D2A">
        <w:rPr>
          <w:rFonts w:ascii="Times New Roman" w:hAnsi="Times New Roman" w:cs="Times New Roman"/>
          <w:sz w:val="28"/>
          <w:szCs w:val="28"/>
          <w:lang w:val="vi-VN"/>
        </w:rPr>
        <w:t>Phụ lục X</w:t>
      </w:r>
      <w:r w:rsidRPr="00D62C44">
        <w:rPr>
          <w:rFonts w:ascii="Times New Roman" w:hAnsi="Times New Roman" w:cs="Times New Roman"/>
          <w:sz w:val="28"/>
          <w:szCs w:val="28"/>
          <w:lang w:val="vi-VN"/>
        </w:rPr>
        <w:t xml:space="preserve"> ban hành kèm theo Nghị định này</w:t>
      </w:r>
      <w:r w:rsidRPr="00D62C44">
        <w:rPr>
          <w:rFonts w:ascii="Times New Roman" w:hAnsi="Times New Roman" w:cs="Times New Roman"/>
          <w:sz w:val="28"/>
          <w:szCs w:val="28"/>
        </w:rPr>
        <w:t>;</w:t>
      </w:r>
    </w:p>
    <w:p w14:paraId="70AA0F7F" w14:textId="77777777" w:rsidR="00D76D41" w:rsidRPr="00D62C44" w:rsidRDefault="00D76D41" w:rsidP="00A43B31">
      <w:pPr>
        <w:spacing w:after="120" w:line="360" w:lineRule="exact"/>
        <w:ind w:firstLine="709"/>
        <w:jc w:val="both"/>
        <w:rPr>
          <w:rFonts w:ascii="Times New Roman" w:hAnsi="Times New Roman" w:cs="Times New Roman"/>
          <w:sz w:val="28"/>
          <w:szCs w:val="28"/>
        </w:rPr>
      </w:pPr>
      <w:r w:rsidRPr="00D62C44">
        <w:rPr>
          <w:rFonts w:ascii="Times New Roman" w:hAnsi="Times New Roman" w:cs="Times New Roman"/>
          <w:sz w:val="28"/>
          <w:szCs w:val="28"/>
          <w:lang w:val="vi-VN"/>
        </w:rPr>
        <w:t xml:space="preserve">b) Khai báo bổ sung, cập nhật nếu có các nội dung thay đổi về nhân viên bức xạ; </w:t>
      </w:r>
      <w:r w:rsidRPr="00D62C44">
        <w:rPr>
          <w:rFonts w:ascii="Times New Roman" w:hAnsi="Times New Roman" w:cs="Times New Roman"/>
          <w:sz w:val="28"/>
          <w:szCs w:val="28"/>
        </w:rPr>
        <w:t>c</w:t>
      </w:r>
      <w:r w:rsidRPr="00D62C44">
        <w:rPr>
          <w:rFonts w:ascii="Times New Roman" w:hAnsi="Times New Roman" w:cs="Times New Roman"/>
          <w:sz w:val="28"/>
          <w:szCs w:val="28"/>
          <w:lang w:val="vi-VN"/>
        </w:rPr>
        <w:t>hứng chỉ hành nghề dịch vụ tương ứng với loại hình dịch vụ của các nhân viên thực hiện dịch vụ; quyết định thành lập tổ chức hoặc giấy chứng nhận đăng ký doanh nghiệp hoặc giấy chứng nhận đăng ký đầu tư; cơ sở vật chất, trang thiết bị kỹ thuật đáp ứng yêu cầu hoạt động dịch vụ</w:t>
      </w:r>
      <w:r w:rsidRPr="00D62C44">
        <w:rPr>
          <w:rFonts w:ascii="Times New Roman" w:hAnsi="Times New Roman" w:cs="Times New Roman"/>
          <w:sz w:val="28"/>
          <w:szCs w:val="28"/>
        </w:rPr>
        <w:t>;</w:t>
      </w:r>
    </w:p>
    <w:p w14:paraId="47215C78" w14:textId="77777777" w:rsidR="00D76D41" w:rsidRPr="00D62C44" w:rsidRDefault="00D76D41" w:rsidP="00A43B31">
      <w:pPr>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c) Bản sao giấy đăng ký đã được cấp và sắp hết hạn</w:t>
      </w:r>
      <w:r w:rsidRPr="00D62C44">
        <w:rPr>
          <w:rFonts w:ascii="Times New Roman" w:hAnsi="Times New Roman" w:cs="Times New Roman"/>
          <w:sz w:val="28"/>
          <w:szCs w:val="28"/>
        </w:rPr>
        <w:t>;</w:t>
      </w:r>
    </w:p>
    <w:p w14:paraId="65E53FA2" w14:textId="77777777" w:rsidR="00D76D41" w:rsidRPr="00D62C44" w:rsidRDefault="00D76D41" w:rsidP="00A43B31">
      <w:pPr>
        <w:spacing w:after="120" w:line="360" w:lineRule="exact"/>
        <w:ind w:firstLine="720"/>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 xml:space="preserve">d) Kết quả đọc liều kế cá nhân của nhân viên thực hiện dịch vụ </w:t>
      </w:r>
      <w:r w:rsidRPr="00D62C44">
        <w:rPr>
          <w:rFonts w:ascii="Times New Roman" w:hAnsi="Times New Roman" w:cs="Times New Roman"/>
          <w:sz w:val="28"/>
          <w:szCs w:val="28"/>
        </w:rPr>
        <w:t xml:space="preserve">(áp dụng đối với </w:t>
      </w:r>
      <w:r w:rsidRPr="00D62C44">
        <w:rPr>
          <w:rFonts w:ascii="Times New Roman" w:hAnsi="Times New Roman" w:cs="Times New Roman"/>
          <w:sz w:val="28"/>
          <w:szCs w:val="28"/>
          <w:lang w:val="vi-VN"/>
        </w:rPr>
        <w:t xml:space="preserve">trường hợp thực hiện dịch vụ có </w:t>
      </w:r>
      <w:r w:rsidRPr="00D62C44">
        <w:rPr>
          <w:rFonts w:ascii="Times New Roman" w:hAnsi="Times New Roman" w:cs="Times New Roman"/>
          <w:sz w:val="28"/>
          <w:szCs w:val="28"/>
        </w:rPr>
        <w:t xml:space="preserve">tiếp xúc </w:t>
      </w:r>
      <w:r w:rsidRPr="00D62C44">
        <w:rPr>
          <w:rFonts w:ascii="Times New Roman" w:hAnsi="Times New Roman" w:cs="Times New Roman"/>
          <w:sz w:val="28"/>
          <w:szCs w:val="28"/>
          <w:lang w:val="vi-VN"/>
        </w:rPr>
        <w:t>trực tiếp với nguồn bức xạ</w:t>
      </w:r>
      <w:r w:rsidRPr="00D62C44">
        <w:rPr>
          <w:rFonts w:ascii="Times New Roman" w:hAnsi="Times New Roman" w:cs="Times New Roman"/>
          <w:sz w:val="28"/>
          <w:szCs w:val="28"/>
        </w:rPr>
        <w:t>).</w:t>
      </w:r>
    </w:p>
    <w:p w14:paraId="26C7141A"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3. </w:t>
      </w:r>
      <w:r w:rsidRPr="00D62C44">
        <w:rPr>
          <w:rFonts w:ascii="Times New Roman" w:hAnsi="Times New Roman" w:cs="Times New Roman"/>
          <w:sz w:val="28"/>
          <w:szCs w:val="28"/>
        </w:rPr>
        <w:t>T</w:t>
      </w:r>
      <w:r w:rsidRPr="00D62C44">
        <w:rPr>
          <w:rFonts w:ascii="Times New Roman" w:hAnsi="Times New Roman" w:cs="Times New Roman"/>
          <w:sz w:val="28"/>
          <w:szCs w:val="28"/>
          <w:lang w:val="vi-VN"/>
        </w:rPr>
        <w:t>rong thời hạn 05 (năm) ngày làm việc kể từ ngày nhận hồ sơ đề nghị gia hạn giấy đăng ký</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 xml:space="preserve">cơ quan có thẩm quyền cấp giấy đăng ký phải đánh giá tính hợp lệ của hồ sơ, trường hợp hồ sơ không hợp lệ phải thông báo đề nghị bổ sung hồ sơ theo quy định tới tổ chức đề nghị gia hạngiấy đăng ký. </w:t>
      </w:r>
    </w:p>
    <w:p w14:paraId="3E5AF2A7"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Trong thời hạn 05 (năm) ngày làm việc kể từ ngày nhận đủ hồ sơ hợp lệ, cơ quan có thẩm quyền cấp giấy đăng phải cấp gia hạn giấy đăng ký hoặc từ chối cấp gia hạn có nêu rõ lý do.</w:t>
      </w:r>
    </w:p>
    <w:p w14:paraId="421BB5E7" w14:textId="77F1D816" w:rsidR="00D76D41" w:rsidRPr="00D62C44" w:rsidRDefault="00D76D41" w:rsidP="00A43B31">
      <w:pPr>
        <w:widowControl w:val="0"/>
        <w:spacing w:after="120" w:line="360" w:lineRule="exact"/>
        <w:ind w:firstLine="720"/>
        <w:jc w:val="both"/>
        <w:rPr>
          <w:rFonts w:ascii="Times New Roman" w:hAnsi="Times New Roman" w:cs="Times New Roman"/>
          <w:b/>
          <w:sz w:val="28"/>
          <w:szCs w:val="28"/>
          <w:lang w:val="vi-VN"/>
        </w:rPr>
      </w:pPr>
      <w:r w:rsidRPr="00D62C44">
        <w:rPr>
          <w:rFonts w:ascii="Times New Roman" w:hAnsi="Times New Roman" w:cs="Times New Roman"/>
          <w:b/>
          <w:sz w:val="28"/>
          <w:szCs w:val="28"/>
          <w:lang w:val="vi-VN"/>
        </w:rPr>
        <w:t xml:space="preserve">Điều </w:t>
      </w:r>
      <w:r w:rsidR="00DE35F1">
        <w:rPr>
          <w:rFonts w:ascii="Times New Roman" w:hAnsi="Times New Roman" w:cs="Times New Roman"/>
          <w:b/>
          <w:sz w:val="28"/>
          <w:szCs w:val="28"/>
        </w:rPr>
        <w:t>58</w:t>
      </w:r>
      <w:r w:rsidRPr="00D62C44">
        <w:rPr>
          <w:rFonts w:ascii="Times New Roman" w:hAnsi="Times New Roman" w:cs="Times New Roman"/>
          <w:b/>
          <w:sz w:val="28"/>
          <w:szCs w:val="28"/>
        </w:rPr>
        <w:t>.</w:t>
      </w:r>
      <w:r w:rsidRPr="00D62C44">
        <w:rPr>
          <w:rFonts w:ascii="Times New Roman" w:hAnsi="Times New Roman" w:cs="Times New Roman"/>
          <w:b/>
          <w:sz w:val="28"/>
          <w:szCs w:val="28"/>
          <w:lang w:val="vi-VN"/>
        </w:rPr>
        <w:t xml:space="preserve"> Sửa đổi giấy đăng ký </w:t>
      </w:r>
    </w:p>
    <w:p w14:paraId="3C1E3277" w14:textId="77777777" w:rsidR="00D76D41" w:rsidRPr="00D62C44" w:rsidRDefault="00D76D41" w:rsidP="00A43B31">
      <w:pPr>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lastRenderedPageBreak/>
        <w:t>1. Tổ chức phải đề nghị sửa đổi giấy đăng ký trong trường hợp thay đổi các thông tin về tổ chức được ghi trong giấy đăng ký bao gồm tên</w:t>
      </w:r>
      <w:r w:rsidRPr="00D62C44">
        <w:rPr>
          <w:rFonts w:ascii="Times New Roman" w:hAnsi="Times New Roman" w:cs="Times New Roman"/>
          <w:sz w:val="28"/>
          <w:szCs w:val="28"/>
        </w:rPr>
        <w:t xml:space="preserve"> và</w:t>
      </w:r>
      <w:r w:rsidRPr="00D62C44">
        <w:rPr>
          <w:rFonts w:ascii="Times New Roman" w:hAnsi="Times New Roman" w:cs="Times New Roman"/>
          <w:sz w:val="28"/>
          <w:szCs w:val="28"/>
          <w:lang w:val="vi-VN"/>
        </w:rPr>
        <w:t xml:space="preserve"> địa chỉ làm việc của tổ chức</w:t>
      </w:r>
      <w:r w:rsidRPr="00D62C44">
        <w:rPr>
          <w:rFonts w:ascii="Times New Roman" w:hAnsi="Times New Roman" w:cs="Times New Roman"/>
          <w:sz w:val="28"/>
          <w:szCs w:val="28"/>
        </w:rPr>
        <w:t>.</w:t>
      </w:r>
    </w:p>
    <w:p w14:paraId="6D82C702"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2. Hồ sơ đề nghị sửa đổi giấy đăng ký bao gồm:</w:t>
      </w:r>
    </w:p>
    <w:p w14:paraId="4D199861" w14:textId="1C851C82" w:rsidR="00D76D41" w:rsidRPr="00D62C44" w:rsidRDefault="00D76D41" w:rsidP="00A43B31">
      <w:pPr>
        <w:widowControl w:val="0"/>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 xml:space="preserve">a) Đơn đề nghị sửa đổi giấy đăng ký theo </w:t>
      </w:r>
      <w:r w:rsidRPr="00DF3EDC">
        <w:rPr>
          <w:rFonts w:ascii="Times New Roman" w:hAnsi="Times New Roman" w:cs="Times New Roman"/>
          <w:sz w:val="28"/>
          <w:szCs w:val="28"/>
          <w:lang w:val="vi-VN"/>
        </w:rPr>
        <w:t xml:space="preserve">Mẫu số </w:t>
      </w:r>
      <w:r w:rsidR="00DF3EDC" w:rsidRPr="00DF3EDC">
        <w:rPr>
          <w:rFonts w:ascii="Times New Roman" w:hAnsi="Times New Roman" w:cs="Times New Roman"/>
          <w:sz w:val="28"/>
          <w:szCs w:val="28"/>
        </w:rPr>
        <w:t>03</w:t>
      </w:r>
      <w:r w:rsidRPr="00DF3EDC">
        <w:rPr>
          <w:rFonts w:ascii="Times New Roman" w:hAnsi="Times New Roman" w:cs="Times New Roman"/>
          <w:sz w:val="28"/>
          <w:szCs w:val="28"/>
          <w:lang w:val="vi-VN"/>
        </w:rPr>
        <w:t xml:space="preserve"> </w:t>
      </w:r>
      <w:r w:rsidR="003D3D2A">
        <w:rPr>
          <w:rFonts w:ascii="Times New Roman" w:hAnsi="Times New Roman" w:cs="Times New Roman"/>
          <w:sz w:val="28"/>
          <w:szCs w:val="28"/>
          <w:lang w:val="vi-VN"/>
        </w:rPr>
        <w:t>Phụ lục X</w:t>
      </w:r>
      <w:r w:rsidRPr="00D62C44">
        <w:rPr>
          <w:rFonts w:ascii="Times New Roman" w:hAnsi="Times New Roman" w:cs="Times New Roman"/>
          <w:sz w:val="28"/>
          <w:szCs w:val="28"/>
          <w:lang w:val="vi-VN"/>
        </w:rPr>
        <w:t xml:space="preserve"> ban hành kèm theo Nghị định này</w:t>
      </w:r>
      <w:r w:rsidRPr="00D62C44">
        <w:rPr>
          <w:rFonts w:ascii="Times New Roman" w:hAnsi="Times New Roman" w:cs="Times New Roman"/>
          <w:sz w:val="28"/>
          <w:szCs w:val="28"/>
        </w:rPr>
        <w:t>;</w:t>
      </w:r>
    </w:p>
    <w:p w14:paraId="69F7966E"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b) Bản gốc giấy đăng ký đề nghị sửa đổi</w:t>
      </w:r>
      <w:r w:rsidRPr="00D62C44">
        <w:rPr>
          <w:rFonts w:ascii="Times New Roman" w:hAnsi="Times New Roman" w:cs="Times New Roman"/>
          <w:sz w:val="28"/>
          <w:szCs w:val="28"/>
        </w:rPr>
        <w:t>;</w:t>
      </w:r>
    </w:p>
    <w:p w14:paraId="5A52E7F4"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 xml:space="preserve">c) Các </w:t>
      </w:r>
      <w:r w:rsidRPr="00D62C44">
        <w:rPr>
          <w:rFonts w:ascii="Times New Roman" w:hAnsi="Times New Roman" w:cs="Times New Roman"/>
          <w:sz w:val="28"/>
          <w:szCs w:val="28"/>
        </w:rPr>
        <w:t>giấy tờ chứng minh hoặc</w:t>
      </w:r>
      <w:r w:rsidRPr="00D62C44">
        <w:rPr>
          <w:rFonts w:ascii="Times New Roman" w:hAnsi="Times New Roman" w:cs="Times New Roman"/>
          <w:sz w:val="28"/>
          <w:szCs w:val="28"/>
          <w:lang w:val="vi-VN"/>
        </w:rPr>
        <w:t xml:space="preserve"> xác nhận thông tin sửa đổi.</w:t>
      </w:r>
    </w:p>
    <w:p w14:paraId="39996E5B"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3. </w:t>
      </w:r>
      <w:r w:rsidRPr="00D62C44">
        <w:rPr>
          <w:rFonts w:ascii="Times New Roman" w:hAnsi="Times New Roman" w:cs="Times New Roman"/>
          <w:sz w:val="28"/>
          <w:szCs w:val="28"/>
        </w:rPr>
        <w:t>T</w:t>
      </w:r>
      <w:r w:rsidRPr="00D62C44">
        <w:rPr>
          <w:rFonts w:ascii="Times New Roman" w:hAnsi="Times New Roman" w:cs="Times New Roman"/>
          <w:sz w:val="28"/>
          <w:szCs w:val="28"/>
          <w:lang w:val="vi-VN"/>
        </w:rPr>
        <w:t>rong thời hạn 05 (năm) ngày làm việc kể từ ngày nhận hồ sơ đề nghị sửa đổi giấy đăng ký</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 xml:space="preserve">cơ quan có thẩm quyền cấp giấy đăng ký </w:t>
      </w:r>
      <w:r w:rsidRPr="00D62C44">
        <w:rPr>
          <w:rFonts w:ascii="Times New Roman" w:hAnsi="Times New Roman" w:cs="Times New Roman"/>
          <w:sz w:val="28"/>
          <w:szCs w:val="28"/>
        </w:rPr>
        <w:t>phải</w:t>
      </w:r>
      <w:r w:rsidRPr="00D62C44">
        <w:rPr>
          <w:rFonts w:ascii="Times New Roman" w:hAnsi="Times New Roman" w:cs="Times New Roman"/>
          <w:sz w:val="28"/>
          <w:szCs w:val="28"/>
          <w:lang w:val="vi-VN"/>
        </w:rPr>
        <w:t xml:space="preserve"> đánh giá tính hợp lệ của hồ sơ, trường hợp hồ sơ không hợp lệ phải thông báo đề nghị bổ sung hồ sơ theo quy định tới tổ chức đề nghị cấp sửa đổi giấy đăng ký. </w:t>
      </w:r>
    </w:p>
    <w:p w14:paraId="4E2B766B"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Trong thời hạn 05 (năm) ngày làm việc kể từ ngày nhận đủ hồ sơ hợp lệ, cơ quan có thẩm quyền cấp giấy đăng ký phải cấp sửa đổi giấy đăng ký hoặc từ chối cấp sửa đổi có nêu rõ lý do.</w:t>
      </w:r>
    </w:p>
    <w:p w14:paraId="746ACD25" w14:textId="38F3AE55" w:rsidR="00D76D41" w:rsidRPr="00D62C44" w:rsidRDefault="00D76D41" w:rsidP="00A43B31">
      <w:pPr>
        <w:widowControl w:val="0"/>
        <w:spacing w:after="120" w:line="360" w:lineRule="exact"/>
        <w:jc w:val="both"/>
        <w:rPr>
          <w:rFonts w:ascii="Times New Roman" w:hAnsi="Times New Roman" w:cs="Times New Roman"/>
          <w:b/>
          <w:sz w:val="28"/>
          <w:szCs w:val="28"/>
          <w:lang w:val="vi-VN"/>
        </w:rPr>
      </w:pPr>
      <w:r w:rsidRPr="00D62C44">
        <w:rPr>
          <w:rFonts w:ascii="Times New Roman" w:hAnsi="Times New Roman" w:cs="Times New Roman"/>
          <w:sz w:val="28"/>
          <w:szCs w:val="28"/>
          <w:lang w:val="vi-VN"/>
        </w:rPr>
        <w:tab/>
      </w:r>
      <w:r w:rsidRPr="00D62C44">
        <w:rPr>
          <w:rFonts w:ascii="Times New Roman" w:hAnsi="Times New Roman" w:cs="Times New Roman"/>
          <w:b/>
          <w:sz w:val="28"/>
          <w:szCs w:val="28"/>
          <w:lang w:val="vi-VN"/>
        </w:rPr>
        <w:t xml:space="preserve">Điều </w:t>
      </w:r>
      <w:r w:rsidR="00DE35F1">
        <w:rPr>
          <w:rFonts w:ascii="Times New Roman" w:hAnsi="Times New Roman" w:cs="Times New Roman"/>
          <w:b/>
          <w:sz w:val="28"/>
          <w:szCs w:val="28"/>
        </w:rPr>
        <w:t>59</w:t>
      </w:r>
      <w:r w:rsidRPr="00D62C44">
        <w:rPr>
          <w:rFonts w:ascii="Times New Roman" w:hAnsi="Times New Roman" w:cs="Times New Roman"/>
          <w:b/>
          <w:sz w:val="28"/>
          <w:szCs w:val="28"/>
        </w:rPr>
        <w:t>.</w:t>
      </w:r>
      <w:r w:rsidRPr="00D62C44">
        <w:rPr>
          <w:rFonts w:ascii="Times New Roman" w:hAnsi="Times New Roman" w:cs="Times New Roman"/>
          <w:b/>
          <w:sz w:val="28"/>
          <w:szCs w:val="28"/>
          <w:lang w:val="vi-VN"/>
        </w:rPr>
        <w:t xml:space="preserve"> Cấp lại Giấy đăng ký </w:t>
      </w:r>
    </w:p>
    <w:p w14:paraId="404D0252" w14:textId="77777777" w:rsidR="00D76D41" w:rsidRPr="00D62C44" w:rsidRDefault="00D76D41" w:rsidP="00A43B31">
      <w:pPr>
        <w:spacing w:after="120" w:line="360" w:lineRule="exact"/>
        <w:ind w:firstLine="720"/>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1. Tổ chức phải đề nghị cấp lại Giấy đăng ký trong trường hợp giấy đăng ký bị rách, nát, mất.</w:t>
      </w:r>
    </w:p>
    <w:p w14:paraId="655EE39F"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2. Hồ sơ đề nghị cấp lại Giấy đăng ký bao gồm:</w:t>
      </w:r>
    </w:p>
    <w:p w14:paraId="044F30D1" w14:textId="475A1711" w:rsidR="00D76D41" w:rsidRPr="00D62C44" w:rsidRDefault="00D76D41" w:rsidP="00A43B31">
      <w:pPr>
        <w:widowControl w:val="0"/>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 xml:space="preserve">a) Đơn đề nghị cấp lại Giấy đăng ký theo </w:t>
      </w:r>
      <w:r w:rsidRPr="00F11D67">
        <w:rPr>
          <w:rFonts w:ascii="Times New Roman" w:hAnsi="Times New Roman" w:cs="Times New Roman"/>
          <w:sz w:val="28"/>
          <w:szCs w:val="28"/>
          <w:lang w:val="vi-VN"/>
        </w:rPr>
        <w:t xml:space="preserve">Mẫu số </w:t>
      </w:r>
      <w:r w:rsidR="00F11D67" w:rsidRPr="00F11D67">
        <w:rPr>
          <w:rFonts w:ascii="Times New Roman" w:hAnsi="Times New Roman" w:cs="Times New Roman"/>
          <w:sz w:val="28"/>
          <w:szCs w:val="28"/>
        </w:rPr>
        <w:t>04</w:t>
      </w:r>
      <w:r w:rsidRPr="00F11D67">
        <w:rPr>
          <w:rFonts w:ascii="Times New Roman" w:hAnsi="Times New Roman" w:cs="Times New Roman"/>
          <w:sz w:val="28"/>
          <w:szCs w:val="28"/>
          <w:lang w:val="vi-VN"/>
        </w:rPr>
        <w:t xml:space="preserve"> </w:t>
      </w:r>
      <w:r w:rsidR="003D3D2A">
        <w:rPr>
          <w:rFonts w:ascii="Times New Roman" w:hAnsi="Times New Roman" w:cs="Times New Roman"/>
          <w:sz w:val="28"/>
          <w:szCs w:val="28"/>
          <w:lang w:val="vi-VN"/>
        </w:rPr>
        <w:t>Phụ lục X</w:t>
      </w:r>
      <w:r w:rsidRPr="00D62C44">
        <w:rPr>
          <w:rFonts w:ascii="Times New Roman" w:hAnsi="Times New Roman" w:cs="Times New Roman"/>
          <w:sz w:val="28"/>
          <w:szCs w:val="28"/>
          <w:lang w:val="vi-VN"/>
        </w:rPr>
        <w:t xml:space="preserve"> ban hành kèm theo Nghị định này</w:t>
      </w:r>
      <w:r w:rsidRPr="00D62C44">
        <w:rPr>
          <w:rFonts w:ascii="Times New Roman" w:hAnsi="Times New Roman" w:cs="Times New Roman"/>
          <w:sz w:val="28"/>
          <w:szCs w:val="28"/>
        </w:rPr>
        <w:t>;</w:t>
      </w:r>
    </w:p>
    <w:p w14:paraId="6D108489"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b) Bản gốc Giấy đăng ký khi đề nghị cấp lại do bị rách, nát (nếu có).</w:t>
      </w:r>
    </w:p>
    <w:p w14:paraId="2DB967F8"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3. </w:t>
      </w:r>
      <w:r w:rsidRPr="00D62C44">
        <w:rPr>
          <w:rFonts w:ascii="Times New Roman" w:hAnsi="Times New Roman" w:cs="Times New Roman"/>
          <w:sz w:val="28"/>
          <w:szCs w:val="28"/>
        </w:rPr>
        <w:t>T</w:t>
      </w:r>
      <w:r w:rsidRPr="00D62C44">
        <w:rPr>
          <w:rFonts w:ascii="Times New Roman" w:hAnsi="Times New Roman" w:cs="Times New Roman"/>
          <w:sz w:val="28"/>
          <w:szCs w:val="28"/>
          <w:lang w:val="vi-VN"/>
        </w:rPr>
        <w:t>rong thời hạn 05 (năm) ngày làm việc kể từ ngày nhận hồ sơ đề nghị cấp lại giấy đăng ký</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cơ quan có thẩm quyền cấp giấy đăng ký</w:t>
      </w:r>
      <w:r w:rsidRPr="00D62C44">
        <w:rPr>
          <w:rFonts w:ascii="Times New Roman" w:hAnsi="Times New Roman" w:cs="Times New Roman"/>
          <w:sz w:val="28"/>
          <w:szCs w:val="28"/>
        </w:rPr>
        <w:t xml:space="preserve"> phải</w:t>
      </w:r>
      <w:r w:rsidRPr="00D62C44">
        <w:rPr>
          <w:rFonts w:ascii="Times New Roman" w:hAnsi="Times New Roman" w:cs="Times New Roman"/>
          <w:sz w:val="28"/>
          <w:szCs w:val="28"/>
          <w:lang w:val="vi-VN"/>
        </w:rPr>
        <w:t xml:space="preserve"> đánh giá tính hợp lệ của hồ sơ, trường hợp hồ sơ không hợp lệ phải thông báo đề nghị bổ sung hồ sơ theo quy định tới tổ chức đề nghị cấp lại giấy đăng ký. </w:t>
      </w:r>
    </w:p>
    <w:p w14:paraId="3CD653A9"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Trong thời hạn 05 (năm) ngày làm việc kể từ ngày nhận đủ hồ sơ hợp lệ, cơ quan có thẩm quyền cấp giấy đăng ký phải cấp lại giấy đăng ký hoặc từ chối cấp lại có nêu rõ lý do.</w:t>
      </w:r>
    </w:p>
    <w:p w14:paraId="05544793" w14:textId="2D14C7F6" w:rsidR="00D76D41" w:rsidRPr="00D62C44" w:rsidRDefault="00D76D41" w:rsidP="00A43B31">
      <w:pPr>
        <w:widowControl w:val="0"/>
        <w:spacing w:after="120" w:line="360" w:lineRule="exact"/>
        <w:ind w:firstLine="720"/>
        <w:jc w:val="both"/>
        <w:rPr>
          <w:rFonts w:ascii="Times New Roman" w:hAnsi="Times New Roman" w:cs="Times New Roman"/>
          <w:b/>
          <w:sz w:val="28"/>
          <w:szCs w:val="28"/>
          <w:lang w:val="vi-VN"/>
        </w:rPr>
      </w:pPr>
      <w:r w:rsidRPr="00D62C44">
        <w:rPr>
          <w:rFonts w:ascii="Times New Roman" w:hAnsi="Times New Roman" w:cs="Times New Roman"/>
          <w:b/>
          <w:sz w:val="28"/>
          <w:szCs w:val="28"/>
          <w:lang w:val="vi-VN"/>
        </w:rPr>
        <w:t xml:space="preserve">Điều </w:t>
      </w:r>
      <w:r w:rsidR="00DE35F1">
        <w:rPr>
          <w:rFonts w:ascii="Times New Roman" w:hAnsi="Times New Roman" w:cs="Times New Roman"/>
          <w:b/>
          <w:sz w:val="28"/>
          <w:szCs w:val="28"/>
        </w:rPr>
        <w:t>60</w:t>
      </w:r>
      <w:r w:rsidRPr="00D62C44">
        <w:rPr>
          <w:rFonts w:ascii="Times New Roman" w:hAnsi="Times New Roman" w:cs="Times New Roman"/>
          <w:b/>
          <w:sz w:val="28"/>
          <w:szCs w:val="28"/>
        </w:rPr>
        <w:t>.</w:t>
      </w:r>
      <w:r w:rsidRPr="00D62C44">
        <w:rPr>
          <w:rFonts w:ascii="Times New Roman" w:hAnsi="Times New Roman" w:cs="Times New Roman"/>
          <w:b/>
          <w:sz w:val="28"/>
          <w:szCs w:val="28"/>
          <w:lang w:val="vi-VN"/>
        </w:rPr>
        <w:t xml:space="preserve"> Khai báo bổ sung thông tin sau khi cấp </w:t>
      </w:r>
      <w:r w:rsidRPr="00D62C44">
        <w:rPr>
          <w:rFonts w:ascii="Times New Roman" w:hAnsi="Times New Roman" w:cs="Times New Roman"/>
          <w:b/>
          <w:sz w:val="28"/>
          <w:szCs w:val="28"/>
        </w:rPr>
        <w:t>G</w:t>
      </w:r>
      <w:r w:rsidRPr="00D62C44">
        <w:rPr>
          <w:rFonts w:ascii="Times New Roman" w:hAnsi="Times New Roman" w:cs="Times New Roman"/>
          <w:b/>
          <w:sz w:val="28"/>
          <w:szCs w:val="28"/>
          <w:lang w:val="vi-VN"/>
        </w:rPr>
        <w:t>iấy đăng ký</w:t>
      </w:r>
    </w:p>
    <w:p w14:paraId="0D4A8954"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 xml:space="preserve">1. Tổ chức được cấp Giấy đăng ký phải thực hiện khai báo bổ sung thông tin đối với mọi sự thay đổi về nhân viên thực hiện dịch vụ, trang thiết bị và phương tiện thực hiện dịch vụ so với hồ sơ đề nghị cấp Giấy đăng ký trong thời </w:t>
      </w:r>
      <w:r w:rsidRPr="00D62C44">
        <w:rPr>
          <w:rFonts w:ascii="Times New Roman" w:hAnsi="Times New Roman" w:cs="Times New Roman"/>
          <w:sz w:val="28"/>
          <w:szCs w:val="28"/>
          <w:lang w:val="vi-VN"/>
        </w:rPr>
        <w:lastRenderedPageBreak/>
        <w:t>gian hiệu lực của Giấy đăng ký.</w:t>
      </w:r>
    </w:p>
    <w:p w14:paraId="7F831475"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2. Trong thời hạn 10</w:t>
      </w:r>
      <w:r w:rsidRPr="00D62C44">
        <w:rPr>
          <w:rFonts w:ascii="Times New Roman" w:hAnsi="Times New Roman" w:cs="Times New Roman"/>
          <w:sz w:val="28"/>
          <w:szCs w:val="28"/>
        </w:rPr>
        <w:t xml:space="preserve"> (mười)</w:t>
      </w:r>
      <w:r w:rsidRPr="00D62C44">
        <w:rPr>
          <w:rFonts w:ascii="Times New Roman" w:hAnsi="Times New Roman" w:cs="Times New Roman"/>
          <w:sz w:val="28"/>
          <w:szCs w:val="28"/>
          <w:lang w:val="vi-VN"/>
        </w:rPr>
        <w:t xml:space="preserve"> ngày làm việc kể từ ngày có </w:t>
      </w:r>
      <w:r w:rsidRPr="00D62C44">
        <w:rPr>
          <w:rFonts w:ascii="Times New Roman" w:hAnsi="Times New Roman" w:cs="Times New Roman"/>
          <w:sz w:val="28"/>
          <w:szCs w:val="28"/>
        </w:rPr>
        <w:t>thay đổi theo quy định tại Khoản 1 Điều này</w:t>
      </w:r>
      <w:r w:rsidRPr="00D62C44">
        <w:rPr>
          <w:rFonts w:ascii="Times New Roman" w:hAnsi="Times New Roman" w:cs="Times New Roman"/>
          <w:sz w:val="28"/>
          <w:szCs w:val="28"/>
          <w:lang w:val="vi-VN"/>
        </w:rPr>
        <w:t>, tổ chức được cấp giấy Giấy đăng ký phải khai báo thông tin và gửi về cơ quan có thẩm quyền cấp giấy đăng ký.</w:t>
      </w:r>
    </w:p>
    <w:p w14:paraId="62B4CE81"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3. Hồ sơ khai báo bổ sung thông tin bao gồm:</w:t>
      </w:r>
    </w:p>
    <w:p w14:paraId="4D630A65" w14:textId="69DCAF7F" w:rsidR="00D76D41" w:rsidRPr="00D62C44" w:rsidRDefault="00D76D41" w:rsidP="00A43B31">
      <w:pPr>
        <w:widowControl w:val="0"/>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 xml:space="preserve">a) Đơn đề nghị khai báo bổ sung thông tin theo </w:t>
      </w:r>
      <w:r w:rsidRPr="00F11D67">
        <w:rPr>
          <w:rFonts w:ascii="Times New Roman" w:hAnsi="Times New Roman" w:cs="Times New Roman"/>
          <w:sz w:val="28"/>
          <w:szCs w:val="28"/>
          <w:lang w:val="vi-VN"/>
        </w:rPr>
        <w:t xml:space="preserve">Mẫu số </w:t>
      </w:r>
      <w:r w:rsidR="00F11D67" w:rsidRPr="00F11D67">
        <w:rPr>
          <w:rFonts w:ascii="Times New Roman" w:hAnsi="Times New Roman" w:cs="Times New Roman"/>
          <w:sz w:val="28"/>
          <w:szCs w:val="28"/>
        </w:rPr>
        <w:t>05</w:t>
      </w:r>
      <w:r w:rsidRPr="00F11D67">
        <w:rPr>
          <w:rFonts w:ascii="Times New Roman" w:hAnsi="Times New Roman" w:cs="Times New Roman"/>
          <w:sz w:val="28"/>
          <w:szCs w:val="28"/>
          <w:lang w:val="vi-VN"/>
        </w:rPr>
        <w:t xml:space="preserve"> </w:t>
      </w:r>
      <w:r w:rsidR="003D3D2A">
        <w:rPr>
          <w:rFonts w:ascii="Times New Roman" w:hAnsi="Times New Roman" w:cs="Times New Roman"/>
          <w:sz w:val="28"/>
          <w:szCs w:val="28"/>
          <w:lang w:val="vi-VN"/>
        </w:rPr>
        <w:t>Phụ lục X</w:t>
      </w:r>
      <w:r w:rsidRPr="00D62C44">
        <w:rPr>
          <w:rFonts w:ascii="Times New Roman" w:hAnsi="Times New Roman" w:cs="Times New Roman"/>
          <w:sz w:val="28"/>
          <w:szCs w:val="28"/>
          <w:lang w:val="vi-VN"/>
        </w:rPr>
        <w:t xml:space="preserve"> ban hành kèm theo Nghị định này</w:t>
      </w:r>
      <w:r w:rsidRPr="00D62C44">
        <w:rPr>
          <w:rFonts w:ascii="Times New Roman" w:hAnsi="Times New Roman" w:cs="Times New Roman"/>
          <w:sz w:val="28"/>
          <w:szCs w:val="28"/>
        </w:rPr>
        <w:t>;</w:t>
      </w:r>
    </w:p>
    <w:p w14:paraId="6B92B53B" w14:textId="77777777" w:rsidR="00D76D41" w:rsidRDefault="00D76D41" w:rsidP="00A43B31">
      <w:pPr>
        <w:widowControl w:val="0"/>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b) Các văn bản xác nhận thông tin thay đổi, bổ sung.</w:t>
      </w:r>
    </w:p>
    <w:p w14:paraId="763F91E4" w14:textId="111F4D39" w:rsidR="00D76D41" w:rsidRPr="00D62C44" w:rsidRDefault="00D76D41" w:rsidP="00A43B31">
      <w:pPr>
        <w:tabs>
          <w:tab w:val="left" w:pos="709"/>
        </w:tabs>
        <w:spacing w:after="120" w:line="360" w:lineRule="exact"/>
        <w:jc w:val="both"/>
        <w:rPr>
          <w:rFonts w:ascii="Times New Roman" w:hAnsi="Times New Roman"/>
          <w:b/>
          <w:sz w:val="28"/>
          <w:szCs w:val="28"/>
          <w:lang w:val="vi-VN"/>
        </w:rPr>
      </w:pPr>
      <w:r w:rsidRPr="00D62C44">
        <w:rPr>
          <w:rFonts w:ascii="Times New Roman" w:hAnsi="Times New Roman" w:cs="Times New Roman"/>
          <w:sz w:val="28"/>
          <w:szCs w:val="28"/>
          <w:lang w:val="vi-VN"/>
        </w:rPr>
        <w:tab/>
      </w:r>
      <w:r w:rsidRPr="00D62C44">
        <w:rPr>
          <w:rFonts w:ascii="Times New Roman" w:hAnsi="Times New Roman"/>
          <w:b/>
          <w:sz w:val="28"/>
          <w:szCs w:val="28"/>
          <w:lang w:val="vi-VN"/>
        </w:rPr>
        <w:t xml:space="preserve">Điều </w:t>
      </w:r>
      <w:r w:rsidR="00DE35F1">
        <w:rPr>
          <w:rFonts w:ascii="Times New Roman" w:hAnsi="Times New Roman"/>
          <w:b/>
          <w:sz w:val="28"/>
          <w:szCs w:val="28"/>
        </w:rPr>
        <w:t>61</w:t>
      </w:r>
      <w:r w:rsidRPr="00D62C44">
        <w:rPr>
          <w:rFonts w:ascii="Times New Roman" w:hAnsi="Times New Roman"/>
          <w:b/>
          <w:sz w:val="28"/>
          <w:szCs w:val="28"/>
          <w:lang w:val="vi-VN"/>
        </w:rPr>
        <w:t>.</w:t>
      </w:r>
      <w:r>
        <w:rPr>
          <w:rFonts w:ascii="Times New Roman" w:hAnsi="Times New Roman"/>
          <w:b/>
          <w:sz w:val="28"/>
          <w:szCs w:val="28"/>
        </w:rPr>
        <w:t xml:space="preserve"> Thời hạn,</w:t>
      </w:r>
      <w:r w:rsidRPr="00D62C44">
        <w:rPr>
          <w:rFonts w:ascii="Times New Roman" w:hAnsi="Times New Roman"/>
          <w:b/>
          <w:sz w:val="28"/>
          <w:szCs w:val="28"/>
          <w:lang w:val="vi-VN"/>
        </w:rPr>
        <w:t xml:space="preserve"> </w:t>
      </w:r>
      <w:r>
        <w:rPr>
          <w:rFonts w:ascii="Times New Roman" w:hAnsi="Times New Roman"/>
          <w:b/>
          <w:sz w:val="28"/>
          <w:szCs w:val="28"/>
        </w:rPr>
        <w:t>t</w:t>
      </w:r>
      <w:r w:rsidRPr="00D62C44">
        <w:rPr>
          <w:rFonts w:ascii="Times New Roman" w:hAnsi="Times New Roman"/>
          <w:b/>
          <w:sz w:val="28"/>
          <w:szCs w:val="28"/>
          <w:lang w:val="vi-VN"/>
        </w:rPr>
        <w:t>hẩm quyền cấp Giấy đăng ký hoạt động dịch vụ hỗ trợ ứng dụng năng lượng nguyên tử</w:t>
      </w:r>
    </w:p>
    <w:p w14:paraId="7FCCC299" w14:textId="77777777" w:rsidR="00D76D41" w:rsidRPr="00623C54" w:rsidRDefault="00D76D41" w:rsidP="00A43B31">
      <w:pPr>
        <w:tabs>
          <w:tab w:val="left" w:pos="709"/>
        </w:tabs>
        <w:spacing w:after="120" w:line="360" w:lineRule="exact"/>
        <w:jc w:val="both"/>
        <w:rPr>
          <w:rFonts w:ascii="Times New Roman" w:hAnsi="Times New Roman"/>
          <w:sz w:val="28"/>
          <w:szCs w:val="28"/>
        </w:rPr>
      </w:pPr>
      <w:r>
        <w:rPr>
          <w:rFonts w:ascii="Times New Roman" w:hAnsi="Times New Roman"/>
          <w:sz w:val="28"/>
          <w:szCs w:val="28"/>
        </w:rPr>
        <w:tab/>
      </w:r>
      <w:r w:rsidRPr="00D62C44">
        <w:rPr>
          <w:rFonts w:ascii="Times New Roman" w:hAnsi="Times New Roman"/>
          <w:sz w:val="28"/>
          <w:szCs w:val="28"/>
          <w:lang w:val="vi-VN"/>
        </w:rPr>
        <w:t xml:space="preserve">1. </w:t>
      </w:r>
      <w:r>
        <w:rPr>
          <w:rFonts w:ascii="Times New Roman" w:hAnsi="Times New Roman"/>
          <w:sz w:val="28"/>
          <w:szCs w:val="28"/>
        </w:rPr>
        <w:t>Thời hạn của Giấy đăng ký</w:t>
      </w:r>
      <w:r w:rsidRPr="00623C54">
        <w:rPr>
          <w:rFonts w:ascii="Times New Roman" w:hAnsi="Times New Roman"/>
          <w:sz w:val="28"/>
          <w:szCs w:val="28"/>
        </w:rPr>
        <w:t xml:space="preserve"> hoạt động dịch vụ hỗ trợ ứng dụng năng lượng nguyên tử</w:t>
      </w:r>
    </w:p>
    <w:p w14:paraId="6D5261A3" w14:textId="77777777" w:rsidR="00D76D41" w:rsidRPr="00D62C44" w:rsidRDefault="00D76D41" w:rsidP="00A43B31">
      <w:pPr>
        <w:spacing w:after="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a)</w:t>
      </w:r>
      <w:r w:rsidRPr="00D62C44">
        <w:rPr>
          <w:rFonts w:ascii="Times New Roman" w:hAnsi="Times New Roman" w:cs="Times New Roman"/>
          <w:sz w:val="28"/>
          <w:szCs w:val="28"/>
          <w:lang w:val="vi-VN"/>
        </w:rPr>
        <w:t xml:space="preserve"> </w:t>
      </w:r>
      <w:r w:rsidRPr="00D62C44">
        <w:rPr>
          <w:rFonts w:ascii="Times New Roman" w:hAnsi="Times New Roman" w:cs="Times New Roman"/>
          <w:sz w:val="28"/>
          <w:szCs w:val="28"/>
          <w:lang w:val="pt-BR"/>
        </w:rPr>
        <w:t>Giấy đăng ký có thời hạn 03 (ba) năm.</w:t>
      </w:r>
      <w:r w:rsidRPr="00D62C44">
        <w:rPr>
          <w:rFonts w:ascii="Times New Roman" w:hAnsi="Times New Roman" w:cs="Times New Roman"/>
          <w:sz w:val="28"/>
          <w:szCs w:val="28"/>
          <w:lang w:val="vi-VN"/>
        </w:rPr>
        <w:t xml:space="preserve"> </w:t>
      </w:r>
    </w:p>
    <w:p w14:paraId="0C78A660" w14:textId="77777777" w:rsidR="00D76D41" w:rsidRPr="00D62C44" w:rsidRDefault="00D76D41" w:rsidP="00A43B31">
      <w:pPr>
        <w:spacing w:after="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pt-BR"/>
        </w:rPr>
        <w:t>b)</w:t>
      </w:r>
      <w:r w:rsidRPr="00D62C44">
        <w:rPr>
          <w:rFonts w:ascii="Times New Roman" w:hAnsi="Times New Roman" w:cs="Times New Roman"/>
          <w:sz w:val="28"/>
          <w:szCs w:val="28"/>
          <w:lang w:val="pt-BR"/>
        </w:rPr>
        <w:t xml:space="preserve"> </w:t>
      </w:r>
      <w:r w:rsidRPr="00D62C44">
        <w:rPr>
          <w:rFonts w:ascii="Times New Roman" w:hAnsi="Times New Roman" w:cs="Times New Roman"/>
          <w:sz w:val="28"/>
          <w:szCs w:val="28"/>
          <w:lang w:val="vi-VN"/>
        </w:rPr>
        <w:t>Thời hạn của Giấy đăng ký gia hạn được tính từ ngày hết hạn của Giấy đăng ký cũ và có thời hạn bằng thời hạn của Giấy đăng ký cấp mới.</w:t>
      </w:r>
    </w:p>
    <w:p w14:paraId="0B93639B"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c)</w:t>
      </w:r>
      <w:r w:rsidRPr="00D62C44">
        <w:rPr>
          <w:rFonts w:ascii="Times New Roman" w:hAnsi="Times New Roman" w:cs="Times New Roman"/>
          <w:sz w:val="28"/>
          <w:szCs w:val="28"/>
          <w:lang w:val="vi-VN"/>
        </w:rPr>
        <w:t xml:space="preserve"> Thời hạn của Giấy đăng ký sửa đổi và cấp lại có thời hạn hiệu lực giống Giấy đăng ký đề nghị sửa đổi hoặc cấp lại. </w:t>
      </w:r>
    </w:p>
    <w:p w14:paraId="3060E3A9" w14:textId="77777777" w:rsidR="00D76D41" w:rsidRPr="000D4109" w:rsidRDefault="00D76D41" w:rsidP="00A43B31">
      <w:pPr>
        <w:spacing w:after="120" w:line="360" w:lineRule="exact"/>
        <w:ind w:firstLine="720"/>
        <w:jc w:val="both"/>
        <w:rPr>
          <w:rFonts w:ascii="Times New Roman" w:hAnsi="Times New Roman"/>
          <w:sz w:val="28"/>
          <w:szCs w:val="28"/>
        </w:rPr>
      </w:pPr>
      <w:r w:rsidRPr="000D4109">
        <w:rPr>
          <w:rFonts w:ascii="Times New Roman" w:hAnsi="Times New Roman"/>
          <w:sz w:val="28"/>
          <w:szCs w:val="28"/>
        </w:rPr>
        <w:t>2. T</w:t>
      </w:r>
      <w:r w:rsidRPr="000D4109">
        <w:rPr>
          <w:rFonts w:ascii="Times New Roman" w:hAnsi="Times New Roman"/>
          <w:sz w:val="28"/>
          <w:szCs w:val="28"/>
          <w:lang w:val="vi-VN"/>
        </w:rPr>
        <w:t>hẩm quyền cấp Giấy đăng ký hoạt động dịch vụ hỗ trợ ứng dụng năng lượng nguyên tử</w:t>
      </w:r>
    </w:p>
    <w:p w14:paraId="100AA6A2" w14:textId="77777777" w:rsidR="00D76D41" w:rsidRPr="00D62C44" w:rsidRDefault="00D76D41" w:rsidP="00A43B31">
      <w:pPr>
        <w:spacing w:after="120" w:line="360" w:lineRule="exact"/>
        <w:ind w:firstLine="720"/>
        <w:jc w:val="both"/>
        <w:rPr>
          <w:rFonts w:ascii="Times New Roman" w:hAnsi="Times New Roman"/>
          <w:sz w:val="28"/>
          <w:szCs w:val="28"/>
          <w:lang w:val="vi-VN"/>
        </w:rPr>
      </w:pPr>
      <w:r>
        <w:rPr>
          <w:rFonts w:ascii="Times New Roman" w:hAnsi="Times New Roman"/>
          <w:sz w:val="28"/>
          <w:szCs w:val="28"/>
        </w:rPr>
        <w:t xml:space="preserve">a) </w:t>
      </w:r>
      <w:r w:rsidRPr="00D62C44">
        <w:rPr>
          <w:rFonts w:ascii="Times New Roman" w:hAnsi="Times New Roman"/>
          <w:sz w:val="28"/>
          <w:szCs w:val="28"/>
          <w:lang w:val="vi-VN"/>
        </w:rPr>
        <w:t>Cục An toàn bức xạ và hạt nhân</w:t>
      </w:r>
      <w:r w:rsidRPr="00D62C44">
        <w:rPr>
          <w:rFonts w:ascii="Times New Roman" w:hAnsi="Times New Roman"/>
          <w:sz w:val="28"/>
          <w:szCs w:val="28"/>
        </w:rPr>
        <w:t xml:space="preserve">, </w:t>
      </w:r>
      <w:r w:rsidRPr="00D62C44">
        <w:rPr>
          <w:rFonts w:ascii="Times New Roman" w:hAnsi="Times New Roman"/>
          <w:sz w:val="28"/>
          <w:szCs w:val="28"/>
          <w:lang w:val="vi-VN"/>
        </w:rPr>
        <w:t>Bộ Khoa học và Công nghệ cấp, cấp lại, gia hạn, sửa đổi, bổ sung giấy đăng ký hoạt động dịch vụ hỗ trợ ứng dụng năng lượng nguyên tử, trừ trường hợp quy định tại Khoản 2 Điều này.</w:t>
      </w:r>
    </w:p>
    <w:p w14:paraId="03A75F56" w14:textId="77777777" w:rsidR="00D76D41" w:rsidRPr="00D62C44" w:rsidRDefault="00D76D41" w:rsidP="00A43B31">
      <w:pPr>
        <w:spacing w:after="120" w:line="360" w:lineRule="exact"/>
        <w:ind w:firstLine="720"/>
        <w:jc w:val="both"/>
        <w:rPr>
          <w:rFonts w:ascii="Times New Roman" w:hAnsi="Times New Roman"/>
          <w:sz w:val="28"/>
          <w:szCs w:val="28"/>
        </w:rPr>
      </w:pPr>
      <w:r>
        <w:rPr>
          <w:rFonts w:ascii="Times New Roman" w:hAnsi="Times New Roman"/>
          <w:sz w:val="28"/>
          <w:szCs w:val="28"/>
        </w:rPr>
        <w:t>b)</w:t>
      </w:r>
      <w:r w:rsidRPr="00D62C44">
        <w:rPr>
          <w:rFonts w:ascii="Times New Roman" w:hAnsi="Times New Roman"/>
          <w:sz w:val="28"/>
          <w:szCs w:val="28"/>
          <w:lang w:val="vi-VN"/>
        </w:rPr>
        <w:t xml:space="preserve"> </w:t>
      </w:r>
      <w:r w:rsidRPr="00D62C44">
        <w:rPr>
          <w:rFonts w:ascii="Times New Roman" w:hAnsi="Times New Roman"/>
          <w:sz w:val="28"/>
          <w:szCs w:val="28"/>
        </w:rPr>
        <w:t xml:space="preserve">Cục Năng lượng nguyên tử, </w:t>
      </w:r>
      <w:r w:rsidRPr="00D62C44">
        <w:rPr>
          <w:rFonts w:ascii="Times New Roman" w:hAnsi="Times New Roman"/>
          <w:sz w:val="28"/>
          <w:szCs w:val="28"/>
          <w:lang w:val="vi-VN"/>
        </w:rPr>
        <w:t>Bộ Khoa học và Công nghệ cấp, cấp lại, gia hạn, sửa đổi, bổ sung giấy đăng ký hoạt động dịch vụ hỗ trợ ứng dụng năng lượng nguyên tử sau:</w:t>
      </w:r>
      <w:r w:rsidRPr="00D62C44">
        <w:rPr>
          <w:rFonts w:ascii="Times New Roman" w:hAnsi="Times New Roman"/>
          <w:sz w:val="28"/>
          <w:szCs w:val="28"/>
        </w:rPr>
        <w:t xml:space="preserve"> </w:t>
      </w:r>
    </w:p>
    <w:p w14:paraId="4701087C" w14:textId="77777777" w:rsidR="00D76D41" w:rsidRPr="00D62C44" w:rsidRDefault="00D76D41" w:rsidP="00A43B31">
      <w:pPr>
        <w:spacing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D62C44">
        <w:rPr>
          <w:rFonts w:ascii="Times New Roman" w:hAnsi="Times New Roman" w:cs="Times New Roman"/>
          <w:sz w:val="28"/>
          <w:szCs w:val="28"/>
        </w:rPr>
        <w:t xml:space="preserve"> Tư vấn kỹ thuật và công nghệ trong lĩnh vực năng lượng nguyên tử; </w:t>
      </w:r>
    </w:p>
    <w:p w14:paraId="0DAF5744" w14:textId="77777777" w:rsidR="00D76D41" w:rsidRPr="00D62C44" w:rsidRDefault="00D76D41" w:rsidP="00A43B31">
      <w:pPr>
        <w:spacing w:after="120" w:line="360" w:lineRule="exact"/>
        <w:ind w:firstLine="709"/>
        <w:jc w:val="both"/>
        <w:rPr>
          <w:rFonts w:ascii="Times New Roman" w:hAnsi="Times New Roman" w:cs="Times New Roman"/>
          <w:sz w:val="28"/>
          <w:szCs w:val="28"/>
          <w:lang w:val="vi-VN"/>
        </w:rPr>
      </w:pPr>
      <w:r>
        <w:rPr>
          <w:rFonts w:ascii="Times New Roman" w:hAnsi="Times New Roman" w:cs="Times New Roman"/>
          <w:sz w:val="28"/>
          <w:szCs w:val="28"/>
        </w:rPr>
        <w:t>-</w:t>
      </w:r>
      <w:r w:rsidRPr="00D62C44">
        <w:rPr>
          <w:rFonts w:ascii="Times New Roman" w:hAnsi="Times New Roman" w:cs="Times New Roman"/>
          <w:sz w:val="28"/>
          <w:szCs w:val="28"/>
        </w:rPr>
        <w:t xml:space="preserve"> Đánh giá, định giá, giám định công nghệ bức xạ, công nghệ hạt nhân</w:t>
      </w:r>
      <w:r w:rsidRPr="00D62C44">
        <w:rPr>
          <w:rFonts w:ascii="Times New Roman" w:hAnsi="Times New Roman" w:cs="Times New Roman"/>
          <w:sz w:val="28"/>
          <w:szCs w:val="28"/>
          <w:lang w:val="vi-VN"/>
        </w:rPr>
        <w:t>;</w:t>
      </w:r>
    </w:p>
    <w:p w14:paraId="1AB3737E" w14:textId="77777777" w:rsidR="00D76D41" w:rsidRPr="00D62C44" w:rsidRDefault="00D76D41" w:rsidP="00A43B31">
      <w:pPr>
        <w:spacing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D62C44">
        <w:rPr>
          <w:rFonts w:ascii="Times New Roman" w:hAnsi="Times New Roman" w:cs="Times New Roman"/>
          <w:sz w:val="28"/>
          <w:szCs w:val="28"/>
          <w:lang w:val="vi-VN"/>
        </w:rPr>
        <w:t xml:space="preserve"> </w:t>
      </w:r>
      <w:r w:rsidRPr="00D62C44">
        <w:rPr>
          <w:rFonts w:ascii="Times New Roman" w:hAnsi="Times New Roman" w:cs="Times New Roman"/>
          <w:sz w:val="28"/>
          <w:szCs w:val="28"/>
        </w:rPr>
        <w:t>Đào tạo, bồi dưỡng chuyên môn nghiệp vụ đối với cá nhân thực hiện các dịch vụ về tư vấn kỹ thuật và công nghệ trong lĩnh vực năng lượng nguyên tử</w:t>
      </w:r>
      <w:r w:rsidRPr="00D62C44">
        <w:rPr>
          <w:rFonts w:ascii="Times New Roman" w:hAnsi="Times New Roman" w:cs="Times New Roman"/>
          <w:sz w:val="28"/>
          <w:szCs w:val="28"/>
          <w:lang w:val="vi-VN"/>
        </w:rPr>
        <w:t>,</w:t>
      </w:r>
      <w:r w:rsidRPr="00D62C44">
        <w:rPr>
          <w:rFonts w:ascii="Times New Roman" w:hAnsi="Times New Roman" w:cs="Times New Roman"/>
          <w:sz w:val="28"/>
          <w:szCs w:val="28"/>
        </w:rPr>
        <w:t xml:space="preserve"> đánh giá, định giá, giám định công nghệ bức xạ, công nghệ hạt nhân;</w:t>
      </w:r>
    </w:p>
    <w:p w14:paraId="71626D8E" w14:textId="4CDB260B" w:rsidR="00D76D41" w:rsidRPr="004855E4" w:rsidRDefault="00D76D41" w:rsidP="00A43B31">
      <w:pPr>
        <w:spacing w:after="120" w:line="360" w:lineRule="exact"/>
        <w:ind w:firstLine="709"/>
        <w:jc w:val="both"/>
        <w:rPr>
          <w:rFonts w:ascii="Times New Roman" w:hAnsi="Times New Roman"/>
          <w:sz w:val="28"/>
          <w:szCs w:val="28"/>
        </w:rPr>
      </w:pPr>
      <w:r>
        <w:rPr>
          <w:rFonts w:ascii="Times New Roman" w:hAnsi="Times New Roman"/>
          <w:sz w:val="28"/>
          <w:szCs w:val="28"/>
        </w:rPr>
        <w:t>3.</w:t>
      </w:r>
      <w:r w:rsidRPr="00D62C44">
        <w:rPr>
          <w:rFonts w:ascii="Times New Roman" w:hAnsi="Times New Roman"/>
          <w:sz w:val="28"/>
          <w:szCs w:val="28"/>
          <w:lang w:val="vi-VN"/>
        </w:rPr>
        <w:t xml:space="preserve"> Giấy đăng ký hoạt động dịch vụ hỗ trợ ứng dụng năng lượng nguyên tử được cấp theo </w:t>
      </w:r>
      <w:r w:rsidRPr="00F11D67">
        <w:rPr>
          <w:rFonts w:ascii="Times New Roman" w:hAnsi="Times New Roman"/>
          <w:sz w:val="28"/>
          <w:szCs w:val="28"/>
          <w:lang w:val="vi-VN"/>
        </w:rPr>
        <w:t xml:space="preserve">Mẫu số </w:t>
      </w:r>
      <w:r w:rsidR="00F11D67" w:rsidRPr="00F11D67">
        <w:rPr>
          <w:rFonts w:ascii="Times New Roman" w:hAnsi="Times New Roman"/>
          <w:sz w:val="28"/>
          <w:szCs w:val="28"/>
        </w:rPr>
        <w:t>01</w:t>
      </w:r>
      <w:r w:rsidRPr="00F11D67">
        <w:rPr>
          <w:rFonts w:ascii="Times New Roman" w:hAnsi="Times New Roman"/>
          <w:sz w:val="28"/>
          <w:szCs w:val="28"/>
          <w:lang w:val="vi-VN"/>
        </w:rPr>
        <w:t xml:space="preserve"> </w:t>
      </w:r>
      <w:r w:rsidR="007B296A">
        <w:rPr>
          <w:rFonts w:ascii="Times New Roman" w:hAnsi="Times New Roman"/>
          <w:sz w:val="28"/>
          <w:szCs w:val="28"/>
          <w:lang w:val="vi-VN"/>
        </w:rPr>
        <w:t xml:space="preserve">Phụ lục </w:t>
      </w:r>
      <w:r w:rsidR="003D3D2A">
        <w:rPr>
          <w:rFonts w:ascii="Times New Roman" w:hAnsi="Times New Roman"/>
          <w:sz w:val="28"/>
          <w:szCs w:val="28"/>
        </w:rPr>
        <w:t>XVI</w:t>
      </w:r>
      <w:r w:rsidR="00F11D67">
        <w:rPr>
          <w:rFonts w:ascii="Times New Roman" w:hAnsi="Times New Roman"/>
          <w:sz w:val="28"/>
          <w:szCs w:val="28"/>
        </w:rPr>
        <w:t xml:space="preserve"> </w:t>
      </w:r>
      <w:r w:rsidRPr="00D62C44">
        <w:rPr>
          <w:rFonts w:ascii="Times New Roman" w:hAnsi="Times New Roman"/>
          <w:sz w:val="28"/>
          <w:szCs w:val="28"/>
          <w:lang w:val="vi-VN"/>
        </w:rPr>
        <w:t>ban hành kèm theo Nghị định này.</w:t>
      </w:r>
    </w:p>
    <w:p w14:paraId="0F73C7F2" w14:textId="77777777" w:rsidR="00D76D41" w:rsidRPr="00D62C44" w:rsidRDefault="00D76D41" w:rsidP="00A43B31">
      <w:pPr>
        <w:tabs>
          <w:tab w:val="left" w:pos="709"/>
        </w:tabs>
        <w:spacing w:after="120" w:line="360" w:lineRule="exact"/>
        <w:jc w:val="center"/>
        <w:rPr>
          <w:rFonts w:ascii="Times New Roman" w:hAnsi="Times New Roman" w:cs="Times New Roman"/>
          <w:b/>
          <w:sz w:val="28"/>
          <w:szCs w:val="28"/>
        </w:rPr>
      </w:pPr>
      <w:r w:rsidRPr="00D62C44">
        <w:rPr>
          <w:rFonts w:ascii="Times New Roman" w:hAnsi="Times New Roman" w:cs="Times New Roman"/>
          <w:b/>
          <w:sz w:val="28"/>
          <w:szCs w:val="28"/>
        </w:rPr>
        <w:t xml:space="preserve">Mục </w:t>
      </w:r>
      <w:r w:rsidRPr="00D62C44">
        <w:rPr>
          <w:rFonts w:ascii="Times New Roman" w:hAnsi="Times New Roman" w:cs="Times New Roman"/>
          <w:b/>
          <w:sz w:val="28"/>
          <w:szCs w:val="28"/>
          <w:lang w:val="vi-VN"/>
        </w:rPr>
        <w:t>2</w:t>
      </w:r>
    </w:p>
    <w:p w14:paraId="67CA478F" w14:textId="77777777" w:rsidR="00D76D41" w:rsidRDefault="00D76D41" w:rsidP="00A43B31">
      <w:pPr>
        <w:spacing w:after="120" w:line="360" w:lineRule="exact"/>
        <w:jc w:val="center"/>
        <w:rPr>
          <w:rFonts w:ascii="Times New Roman" w:hAnsi="Times New Roman" w:cs="Times New Roman"/>
          <w:b/>
          <w:sz w:val="26"/>
          <w:szCs w:val="26"/>
        </w:rPr>
      </w:pPr>
      <w:r w:rsidRPr="00D62C44">
        <w:rPr>
          <w:rFonts w:ascii="Times New Roman" w:hAnsi="Times New Roman" w:cs="Times New Roman"/>
          <w:b/>
          <w:sz w:val="26"/>
          <w:szCs w:val="26"/>
          <w:lang w:val="vi-VN"/>
        </w:rPr>
        <w:lastRenderedPageBreak/>
        <w:t xml:space="preserve">ĐIỀU KIỆN, HỒ SƠ, QUY TRÌNH THỦ TỤC CẤP CHỨNG CHỈ </w:t>
      </w:r>
      <w:r w:rsidRPr="00D62C44">
        <w:rPr>
          <w:rFonts w:ascii="Times New Roman" w:hAnsi="Times New Roman" w:cs="Times New Roman"/>
          <w:b/>
          <w:sz w:val="26"/>
          <w:szCs w:val="26"/>
        </w:rPr>
        <w:br/>
      </w:r>
      <w:r w:rsidRPr="00D62C44">
        <w:rPr>
          <w:rFonts w:ascii="Times New Roman" w:hAnsi="Times New Roman" w:cs="Times New Roman"/>
          <w:b/>
          <w:sz w:val="26"/>
          <w:szCs w:val="26"/>
          <w:lang w:val="vi-VN"/>
        </w:rPr>
        <w:t>HÀNH NGHỀ DỊCH VỤ HỖ TRỢ ỨNG DỤNG NĂNG LƯỢNG NGUYÊN TỬ</w:t>
      </w:r>
    </w:p>
    <w:p w14:paraId="5C3D0BD8" w14:textId="1C6E3517" w:rsidR="00D76D41" w:rsidRPr="00D62C44" w:rsidRDefault="00D76D41" w:rsidP="00A43B31">
      <w:pPr>
        <w:tabs>
          <w:tab w:val="left" w:pos="709"/>
        </w:tabs>
        <w:spacing w:after="120" w:line="360" w:lineRule="exact"/>
        <w:jc w:val="both"/>
        <w:rPr>
          <w:rFonts w:ascii="Times New Roman" w:hAnsi="Times New Roman" w:cs="Times New Roman"/>
          <w:b/>
          <w:sz w:val="28"/>
          <w:szCs w:val="28"/>
        </w:rPr>
      </w:pPr>
      <w:r w:rsidRPr="00D62C44">
        <w:rPr>
          <w:rFonts w:ascii="Times New Roman" w:hAnsi="Times New Roman" w:cs="Times New Roman"/>
          <w:sz w:val="28"/>
          <w:szCs w:val="28"/>
          <w:lang w:val="vi-VN"/>
        </w:rPr>
        <w:tab/>
      </w:r>
      <w:r w:rsidRPr="00D62C44">
        <w:rPr>
          <w:rFonts w:ascii="Times New Roman" w:hAnsi="Times New Roman" w:cs="Times New Roman"/>
          <w:sz w:val="28"/>
          <w:szCs w:val="28"/>
          <w:lang w:val="vi-VN"/>
        </w:rPr>
        <w:tab/>
      </w:r>
      <w:r w:rsidRPr="00D62C44">
        <w:rPr>
          <w:rFonts w:ascii="Times New Roman" w:hAnsi="Times New Roman" w:cs="Times New Roman"/>
          <w:b/>
          <w:sz w:val="28"/>
          <w:szCs w:val="28"/>
          <w:lang w:val="vi-VN"/>
        </w:rPr>
        <w:t xml:space="preserve">Điều </w:t>
      </w:r>
      <w:r w:rsidR="00DE35F1">
        <w:rPr>
          <w:rFonts w:ascii="Times New Roman" w:hAnsi="Times New Roman" w:cs="Times New Roman"/>
          <w:b/>
          <w:sz w:val="28"/>
          <w:szCs w:val="28"/>
        </w:rPr>
        <w:t>62</w:t>
      </w:r>
      <w:r w:rsidRPr="00D62C44">
        <w:rPr>
          <w:rFonts w:ascii="Times New Roman" w:hAnsi="Times New Roman" w:cs="Times New Roman"/>
          <w:b/>
          <w:sz w:val="28"/>
          <w:szCs w:val="28"/>
        </w:rPr>
        <w:t>.</w:t>
      </w:r>
      <w:r w:rsidRPr="00D62C44">
        <w:rPr>
          <w:rFonts w:ascii="Times New Roman" w:hAnsi="Times New Roman" w:cs="Times New Roman"/>
          <w:b/>
          <w:sz w:val="28"/>
          <w:szCs w:val="28"/>
          <w:lang w:val="vi-VN"/>
        </w:rPr>
        <w:t xml:space="preserve"> Điều kiện cấp chứng chỉ hành nghề dịch vụ t</w:t>
      </w:r>
      <w:r w:rsidRPr="00D62C44">
        <w:rPr>
          <w:rFonts w:ascii="Times New Roman" w:hAnsi="Times New Roman" w:cs="Times New Roman"/>
          <w:b/>
          <w:sz w:val="28"/>
          <w:szCs w:val="28"/>
        </w:rPr>
        <w:t>ư vấn kỹ thuật và công nghệ trong lĩnh vực năng lượng nguyên tử</w:t>
      </w:r>
    </w:p>
    <w:p w14:paraId="2CFC458C"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lang w:val="vi-VN"/>
        </w:rPr>
        <w:tab/>
        <w:t>Cá nhân có đủ điều kiện sau đây được cấp chứng chỉ hành nghề dịch vụ t</w:t>
      </w:r>
      <w:r w:rsidRPr="00D62C44">
        <w:rPr>
          <w:rFonts w:ascii="Times New Roman" w:hAnsi="Times New Roman" w:cs="Times New Roman"/>
          <w:sz w:val="28"/>
          <w:szCs w:val="28"/>
        </w:rPr>
        <w:t>ư vấn kỹ thuật và công nghệ trong lĩnh vực năng lượng nguyên tử</w:t>
      </w:r>
      <w:r w:rsidRPr="00D62C44">
        <w:rPr>
          <w:rFonts w:ascii="Times New Roman" w:hAnsi="Times New Roman" w:cs="Times New Roman"/>
          <w:sz w:val="28"/>
          <w:szCs w:val="28"/>
          <w:lang w:val="vi-VN"/>
        </w:rPr>
        <w:t>:</w:t>
      </w:r>
    </w:p>
    <w:p w14:paraId="6504CACC"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1. Có đầy đủ năng lực hành vi dân sự.</w:t>
      </w:r>
    </w:p>
    <w:p w14:paraId="03E4E422"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2. </w:t>
      </w:r>
      <w:r w:rsidRPr="00D62C44">
        <w:rPr>
          <w:rFonts w:ascii="Times New Roman" w:hAnsi="Times New Roman" w:cs="Times New Roman"/>
          <w:sz w:val="28"/>
          <w:szCs w:val="28"/>
        </w:rPr>
        <w:t>C</w:t>
      </w:r>
      <w:r w:rsidRPr="00D62C44">
        <w:rPr>
          <w:rFonts w:ascii="Times New Roman" w:hAnsi="Times New Roman" w:cs="Times New Roman"/>
          <w:sz w:val="28"/>
          <w:szCs w:val="28"/>
          <w:lang w:val="vi-VN"/>
        </w:rPr>
        <w:t xml:space="preserve">ó trình độ chuyên môn và kinh nghiệm làm việc phù hợp như sau: </w:t>
      </w:r>
    </w:p>
    <w:p w14:paraId="7F108EAA"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a) Có bằng tốt nghiệp từ </w:t>
      </w:r>
      <w:r w:rsidRPr="00D62C44">
        <w:rPr>
          <w:rFonts w:ascii="Times New Roman" w:hAnsi="Times New Roman" w:cs="Times New Roman"/>
          <w:sz w:val="28"/>
          <w:szCs w:val="28"/>
        </w:rPr>
        <w:t>đại học</w:t>
      </w:r>
      <w:r w:rsidRPr="00D62C44">
        <w:rPr>
          <w:rFonts w:ascii="Times New Roman" w:hAnsi="Times New Roman" w:cs="Times New Roman"/>
          <w:sz w:val="28"/>
          <w:szCs w:val="28"/>
          <w:lang w:val="vi-VN"/>
        </w:rPr>
        <w:t xml:space="preserve"> trở lên về chuyên ngành kỹ</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thuật</w:t>
      </w:r>
      <w:r w:rsidRPr="00D62C44">
        <w:rPr>
          <w:rFonts w:ascii="Times New Roman" w:hAnsi="Times New Roman" w:cs="Times New Roman"/>
          <w:sz w:val="28"/>
          <w:szCs w:val="28"/>
        </w:rPr>
        <w:t xml:space="preserve"> phù hợp với loại hình dịch vụ thực hiện</w:t>
      </w:r>
    </w:p>
    <w:p w14:paraId="393E174E"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b) Có ít nhất 0</w:t>
      </w:r>
      <w:r>
        <w:rPr>
          <w:rFonts w:ascii="Times New Roman" w:hAnsi="Times New Roman" w:cs="Times New Roman"/>
          <w:sz w:val="28"/>
          <w:szCs w:val="28"/>
        </w:rPr>
        <w:t>5</w:t>
      </w:r>
      <w:r w:rsidRPr="00D62C44">
        <w:rPr>
          <w:rFonts w:ascii="Times New Roman" w:hAnsi="Times New Roman" w:cs="Times New Roman"/>
          <w:sz w:val="28"/>
          <w:szCs w:val="28"/>
        </w:rPr>
        <w:t xml:space="preserve"> (</w:t>
      </w:r>
      <w:r>
        <w:rPr>
          <w:rFonts w:ascii="Times New Roman" w:hAnsi="Times New Roman" w:cs="Times New Roman"/>
          <w:sz w:val="28"/>
          <w:szCs w:val="28"/>
        </w:rPr>
        <w:t>năm</w:t>
      </w:r>
      <w:r w:rsidRPr="00D62C44">
        <w:rPr>
          <w:rFonts w:ascii="Times New Roman" w:hAnsi="Times New Roman" w:cs="Times New Roman"/>
          <w:sz w:val="28"/>
          <w:szCs w:val="28"/>
        </w:rPr>
        <w:t>)</w:t>
      </w:r>
      <w:r w:rsidRPr="00D62C44">
        <w:rPr>
          <w:rFonts w:ascii="Times New Roman" w:hAnsi="Times New Roman" w:cs="Times New Roman"/>
          <w:sz w:val="28"/>
          <w:szCs w:val="28"/>
          <w:lang w:val="vi-VN"/>
        </w:rPr>
        <w:t xml:space="preserve"> năm kinh nghiệm làm việc trong lĩnh vực </w:t>
      </w:r>
      <w:r w:rsidRPr="00D62C44">
        <w:rPr>
          <w:rFonts w:ascii="Times New Roman" w:hAnsi="Times New Roman" w:cs="Times New Roman"/>
          <w:sz w:val="28"/>
          <w:szCs w:val="28"/>
        </w:rPr>
        <w:t xml:space="preserve">công nghệ </w:t>
      </w:r>
      <w:r w:rsidRPr="00D62C44">
        <w:rPr>
          <w:rFonts w:ascii="Times New Roman" w:hAnsi="Times New Roman" w:cs="Times New Roman"/>
          <w:sz w:val="28"/>
          <w:szCs w:val="28"/>
          <w:lang w:val="vi-VN"/>
        </w:rPr>
        <w:t>phù hợp với hoạt động</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 xml:space="preserve">dịch vụ cần tư vấn. </w:t>
      </w:r>
    </w:p>
    <w:p w14:paraId="1E10D571"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r>
      <w:r w:rsidRPr="00D62C44">
        <w:rPr>
          <w:rFonts w:ascii="Times New Roman" w:hAnsi="Times New Roman" w:cs="Times New Roman"/>
          <w:sz w:val="28"/>
          <w:szCs w:val="28"/>
        </w:rPr>
        <w:t xml:space="preserve">3. Có </w:t>
      </w:r>
      <w:r w:rsidRPr="00D62C44">
        <w:rPr>
          <w:rFonts w:ascii="Times New Roman" w:hAnsi="Times New Roman" w:cs="Times New Roman"/>
          <w:sz w:val="28"/>
          <w:szCs w:val="28"/>
          <w:lang w:val="vi-VN"/>
        </w:rPr>
        <w:t xml:space="preserve">giấy </w:t>
      </w:r>
      <w:r w:rsidRPr="00D62C44">
        <w:rPr>
          <w:rFonts w:ascii="Times New Roman" w:hAnsi="Times New Roman" w:cs="Times New Roman"/>
          <w:sz w:val="28"/>
          <w:szCs w:val="28"/>
        </w:rPr>
        <w:t xml:space="preserve">chứng </w:t>
      </w:r>
      <w:r w:rsidRPr="00D62C44">
        <w:rPr>
          <w:rFonts w:ascii="Times New Roman" w:hAnsi="Times New Roman" w:cs="Times New Roman"/>
          <w:sz w:val="28"/>
          <w:szCs w:val="28"/>
          <w:lang w:val="vi-VN"/>
        </w:rPr>
        <w:t>nhận</w:t>
      </w:r>
      <w:r w:rsidRPr="00D62C44">
        <w:rPr>
          <w:rFonts w:ascii="Times New Roman" w:hAnsi="Times New Roman" w:cs="Times New Roman"/>
          <w:sz w:val="28"/>
          <w:szCs w:val="28"/>
        </w:rPr>
        <w:t xml:space="preserve"> đào tạo về chuyên môn nghiệp vụ do cơ sở đào tạo đã được cấp Giấy đăng ký hành nghề dịch vụ đào tạo, bồi dưỡng chuyên môn nghiệp vụ phù hợp với loại hình dịch vụ đề nghị cấp Chứng chỉ hành nghề.</w:t>
      </w:r>
      <w:r w:rsidRPr="00D62C44">
        <w:rPr>
          <w:rFonts w:ascii="Times New Roman" w:hAnsi="Times New Roman" w:cs="Times New Roman"/>
          <w:sz w:val="28"/>
          <w:szCs w:val="28"/>
          <w:lang w:val="vi-VN"/>
        </w:rPr>
        <w:t xml:space="preserve"> </w:t>
      </w:r>
    </w:p>
    <w:p w14:paraId="06D91C2F" w14:textId="115BBD9B" w:rsidR="00D76D41" w:rsidRPr="00D62C44" w:rsidRDefault="00D76D41" w:rsidP="00A43B31">
      <w:pPr>
        <w:tabs>
          <w:tab w:val="left" w:pos="709"/>
        </w:tabs>
        <w:spacing w:after="120" w:line="360" w:lineRule="exact"/>
        <w:jc w:val="both"/>
        <w:rPr>
          <w:rFonts w:ascii="Times New Roman" w:hAnsi="Times New Roman" w:cs="Times New Roman"/>
          <w:b/>
          <w:sz w:val="28"/>
          <w:szCs w:val="28"/>
        </w:rPr>
      </w:pPr>
      <w:r w:rsidRPr="00D62C44">
        <w:rPr>
          <w:rFonts w:ascii="Times New Roman" w:hAnsi="Times New Roman" w:cs="Times New Roman"/>
          <w:sz w:val="28"/>
          <w:szCs w:val="28"/>
          <w:lang w:val="nl-NL"/>
        </w:rPr>
        <w:tab/>
      </w:r>
      <w:r w:rsidRPr="00D62C44">
        <w:rPr>
          <w:rFonts w:ascii="Times New Roman" w:hAnsi="Times New Roman" w:cs="Times New Roman"/>
          <w:b/>
          <w:sz w:val="28"/>
          <w:szCs w:val="28"/>
          <w:lang w:val="vi-VN"/>
        </w:rPr>
        <w:t xml:space="preserve">Điều </w:t>
      </w:r>
      <w:r w:rsidR="00DE35F1">
        <w:rPr>
          <w:rFonts w:ascii="Times New Roman" w:hAnsi="Times New Roman" w:cs="Times New Roman"/>
          <w:b/>
          <w:sz w:val="28"/>
          <w:szCs w:val="28"/>
        </w:rPr>
        <w:t>63</w:t>
      </w:r>
      <w:r w:rsidRPr="00D62C44">
        <w:rPr>
          <w:rFonts w:ascii="Times New Roman" w:hAnsi="Times New Roman" w:cs="Times New Roman"/>
          <w:b/>
          <w:sz w:val="28"/>
          <w:szCs w:val="28"/>
          <w:lang w:val="vi-VN"/>
        </w:rPr>
        <w:t xml:space="preserve">. Điều kiện cấp chứng chỉ hành nghề dịch vụ đánh giá, </w:t>
      </w:r>
      <w:r w:rsidRPr="00D62C44">
        <w:rPr>
          <w:rFonts w:ascii="Times New Roman" w:hAnsi="Times New Roman" w:cs="Times New Roman"/>
          <w:b/>
          <w:sz w:val="28"/>
          <w:szCs w:val="28"/>
        </w:rPr>
        <w:t>định giá</w:t>
      </w:r>
      <w:r w:rsidRPr="00D62C44">
        <w:rPr>
          <w:rFonts w:ascii="Times New Roman" w:hAnsi="Times New Roman" w:cs="Times New Roman"/>
          <w:b/>
          <w:sz w:val="28"/>
          <w:szCs w:val="28"/>
          <w:lang w:val="vi-VN"/>
        </w:rPr>
        <w:t>, giám định</w:t>
      </w:r>
      <w:r w:rsidRPr="00D62C44">
        <w:rPr>
          <w:rFonts w:ascii="Times New Roman" w:hAnsi="Times New Roman" w:cs="Times New Roman"/>
          <w:b/>
          <w:sz w:val="28"/>
          <w:szCs w:val="28"/>
        </w:rPr>
        <w:t xml:space="preserve"> công nghệ bức xạ, công nghệ hạt nhân</w:t>
      </w:r>
    </w:p>
    <w:p w14:paraId="521AD92A"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Cá nhân có đủ điều kiện sau đây được cấp chứng chỉ hành nghề dịch vụ đánh giá, định giá, giám định công nghệ bức xạ, công nghệ hạt nhân:</w:t>
      </w:r>
    </w:p>
    <w:p w14:paraId="6B0A12E5" w14:textId="29E83ADA"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1. Có đủ điều kiện quy định tại Khoản 1 và Khoản 3 Điều </w:t>
      </w:r>
      <w:r w:rsidR="00DE35F1">
        <w:rPr>
          <w:rFonts w:ascii="Times New Roman" w:hAnsi="Times New Roman" w:cs="Times New Roman"/>
          <w:sz w:val="28"/>
          <w:szCs w:val="28"/>
        </w:rPr>
        <w:t>62</w:t>
      </w:r>
      <w:r w:rsidRPr="00D62C44">
        <w:rPr>
          <w:rFonts w:ascii="Times New Roman" w:hAnsi="Times New Roman" w:cs="Times New Roman"/>
          <w:sz w:val="28"/>
          <w:szCs w:val="28"/>
          <w:lang w:val="vi-VN"/>
        </w:rPr>
        <w:t xml:space="preserve"> của Nghị định này.</w:t>
      </w:r>
    </w:p>
    <w:p w14:paraId="7C83D7F2"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2. </w:t>
      </w:r>
      <w:r w:rsidRPr="00D62C44">
        <w:rPr>
          <w:rFonts w:ascii="Times New Roman" w:hAnsi="Times New Roman" w:cs="Times New Roman"/>
          <w:sz w:val="28"/>
          <w:szCs w:val="28"/>
        </w:rPr>
        <w:t>C</w:t>
      </w:r>
      <w:r w:rsidRPr="00D62C44">
        <w:rPr>
          <w:rFonts w:ascii="Times New Roman" w:hAnsi="Times New Roman" w:cs="Times New Roman"/>
          <w:sz w:val="28"/>
          <w:szCs w:val="28"/>
          <w:lang w:val="vi-VN"/>
        </w:rPr>
        <w:t>ó trình độ chuyên môn và kinh nghiệm làm việc phù hợp như sau:</w:t>
      </w:r>
    </w:p>
    <w:p w14:paraId="69004963"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a) </w:t>
      </w:r>
      <w:r w:rsidRPr="00D62C44">
        <w:rPr>
          <w:rFonts w:ascii="Times New Roman" w:hAnsi="Times New Roman" w:cs="Times New Roman"/>
          <w:sz w:val="28"/>
          <w:szCs w:val="28"/>
        </w:rPr>
        <w:t>C</w:t>
      </w:r>
      <w:r w:rsidRPr="00D62C44">
        <w:rPr>
          <w:rFonts w:ascii="Times New Roman" w:hAnsi="Times New Roman" w:cs="Times New Roman"/>
          <w:sz w:val="28"/>
          <w:szCs w:val="28"/>
          <w:lang w:val="vi-VN"/>
        </w:rPr>
        <w:t xml:space="preserve">ó bằng tốt nghiệp từ </w:t>
      </w:r>
      <w:r w:rsidRPr="00D62C44">
        <w:rPr>
          <w:rFonts w:ascii="Times New Roman" w:hAnsi="Times New Roman" w:cs="Times New Roman"/>
          <w:sz w:val="28"/>
          <w:szCs w:val="28"/>
        </w:rPr>
        <w:t>đại học</w:t>
      </w:r>
      <w:r w:rsidRPr="00D62C44">
        <w:rPr>
          <w:rFonts w:ascii="Times New Roman" w:hAnsi="Times New Roman" w:cs="Times New Roman"/>
          <w:sz w:val="28"/>
          <w:szCs w:val="28"/>
          <w:lang w:val="vi-VN"/>
        </w:rPr>
        <w:t xml:space="preserve"> trở lên về chuyên ngành </w:t>
      </w:r>
      <w:r w:rsidRPr="00D62C44">
        <w:rPr>
          <w:rFonts w:ascii="Times New Roman" w:hAnsi="Times New Roman" w:cs="Times New Roman"/>
          <w:sz w:val="28"/>
          <w:szCs w:val="28"/>
        </w:rPr>
        <w:t xml:space="preserve">đào tạo phù hợp với loại hình dịch vụ thực hiện </w:t>
      </w:r>
      <w:r w:rsidRPr="00D62C44">
        <w:rPr>
          <w:rFonts w:ascii="Times New Roman" w:hAnsi="Times New Roman" w:cs="Times New Roman"/>
          <w:sz w:val="28"/>
          <w:szCs w:val="28"/>
          <w:lang w:val="vi-VN"/>
        </w:rPr>
        <w:t>và có ít nhất 0</w:t>
      </w:r>
      <w:r>
        <w:rPr>
          <w:rFonts w:ascii="Times New Roman" w:hAnsi="Times New Roman" w:cs="Times New Roman"/>
          <w:sz w:val="28"/>
          <w:szCs w:val="28"/>
        </w:rPr>
        <w:t>5</w:t>
      </w:r>
      <w:r w:rsidRPr="00D62C44">
        <w:rPr>
          <w:rFonts w:ascii="Times New Roman" w:hAnsi="Times New Roman" w:cs="Times New Roman"/>
          <w:sz w:val="28"/>
          <w:szCs w:val="28"/>
        </w:rPr>
        <w:t xml:space="preserve"> (</w:t>
      </w:r>
      <w:r>
        <w:rPr>
          <w:rFonts w:ascii="Times New Roman" w:hAnsi="Times New Roman" w:cs="Times New Roman"/>
          <w:sz w:val="28"/>
          <w:szCs w:val="28"/>
        </w:rPr>
        <w:t>năm</w:t>
      </w:r>
      <w:r w:rsidRPr="00D62C44">
        <w:rPr>
          <w:rFonts w:ascii="Times New Roman" w:hAnsi="Times New Roman" w:cs="Times New Roman"/>
          <w:sz w:val="28"/>
          <w:szCs w:val="28"/>
        </w:rPr>
        <w:t>)</w:t>
      </w:r>
      <w:r w:rsidRPr="00D62C44">
        <w:rPr>
          <w:rFonts w:ascii="Times New Roman" w:hAnsi="Times New Roman" w:cs="Times New Roman"/>
          <w:sz w:val="28"/>
          <w:szCs w:val="28"/>
          <w:lang w:val="vi-VN"/>
        </w:rPr>
        <w:t xml:space="preserve"> năm kinh nghiệm làm việc trong lĩnh vực </w:t>
      </w:r>
      <w:r w:rsidRPr="00D62C44">
        <w:rPr>
          <w:rFonts w:ascii="Times New Roman" w:hAnsi="Times New Roman" w:cs="Times New Roman"/>
          <w:sz w:val="28"/>
          <w:szCs w:val="28"/>
        </w:rPr>
        <w:t>công nghệ cần định giá</w:t>
      </w:r>
      <w:r w:rsidRPr="00D62C44">
        <w:rPr>
          <w:rFonts w:ascii="Times New Roman" w:hAnsi="Times New Roman" w:cs="Times New Roman"/>
          <w:sz w:val="28"/>
          <w:szCs w:val="28"/>
          <w:lang w:val="vi-VN"/>
        </w:rPr>
        <w:t>, định giá, giám định.</w:t>
      </w:r>
    </w:p>
    <w:p w14:paraId="4B0C3926" w14:textId="77777777" w:rsidR="00D76D41" w:rsidRPr="00D62C44" w:rsidRDefault="00D76D41" w:rsidP="00A43B31">
      <w:pPr>
        <w:tabs>
          <w:tab w:val="left" w:pos="709"/>
        </w:tabs>
        <w:spacing w:after="120" w:line="360" w:lineRule="exact"/>
        <w:jc w:val="both"/>
        <w:rPr>
          <w:rFonts w:ascii="Times New Roman" w:hAnsi="Times New Roman" w:cs="Times New Roman"/>
          <w:bCs/>
          <w:sz w:val="28"/>
          <w:szCs w:val="28"/>
          <w:lang w:val="nl-NL"/>
        </w:rPr>
      </w:pPr>
      <w:r w:rsidRPr="00D62C44">
        <w:rPr>
          <w:rFonts w:ascii="Times New Roman" w:hAnsi="Times New Roman" w:cs="Times New Roman"/>
          <w:sz w:val="28"/>
          <w:szCs w:val="28"/>
          <w:lang w:val="vi-VN"/>
        </w:rPr>
        <w:tab/>
        <w:t xml:space="preserve">b) Đối với trường hợp hành nghề dịch vụ định giá công nghệ bức xạ, công nghệ hạt nhân phải có giấy chứng nhận đã hoàn </w:t>
      </w:r>
      <w:r w:rsidRPr="00D62C44">
        <w:rPr>
          <w:rFonts w:ascii="Times New Roman" w:hAnsi="Times New Roman" w:cs="Times New Roman"/>
          <w:bCs/>
          <w:sz w:val="28"/>
          <w:szCs w:val="28"/>
          <w:lang w:val="nl-NL"/>
        </w:rPr>
        <w:t>thành chương trình cập nhật kiến thức về định giá công nghệ, định giá tài sản trí tuệ do Bộ Khoa học và Công nghệ tổ chức hoặc công nhận;</w:t>
      </w:r>
      <w:r w:rsidRPr="00D62C44">
        <w:rPr>
          <w:rFonts w:ascii="Times New Roman" w:hAnsi="Times New Roman" w:cs="Times New Roman"/>
          <w:bCs/>
          <w:sz w:val="28"/>
          <w:szCs w:val="28"/>
          <w:lang w:val="vi-VN"/>
        </w:rPr>
        <w:t xml:space="preserve"> l</w:t>
      </w:r>
      <w:r w:rsidRPr="00D62C44">
        <w:rPr>
          <w:rFonts w:ascii="Times New Roman" w:hAnsi="Times New Roman" w:cs="Times New Roman"/>
          <w:bCs/>
          <w:sz w:val="28"/>
          <w:szCs w:val="28"/>
          <w:lang w:val="nl-NL"/>
        </w:rPr>
        <w:t>à thẩm định viên về giá hành nghề</w:t>
      </w:r>
      <w:r w:rsidRPr="00D62C44">
        <w:rPr>
          <w:rFonts w:ascii="Times New Roman" w:hAnsi="Times New Roman" w:cs="Times New Roman"/>
          <w:bCs/>
          <w:sz w:val="28"/>
          <w:szCs w:val="28"/>
          <w:lang w:val="vi-VN"/>
        </w:rPr>
        <w:t>.</w:t>
      </w:r>
      <w:r w:rsidRPr="00D62C44">
        <w:rPr>
          <w:rFonts w:ascii="Times New Roman" w:hAnsi="Times New Roman" w:cs="Times New Roman"/>
          <w:bCs/>
          <w:sz w:val="28"/>
          <w:szCs w:val="28"/>
          <w:lang w:val="nl-NL"/>
        </w:rPr>
        <w:t xml:space="preserve"> </w:t>
      </w:r>
    </w:p>
    <w:p w14:paraId="2EF94D02"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bCs/>
          <w:sz w:val="28"/>
          <w:szCs w:val="28"/>
          <w:lang w:val="vi-VN"/>
        </w:rPr>
        <w:tab/>
        <w:t>c) Đối với trường hợp hành nghề dịch vụ giám định công nghệ bức xa, công nghệ hạt nhân phải l</w:t>
      </w:r>
      <w:r w:rsidRPr="00D62C44">
        <w:rPr>
          <w:rFonts w:ascii="Times New Roman" w:hAnsi="Times New Roman" w:cs="Times New Roman"/>
          <w:sz w:val="28"/>
          <w:szCs w:val="28"/>
        </w:rPr>
        <w:t xml:space="preserve">à </w:t>
      </w:r>
      <w:r w:rsidRPr="00D62C44">
        <w:rPr>
          <w:rFonts w:ascii="Times New Roman" w:hAnsi="Times New Roman" w:cs="Times New Roman"/>
          <w:sz w:val="28"/>
          <w:szCs w:val="28"/>
          <w:lang w:val="vi-VN"/>
        </w:rPr>
        <w:t xml:space="preserve">giám định viên chính thức </w:t>
      </w:r>
      <w:r w:rsidRPr="00D62C44">
        <w:rPr>
          <w:rFonts w:ascii="Times New Roman" w:hAnsi="Times New Roman" w:cs="Times New Roman"/>
          <w:sz w:val="28"/>
          <w:szCs w:val="28"/>
          <w:lang w:val="nl-NL"/>
        </w:rPr>
        <w:t xml:space="preserve">trong lĩnh vực công nghệ giám định </w:t>
      </w:r>
      <w:r w:rsidRPr="00D62C44">
        <w:rPr>
          <w:rFonts w:ascii="Times New Roman" w:hAnsi="Times New Roman" w:cs="Times New Roman"/>
          <w:sz w:val="28"/>
          <w:szCs w:val="28"/>
          <w:lang w:val="vi-VN"/>
        </w:rPr>
        <w:t>của tổ chức (viên chức hoặc lao động ký hợp đồng có thời hạn từ 12 tháng trở </w:t>
      </w:r>
      <w:r w:rsidRPr="00D62C44">
        <w:rPr>
          <w:rFonts w:ascii="Times New Roman" w:hAnsi="Times New Roman" w:cs="Times New Roman"/>
          <w:sz w:val="28"/>
          <w:szCs w:val="28"/>
          <w:lang w:val="nl-NL"/>
        </w:rPr>
        <w:t>l</w:t>
      </w:r>
      <w:r w:rsidRPr="00D62C44">
        <w:rPr>
          <w:rFonts w:ascii="Times New Roman" w:hAnsi="Times New Roman" w:cs="Times New Roman"/>
          <w:sz w:val="28"/>
          <w:szCs w:val="28"/>
          <w:lang w:val="vi-VN"/>
        </w:rPr>
        <w:t>ên hoặc lao động ký hợp đồng kh</w:t>
      </w:r>
      <w:r w:rsidRPr="00D62C44">
        <w:rPr>
          <w:rFonts w:ascii="Times New Roman" w:hAnsi="Times New Roman" w:cs="Times New Roman"/>
          <w:sz w:val="28"/>
          <w:szCs w:val="28"/>
          <w:lang w:val="nl-NL"/>
        </w:rPr>
        <w:t>ô</w:t>
      </w:r>
      <w:r w:rsidRPr="00D62C44">
        <w:rPr>
          <w:rFonts w:ascii="Times New Roman" w:hAnsi="Times New Roman" w:cs="Times New Roman"/>
          <w:sz w:val="28"/>
          <w:szCs w:val="28"/>
          <w:lang w:val="vi-VN"/>
        </w:rPr>
        <w:t>ng xác định thời hạn); đã đ</w:t>
      </w:r>
      <w:r w:rsidRPr="00D62C44">
        <w:rPr>
          <w:rFonts w:ascii="Times New Roman" w:hAnsi="Times New Roman" w:cs="Times New Roman"/>
          <w:sz w:val="28"/>
          <w:szCs w:val="28"/>
          <w:lang w:val="nl-NL"/>
        </w:rPr>
        <w:t xml:space="preserve">ược đào </w:t>
      </w:r>
      <w:r w:rsidRPr="00D62C44">
        <w:rPr>
          <w:rFonts w:ascii="Times New Roman" w:hAnsi="Times New Roman" w:cs="Times New Roman"/>
          <w:sz w:val="28"/>
          <w:szCs w:val="28"/>
          <w:lang w:val="nl-NL"/>
        </w:rPr>
        <w:lastRenderedPageBreak/>
        <w:t xml:space="preserve">tạo về </w:t>
      </w:r>
      <w:r w:rsidRPr="00D62C44">
        <w:rPr>
          <w:rFonts w:ascii="Times New Roman" w:hAnsi="Times New Roman" w:cs="Times New Roman"/>
          <w:sz w:val="28"/>
          <w:szCs w:val="28"/>
          <w:lang w:val="vi-VN"/>
        </w:rPr>
        <w:t>tiêu chuẩn quốc gia TCVN ISO/IEC 17020:2012 hoặc tiêu chuẩn quốc tế ISO/IEC 17020:2012 hoặc tiêu chuẩn quốc gia, tiêu chuẩn quốc tế.</w:t>
      </w:r>
    </w:p>
    <w:p w14:paraId="2D0C1647" w14:textId="573BC277" w:rsidR="00D76D41" w:rsidRPr="00D62C44" w:rsidRDefault="00D76D41" w:rsidP="00A43B31">
      <w:pPr>
        <w:tabs>
          <w:tab w:val="left" w:pos="709"/>
        </w:tabs>
        <w:spacing w:after="120" w:line="360" w:lineRule="exact"/>
        <w:jc w:val="both"/>
        <w:rPr>
          <w:rFonts w:ascii="Times New Roman" w:hAnsi="Times New Roman" w:cs="Times New Roman"/>
          <w:b/>
          <w:sz w:val="28"/>
          <w:szCs w:val="28"/>
          <w:lang w:val="vi-VN"/>
        </w:rPr>
      </w:pPr>
      <w:r w:rsidRPr="00D62C44">
        <w:rPr>
          <w:rFonts w:ascii="Times New Roman" w:hAnsi="Times New Roman" w:cs="Times New Roman"/>
          <w:bCs/>
          <w:sz w:val="28"/>
          <w:szCs w:val="28"/>
          <w:lang w:val="vi-VN"/>
        </w:rPr>
        <w:tab/>
      </w:r>
      <w:r w:rsidRPr="00D62C44">
        <w:rPr>
          <w:rFonts w:ascii="Times New Roman" w:hAnsi="Times New Roman" w:cs="Times New Roman"/>
          <w:b/>
          <w:sz w:val="28"/>
          <w:szCs w:val="28"/>
          <w:lang w:val="vi-VN"/>
        </w:rPr>
        <w:t xml:space="preserve">Điều </w:t>
      </w:r>
      <w:r w:rsidR="00DE35F1">
        <w:rPr>
          <w:rFonts w:ascii="Times New Roman" w:hAnsi="Times New Roman" w:cs="Times New Roman"/>
          <w:b/>
          <w:sz w:val="28"/>
          <w:szCs w:val="28"/>
        </w:rPr>
        <w:t>64</w:t>
      </w:r>
      <w:r w:rsidRPr="00D62C44">
        <w:rPr>
          <w:rFonts w:ascii="Times New Roman" w:hAnsi="Times New Roman" w:cs="Times New Roman"/>
          <w:b/>
          <w:sz w:val="28"/>
          <w:szCs w:val="28"/>
          <w:lang w:val="vi-VN"/>
        </w:rPr>
        <w:t>. Điều kiện cấp Chứng chỉ hành nghề dịch vụ kiểm xạ, tẩy xạ, đánh giá hoạt độ phóng xạ, lắp đặt, bảo dưỡng, sửa chữa thiết bị bức xạ</w:t>
      </w:r>
      <w:r w:rsidRPr="00D62C44">
        <w:rPr>
          <w:rFonts w:ascii="Times New Roman" w:hAnsi="Times New Roman" w:cs="Times New Roman"/>
          <w:b/>
          <w:sz w:val="28"/>
          <w:szCs w:val="28"/>
        </w:rPr>
        <w:t>,</w:t>
      </w:r>
      <w:r w:rsidRPr="00D62C44">
        <w:rPr>
          <w:rFonts w:ascii="Times New Roman" w:hAnsi="Times New Roman" w:cs="Times New Roman"/>
          <w:b/>
          <w:sz w:val="28"/>
          <w:szCs w:val="28"/>
          <w:lang w:val="vi-VN"/>
        </w:rPr>
        <w:t xml:space="preserve"> đo liều chiếu xạ cá nhân, kiểm định thiết bị bức xạ</w:t>
      </w:r>
      <w:r w:rsidRPr="00D62C44">
        <w:rPr>
          <w:rFonts w:ascii="Times New Roman" w:hAnsi="Times New Roman" w:cs="Times New Roman"/>
          <w:b/>
          <w:sz w:val="28"/>
          <w:szCs w:val="28"/>
        </w:rPr>
        <w:t xml:space="preserve"> hoặc</w:t>
      </w:r>
      <w:r w:rsidRPr="00D62C44">
        <w:rPr>
          <w:rFonts w:ascii="Times New Roman" w:hAnsi="Times New Roman" w:cs="Times New Roman"/>
          <w:b/>
          <w:sz w:val="28"/>
          <w:szCs w:val="28"/>
          <w:lang w:val="vi-VN"/>
        </w:rPr>
        <w:t xml:space="preserve"> </w:t>
      </w:r>
      <w:r w:rsidRPr="00D62C44">
        <w:rPr>
          <w:rFonts w:ascii="Times New Roman" w:hAnsi="Times New Roman" w:cs="Times New Roman"/>
          <w:b/>
          <w:sz w:val="28"/>
          <w:szCs w:val="28"/>
        </w:rPr>
        <w:t xml:space="preserve">kiểm định, </w:t>
      </w:r>
      <w:r w:rsidRPr="00D62C44">
        <w:rPr>
          <w:rFonts w:ascii="Times New Roman" w:hAnsi="Times New Roman" w:cs="Times New Roman"/>
          <w:b/>
          <w:sz w:val="28"/>
          <w:szCs w:val="28"/>
          <w:lang w:val="vi-VN"/>
        </w:rPr>
        <w:t>hiệu chuẩn thiết bị ghi đo bức xạ</w:t>
      </w:r>
    </w:p>
    <w:p w14:paraId="43BF5F62"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Cá nhân có đủ điều kiện sau đây được cấp chứng chỉ hành nghề dịch vụ kiểm xạ, tẩy xạ, đánh giá hoạt độ phóng xạ, lắp đặt, bảo dưỡng, sửa chữa thiết bị bức xạ, đo liều chiếu xạ cá nhân, kiểm định thiết bị bức xạ hoặc kiểm định, hiệu chuẩn thiết bị ghi đo bức xạ:</w:t>
      </w:r>
    </w:p>
    <w:p w14:paraId="1FBB1848" w14:textId="5ED597E1"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1. Có đủ điều kiện quy định tại Khoản 1 và Khoản 3 Điều </w:t>
      </w:r>
      <w:r w:rsidR="00DE35F1">
        <w:rPr>
          <w:rFonts w:ascii="Times New Roman" w:hAnsi="Times New Roman" w:cs="Times New Roman"/>
          <w:sz w:val="28"/>
          <w:szCs w:val="28"/>
        </w:rPr>
        <w:t>62</w:t>
      </w:r>
      <w:r w:rsidRPr="00D62C44">
        <w:rPr>
          <w:rFonts w:ascii="Times New Roman" w:hAnsi="Times New Roman" w:cs="Times New Roman"/>
          <w:sz w:val="28"/>
          <w:szCs w:val="28"/>
          <w:lang w:val="vi-VN"/>
        </w:rPr>
        <w:t xml:space="preserve"> của Nghị định này.</w:t>
      </w:r>
    </w:p>
    <w:p w14:paraId="679F4849"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2. Có trình độ chuyên môn và kinh nghiệm làm việc phù hợp, cụ thể như sau:</w:t>
      </w:r>
    </w:p>
    <w:p w14:paraId="64A51952"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lang w:val="vi-VN"/>
        </w:rPr>
        <w:tab/>
        <w:t>a) Có bằng tốt nghiệp từ đại học trở lên về c</w:t>
      </w:r>
      <w:r w:rsidRPr="00CA2B15">
        <w:rPr>
          <w:rFonts w:ascii="Times New Roman" w:hAnsi="Times New Roman" w:cs="Times New Roman"/>
          <w:sz w:val="28"/>
          <w:szCs w:val="28"/>
          <w:lang w:val="vi-VN"/>
        </w:rPr>
        <w:t>huyên ngành vật lý hạt nhân, công nghệ hạt nhân, kỹ thuật hạt nhân, hóa phóng xạ và</w:t>
      </w:r>
      <w:r w:rsidRPr="00D62C44">
        <w:rPr>
          <w:rFonts w:ascii="Times New Roman" w:hAnsi="Times New Roman" w:cs="Times New Roman"/>
          <w:sz w:val="28"/>
          <w:szCs w:val="28"/>
          <w:lang w:val="vi-VN"/>
        </w:rPr>
        <w:t xml:space="preserve"> có ít nhất </w:t>
      </w:r>
      <w:r>
        <w:rPr>
          <w:rFonts w:ascii="Times New Roman" w:hAnsi="Times New Roman" w:cs="Times New Roman"/>
          <w:sz w:val="28"/>
          <w:szCs w:val="28"/>
        </w:rPr>
        <w:t>05</w:t>
      </w:r>
      <w:r w:rsidRPr="00D62C44">
        <w:rPr>
          <w:rFonts w:ascii="Times New Roman" w:hAnsi="Times New Roman" w:cs="Times New Roman"/>
          <w:sz w:val="28"/>
          <w:szCs w:val="28"/>
        </w:rPr>
        <w:t xml:space="preserve"> (</w:t>
      </w:r>
      <w:r>
        <w:rPr>
          <w:rFonts w:ascii="Times New Roman" w:hAnsi="Times New Roman" w:cs="Times New Roman"/>
          <w:sz w:val="28"/>
          <w:szCs w:val="28"/>
        </w:rPr>
        <w:t>năm</w:t>
      </w:r>
      <w:r w:rsidRPr="00D62C44">
        <w:rPr>
          <w:rFonts w:ascii="Times New Roman" w:hAnsi="Times New Roman" w:cs="Times New Roman"/>
          <w:sz w:val="28"/>
          <w:szCs w:val="28"/>
        </w:rPr>
        <w:t>)</w:t>
      </w:r>
      <w:r w:rsidRPr="00D62C44">
        <w:rPr>
          <w:rFonts w:ascii="Times New Roman" w:hAnsi="Times New Roman" w:cs="Times New Roman"/>
          <w:sz w:val="28"/>
          <w:szCs w:val="28"/>
          <w:lang w:val="vi-VN"/>
        </w:rPr>
        <w:t xml:space="preserve"> năm kinh nghiệm làm việc trong lĩnh vực năng lượng nguyên tử</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trong trường hợp đề nghị cấp chứng chỉ hành nghề dịch vụ kiểm xạ</w:t>
      </w:r>
      <w:r>
        <w:rPr>
          <w:rFonts w:ascii="Times New Roman" w:hAnsi="Times New Roman" w:cs="Times New Roman"/>
          <w:sz w:val="28"/>
          <w:szCs w:val="28"/>
        </w:rPr>
        <w:t xml:space="preserve"> </w:t>
      </w:r>
      <w:r w:rsidRPr="00D62C44">
        <w:rPr>
          <w:rFonts w:ascii="Times New Roman" w:hAnsi="Times New Roman" w:cs="Times New Roman"/>
          <w:sz w:val="28"/>
          <w:szCs w:val="28"/>
        </w:rPr>
        <w:t>đo mức nhiễm bẩn phóng xạ,</w:t>
      </w:r>
      <w:r w:rsidRPr="00D62C44">
        <w:rPr>
          <w:rFonts w:ascii="Times New Roman" w:hAnsi="Times New Roman" w:cs="Times New Roman"/>
          <w:sz w:val="28"/>
          <w:szCs w:val="28"/>
          <w:lang w:val="vi-VN"/>
        </w:rPr>
        <w:t xml:space="preserve"> tẩy xạ, đánh giá hoạt độ phóng xạ, đo liều chiếu xạ cá nhân</w:t>
      </w:r>
      <w:r w:rsidRPr="00D62C44">
        <w:rPr>
          <w:rFonts w:ascii="Times New Roman" w:hAnsi="Times New Roman" w:cs="Times New Roman"/>
          <w:sz w:val="28"/>
          <w:szCs w:val="28"/>
        </w:rPr>
        <w:t xml:space="preserve"> hoặc</w:t>
      </w:r>
      <w:r w:rsidRPr="00D62C44">
        <w:rPr>
          <w:rFonts w:ascii="Times New Roman" w:hAnsi="Times New Roman" w:cs="Times New Roman"/>
          <w:sz w:val="28"/>
          <w:szCs w:val="28"/>
          <w:lang w:val="vi-VN"/>
        </w:rPr>
        <w:t xml:space="preserve"> </w:t>
      </w:r>
      <w:r w:rsidRPr="00D62C44">
        <w:rPr>
          <w:rFonts w:ascii="Times New Roman" w:hAnsi="Times New Roman" w:cs="Times New Roman"/>
          <w:sz w:val="28"/>
          <w:szCs w:val="28"/>
        </w:rPr>
        <w:t xml:space="preserve">kiểm định, </w:t>
      </w:r>
      <w:r w:rsidRPr="00D62C44">
        <w:rPr>
          <w:rFonts w:ascii="Times New Roman" w:hAnsi="Times New Roman" w:cs="Times New Roman"/>
          <w:sz w:val="28"/>
          <w:szCs w:val="28"/>
          <w:lang w:val="vi-VN"/>
        </w:rPr>
        <w:t>hiệu chuẩn thiết bị ghi đo bức xạ</w:t>
      </w:r>
      <w:r w:rsidRPr="00D62C44">
        <w:rPr>
          <w:rFonts w:ascii="Times New Roman" w:hAnsi="Times New Roman" w:cs="Times New Roman"/>
          <w:sz w:val="28"/>
          <w:szCs w:val="28"/>
        </w:rPr>
        <w:t>;</w:t>
      </w:r>
    </w:p>
    <w:p w14:paraId="2CC941D9"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r>
      <w:r w:rsidRPr="00D62C44">
        <w:rPr>
          <w:rFonts w:ascii="Times New Roman" w:hAnsi="Times New Roman" w:cs="Times New Roman"/>
          <w:sz w:val="28"/>
          <w:szCs w:val="28"/>
        </w:rPr>
        <w:t>b) C</w:t>
      </w:r>
      <w:r w:rsidRPr="00D62C44">
        <w:rPr>
          <w:rFonts w:ascii="Times New Roman" w:hAnsi="Times New Roman" w:cs="Times New Roman"/>
          <w:sz w:val="28"/>
          <w:szCs w:val="28"/>
          <w:lang w:val="vi-VN"/>
        </w:rPr>
        <w:t xml:space="preserve">ó bằng tốt nghiệp từ </w:t>
      </w:r>
      <w:r>
        <w:rPr>
          <w:rFonts w:ascii="Times New Roman" w:hAnsi="Times New Roman" w:cs="Times New Roman"/>
          <w:sz w:val="28"/>
          <w:szCs w:val="28"/>
        </w:rPr>
        <w:t>cao đẳng</w:t>
      </w:r>
      <w:r w:rsidRPr="00D62C44">
        <w:rPr>
          <w:rFonts w:ascii="Times New Roman" w:hAnsi="Times New Roman" w:cs="Times New Roman"/>
          <w:sz w:val="28"/>
          <w:szCs w:val="28"/>
          <w:lang w:val="vi-VN"/>
        </w:rPr>
        <w:t xml:space="preserve"> trở lên về chuyên ngành kỹ</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thuật</w:t>
      </w:r>
      <w:r w:rsidRPr="00D62C44">
        <w:rPr>
          <w:rFonts w:ascii="Times New Roman" w:hAnsi="Times New Roman" w:cs="Times New Roman"/>
          <w:sz w:val="28"/>
          <w:szCs w:val="28"/>
        </w:rPr>
        <w:t xml:space="preserve"> phù hợp với loại hình dịch vụ thực hiện </w:t>
      </w:r>
      <w:r w:rsidRPr="00D62C44">
        <w:rPr>
          <w:rFonts w:ascii="Times New Roman" w:hAnsi="Times New Roman" w:cs="Times New Roman"/>
          <w:sz w:val="28"/>
          <w:szCs w:val="28"/>
          <w:lang w:val="vi-VN"/>
        </w:rPr>
        <w:t>và có ít nhất 0</w:t>
      </w:r>
      <w:r>
        <w:rPr>
          <w:rFonts w:ascii="Times New Roman" w:hAnsi="Times New Roman" w:cs="Times New Roman"/>
          <w:sz w:val="28"/>
          <w:szCs w:val="28"/>
        </w:rPr>
        <w:t>5</w:t>
      </w:r>
      <w:r w:rsidRPr="00D62C44">
        <w:rPr>
          <w:rFonts w:ascii="Times New Roman" w:hAnsi="Times New Roman" w:cs="Times New Roman"/>
          <w:sz w:val="28"/>
          <w:szCs w:val="28"/>
        </w:rPr>
        <w:t xml:space="preserve"> (</w:t>
      </w:r>
      <w:r>
        <w:rPr>
          <w:rFonts w:ascii="Times New Roman" w:hAnsi="Times New Roman" w:cs="Times New Roman"/>
          <w:sz w:val="28"/>
          <w:szCs w:val="28"/>
        </w:rPr>
        <w:t>năm</w:t>
      </w:r>
      <w:r w:rsidRPr="00D62C44">
        <w:rPr>
          <w:rFonts w:ascii="Times New Roman" w:hAnsi="Times New Roman" w:cs="Times New Roman"/>
          <w:sz w:val="28"/>
          <w:szCs w:val="28"/>
        </w:rPr>
        <w:t>)</w:t>
      </w:r>
      <w:r w:rsidRPr="00D62C44">
        <w:rPr>
          <w:rFonts w:ascii="Times New Roman" w:hAnsi="Times New Roman" w:cs="Times New Roman"/>
          <w:sz w:val="28"/>
          <w:szCs w:val="28"/>
          <w:lang w:val="vi-VN"/>
        </w:rPr>
        <w:t xml:space="preserve"> năm kinh nghiệm làm việc trong lĩnh vực năng lượng nguyên tử</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 xml:space="preserve">trong trường hợp đề nghị cấp chứng chỉ hành nghề </w:t>
      </w:r>
      <w:r>
        <w:rPr>
          <w:rFonts w:ascii="Times New Roman" w:hAnsi="Times New Roman" w:cs="Times New Roman"/>
          <w:sz w:val="28"/>
          <w:szCs w:val="28"/>
        </w:rPr>
        <w:t xml:space="preserve">kiểm xạ đo liều chiếu xạ, </w:t>
      </w:r>
      <w:r w:rsidRPr="00D62C44">
        <w:rPr>
          <w:rFonts w:ascii="Times New Roman" w:hAnsi="Times New Roman" w:cs="Times New Roman"/>
          <w:sz w:val="28"/>
          <w:szCs w:val="28"/>
          <w:lang w:val="vi-VN"/>
        </w:rPr>
        <w:t xml:space="preserve">lắp đặt, bảo dưỡng, sửa chữa thiết bị bức xạ </w:t>
      </w:r>
      <w:r w:rsidRPr="00D62C44">
        <w:rPr>
          <w:rFonts w:ascii="Times New Roman" w:hAnsi="Times New Roman" w:cs="Times New Roman"/>
          <w:sz w:val="28"/>
          <w:szCs w:val="28"/>
        </w:rPr>
        <w:t>hoặc</w:t>
      </w:r>
      <w:r w:rsidRPr="00D62C44">
        <w:rPr>
          <w:rFonts w:ascii="Times New Roman" w:hAnsi="Times New Roman" w:cs="Times New Roman"/>
          <w:sz w:val="28"/>
          <w:szCs w:val="28"/>
          <w:lang w:val="vi-VN"/>
        </w:rPr>
        <w:t xml:space="preserve"> kiểm định thiết bị bức xạ. </w:t>
      </w:r>
    </w:p>
    <w:p w14:paraId="3FEFDA41" w14:textId="372C1420" w:rsidR="00D76D41" w:rsidRPr="00D62C44" w:rsidRDefault="00D76D41" w:rsidP="00A43B31">
      <w:pPr>
        <w:tabs>
          <w:tab w:val="left" w:pos="709"/>
        </w:tabs>
        <w:spacing w:after="120" w:line="360" w:lineRule="exact"/>
        <w:jc w:val="both"/>
        <w:rPr>
          <w:rFonts w:ascii="Times New Roman" w:hAnsi="Times New Roman" w:cs="Times New Roman"/>
          <w:b/>
          <w:sz w:val="28"/>
          <w:szCs w:val="28"/>
          <w:lang w:val="vi-VN"/>
        </w:rPr>
      </w:pPr>
      <w:r w:rsidRPr="00D62C44">
        <w:rPr>
          <w:rFonts w:ascii="Times New Roman" w:hAnsi="Times New Roman" w:cs="Times New Roman"/>
          <w:b/>
          <w:sz w:val="28"/>
          <w:szCs w:val="28"/>
          <w:lang w:val="vi-VN"/>
        </w:rPr>
        <w:tab/>
        <w:t xml:space="preserve">Điều </w:t>
      </w:r>
      <w:r w:rsidR="00DE35F1">
        <w:rPr>
          <w:rFonts w:ascii="Times New Roman" w:hAnsi="Times New Roman" w:cs="Times New Roman"/>
          <w:b/>
          <w:sz w:val="28"/>
          <w:szCs w:val="28"/>
        </w:rPr>
        <w:t>65</w:t>
      </w:r>
      <w:r w:rsidRPr="00D62C44">
        <w:rPr>
          <w:rFonts w:ascii="Times New Roman" w:hAnsi="Times New Roman" w:cs="Times New Roman"/>
          <w:b/>
          <w:sz w:val="28"/>
          <w:szCs w:val="28"/>
          <w:lang w:val="vi-VN"/>
        </w:rPr>
        <w:t xml:space="preserve">. Điều kiện cấp chứng chỉ hành nghề dịch vụ đào tạo </w:t>
      </w:r>
      <w:r w:rsidRPr="00D62C44">
        <w:rPr>
          <w:rFonts w:ascii="Times New Roman" w:hAnsi="Times New Roman" w:cs="Times New Roman"/>
          <w:b/>
          <w:sz w:val="28"/>
          <w:szCs w:val="28"/>
        </w:rPr>
        <w:t>an toàn bức xạ</w:t>
      </w:r>
      <w:r w:rsidRPr="00D62C44">
        <w:rPr>
          <w:rFonts w:ascii="Times New Roman" w:hAnsi="Times New Roman" w:cs="Times New Roman"/>
          <w:b/>
          <w:sz w:val="28"/>
          <w:szCs w:val="28"/>
          <w:lang w:val="vi-VN"/>
        </w:rPr>
        <w:t>, đào tạo, bồi dưỡng chuyên môn, nghiệp vụ</w:t>
      </w:r>
    </w:p>
    <w:p w14:paraId="6F94C0D5"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Cá nhân có đủ điều kiện sau đây được cấp chứng chỉ hành nghề dịch vụ đào tạo an toàn bức xạ, đào tạo, bồi dưỡng chuyên môn, nghiệp vụ:</w:t>
      </w:r>
    </w:p>
    <w:p w14:paraId="38B6A7B0" w14:textId="538E3822" w:rsidR="00D76D41" w:rsidRPr="00CA2B15"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1. Có đủ điều kiện quy định tại Khoản 1 Điều </w:t>
      </w:r>
      <w:r w:rsidR="00DE35F1">
        <w:rPr>
          <w:rFonts w:ascii="Times New Roman" w:hAnsi="Times New Roman" w:cs="Times New Roman"/>
          <w:sz w:val="28"/>
          <w:szCs w:val="28"/>
        </w:rPr>
        <w:t>62</w:t>
      </w:r>
      <w:r w:rsidRPr="00D62C44">
        <w:rPr>
          <w:rFonts w:ascii="Times New Roman" w:hAnsi="Times New Roman" w:cs="Times New Roman"/>
          <w:sz w:val="28"/>
          <w:szCs w:val="28"/>
          <w:lang w:val="vi-VN"/>
        </w:rPr>
        <w:t xml:space="preserve"> của Nghị định </w:t>
      </w:r>
      <w:r w:rsidRPr="00CA2B15">
        <w:rPr>
          <w:rFonts w:ascii="Times New Roman" w:hAnsi="Times New Roman" w:cs="Times New Roman"/>
          <w:sz w:val="28"/>
          <w:szCs w:val="28"/>
          <w:lang w:val="vi-VN"/>
        </w:rPr>
        <w:t>này.</w:t>
      </w:r>
    </w:p>
    <w:p w14:paraId="524BCB9A" w14:textId="77777777" w:rsidR="00D76D41" w:rsidRPr="00CA2B15" w:rsidRDefault="00D76D41" w:rsidP="00A43B31">
      <w:pPr>
        <w:tabs>
          <w:tab w:val="left" w:pos="709"/>
        </w:tabs>
        <w:spacing w:after="120" w:line="360" w:lineRule="exact"/>
        <w:jc w:val="both"/>
        <w:rPr>
          <w:rFonts w:ascii="Times New Roman" w:hAnsi="Times New Roman" w:cs="Times New Roman"/>
          <w:sz w:val="28"/>
          <w:szCs w:val="28"/>
          <w:lang w:val="vi-VN"/>
        </w:rPr>
      </w:pPr>
      <w:r w:rsidRPr="00CA2B15">
        <w:rPr>
          <w:rFonts w:ascii="Times New Roman" w:hAnsi="Times New Roman" w:cs="Times New Roman"/>
          <w:sz w:val="28"/>
          <w:szCs w:val="28"/>
          <w:lang w:val="vi-VN"/>
        </w:rPr>
        <w:tab/>
        <w:t xml:space="preserve">2. </w:t>
      </w:r>
      <w:r w:rsidRPr="00CA2B15">
        <w:rPr>
          <w:rFonts w:ascii="Times New Roman" w:hAnsi="Times New Roman" w:cs="Times New Roman"/>
          <w:sz w:val="28"/>
          <w:szCs w:val="28"/>
        </w:rPr>
        <w:t>Đối với cá nhân hành nghề dịch vụ đào tạo an toàn bức xạ, phải c</w:t>
      </w:r>
      <w:r w:rsidRPr="00CA2B15">
        <w:rPr>
          <w:rFonts w:ascii="Times New Roman" w:hAnsi="Times New Roman" w:cs="Times New Roman"/>
          <w:sz w:val="28"/>
          <w:szCs w:val="28"/>
          <w:lang w:val="vi-VN"/>
        </w:rPr>
        <w:t>ó trình độ chuyên môn và kinh nghiệm làm việc phù hợp như sau:</w:t>
      </w:r>
    </w:p>
    <w:p w14:paraId="40CEA36B" w14:textId="77777777" w:rsidR="00D76D41" w:rsidRPr="00CA2B15" w:rsidRDefault="00D76D41" w:rsidP="00A43B31">
      <w:pPr>
        <w:tabs>
          <w:tab w:val="left" w:pos="709"/>
        </w:tabs>
        <w:spacing w:after="120" w:line="360" w:lineRule="exact"/>
        <w:jc w:val="both"/>
        <w:rPr>
          <w:rFonts w:ascii="Times New Roman" w:hAnsi="Times New Roman" w:cs="Times New Roman"/>
          <w:sz w:val="28"/>
          <w:szCs w:val="28"/>
        </w:rPr>
      </w:pPr>
      <w:r w:rsidRPr="00CA2B15">
        <w:rPr>
          <w:rFonts w:ascii="Times New Roman" w:hAnsi="Times New Roman" w:cs="Times New Roman"/>
          <w:sz w:val="28"/>
          <w:szCs w:val="28"/>
        </w:rPr>
        <w:tab/>
        <w:t xml:space="preserve">a) Có bằng tốt nghiệp từ đại học trở lên về chuyên ngành vật lý hạt nhân, công nghệ hạt nhân, kỹ thuật hạt nhân, hóa phóng xạ và có ít nhất 05 (năm) năm </w:t>
      </w:r>
      <w:r w:rsidRPr="00CA2B15">
        <w:rPr>
          <w:rFonts w:ascii="Times New Roman" w:hAnsi="Times New Roman" w:cs="Times New Roman"/>
          <w:sz w:val="28"/>
          <w:szCs w:val="28"/>
        </w:rPr>
        <w:lastRenderedPageBreak/>
        <w:t>kinh nghiệm làm việc trong lĩnh vực năng lượng nguyên tử trong trường hợp đề nghị cấp chứng chỉ hành nghề đào tạo nội dung về kỹ thuật;</w:t>
      </w:r>
    </w:p>
    <w:p w14:paraId="52601CDB" w14:textId="77777777" w:rsidR="00D76D41" w:rsidRPr="00CA2B15" w:rsidRDefault="00D76D41" w:rsidP="00A43B31">
      <w:pPr>
        <w:tabs>
          <w:tab w:val="left" w:pos="709"/>
        </w:tabs>
        <w:spacing w:after="120" w:line="360" w:lineRule="exact"/>
        <w:jc w:val="both"/>
        <w:rPr>
          <w:rFonts w:ascii="Times New Roman" w:hAnsi="Times New Roman" w:cs="Times New Roman"/>
          <w:sz w:val="28"/>
          <w:szCs w:val="28"/>
        </w:rPr>
      </w:pPr>
      <w:r w:rsidRPr="00CA2B15">
        <w:rPr>
          <w:rFonts w:ascii="Times New Roman" w:hAnsi="Times New Roman" w:cs="Times New Roman"/>
          <w:sz w:val="28"/>
          <w:szCs w:val="28"/>
        </w:rPr>
        <w:tab/>
        <w:t>b) Có bằng tốt nghiệp từ đại học trở lên chuyên ngành luật, vật lý hạt nhân, công nghệ hạt nhân, kỹ thuật hạt nhân, hóa phóng xạ và có ít nhất 05 (năm) năm kinh nghiệm làm việc trong cơ quan quản lý nhà nước về an toàn bức xạ và hạt nhân trong trường hợp đề nghị cấp chứng chỉ hành nghề đào tạo nội dung về pháp luật.</w:t>
      </w:r>
    </w:p>
    <w:p w14:paraId="4C3FE75B" w14:textId="77777777" w:rsidR="00D76D41" w:rsidRPr="00CA2B15" w:rsidRDefault="00D76D41" w:rsidP="00A43B31">
      <w:pPr>
        <w:tabs>
          <w:tab w:val="left" w:pos="709"/>
        </w:tabs>
        <w:spacing w:after="120" w:line="360" w:lineRule="exact"/>
        <w:jc w:val="both"/>
        <w:rPr>
          <w:rFonts w:ascii="Times New Roman" w:hAnsi="Times New Roman" w:cs="Times New Roman"/>
          <w:sz w:val="28"/>
          <w:szCs w:val="28"/>
          <w:lang w:val="vi-VN"/>
        </w:rPr>
      </w:pPr>
      <w:r w:rsidRPr="00CA2B15">
        <w:rPr>
          <w:rFonts w:ascii="Times New Roman" w:hAnsi="Times New Roman" w:cs="Times New Roman"/>
          <w:sz w:val="28"/>
          <w:szCs w:val="28"/>
          <w:lang w:val="vi-VN"/>
        </w:rPr>
        <w:tab/>
      </w:r>
      <w:r w:rsidRPr="00CA2B15">
        <w:rPr>
          <w:rFonts w:ascii="Times New Roman" w:hAnsi="Times New Roman" w:cs="Times New Roman"/>
          <w:sz w:val="28"/>
          <w:szCs w:val="28"/>
        </w:rPr>
        <w:t>3. Đối với cá nhân hành nghề dịch vụ đào tạo bồi dưỡng chuyên môn, nghiệp vụ, phải c</w:t>
      </w:r>
      <w:r w:rsidRPr="00CA2B15">
        <w:rPr>
          <w:rFonts w:ascii="Times New Roman" w:hAnsi="Times New Roman" w:cs="Times New Roman"/>
          <w:sz w:val="28"/>
          <w:szCs w:val="28"/>
          <w:lang w:val="vi-VN"/>
        </w:rPr>
        <w:t>ó trình độ chuyên môn và kinh nghiệm làm việc phù hợp như sau:</w:t>
      </w:r>
    </w:p>
    <w:p w14:paraId="4A9B7A2E" w14:textId="77777777" w:rsidR="00D76D41" w:rsidRPr="00CA2B15" w:rsidRDefault="00D76D41" w:rsidP="00A43B31">
      <w:pPr>
        <w:tabs>
          <w:tab w:val="left" w:pos="709"/>
        </w:tabs>
        <w:spacing w:after="120" w:line="360" w:lineRule="exact"/>
        <w:jc w:val="both"/>
        <w:rPr>
          <w:rFonts w:ascii="Times New Roman" w:hAnsi="Times New Roman" w:cs="Times New Roman"/>
          <w:sz w:val="28"/>
          <w:szCs w:val="28"/>
        </w:rPr>
      </w:pPr>
      <w:r w:rsidRPr="00CA2B15">
        <w:rPr>
          <w:rFonts w:ascii="Times New Roman" w:hAnsi="Times New Roman" w:cs="Times New Roman"/>
          <w:sz w:val="28"/>
          <w:szCs w:val="28"/>
          <w:lang w:val="vi-VN"/>
        </w:rPr>
        <w:tab/>
      </w:r>
      <w:r w:rsidRPr="00CA2B15">
        <w:rPr>
          <w:rFonts w:ascii="Times New Roman" w:hAnsi="Times New Roman" w:cs="Times New Roman"/>
          <w:sz w:val="28"/>
          <w:szCs w:val="28"/>
          <w:lang w:val="vi-VN"/>
        </w:rPr>
        <w:tab/>
        <w:t xml:space="preserve">a) Có bằng tốt nghiệp từ đại học trở lên về chuyên ngành vật lý hạt nhân, công nghệ hạt nhân, kỹ thuật hạt nhân, hóa phóng xạ và có ít nhất </w:t>
      </w:r>
      <w:r>
        <w:rPr>
          <w:rFonts w:ascii="Times New Roman" w:hAnsi="Times New Roman" w:cs="Times New Roman"/>
          <w:sz w:val="28"/>
          <w:szCs w:val="28"/>
        </w:rPr>
        <w:t>10</w:t>
      </w:r>
      <w:r w:rsidRPr="00CA2B15">
        <w:rPr>
          <w:rFonts w:ascii="Times New Roman" w:hAnsi="Times New Roman" w:cs="Times New Roman"/>
          <w:sz w:val="28"/>
          <w:szCs w:val="28"/>
        </w:rPr>
        <w:t xml:space="preserve"> (</w:t>
      </w:r>
      <w:r>
        <w:rPr>
          <w:rFonts w:ascii="Times New Roman" w:hAnsi="Times New Roman" w:cs="Times New Roman"/>
          <w:sz w:val="28"/>
          <w:szCs w:val="28"/>
        </w:rPr>
        <w:t>mười</w:t>
      </w:r>
      <w:r w:rsidRPr="00CA2B15">
        <w:rPr>
          <w:rFonts w:ascii="Times New Roman" w:hAnsi="Times New Roman" w:cs="Times New Roman"/>
          <w:sz w:val="28"/>
          <w:szCs w:val="28"/>
        </w:rPr>
        <w:t>)</w:t>
      </w:r>
      <w:r w:rsidRPr="00CA2B15">
        <w:rPr>
          <w:rFonts w:ascii="Times New Roman" w:hAnsi="Times New Roman" w:cs="Times New Roman"/>
          <w:sz w:val="28"/>
          <w:szCs w:val="28"/>
          <w:lang w:val="vi-VN"/>
        </w:rPr>
        <w:t xml:space="preserve"> năm kinh nghiệm làm việc trong lĩnh vực năng lượng nguyên tử</w:t>
      </w:r>
      <w:r w:rsidRPr="00CA2B15">
        <w:rPr>
          <w:rFonts w:ascii="Times New Roman" w:hAnsi="Times New Roman" w:cs="Times New Roman"/>
          <w:sz w:val="28"/>
          <w:szCs w:val="28"/>
        </w:rPr>
        <w:t xml:space="preserve"> </w:t>
      </w:r>
      <w:r w:rsidRPr="00CA2B15">
        <w:rPr>
          <w:rFonts w:ascii="Times New Roman" w:hAnsi="Times New Roman" w:cs="Times New Roman"/>
          <w:sz w:val="28"/>
          <w:szCs w:val="28"/>
          <w:lang w:val="vi-VN"/>
        </w:rPr>
        <w:t xml:space="preserve">trong trường hợp trong trường hợp đề nghị cấp chứng chỉ </w:t>
      </w:r>
      <w:r w:rsidRPr="00CA2B15">
        <w:rPr>
          <w:rFonts w:ascii="Times New Roman" w:hAnsi="Times New Roman" w:cs="Times New Roman"/>
          <w:sz w:val="28"/>
          <w:szCs w:val="28"/>
        </w:rPr>
        <w:t xml:space="preserve">đối với cá nhân thực hiện các </w:t>
      </w:r>
      <w:r w:rsidRPr="00CA2B15">
        <w:rPr>
          <w:rFonts w:ascii="Times New Roman" w:hAnsi="Times New Roman" w:cs="Times New Roman"/>
          <w:sz w:val="28"/>
          <w:szCs w:val="28"/>
          <w:lang w:val="vi-VN"/>
        </w:rPr>
        <w:t xml:space="preserve">dịch vụ </w:t>
      </w:r>
      <w:r w:rsidRPr="00D62C44">
        <w:rPr>
          <w:rFonts w:ascii="Times New Roman" w:hAnsi="Times New Roman" w:cs="Times New Roman"/>
          <w:sz w:val="28"/>
          <w:szCs w:val="28"/>
          <w:lang w:val="vi-VN"/>
        </w:rPr>
        <w:t>kiểm xạ</w:t>
      </w:r>
      <w:r w:rsidRPr="00D62C44">
        <w:rPr>
          <w:rFonts w:ascii="Times New Roman" w:hAnsi="Times New Roman" w:cs="Times New Roman"/>
          <w:sz w:val="28"/>
          <w:szCs w:val="28"/>
        </w:rPr>
        <w:t>,</w:t>
      </w:r>
      <w:r w:rsidRPr="00D62C44">
        <w:rPr>
          <w:rFonts w:ascii="Times New Roman" w:hAnsi="Times New Roman" w:cs="Times New Roman"/>
          <w:sz w:val="28"/>
          <w:szCs w:val="28"/>
          <w:lang w:val="vi-VN"/>
        </w:rPr>
        <w:t xml:space="preserve"> </w:t>
      </w:r>
      <w:r w:rsidRPr="00CA2B15">
        <w:rPr>
          <w:rFonts w:ascii="Times New Roman" w:hAnsi="Times New Roman" w:cs="Times New Roman"/>
          <w:sz w:val="28"/>
          <w:szCs w:val="28"/>
          <w:lang w:val="vi-VN"/>
        </w:rPr>
        <w:t>tẩy xạ, đánh giá hoạt độ phóng xạ, đo liều chiếu xạ cá nhân</w:t>
      </w:r>
      <w:r w:rsidRPr="00CA2B15">
        <w:rPr>
          <w:rFonts w:ascii="Times New Roman" w:hAnsi="Times New Roman" w:cs="Times New Roman"/>
          <w:sz w:val="28"/>
          <w:szCs w:val="28"/>
        </w:rPr>
        <w:t xml:space="preserve"> hoặc</w:t>
      </w:r>
      <w:r w:rsidRPr="00CA2B15">
        <w:rPr>
          <w:rFonts w:ascii="Times New Roman" w:hAnsi="Times New Roman" w:cs="Times New Roman"/>
          <w:sz w:val="28"/>
          <w:szCs w:val="28"/>
          <w:lang w:val="vi-VN"/>
        </w:rPr>
        <w:t xml:space="preserve"> </w:t>
      </w:r>
      <w:r w:rsidRPr="00CA2B15">
        <w:rPr>
          <w:rFonts w:ascii="Times New Roman" w:hAnsi="Times New Roman" w:cs="Times New Roman"/>
          <w:sz w:val="28"/>
          <w:szCs w:val="28"/>
        </w:rPr>
        <w:t xml:space="preserve">kiểm định, </w:t>
      </w:r>
      <w:r w:rsidRPr="00CA2B15">
        <w:rPr>
          <w:rFonts w:ascii="Times New Roman" w:hAnsi="Times New Roman" w:cs="Times New Roman"/>
          <w:sz w:val="28"/>
          <w:szCs w:val="28"/>
          <w:lang w:val="vi-VN"/>
        </w:rPr>
        <w:t>hiệu chuẩn thiết bị ghi đo bức xạ</w:t>
      </w:r>
      <w:r w:rsidRPr="00CA2B15">
        <w:rPr>
          <w:rFonts w:ascii="Times New Roman" w:hAnsi="Times New Roman" w:cs="Times New Roman"/>
          <w:sz w:val="28"/>
          <w:szCs w:val="28"/>
        </w:rPr>
        <w:t>;</w:t>
      </w:r>
    </w:p>
    <w:p w14:paraId="49AB14AC" w14:textId="77777777" w:rsidR="00D76D41" w:rsidRPr="00BD2F98" w:rsidRDefault="00D76D41" w:rsidP="00A43B31">
      <w:pPr>
        <w:tabs>
          <w:tab w:val="left" w:pos="709"/>
        </w:tabs>
        <w:spacing w:after="120" w:line="360" w:lineRule="exact"/>
        <w:jc w:val="both"/>
        <w:rPr>
          <w:rFonts w:ascii="Times New Roman" w:hAnsi="Times New Roman" w:cs="Times New Roman"/>
          <w:sz w:val="28"/>
          <w:szCs w:val="28"/>
        </w:rPr>
      </w:pPr>
      <w:r w:rsidRPr="00CA2B15">
        <w:rPr>
          <w:rFonts w:ascii="Times New Roman" w:hAnsi="Times New Roman" w:cs="Times New Roman"/>
          <w:sz w:val="28"/>
          <w:szCs w:val="28"/>
          <w:lang w:val="vi-VN"/>
        </w:rPr>
        <w:tab/>
        <w:t xml:space="preserve">b) </w:t>
      </w:r>
      <w:r w:rsidRPr="00CA2B15">
        <w:rPr>
          <w:rFonts w:ascii="Times New Roman" w:hAnsi="Times New Roman" w:cs="Times New Roman"/>
          <w:sz w:val="28"/>
          <w:szCs w:val="28"/>
        </w:rPr>
        <w:t>C</w:t>
      </w:r>
      <w:r w:rsidRPr="00CA2B15">
        <w:rPr>
          <w:rFonts w:ascii="Times New Roman" w:hAnsi="Times New Roman" w:cs="Times New Roman"/>
          <w:sz w:val="28"/>
          <w:szCs w:val="28"/>
          <w:lang w:val="vi-VN"/>
        </w:rPr>
        <w:t>ó bằng</w:t>
      </w:r>
      <w:r w:rsidRPr="00D62C44">
        <w:rPr>
          <w:rFonts w:ascii="Times New Roman" w:hAnsi="Times New Roman" w:cs="Times New Roman"/>
          <w:sz w:val="28"/>
          <w:szCs w:val="28"/>
          <w:lang w:val="vi-VN"/>
        </w:rPr>
        <w:t xml:space="preserve"> tốt nghiệp từ </w:t>
      </w:r>
      <w:r w:rsidRPr="00D62C44">
        <w:rPr>
          <w:rFonts w:ascii="Times New Roman" w:hAnsi="Times New Roman" w:cs="Times New Roman"/>
          <w:sz w:val="28"/>
          <w:szCs w:val="28"/>
        </w:rPr>
        <w:t>đại học</w:t>
      </w:r>
      <w:r w:rsidRPr="00D62C44">
        <w:rPr>
          <w:rFonts w:ascii="Times New Roman" w:hAnsi="Times New Roman" w:cs="Times New Roman"/>
          <w:sz w:val="28"/>
          <w:szCs w:val="28"/>
          <w:lang w:val="vi-VN"/>
        </w:rPr>
        <w:t xml:space="preserve"> trở lên về chuyên ngành kỹ</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thuật</w:t>
      </w:r>
      <w:r w:rsidRPr="00D62C44">
        <w:rPr>
          <w:rFonts w:ascii="Times New Roman" w:hAnsi="Times New Roman" w:cs="Times New Roman"/>
          <w:sz w:val="28"/>
          <w:szCs w:val="28"/>
        </w:rPr>
        <w:t xml:space="preserve"> phù hợp với loại hình dịch vụ thực hiện </w:t>
      </w:r>
      <w:r w:rsidRPr="00D62C44">
        <w:rPr>
          <w:rFonts w:ascii="Times New Roman" w:hAnsi="Times New Roman" w:cs="Times New Roman"/>
          <w:sz w:val="28"/>
          <w:szCs w:val="28"/>
          <w:lang w:val="vi-VN"/>
        </w:rPr>
        <w:t xml:space="preserve">và có ít nhất </w:t>
      </w:r>
      <w:r>
        <w:rPr>
          <w:rFonts w:ascii="Times New Roman" w:hAnsi="Times New Roman" w:cs="Times New Roman"/>
          <w:sz w:val="28"/>
          <w:szCs w:val="28"/>
        </w:rPr>
        <w:t>10</w:t>
      </w:r>
      <w:r w:rsidRPr="00D62C44">
        <w:rPr>
          <w:rFonts w:ascii="Times New Roman" w:hAnsi="Times New Roman" w:cs="Times New Roman"/>
          <w:sz w:val="28"/>
          <w:szCs w:val="28"/>
        </w:rPr>
        <w:t xml:space="preserve"> (</w:t>
      </w:r>
      <w:r>
        <w:rPr>
          <w:rFonts w:ascii="Times New Roman" w:hAnsi="Times New Roman" w:cs="Times New Roman"/>
          <w:sz w:val="28"/>
          <w:szCs w:val="28"/>
        </w:rPr>
        <w:t>mười</w:t>
      </w:r>
      <w:r w:rsidRPr="00D62C44">
        <w:rPr>
          <w:rFonts w:ascii="Times New Roman" w:hAnsi="Times New Roman" w:cs="Times New Roman"/>
          <w:sz w:val="28"/>
          <w:szCs w:val="28"/>
        </w:rPr>
        <w:t>)</w:t>
      </w:r>
      <w:r w:rsidRPr="00D62C44">
        <w:rPr>
          <w:rFonts w:ascii="Times New Roman" w:hAnsi="Times New Roman" w:cs="Times New Roman"/>
          <w:sz w:val="28"/>
          <w:szCs w:val="28"/>
          <w:lang w:val="vi-VN"/>
        </w:rPr>
        <w:t xml:space="preserve"> năm kinh nghiệm làm việc trong lĩnh vực năng lượng nguyên tử</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 xml:space="preserve">trong trường hợp đề nghị cấp chứng chỉ </w:t>
      </w:r>
      <w:r w:rsidRPr="00D62C44">
        <w:rPr>
          <w:rFonts w:ascii="Times New Roman" w:hAnsi="Times New Roman" w:cs="Times New Roman"/>
          <w:sz w:val="28"/>
          <w:szCs w:val="28"/>
        </w:rPr>
        <w:t xml:space="preserve">đối với cá nhân thực hiện các </w:t>
      </w:r>
      <w:r w:rsidRPr="00D62C44">
        <w:rPr>
          <w:rFonts w:ascii="Times New Roman" w:hAnsi="Times New Roman" w:cs="Times New Roman"/>
          <w:sz w:val="28"/>
          <w:szCs w:val="28"/>
          <w:lang w:val="vi-VN"/>
        </w:rPr>
        <w:t xml:space="preserve">dịch vụ lắp đặt, bảo dưỡng, sửa chữa thiết bị bức xạ </w:t>
      </w:r>
      <w:r w:rsidRPr="00D62C44">
        <w:rPr>
          <w:rFonts w:ascii="Times New Roman" w:hAnsi="Times New Roman" w:cs="Times New Roman"/>
          <w:sz w:val="28"/>
          <w:szCs w:val="28"/>
        </w:rPr>
        <w:t>hoặc</w:t>
      </w:r>
      <w:r w:rsidRPr="00D62C44">
        <w:rPr>
          <w:rFonts w:ascii="Times New Roman" w:hAnsi="Times New Roman" w:cs="Times New Roman"/>
          <w:sz w:val="28"/>
          <w:szCs w:val="28"/>
          <w:lang w:val="vi-VN"/>
        </w:rPr>
        <w:t xml:space="preserve"> kiểm định thiết bị bức xạ</w:t>
      </w:r>
      <w:r w:rsidRPr="00BA339C">
        <w:rPr>
          <w:rFonts w:ascii="Times New Roman" w:hAnsi="Times New Roman" w:cs="Times New Roman"/>
          <w:sz w:val="28"/>
          <w:szCs w:val="28"/>
        </w:rPr>
        <w:t>.</w:t>
      </w:r>
    </w:p>
    <w:p w14:paraId="4344DBC8" w14:textId="77777777" w:rsidR="00D76D41" w:rsidRPr="00082F4F" w:rsidRDefault="00D76D41" w:rsidP="00A43B31">
      <w:pPr>
        <w:tabs>
          <w:tab w:val="left" w:pos="709"/>
        </w:tabs>
        <w:spacing w:after="120" w:line="360" w:lineRule="exact"/>
        <w:jc w:val="both"/>
        <w:rPr>
          <w:rFonts w:ascii="Times New Roman" w:hAnsi="Times New Roman" w:cs="Times New Roman"/>
          <w:sz w:val="28"/>
          <w:szCs w:val="28"/>
        </w:rPr>
      </w:pPr>
      <w:r w:rsidRPr="00082F4F">
        <w:rPr>
          <w:rFonts w:ascii="Times New Roman" w:hAnsi="Times New Roman" w:cs="Times New Roman"/>
          <w:sz w:val="28"/>
          <w:szCs w:val="28"/>
        </w:rPr>
        <w:tab/>
        <w:t>4. Có giấy chứng nhận đào tạo chuyên môn nghiệp vụ về nội dung dịch vụ do các cơ quan, tổ chức, hiệp hội nghề nghiệp trong nước và quốc tế cấp.</w:t>
      </w:r>
    </w:p>
    <w:p w14:paraId="43B06491"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082F4F">
        <w:rPr>
          <w:rFonts w:ascii="Times New Roman" w:hAnsi="Times New Roman" w:cs="Times New Roman"/>
          <w:sz w:val="28"/>
          <w:szCs w:val="28"/>
        </w:rPr>
        <w:tab/>
        <w:t>5.</w:t>
      </w:r>
      <w:r w:rsidRPr="00082F4F">
        <w:rPr>
          <w:rFonts w:ascii="Times New Roman" w:hAnsi="Times New Roman" w:cs="Times New Roman"/>
          <w:sz w:val="28"/>
          <w:szCs w:val="28"/>
          <w:lang w:val="vi-VN"/>
        </w:rPr>
        <w:t xml:space="preserve"> Có kinh nghiệm tham gia giảng dạy tại các cơ sở đào tạo.</w:t>
      </w:r>
    </w:p>
    <w:p w14:paraId="610EF181" w14:textId="7AF49D93" w:rsidR="00D76D41" w:rsidRPr="00D62C44" w:rsidRDefault="00D76D41" w:rsidP="00A43B31">
      <w:pPr>
        <w:tabs>
          <w:tab w:val="left" w:pos="709"/>
        </w:tabs>
        <w:spacing w:after="120" w:line="360" w:lineRule="exact"/>
        <w:jc w:val="both"/>
        <w:rPr>
          <w:rFonts w:ascii="Times New Roman" w:hAnsi="Times New Roman" w:cs="Times New Roman"/>
          <w:b/>
          <w:sz w:val="28"/>
          <w:szCs w:val="28"/>
          <w:lang w:val="vi-VN"/>
        </w:rPr>
      </w:pPr>
      <w:r w:rsidRPr="00D62C44">
        <w:rPr>
          <w:rFonts w:ascii="Times New Roman" w:hAnsi="Times New Roman" w:cs="Times New Roman"/>
          <w:sz w:val="28"/>
          <w:szCs w:val="28"/>
          <w:lang w:val="vi-VN"/>
        </w:rPr>
        <w:tab/>
      </w:r>
      <w:r w:rsidRPr="00D62C44">
        <w:rPr>
          <w:rFonts w:ascii="Times New Roman" w:hAnsi="Times New Roman" w:cs="Times New Roman"/>
          <w:sz w:val="28"/>
          <w:szCs w:val="28"/>
          <w:lang w:val="vi-VN"/>
        </w:rPr>
        <w:tab/>
      </w:r>
      <w:r w:rsidRPr="00D62C44">
        <w:rPr>
          <w:rFonts w:ascii="Times New Roman" w:hAnsi="Times New Roman" w:cs="Times New Roman"/>
          <w:b/>
          <w:sz w:val="28"/>
          <w:szCs w:val="28"/>
          <w:lang w:val="vi-VN"/>
        </w:rPr>
        <w:t xml:space="preserve">Điều </w:t>
      </w:r>
      <w:r w:rsidR="00DE35F1">
        <w:rPr>
          <w:rFonts w:ascii="Times New Roman" w:hAnsi="Times New Roman" w:cs="Times New Roman"/>
          <w:b/>
          <w:sz w:val="28"/>
          <w:szCs w:val="28"/>
        </w:rPr>
        <w:t>66</w:t>
      </w:r>
      <w:r w:rsidRPr="00D62C44">
        <w:rPr>
          <w:rFonts w:ascii="Times New Roman" w:hAnsi="Times New Roman" w:cs="Times New Roman"/>
          <w:b/>
          <w:sz w:val="28"/>
          <w:szCs w:val="28"/>
        </w:rPr>
        <w:t>.</w:t>
      </w:r>
      <w:r w:rsidRPr="00D62C44">
        <w:rPr>
          <w:rFonts w:ascii="Times New Roman" w:hAnsi="Times New Roman" w:cs="Times New Roman"/>
          <w:b/>
          <w:sz w:val="28"/>
          <w:szCs w:val="28"/>
          <w:lang w:val="vi-VN"/>
        </w:rPr>
        <w:t xml:space="preserve"> Hồ sơ đề nghị cấp chứng chỉ hành nghề dịch vụ hỗ trợ ứng dụng năng lượng nguyên tử</w:t>
      </w:r>
    </w:p>
    <w:p w14:paraId="1553D21C"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b/>
          <w:sz w:val="28"/>
          <w:szCs w:val="28"/>
          <w:lang w:val="vi-VN"/>
        </w:rPr>
        <w:tab/>
      </w:r>
      <w:r w:rsidRPr="00D62C44">
        <w:rPr>
          <w:rFonts w:ascii="Times New Roman" w:hAnsi="Times New Roman" w:cs="Times New Roman"/>
          <w:sz w:val="28"/>
          <w:szCs w:val="28"/>
          <w:lang w:val="vi-VN"/>
        </w:rPr>
        <w:t>1. Hồ sơ đề nghị cấp chứng chỉ hành nghề dịch vụ đào tạo an toàn bức xạ, đào tạo, bồi dưỡng chuyên môn, nghiệp vụ, bao gồm:</w:t>
      </w:r>
    </w:p>
    <w:p w14:paraId="4BB03365" w14:textId="4E49451F" w:rsidR="00D76D41" w:rsidRPr="001159AD" w:rsidRDefault="00D76D41" w:rsidP="00A43B31">
      <w:pPr>
        <w:widowControl w:val="0"/>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 xml:space="preserve">a) Đơn đề nghị theo </w:t>
      </w:r>
      <w:r w:rsidRPr="001159AD">
        <w:rPr>
          <w:rFonts w:ascii="Times New Roman" w:hAnsi="Times New Roman" w:cs="Times New Roman"/>
          <w:sz w:val="28"/>
          <w:szCs w:val="28"/>
          <w:lang w:val="vi-VN"/>
        </w:rPr>
        <w:t xml:space="preserve">Mẫu số </w:t>
      </w:r>
      <w:r w:rsidR="00F11D67" w:rsidRPr="001159AD">
        <w:rPr>
          <w:rFonts w:ascii="Times New Roman" w:hAnsi="Times New Roman" w:cs="Times New Roman"/>
          <w:sz w:val="28"/>
          <w:szCs w:val="28"/>
          <w:lang w:val="vi-VN"/>
        </w:rPr>
        <w:t xml:space="preserve">  </w:t>
      </w:r>
      <w:r w:rsidR="00F11D67" w:rsidRPr="001159AD">
        <w:rPr>
          <w:rFonts w:ascii="Times New Roman" w:hAnsi="Times New Roman" w:cs="Times New Roman"/>
          <w:sz w:val="28"/>
          <w:szCs w:val="28"/>
        </w:rPr>
        <w:t xml:space="preserve">06 </w:t>
      </w:r>
      <w:r w:rsidRPr="001159AD">
        <w:rPr>
          <w:rFonts w:ascii="Times New Roman" w:hAnsi="Times New Roman" w:cs="Times New Roman"/>
          <w:sz w:val="28"/>
          <w:szCs w:val="28"/>
          <w:lang w:val="vi-VN"/>
        </w:rPr>
        <w:t xml:space="preserve"> </w:t>
      </w:r>
      <w:r w:rsidR="003D3D2A">
        <w:rPr>
          <w:rFonts w:ascii="Times New Roman" w:hAnsi="Times New Roman" w:cs="Times New Roman"/>
          <w:sz w:val="28"/>
          <w:szCs w:val="28"/>
          <w:lang w:val="vi-VN"/>
        </w:rPr>
        <w:t>Phụ lục X</w:t>
      </w:r>
      <w:r w:rsidRPr="001159AD">
        <w:rPr>
          <w:rFonts w:ascii="Times New Roman" w:hAnsi="Times New Roman" w:cs="Times New Roman"/>
          <w:sz w:val="28"/>
          <w:szCs w:val="28"/>
          <w:lang w:val="vi-VN"/>
        </w:rPr>
        <w:t xml:space="preserve">  ban hành kèm theo Nghị định này</w:t>
      </w:r>
      <w:r w:rsidRPr="001159AD">
        <w:rPr>
          <w:rFonts w:ascii="Times New Roman" w:hAnsi="Times New Roman" w:cs="Times New Roman"/>
          <w:sz w:val="28"/>
          <w:szCs w:val="28"/>
        </w:rPr>
        <w:t>.</w:t>
      </w:r>
    </w:p>
    <w:p w14:paraId="41B07E83" w14:textId="61A5A2FD" w:rsidR="00D76D41" w:rsidRPr="00D62C44" w:rsidRDefault="00D76D41" w:rsidP="00A43B31">
      <w:pPr>
        <w:widowControl w:val="0"/>
        <w:spacing w:after="120" w:line="360" w:lineRule="exact"/>
        <w:ind w:firstLine="720"/>
        <w:jc w:val="both"/>
        <w:rPr>
          <w:rFonts w:ascii="Times New Roman" w:hAnsi="Times New Roman" w:cs="Times New Roman"/>
          <w:sz w:val="28"/>
          <w:szCs w:val="28"/>
        </w:rPr>
      </w:pPr>
      <w:r w:rsidRPr="001159AD">
        <w:rPr>
          <w:rFonts w:ascii="Times New Roman" w:hAnsi="Times New Roman" w:cs="Times New Roman"/>
          <w:sz w:val="28"/>
          <w:szCs w:val="28"/>
          <w:lang w:val="vi-VN"/>
        </w:rPr>
        <w:t xml:space="preserve">b) Lý lịch cá nhân theo Mẫu số </w:t>
      </w:r>
      <w:r w:rsidR="001159AD" w:rsidRPr="001159AD">
        <w:rPr>
          <w:rFonts w:ascii="Times New Roman" w:hAnsi="Times New Roman" w:cs="Times New Roman"/>
          <w:sz w:val="28"/>
          <w:szCs w:val="28"/>
        </w:rPr>
        <w:t>02</w:t>
      </w:r>
      <w:r w:rsidRPr="001159AD">
        <w:rPr>
          <w:rFonts w:ascii="Times New Roman" w:hAnsi="Times New Roman" w:cs="Times New Roman"/>
          <w:sz w:val="28"/>
          <w:szCs w:val="28"/>
          <w:lang w:val="vi-VN"/>
        </w:rPr>
        <w:t xml:space="preserve"> quy định tại </w:t>
      </w:r>
      <w:r w:rsidR="003D3D2A">
        <w:rPr>
          <w:rFonts w:ascii="Times New Roman" w:hAnsi="Times New Roman" w:cs="Times New Roman"/>
          <w:sz w:val="28"/>
          <w:szCs w:val="28"/>
          <w:lang w:val="vi-VN"/>
        </w:rPr>
        <w:t>Phụ lục XI</w:t>
      </w:r>
      <w:r w:rsidR="001159AD" w:rsidRPr="001159AD">
        <w:rPr>
          <w:rFonts w:ascii="Times New Roman" w:hAnsi="Times New Roman" w:cs="Times New Roman"/>
          <w:sz w:val="28"/>
          <w:szCs w:val="28"/>
        </w:rPr>
        <w:t xml:space="preserve"> </w:t>
      </w:r>
      <w:r w:rsidRPr="001159AD">
        <w:rPr>
          <w:rFonts w:ascii="Times New Roman" w:hAnsi="Times New Roman" w:cs="Times New Roman"/>
          <w:sz w:val="28"/>
          <w:szCs w:val="28"/>
          <w:lang w:val="vi-VN"/>
        </w:rPr>
        <w:t>ba</w:t>
      </w:r>
      <w:r w:rsidRPr="00D62C44">
        <w:rPr>
          <w:rFonts w:ascii="Times New Roman" w:hAnsi="Times New Roman" w:cs="Times New Roman"/>
          <w:sz w:val="28"/>
          <w:szCs w:val="28"/>
          <w:lang w:val="vi-VN"/>
        </w:rPr>
        <w:t>n hành kèm theo Nghị định này</w:t>
      </w:r>
      <w:r w:rsidRPr="00D62C44">
        <w:rPr>
          <w:rFonts w:ascii="Times New Roman" w:hAnsi="Times New Roman" w:cs="Times New Roman"/>
          <w:sz w:val="28"/>
          <w:szCs w:val="28"/>
        </w:rPr>
        <w:t>.</w:t>
      </w:r>
    </w:p>
    <w:p w14:paraId="2AF232BF"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lang w:val="vi-VN"/>
        </w:rPr>
        <w:tab/>
        <w:t>c) Giấy xác nhận quá trình công tác của các cơ quan, tổ chức đã từng làm việc, kinh nghiệm giảng dạy của các tổ chức đào tạo</w:t>
      </w:r>
      <w:r w:rsidRPr="00D62C44">
        <w:rPr>
          <w:rFonts w:ascii="Times New Roman" w:hAnsi="Times New Roman" w:cs="Times New Roman"/>
          <w:sz w:val="28"/>
          <w:szCs w:val="28"/>
        </w:rPr>
        <w:t>.</w:t>
      </w:r>
    </w:p>
    <w:p w14:paraId="289183FB"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lastRenderedPageBreak/>
        <w:t xml:space="preserve">d) Bản sao kèm theo bản chính để đối chiếu các văn bằng, chứng chỉ chuyên môn, giấy chứng nhận phù </w:t>
      </w:r>
      <w:r w:rsidRPr="00D62C44">
        <w:rPr>
          <w:rFonts w:ascii="Times New Roman" w:hAnsi="Times New Roman" w:cs="Times New Roman"/>
          <w:sz w:val="28"/>
          <w:szCs w:val="28"/>
        </w:rPr>
        <w:t xml:space="preserve">hợp </w:t>
      </w:r>
      <w:r w:rsidRPr="00D62C44">
        <w:rPr>
          <w:rFonts w:ascii="Times New Roman" w:hAnsi="Times New Roman" w:cs="Times New Roman"/>
          <w:sz w:val="28"/>
          <w:szCs w:val="28"/>
          <w:lang w:val="vi-VN"/>
        </w:rPr>
        <w:t>với loại hình dịch vụ đề nghị cấp Chứng chỉ</w:t>
      </w:r>
      <w:r w:rsidRPr="00D62C44">
        <w:rPr>
          <w:rFonts w:ascii="Times New Roman" w:hAnsi="Times New Roman" w:cs="Times New Roman"/>
          <w:sz w:val="28"/>
          <w:szCs w:val="28"/>
        </w:rPr>
        <w:t>.</w:t>
      </w:r>
    </w:p>
    <w:p w14:paraId="71810FAB"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đ) 03 ảnh chân dung có kích thước 3 cm x 4 cm.</w:t>
      </w:r>
    </w:p>
    <w:p w14:paraId="7F430B01" w14:textId="6F081A3E"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2. Hồ sơ đề nghị cấp chứng chỉ hành nghề dịch vụ quy định tại các Khoản 1, 2, 3,4,5,6,7,8 và Khoản 9 Điều </w:t>
      </w:r>
      <w:r w:rsidR="00DE35F1">
        <w:rPr>
          <w:rFonts w:ascii="Times New Roman" w:hAnsi="Times New Roman" w:cs="Times New Roman"/>
          <w:sz w:val="28"/>
          <w:szCs w:val="28"/>
        </w:rPr>
        <w:t>43</w:t>
      </w:r>
      <w:r w:rsidRPr="00D62C44">
        <w:rPr>
          <w:rFonts w:ascii="Times New Roman" w:hAnsi="Times New Roman" w:cs="Times New Roman"/>
          <w:sz w:val="28"/>
          <w:szCs w:val="28"/>
          <w:lang w:val="vi-VN"/>
        </w:rPr>
        <w:t xml:space="preserve"> của Nghị định này, bao gồm:</w:t>
      </w:r>
      <w:r w:rsidRPr="00D62C44">
        <w:rPr>
          <w:rFonts w:ascii="Times New Roman" w:hAnsi="Times New Roman" w:cs="Times New Roman"/>
          <w:sz w:val="28"/>
          <w:szCs w:val="28"/>
          <w:lang w:val="vi-VN"/>
        </w:rPr>
        <w:tab/>
      </w:r>
    </w:p>
    <w:p w14:paraId="4A0A172E" w14:textId="12F7B00B" w:rsidR="00D76D41" w:rsidRPr="001159AD"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lang w:val="vi-VN"/>
        </w:rPr>
        <w:tab/>
        <w:t xml:space="preserve">a) Đơn đề nghị cấp Chứng chỉ hành nghề theo </w:t>
      </w:r>
      <w:r w:rsidRPr="001159AD">
        <w:rPr>
          <w:rFonts w:ascii="Times New Roman" w:hAnsi="Times New Roman" w:cs="Times New Roman"/>
          <w:sz w:val="28"/>
          <w:szCs w:val="28"/>
          <w:lang w:val="vi-VN"/>
        </w:rPr>
        <w:t xml:space="preserve">Mẫu số </w:t>
      </w:r>
      <w:r w:rsidR="001159AD" w:rsidRPr="001159AD">
        <w:rPr>
          <w:rFonts w:ascii="Times New Roman" w:hAnsi="Times New Roman" w:cs="Times New Roman"/>
          <w:sz w:val="28"/>
          <w:szCs w:val="28"/>
        </w:rPr>
        <w:t>06</w:t>
      </w:r>
      <w:r w:rsidRPr="001159AD">
        <w:rPr>
          <w:rFonts w:ascii="Times New Roman" w:hAnsi="Times New Roman" w:cs="Times New Roman"/>
          <w:sz w:val="28"/>
          <w:szCs w:val="28"/>
          <w:lang w:val="vi-VN"/>
        </w:rPr>
        <w:t xml:space="preserve"> </w:t>
      </w:r>
      <w:r w:rsidR="003D3D2A">
        <w:rPr>
          <w:rFonts w:ascii="Times New Roman" w:hAnsi="Times New Roman" w:cs="Times New Roman"/>
          <w:sz w:val="28"/>
          <w:szCs w:val="28"/>
          <w:lang w:val="vi-VN"/>
        </w:rPr>
        <w:t>Phụ lục X</w:t>
      </w:r>
      <w:r w:rsidRPr="001159AD">
        <w:rPr>
          <w:rFonts w:ascii="Times New Roman" w:hAnsi="Times New Roman" w:cs="Times New Roman"/>
          <w:sz w:val="28"/>
          <w:szCs w:val="28"/>
          <w:lang w:val="vi-VN"/>
        </w:rPr>
        <w:t xml:space="preserve"> ban hành kèm theo Nghị định này</w:t>
      </w:r>
      <w:r w:rsidRPr="001159AD">
        <w:rPr>
          <w:rFonts w:ascii="Times New Roman" w:hAnsi="Times New Roman" w:cs="Times New Roman"/>
          <w:sz w:val="28"/>
          <w:szCs w:val="28"/>
        </w:rPr>
        <w:t>.</w:t>
      </w:r>
    </w:p>
    <w:p w14:paraId="00281642" w14:textId="5C3A667C"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1159AD">
        <w:rPr>
          <w:rFonts w:ascii="Times New Roman" w:hAnsi="Times New Roman" w:cs="Times New Roman"/>
          <w:sz w:val="28"/>
          <w:szCs w:val="28"/>
          <w:lang w:val="vi-VN"/>
        </w:rPr>
        <w:tab/>
        <w:t xml:space="preserve">b) Lý lịch cá nhân theo Mẫu số </w:t>
      </w:r>
      <w:r w:rsidR="001159AD" w:rsidRPr="001159AD">
        <w:rPr>
          <w:rFonts w:ascii="Times New Roman" w:hAnsi="Times New Roman" w:cs="Times New Roman"/>
          <w:sz w:val="28"/>
          <w:szCs w:val="28"/>
        </w:rPr>
        <w:t>02</w:t>
      </w:r>
      <w:r w:rsidRPr="001159AD">
        <w:rPr>
          <w:rFonts w:ascii="Times New Roman" w:hAnsi="Times New Roman" w:cs="Times New Roman"/>
          <w:sz w:val="28"/>
          <w:szCs w:val="28"/>
          <w:lang w:val="vi-VN"/>
        </w:rPr>
        <w:t xml:space="preserve"> </w:t>
      </w:r>
      <w:r w:rsidR="003D3D2A">
        <w:rPr>
          <w:rFonts w:ascii="Times New Roman" w:hAnsi="Times New Roman" w:cs="Times New Roman"/>
          <w:sz w:val="28"/>
          <w:szCs w:val="28"/>
          <w:lang w:val="vi-VN"/>
        </w:rPr>
        <w:t>Phụ lục XI</w:t>
      </w:r>
      <w:r w:rsidRPr="00D62C44">
        <w:rPr>
          <w:rFonts w:ascii="Times New Roman" w:hAnsi="Times New Roman" w:cs="Times New Roman"/>
          <w:sz w:val="28"/>
          <w:szCs w:val="28"/>
          <w:lang w:val="vi-VN"/>
        </w:rPr>
        <w:t xml:space="preserve"> ban hành kèm theo Nghị định này</w:t>
      </w:r>
      <w:r w:rsidRPr="00D62C44">
        <w:rPr>
          <w:rFonts w:ascii="Times New Roman" w:hAnsi="Times New Roman" w:cs="Times New Roman"/>
          <w:sz w:val="28"/>
          <w:szCs w:val="28"/>
        </w:rPr>
        <w:t>.</w:t>
      </w:r>
    </w:p>
    <w:p w14:paraId="1CEA8D96"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c) Bản sao các văn bằng, chứng chỉ chuyên môn, giấy chứng nhận theo quy định của Nghị định này phù </w:t>
      </w:r>
      <w:r w:rsidRPr="00D62C44">
        <w:rPr>
          <w:rFonts w:ascii="Times New Roman" w:hAnsi="Times New Roman" w:cs="Times New Roman"/>
          <w:sz w:val="28"/>
          <w:szCs w:val="28"/>
        </w:rPr>
        <w:t xml:space="preserve">hợp </w:t>
      </w:r>
      <w:r w:rsidRPr="00D62C44">
        <w:rPr>
          <w:rFonts w:ascii="Times New Roman" w:hAnsi="Times New Roman" w:cs="Times New Roman"/>
          <w:sz w:val="28"/>
          <w:szCs w:val="28"/>
          <w:lang w:val="vi-VN"/>
        </w:rPr>
        <w:t>với loại hình dịch vụ đề nghị cấp Chứng chỉ</w:t>
      </w:r>
      <w:r w:rsidRPr="00D62C44">
        <w:rPr>
          <w:rFonts w:ascii="Times New Roman" w:hAnsi="Times New Roman" w:cs="Times New Roman"/>
          <w:sz w:val="28"/>
          <w:szCs w:val="28"/>
        </w:rPr>
        <w:t>.</w:t>
      </w:r>
    </w:p>
    <w:p w14:paraId="6D468264" w14:textId="77777777" w:rsidR="00D76D41" w:rsidRPr="00D62C44" w:rsidRDefault="00D76D41" w:rsidP="00A43B31">
      <w:pPr>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d)</w:t>
      </w:r>
      <w:r w:rsidRPr="00D62C44">
        <w:rPr>
          <w:rFonts w:ascii="Times New Roman" w:hAnsi="Times New Roman" w:cs="Times New Roman"/>
          <w:sz w:val="28"/>
          <w:szCs w:val="28"/>
        </w:rPr>
        <w:t xml:space="preserve"> Tài liệu chứng minh kinh nghiệm làm việc trong lĩnh vực công nghệ cần tư vấn, đánh giá, định giá, giám định</w:t>
      </w:r>
      <w:r w:rsidRPr="00D62C44">
        <w:rPr>
          <w:rFonts w:ascii="Times New Roman" w:hAnsi="Times New Roman" w:cs="Times New Roman"/>
          <w:sz w:val="28"/>
          <w:szCs w:val="28"/>
          <w:lang w:val="vi-VN"/>
        </w:rPr>
        <w:t xml:space="preserve"> trong trường hợp đề nghị cấp chứng chỉ hành nghề tư vấn kỹ thuật và công nghệ trong lĩnh vực năng lượng nguyên tử, đánh giá, định giá, giám định công nghệ bức xạ, công nghệ hạt nhân</w:t>
      </w:r>
      <w:r w:rsidRPr="00D62C44">
        <w:rPr>
          <w:rFonts w:ascii="Times New Roman" w:hAnsi="Times New Roman" w:cs="Times New Roman"/>
          <w:sz w:val="28"/>
          <w:szCs w:val="28"/>
        </w:rPr>
        <w:t>.</w:t>
      </w:r>
    </w:p>
    <w:p w14:paraId="450528D2"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đ) 03 ảnh chân dung có kích thước 3 cm x 4 cm.</w:t>
      </w:r>
    </w:p>
    <w:p w14:paraId="71FBC8BE" w14:textId="4DE0735B"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b/>
          <w:sz w:val="28"/>
          <w:szCs w:val="28"/>
          <w:lang w:val="vi-VN"/>
        </w:rPr>
        <w:tab/>
        <w:t xml:space="preserve">Điều </w:t>
      </w:r>
      <w:r w:rsidR="00D220DB">
        <w:rPr>
          <w:rFonts w:ascii="Times New Roman" w:hAnsi="Times New Roman" w:cs="Times New Roman"/>
          <w:b/>
          <w:sz w:val="28"/>
          <w:szCs w:val="28"/>
        </w:rPr>
        <w:t>6</w:t>
      </w:r>
      <w:r w:rsidR="00DE35F1">
        <w:rPr>
          <w:rFonts w:ascii="Times New Roman" w:hAnsi="Times New Roman" w:cs="Times New Roman"/>
          <w:b/>
          <w:sz w:val="28"/>
          <w:szCs w:val="28"/>
        </w:rPr>
        <w:t>7</w:t>
      </w:r>
      <w:r w:rsidRPr="00D62C44">
        <w:rPr>
          <w:rFonts w:ascii="Times New Roman" w:hAnsi="Times New Roman" w:cs="Times New Roman"/>
          <w:b/>
          <w:sz w:val="28"/>
          <w:szCs w:val="28"/>
        </w:rPr>
        <w:t>.</w:t>
      </w:r>
      <w:r w:rsidRPr="00D62C44">
        <w:rPr>
          <w:rFonts w:ascii="Times New Roman" w:hAnsi="Times New Roman" w:cs="Times New Roman"/>
          <w:b/>
          <w:sz w:val="28"/>
          <w:szCs w:val="28"/>
          <w:lang w:val="vi-VN"/>
        </w:rPr>
        <w:t xml:space="preserve"> Quy trình thủ tục cấp </w:t>
      </w:r>
      <w:r w:rsidRPr="00D62C44">
        <w:rPr>
          <w:rFonts w:ascii="Times New Roman" w:hAnsi="Times New Roman" w:cs="Times New Roman"/>
          <w:b/>
          <w:sz w:val="28"/>
          <w:szCs w:val="28"/>
        </w:rPr>
        <w:t>c</w:t>
      </w:r>
      <w:r w:rsidRPr="00D62C44">
        <w:rPr>
          <w:rFonts w:ascii="Times New Roman" w:hAnsi="Times New Roman" w:cs="Times New Roman"/>
          <w:b/>
          <w:sz w:val="28"/>
          <w:szCs w:val="28"/>
          <w:lang w:val="vi-VN"/>
        </w:rPr>
        <w:t>hứng chỉ hành nghề dịch vụ hỗ trợ ứng dụng năng lượng nguyên tử</w:t>
      </w:r>
    </w:p>
    <w:p w14:paraId="635113A9" w14:textId="77777777" w:rsidR="00D76D41" w:rsidRPr="00D62C44" w:rsidRDefault="00D76D41" w:rsidP="00A43B31">
      <w:pPr>
        <w:widowControl w:val="0"/>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1. Cá nhân đề nghị cấp chứng chỉ hành nghề nộp hồ sơ trực tiếp</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gửi qua bưu điện</w:t>
      </w:r>
      <w:r w:rsidRPr="00D62C44">
        <w:rPr>
          <w:rFonts w:ascii="Times New Roman" w:hAnsi="Times New Roman" w:cs="Times New Roman"/>
          <w:sz w:val="28"/>
          <w:szCs w:val="28"/>
        </w:rPr>
        <w:t xml:space="preserve"> hoặc đăng ký trực tuyến qua cổng thông tin điện tử của </w:t>
      </w:r>
      <w:r w:rsidRPr="00D62C44">
        <w:rPr>
          <w:rFonts w:ascii="Times New Roman" w:hAnsi="Times New Roman" w:cs="Times New Roman"/>
          <w:sz w:val="28"/>
          <w:szCs w:val="28"/>
          <w:lang w:val="vi-VN"/>
        </w:rPr>
        <w:t>Cơ quan có thẩm quyền cấp chứng chỉ hành nghề và nộp lệ phí cấp chứng chỉ hành nghề theo quy định pháp luật hiện hành</w:t>
      </w:r>
      <w:r w:rsidRPr="00D62C44">
        <w:rPr>
          <w:rFonts w:ascii="Times New Roman" w:hAnsi="Times New Roman" w:cs="Times New Roman"/>
          <w:sz w:val="28"/>
          <w:szCs w:val="28"/>
        </w:rPr>
        <w:t>.</w:t>
      </w:r>
    </w:p>
    <w:p w14:paraId="386C374D" w14:textId="45849E4B"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lang w:val="vi-VN"/>
        </w:rPr>
        <w:tab/>
        <w:t xml:space="preserve">2. </w:t>
      </w:r>
      <w:r w:rsidRPr="00D62C44">
        <w:rPr>
          <w:rFonts w:ascii="Times New Roman" w:hAnsi="Times New Roman" w:cs="Times New Roman"/>
          <w:sz w:val="28"/>
          <w:szCs w:val="28"/>
        </w:rPr>
        <w:t>T</w:t>
      </w:r>
      <w:r w:rsidRPr="00D62C44">
        <w:rPr>
          <w:rFonts w:ascii="Times New Roman" w:hAnsi="Times New Roman" w:cs="Times New Roman"/>
          <w:sz w:val="28"/>
          <w:szCs w:val="28"/>
          <w:lang w:val="vi-VN"/>
        </w:rPr>
        <w:t>rong thời hạn 05 (năm) ngày làm việc kể từ ngày nhận đủ hồ sơ hợp lệ</w:t>
      </w:r>
      <w:r w:rsidRPr="00D62C44">
        <w:rPr>
          <w:rFonts w:ascii="Times New Roman" w:hAnsi="Times New Roman" w:cs="Times New Roman"/>
          <w:sz w:val="28"/>
          <w:szCs w:val="28"/>
        </w:rPr>
        <w:t xml:space="preserve">, </w:t>
      </w:r>
      <w:r w:rsidRPr="00D62C44">
        <w:rPr>
          <w:rFonts w:ascii="Times New Roman" w:hAnsi="Times New Roman" w:cs="Times New Roman"/>
          <w:sz w:val="28"/>
          <w:szCs w:val="28"/>
          <w:lang w:val="vi-VN"/>
        </w:rPr>
        <w:t xml:space="preserve">Cơ quan có thẩm quyền cấp chứng chỉ hành nghề phải đánh giá tính hợp lệ của hồ sơ. Hồ sơ hợp lệ phải bảo đảm đầy đủ theo quy định </w:t>
      </w:r>
      <w:r w:rsidR="00A97896" w:rsidRPr="00A97896">
        <w:rPr>
          <w:rFonts w:ascii="Times New Roman" w:hAnsi="Times New Roman" w:cs="Times New Roman"/>
          <w:sz w:val="28"/>
          <w:szCs w:val="28"/>
        </w:rPr>
        <w:t>tại</w:t>
      </w:r>
      <w:r w:rsidRPr="00A97896">
        <w:rPr>
          <w:rFonts w:ascii="Times New Roman" w:hAnsi="Times New Roman" w:cs="Times New Roman"/>
          <w:sz w:val="28"/>
          <w:szCs w:val="28"/>
        </w:rPr>
        <w:t xml:space="preserve"> Nghị định </w:t>
      </w:r>
      <w:r w:rsidRPr="00A97896">
        <w:rPr>
          <w:rFonts w:ascii="Times New Roman" w:hAnsi="Times New Roman" w:cs="Times New Roman"/>
          <w:sz w:val="28"/>
          <w:szCs w:val="28"/>
          <w:lang w:val="vi-VN"/>
        </w:rPr>
        <w:t>này.</w:t>
      </w:r>
      <w:r w:rsidRPr="00D62C44">
        <w:rPr>
          <w:rFonts w:ascii="Times New Roman" w:hAnsi="Times New Roman" w:cs="Times New Roman"/>
          <w:sz w:val="28"/>
          <w:szCs w:val="28"/>
          <w:lang w:val="vi-VN"/>
        </w:rPr>
        <w:t xml:space="preserve"> Trường hợp hồ sơ không hợp lệ, trong thời hạn 05 (năm) ngày phải thông báo bằng văn bản đề nghị bổ sung hồ sơ theo quy định tới cá nhân đề nghị cấp Chứng chỉ hành nghề</w:t>
      </w:r>
      <w:r w:rsidRPr="00D62C44">
        <w:rPr>
          <w:rFonts w:ascii="Times New Roman" w:hAnsi="Times New Roman" w:cs="Times New Roman"/>
          <w:sz w:val="28"/>
          <w:szCs w:val="28"/>
        </w:rPr>
        <w:t xml:space="preserve">. </w:t>
      </w:r>
    </w:p>
    <w:p w14:paraId="2A9256F2"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3. Trong thời hạn 10 (mười) ngày làm việc kể từ ngày nhận đủ hồ sơ hợp lệ và lệ phí cấp Chứng chỉ hành nghề, Cơ quan có thẩm quyền phải xem xét cấp hoặc không cấp Chứng chỉ hành nghề</w:t>
      </w:r>
      <w:r w:rsidRPr="00D62C44">
        <w:rPr>
          <w:rFonts w:ascii="Times New Roman" w:hAnsi="Times New Roman" w:cs="Times New Roman"/>
          <w:sz w:val="28"/>
          <w:szCs w:val="28"/>
        </w:rPr>
        <w:t>.</w:t>
      </w:r>
      <w:r w:rsidRPr="00D62C44">
        <w:rPr>
          <w:rFonts w:ascii="Times New Roman" w:hAnsi="Times New Roman" w:cs="Times New Roman"/>
          <w:sz w:val="28"/>
          <w:szCs w:val="28"/>
          <w:lang w:val="vi-VN"/>
        </w:rPr>
        <w:t xml:space="preserve"> </w:t>
      </w:r>
      <w:r w:rsidRPr="00D62C44">
        <w:rPr>
          <w:rFonts w:ascii="Times New Roman" w:hAnsi="Times New Roman" w:cs="Times New Roman"/>
          <w:sz w:val="28"/>
          <w:szCs w:val="28"/>
        </w:rPr>
        <w:t>T</w:t>
      </w:r>
      <w:r w:rsidRPr="00D62C44">
        <w:rPr>
          <w:rFonts w:ascii="Times New Roman" w:hAnsi="Times New Roman" w:cs="Times New Roman"/>
          <w:sz w:val="28"/>
          <w:szCs w:val="28"/>
          <w:lang w:val="vi-VN"/>
        </w:rPr>
        <w:t xml:space="preserve">rường hợp không cấp Chứng chỉ hành nghề thì trong thời hạn nêu trên phải trả lời bằng văn bản và nêu rõ lý do. </w:t>
      </w:r>
    </w:p>
    <w:p w14:paraId="4B1E50D0" w14:textId="0B65A890" w:rsidR="00D76D41" w:rsidRPr="00D62C44" w:rsidRDefault="00D76D41" w:rsidP="00A43B31">
      <w:pPr>
        <w:tabs>
          <w:tab w:val="left" w:pos="709"/>
        </w:tabs>
        <w:spacing w:after="120" w:line="360" w:lineRule="exact"/>
        <w:jc w:val="both"/>
        <w:rPr>
          <w:rFonts w:ascii="Times New Roman" w:hAnsi="Times New Roman" w:cs="Times New Roman"/>
          <w:b/>
          <w:sz w:val="28"/>
          <w:szCs w:val="28"/>
          <w:lang w:val="vi-VN"/>
        </w:rPr>
      </w:pPr>
      <w:r w:rsidRPr="00D62C44">
        <w:rPr>
          <w:rFonts w:ascii="Times New Roman" w:hAnsi="Times New Roman" w:cs="Times New Roman"/>
          <w:b/>
          <w:sz w:val="28"/>
          <w:szCs w:val="28"/>
          <w:lang w:val="vi-VN"/>
        </w:rPr>
        <w:lastRenderedPageBreak/>
        <w:tab/>
        <w:t xml:space="preserve">Điều </w:t>
      </w:r>
      <w:r w:rsidR="00D220DB">
        <w:rPr>
          <w:rFonts w:ascii="Times New Roman" w:hAnsi="Times New Roman" w:cs="Times New Roman"/>
          <w:b/>
          <w:sz w:val="28"/>
          <w:szCs w:val="28"/>
        </w:rPr>
        <w:t>6</w:t>
      </w:r>
      <w:r w:rsidR="00DE35F1">
        <w:rPr>
          <w:rFonts w:ascii="Times New Roman" w:hAnsi="Times New Roman" w:cs="Times New Roman"/>
          <w:b/>
          <w:sz w:val="28"/>
          <w:szCs w:val="28"/>
        </w:rPr>
        <w:t>8</w:t>
      </w:r>
      <w:r w:rsidRPr="00D62C44">
        <w:rPr>
          <w:rFonts w:ascii="Times New Roman" w:hAnsi="Times New Roman" w:cs="Times New Roman"/>
          <w:b/>
          <w:sz w:val="28"/>
          <w:szCs w:val="28"/>
        </w:rPr>
        <w:t>.</w:t>
      </w:r>
      <w:r w:rsidRPr="00D62C44">
        <w:rPr>
          <w:rFonts w:ascii="Times New Roman" w:hAnsi="Times New Roman" w:cs="Times New Roman"/>
          <w:b/>
          <w:sz w:val="28"/>
          <w:szCs w:val="28"/>
          <w:lang w:val="vi-VN"/>
        </w:rPr>
        <w:t xml:space="preserve"> Cấp lại Chứng chỉ hành nghề </w:t>
      </w:r>
    </w:p>
    <w:p w14:paraId="650F1FAA"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1. Cá nhân phải đề nghị cấp lại Chứng chỉ hành nghề trong trường hợp Chứng chỉ hành nghề bị rách, nát, mất.</w:t>
      </w:r>
    </w:p>
    <w:p w14:paraId="103EB060"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2. Hồ sơ đề nghị cấp lại Chứng chỉ hành nghề bao gồm:</w:t>
      </w:r>
    </w:p>
    <w:p w14:paraId="500110C4" w14:textId="24449DFD" w:rsidR="00D76D41" w:rsidRPr="00D62C44" w:rsidRDefault="00D76D41" w:rsidP="00A43B31">
      <w:pPr>
        <w:tabs>
          <w:tab w:val="left" w:pos="709"/>
        </w:tabs>
        <w:spacing w:after="120" w:line="360" w:lineRule="exact"/>
        <w:jc w:val="both"/>
        <w:rPr>
          <w:rFonts w:ascii="Times New Roman" w:hAnsi="Times New Roman" w:cs="Times New Roman"/>
          <w:sz w:val="28"/>
          <w:szCs w:val="28"/>
        </w:rPr>
      </w:pPr>
      <w:r w:rsidRPr="00D62C44">
        <w:rPr>
          <w:rFonts w:ascii="Times New Roman" w:hAnsi="Times New Roman" w:cs="Times New Roman"/>
          <w:sz w:val="28"/>
          <w:szCs w:val="28"/>
          <w:lang w:val="vi-VN"/>
        </w:rPr>
        <w:tab/>
        <w:t xml:space="preserve">a) Đơn đề nghị cấp lại Chứng chỉ hành nghề theo </w:t>
      </w:r>
      <w:r w:rsidRPr="00A97896">
        <w:rPr>
          <w:rFonts w:ascii="Times New Roman" w:hAnsi="Times New Roman" w:cs="Times New Roman"/>
          <w:sz w:val="28"/>
          <w:szCs w:val="28"/>
          <w:lang w:val="vi-VN"/>
        </w:rPr>
        <w:t xml:space="preserve">Mẫu số </w:t>
      </w:r>
      <w:r w:rsidR="00A97896" w:rsidRPr="00A97896">
        <w:rPr>
          <w:rFonts w:ascii="Times New Roman" w:hAnsi="Times New Roman" w:cs="Times New Roman"/>
          <w:sz w:val="28"/>
          <w:szCs w:val="28"/>
        </w:rPr>
        <w:t>07</w:t>
      </w:r>
      <w:r w:rsidRPr="00A97896">
        <w:rPr>
          <w:rFonts w:ascii="Times New Roman" w:hAnsi="Times New Roman" w:cs="Times New Roman"/>
          <w:sz w:val="28"/>
          <w:szCs w:val="28"/>
          <w:lang w:val="vi-VN"/>
        </w:rPr>
        <w:t xml:space="preserve"> </w:t>
      </w:r>
      <w:r w:rsidR="003D3D2A">
        <w:rPr>
          <w:rFonts w:ascii="Times New Roman" w:hAnsi="Times New Roman" w:cs="Times New Roman"/>
          <w:sz w:val="28"/>
          <w:szCs w:val="28"/>
          <w:lang w:val="vi-VN"/>
        </w:rPr>
        <w:t>Phụ lục X</w:t>
      </w:r>
      <w:r w:rsidRPr="00D62C44">
        <w:rPr>
          <w:rFonts w:ascii="Times New Roman" w:hAnsi="Times New Roman" w:cs="Times New Roman"/>
          <w:sz w:val="28"/>
          <w:szCs w:val="28"/>
          <w:lang w:val="vi-VN"/>
        </w:rPr>
        <w:t xml:space="preserve"> ban hành kèm theo Nghị định này</w:t>
      </w:r>
      <w:r w:rsidRPr="00D62C44">
        <w:rPr>
          <w:rFonts w:ascii="Times New Roman" w:hAnsi="Times New Roman" w:cs="Times New Roman"/>
          <w:sz w:val="28"/>
          <w:szCs w:val="28"/>
        </w:rPr>
        <w:t>;</w:t>
      </w:r>
    </w:p>
    <w:p w14:paraId="53ED0A64"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b) Bản gốc Chứng chỉ hành nghề khi đề nghị cấp lại do bị rách, nát (nếu còn).</w:t>
      </w:r>
    </w:p>
    <w:p w14:paraId="47B47A57"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3. Cơ quan có thẩm quyền cấp chứng chỉ hành nghề trong thời hạn 05 (năm) ngày làm việc kể từ ngày nhận hồ sơ đề nghị cấp lại Chứng chỉ hành nghề phải đánh giá tính hợp lệ của hồ sơ, trường hợp hồ sơ không hợp lệ phải thông báo bằng văn bản đề nghị bổ sung hồ sơ theo quy định tới cá nhân đề nghị cấp lại Chứng chỉ hành nghề. </w:t>
      </w:r>
    </w:p>
    <w:p w14:paraId="71C6378A"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Trong thời hạn 05 (năm) ngày làm việc kể từ ngày nhận đủ hồ sơ hợp lệ, lệ phí cấp Chứng chỉ hành nghề, Cơ quan có thẩm quyền cấp chứng chỉ hành nghề phải cấp lại Chứng chỉ hành nghề</w:t>
      </w:r>
      <w:r w:rsidRPr="00D62C44">
        <w:rPr>
          <w:rFonts w:ascii="Times New Roman" w:hAnsi="Times New Roman" w:cs="Times New Roman"/>
          <w:sz w:val="28"/>
          <w:szCs w:val="28"/>
        </w:rPr>
        <w:t>.</w:t>
      </w:r>
      <w:r w:rsidRPr="00D62C44">
        <w:rPr>
          <w:rFonts w:ascii="Times New Roman" w:hAnsi="Times New Roman" w:cs="Times New Roman"/>
          <w:sz w:val="28"/>
          <w:szCs w:val="28"/>
          <w:lang w:val="vi-VN"/>
        </w:rPr>
        <w:t xml:space="preserve"> </w:t>
      </w:r>
      <w:r w:rsidRPr="00D62C44">
        <w:rPr>
          <w:rFonts w:ascii="Times New Roman" w:hAnsi="Times New Roman" w:cs="Times New Roman"/>
          <w:sz w:val="28"/>
          <w:szCs w:val="28"/>
        </w:rPr>
        <w:t>T</w:t>
      </w:r>
      <w:r w:rsidRPr="00D62C44">
        <w:rPr>
          <w:rFonts w:ascii="Times New Roman" w:hAnsi="Times New Roman" w:cs="Times New Roman"/>
          <w:sz w:val="28"/>
          <w:szCs w:val="28"/>
          <w:lang w:val="vi-VN"/>
        </w:rPr>
        <w:t xml:space="preserve">rường hợp từ chối cấp thì trong thời hạn nêu trên phải trả lời bằng văn bản và nêu rõ lý do.   </w:t>
      </w:r>
    </w:p>
    <w:p w14:paraId="5C4DA477" w14:textId="66E79432" w:rsidR="00D76D41" w:rsidRPr="00D62C44" w:rsidRDefault="00D76D41" w:rsidP="00A43B31">
      <w:pPr>
        <w:tabs>
          <w:tab w:val="left" w:pos="709"/>
        </w:tabs>
        <w:spacing w:after="120" w:line="360" w:lineRule="exact"/>
        <w:jc w:val="both"/>
        <w:rPr>
          <w:rFonts w:ascii="Times New Roman" w:hAnsi="Times New Roman" w:cs="Times New Roman"/>
          <w:b/>
          <w:sz w:val="28"/>
          <w:szCs w:val="28"/>
          <w:lang w:val="vi-VN"/>
        </w:rPr>
      </w:pPr>
      <w:r w:rsidRPr="00D62C44">
        <w:rPr>
          <w:rFonts w:ascii="Times New Roman" w:hAnsi="Times New Roman" w:cs="Times New Roman"/>
          <w:sz w:val="28"/>
          <w:szCs w:val="28"/>
          <w:lang w:val="vi-VN"/>
        </w:rPr>
        <w:tab/>
      </w:r>
      <w:r w:rsidRPr="00D62C44">
        <w:rPr>
          <w:rFonts w:ascii="Times New Roman" w:hAnsi="Times New Roman" w:cs="Times New Roman"/>
          <w:b/>
          <w:sz w:val="28"/>
          <w:szCs w:val="28"/>
          <w:lang w:val="vi-VN"/>
        </w:rPr>
        <w:t xml:space="preserve">Điều </w:t>
      </w:r>
      <w:r w:rsidR="00DE35F1">
        <w:rPr>
          <w:rFonts w:ascii="Times New Roman" w:hAnsi="Times New Roman" w:cs="Times New Roman"/>
          <w:b/>
          <w:sz w:val="28"/>
          <w:szCs w:val="28"/>
        </w:rPr>
        <w:t>69</w:t>
      </w:r>
      <w:r w:rsidRPr="00D62C44">
        <w:rPr>
          <w:rFonts w:ascii="Times New Roman" w:hAnsi="Times New Roman" w:cs="Times New Roman"/>
          <w:b/>
          <w:sz w:val="28"/>
          <w:szCs w:val="28"/>
        </w:rPr>
        <w:t>.</w:t>
      </w:r>
      <w:r w:rsidRPr="00D62C44">
        <w:rPr>
          <w:rFonts w:ascii="Times New Roman" w:hAnsi="Times New Roman" w:cs="Times New Roman"/>
          <w:b/>
          <w:sz w:val="28"/>
          <w:szCs w:val="28"/>
          <w:lang w:val="vi-VN"/>
        </w:rPr>
        <w:t xml:space="preserve"> Công nhận chứng chỉ hoặc văn bằng tương đương để hành nghề dịch vụ ứng dụng năng lượng nguyên tử</w:t>
      </w:r>
    </w:p>
    <w:p w14:paraId="29AB4279"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1. Cá nhân đã có Chứng chỉ hoặc văn bằng tương tương do cơ quan, tổ chức nước ngoài cấp, nếu còn thời hạn sử dụng thì được xem xét công nhận để hành nghề hoạt động dịch vụ ứng dụng năng lượng nguyên tử tại Việt Nam.</w:t>
      </w:r>
    </w:p>
    <w:p w14:paraId="2A21DC3F"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2. Hồ sơ đề nghị công nhận bao gồm:</w:t>
      </w:r>
    </w:p>
    <w:p w14:paraId="700B30E1" w14:textId="4985BCBC"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a) Đơn đề nghị công nhận chứng chỉ hoặc văn bằng tương đương theo </w:t>
      </w:r>
      <w:r w:rsidRPr="00A97896">
        <w:rPr>
          <w:rFonts w:ascii="Times New Roman" w:hAnsi="Times New Roman" w:cs="Times New Roman"/>
          <w:sz w:val="28"/>
          <w:szCs w:val="28"/>
          <w:lang w:val="vi-VN"/>
        </w:rPr>
        <w:t xml:space="preserve">Mẫu số </w:t>
      </w:r>
      <w:r w:rsidR="00A97896" w:rsidRPr="00A97896">
        <w:rPr>
          <w:rFonts w:ascii="Times New Roman" w:hAnsi="Times New Roman" w:cs="Times New Roman"/>
          <w:sz w:val="28"/>
          <w:szCs w:val="28"/>
        </w:rPr>
        <w:t>08</w:t>
      </w:r>
      <w:r w:rsidRPr="00A97896">
        <w:rPr>
          <w:rFonts w:ascii="Times New Roman" w:hAnsi="Times New Roman" w:cs="Times New Roman"/>
          <w:sz w:val="28"/>
          <w:szCs w:val="28"/>
          <w:lang w:val="vi-VN"/>
        </w:rPr>
        <w:t xml:space="preserve"> </w:t>
      </w:r>
      <w:r w:rsidR="003D3D2A">
        <w:rPr>
          <w:rFonts w:ascii="Times New Roman" w:hAnsi="Times New Roman" w:cs="Times New Roman"/>
          <w:sz w:val="28"/>
          <w:szCs w:val="28"/>
          <w:lang w:val="vi-VN"/>
        </w:rPr>
        <w:t>Phụ lục X</w:t>
      </w:r>
      <w:r w:rsidRPr="00D62C44">
        <w:rPr>
          <w:rFonts w:ascii="Times New Roman" w:hAnsi="Times New Roman" w:cs="Times New Roman"/>
          <w:sz w:val="28"/>
          <w:szCs w:val="28"/>
          <w:lang w:val="vi-VN"/>
        </w:rPr>
        <w:t xml:space="preserve"> ban hành kèm theo Nghị định này.</w:t>
      </w:r>
    </w:p>
    <w:p w14:paraId="785F1954"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b) Bản dịch chứng chỉ hoặc văn bằng tương đương bằng tiếng Việt.</w:t>
      </w:r>
    </w:p>
    <w:p w14:paraId="735B9370"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 xml:space="preserve">3. Thời hạn xử lý hồ sơ </w:t>
      </w:r>
    </w:p>
    <w:p w14:paraId="1B342D7F" w14:textId="77777777" w:rsidR="00D76D41" w:rsidRPr="00D62C44" w:rsidRDefault="00D76D41" w:rsidP="00A43B31">
      <w:pPr>
        <w:tabs>
          <w:tab w:val="left" w:pos="709"/>
        </w:tabs>
        <w:spacing w:after="120" w:line="360" w:lineRule="exact"/>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ab/>
        <w:t>a) Cục An toàn bức xạ và hạt nhân</w:t>
      </w:r>
      <w:r>
        <w:rPr>
          <w:rFonts w:ascii="Times New Roman" w:hAnsi="Times New Roman" w:cs="Times New Roman"/>
          <w:sz w:val="28"/>
          <w:szCs w:val="28"/>
        </w:rPr>
        <w:t>,</w:t>
      </w:r>
      <w:r w:rsidRPr="00D62C44">
        <w:rPr>
          <w:rFonts w:ascii="Times New Roman" w:hAnsi="Times New Roman" w:cs="Times New Roman"/>
          <w:sz w:val="28"/>
          <w:szCs w:val="28"/>
          <w:lang w:val="vi-VN"/>
        </w:rPr>
        <w:t xml:space="preserve"> trong thời hạn 05 (năm) ngày làm việc kể từ ngày nhận hồ sơ phải đánh giá tính hợp lệ của hồ sơ, trường hợp hồ sơ không hợp lệ phải thông báo bằng văn bản đề nghị bổ sung hồ sơ theo quy định tới cá nhân đề nghị công nhận</w:t>
      </w:r>
      <w:r w:rsidRPr="00D62C44">
        <w:rPr>
          <w:rFonts w:ascii="Times New Roman" w:hAnsi="Times New Roman" w:cs="Times New Roman"/>
          <w:sz w:val="28"/>
          <w:szCs w:val="28"/>
        </w:rPr>
        <w:t>;</w:t>
      </w:r>
      <w:r w:rsidRPr="00D62C44">
        <w:rPr>
          <w:rFonts w:ascii="Times New Roman" w:hAnsi="Times New Roman" w:cs="Times New Roman"/>
          <w:sz w:val="28"/>
          <w:szCs w:val="28"/>
          <w:lang w:val="vi-VN"/>
        </w:rPr>
        <w:t xml:space="preserve"> </w:t>
      </w:r>
    </w:p>
    <w:p w14:paraId="3BC213B7" w14:textId="3BF1B578" w:rsidR="00D76D41" w:rsidRDefault="00D76D41" w:rsidP="00A43B31">
      <w:pPr>
        <w:spacing w:after="120" w:line="360" w:lineRule="exact"/>
        <w:ind w:firstLine="720"/>
        <w:jc w:val="both"/>
        <w:rPr>
          <w:rFonts w:ascii="Times New Roman" w:hAnsi="Times New Roman" w:cs="Times New Roman"/>
          <w:sz w:val="28"/>
          <w:szCs w:val="28"/>
        </w:rPr>
      </w:pPr>
      <w:r w:rsidRPr="00D62C44">
        <w:rPr>
          <w:rFonts w:ascii="Times New Roman" w:hAnsi="Times New Roman" w:cs="Times New Roman"/>
          <w:sz w:val="28"/>
          <w:szCs w:val="28"/>
          <w:lang w:val="vi-VN"/>
        </w:rPr>
        <w:t xml:space="preserve">b) Trong thời hạn 15 (mười lăm) ngày làm việc kể từ ngày nhận đủ hồ sơ hợp lệ, Cục An toàn bức xạ và hạt nhân phải ban hành văn bản công nhận hoặc từ chối công nhận bằng văn bản và nêu rõ lý do. </w:t>
      </w:r>
    </w:p>
    <w:p w14:paraId="1F7B1E43" w14:textId="2B638CD1" w:rsidR="00D76D41" w:rsidRPr="00D62C44" w:rsidRDefault="00D76D41" w:rsidP="00A43B31">
      <w:pPr>
        <w:spacing w:after="120" w:line="360" w:lineRule="exact"/>
        <w:ind w:firstLine="720"/>
        <w:jc w:val="both"/>
        <w:rPr>
          <w:rFonts w:ascii="Times New Roman" w:hAnsi="Times New Roman"/>
          <w:b/>
          <w:sz w:val="28"/>
          <w:szCs w:val="28"/>
          <w:lang w:val="vi-VN"/>
        </w:rPr>
      </w:pPr>
      <w:r w:rsidRPr="00D62C44">
        <w:rPr>
          <w:rFonts w:ascii="Times New Roman" w:hAnsi="Times New Roman"/>
          <w:b/>
          <w:sz w:val="28"/>
          <w:szCs w:val="28"/>
          <w:lang w:val="vi-VN"/>
        </w:rPr>
        <w:lastRenderedPageBreak/>
        <w:t xml:space="preserve">Điều </w:t>
      </w:r>
      <w:r w:rsidR="00D220DB">
        <w:rPr>
          <w:rFonts w:ascii="Times New Roman" w:hAnsi="Times New Roman"/>
          <w:b/>
          <w:sz w:val="28"/>
          <w:szCs w:val="28"/>
        </w:rPr>
        <w:t>7</w:t>
      </w:r>
      <w:r w:rsidR="00DE35F1">
        <w:rPr>
          <w:rFonts w:ascii="Times New Roman" w:hAnsi="Times New Roman"/>
          <w:b/>
          <w:sz w:val="28"/>
          <w:szCs w:val="28"/>
        </w:rPr>
        <w:t>0</w:t>
      </w:r>
      <w:r w:rsidRPr="00D62C44">
        <w:rPr>
          <w:rFonts w:ascii="Times New Roman" w:hAnsi="Times New Roman"/>
          <w:b/>
          <w:sz w:val="28"/>
          <w:szCs w:val="28"/>
          <w:lang w:val="vi-VN"/>
        </w:rPr>
        <w:t>. Thẩm quyền cấp chứng chỉ hành nghề dịch vụ hỗ trợ ứng dụng năng lượng nguyên tử</w:t>
      </w:r>
    </w:p>
    <w:p w14:paraId="5144AE74" w14:textId="77777777" w:rsidR="00D76D41" w:rsidRPr="00D62C44" w:rsidRDefault="00D76D41" w:rsidP="00A43B31">
      <w:pPr>
        <w:spacing w:after="120" w:line="360" w:lineRule="exact"/>
        <w:ind w:firstLine="720"/>
        <w:jc w:val="both"/>
        <w:rPr>
          <w:rFonts w:ascii="Times New Roman" w:hAnsi="Times New Roman"/>
          <w:sz w:val="28"/>
          <w:szCs w:val="28"/>
          <w:lang w:val="vi-VN"/>
        </w:rPr>
      </w:pPr>
      <w:r w:rsidRPr="00D62C44">
        <w:rPr>
          <w:rFonts w:ascii="Times New Roman" w:hAnsi="Times New Roman"/>
          <w:sz w:val="28"/>
          <w:szCs w:val="28"/>
          <w:lang w:val="vi-VN"/>
        </w:rPr>
        <w:t>1. Cục An toàn bức xạ và hạt nhân</w:t>
      </w:r>
      <w:r w:rsidRPr="00D62C44">
        <w:rPr>
          <w:rFonts w:ascii="Times New Roman" w:hAnsi="Times New Roman"/>
          <w:sz w:val="28"/>
          <w:szCs w:val="28"/>
        </w:rPr>
        <w:t xml:space="preserve">, </w:t>
      </w:r>
      <w:r w:rsidRPr="00D62C44">
        <w:rPr>
          <w:rFonts w:ascii="Times New Roman" w:hAnsi="Times New Roman"/>
          <w:sz w:val="28"/>
          <w:szCs w:val="28"/>
          <w:lang w:val="vi-VN"/>
        </w:rPr>
        <w:t>Bộ Khoa học và Công nghệ cấp, cấp lại, gia hạn, sửa đổi, bổ sung chứng chỉ hành nghề dịch vụ hỗ trợ ứng dụng năng lượng nguyên tử, trừ trường hợp quy định tại Khoản 2 Điều này.</w:t>
      </w:r>
    </w:p>
    <w:p w14:paraId="52E5883C" w14:textId="77777777" w:rsidR="00D76D41" w:rsidRPr="00D62C44" w:rsidRDefault="00D76D41" w:rsidP="00A43B31">
      <w:pPr>
        <w:spacing w:after="120" w:line="360" w:lineRule="exact"/>
        <w:ind w:firstLine="720"/>
        <w:jc w:val="both"/>
        <w:rPr>
          <w:rFonts w:ascii="Times New Roman" w:hAnsi="Times New Roman"/>
          <w:sz w:val="28"/>
          <w:szCs w:val="28"/>
        </w:rPr>
      </w:pPr>
      <w:r w:rsidRPr="00D62C44">
        <w:rPr>
          <w:rFonts w:ascii="Times New Roman" w:hAnsi="Times New Roman"/>
          <w:sz w:val="28"/>
          <w:szCs w:val="28"/>
          <w:lang w:val="vi-VN"/>
        </w:rPr>
        <w:t xml:space="preserve">2. </w:t>
      </w:r>
      <w:r w:rsidRPr="00D62C44">
        <w:rPr>
          <w:rFonts w:ascii="Times New Roman" w:hAnsi="Times New Roman"/>
          <w:sz w:val="28"/>
          <w:szCs w:val="28"/>
        </w:rPr>
        <w:t xml:space="preserve">Cục Năng lượng nguyên tử, </w:t>
      </w:r>
      <w:r w:rsidRPr="00D62C44">
        <w:rPr>
          <w:rFonts w:ascii="Times New Roman" w:hAnsi="Times New Roman"/>
          <w:sz w:val="28"/>
          <w:szCs w:val="28"/>
          <w:lang w:val="vi-VN"/>
        </w:rPr>
        <w:t>Bộ Khoa học và Công nghệ cấp, cấp lại, gia hạn, sửa đổi, bổ sung chứng chỉ hành nghề dịch vụ hỗ trợ ứng dụng năng lượng nguyên tử sau:</w:t>
      </w:r>
      <w:r w:rsidRPr="00D62C44">
        <w:rPr>
          <w:rFonts w:ascii="Times New Roman" w:hAnsi="Times New Roman"/>
          <w:sz w:val="28"/>
          <w:szCs w:val="28"/>
        </w:rPr>
        <w:t xml:space="preserve"> </w:t>
      </w:r>
    </w:p>
    <w:p w14:paraId="4AA83572" w14:textId="77777777" w:rsidR="00D76D41" w:rsidRPr="00D62C44" w:rsidRDefault="00D76D41" w:rsidP="00A43B31">
      <w:pPr>
        <w:spacing w:after="120" w:line="360" w:lineRule="exact"/>
        <w:ind w:firstLine="709"/>
        <w:jc w:val="both"/>
        <w:rPr>
          <w:rFonts w:ascii="Times New Roman" w:hAnsi="Times New Roman" w:cs="Times New Roman"/>
          <w:sz w:val="28"/>
          <w:szCs w:val="28"/>
        </w:rPr>
      </w:pPr>
      <w:r w:rsidRPr="00D62C44">
        <w:rPr>
          <w:rFonts w:ascii="Times New Roman" w:hAnsi="Times New Roman" w:cs="Times New Roman"/>
          <w:sz w:val="28"/>
          <w:szCs w:val="28"/>
          <w:lang w:val="vi-VN"/>
        </w:rPr>
        <w:t>a)</w:t>
      </w:r>
      <w:r w:rsidRPr="00D62C44">
        <w:rPr>
          <w:rFonts w:ascii="Times New Roman" w:hAnsi="Times New Roman" w:cs="Times New Roman"/>
          <w:sz w:val="28"/>
          <w:szCs w:val="28"/>
        </w:rPr>
        <w:t xml:space="preserve"> Tư vấn kỹ thuật và công nghệ trong lĩnh vực năng lượng nguyên tử; </w:t>
      </w:r>
    </w:p>
    <w:p w14:paraId="3217337A" w14:textId="77777777" w:rsidR="00D76D41" w:rsidRPr="00D62C44" w:rsidRDefault="00D76D41" w:rsidP="00A43B31">
      <w:pPr>
        <w:spacing w:after="120" w:line="360" w:lineRule="exact"/>
        <w:ind w:firstLine="709"/>
        <w:jc w:val="both"/>
        <w:rPr>
          <w:rFonts w:ascii="Times New Roman" w:hAnsi="Times New Roman" w:cs="Times New Roman"/>
          <w:sz w:val="28"/>
          <w:szCs w:val="28"/>
          <w:lang w:val="vi-VN"/>
        </w:rPr>
      </w:pPr>
      <w:r w:rsidRPr="00D62C44">
        <w:rPr>
          <w:rFonts w:ascii="Times New Roman" w:hAnsi="Times New Roman" w:cs="Times New Roman"/>
          <w:sz w:val="28"/>
          <w:szCs w:val="28"/>
          <w:lang w:val="vi-VN"/>
        </w:rPr>
        <w:t>b)</w:t>
      </w:r>
      <w:r w:rsidRPr="00D62C44">
        <w:rPr>
          <w:rFonts w:ascii="Times New Roman" w:hAnsi="Times New Roman" w:cs="Times New Roman"/>
          <w:sz w:val="28"/>
          <w:szCs w:val="28"/>
        </w:rPr>
        <w:t xml:space="preserve"> Đánh giá, định giá, giám định công nghệ bức xạ, công nghệ hạt nhân</w:t>
      </w:r>
      <w:r w:rsidRPr="00D62C44">
        <w:rPr>
          <w:rFonts w:ascii="Times New Roman" w:hAnsi="Times New Roman" w:cs="Times New Roman"/>
          <w:sz w:val="28"/>
          <w:szCs w:val="28"/>
          <w:lang w:val="vi-VN"/>
        </w:rPr>
        <w:t>;</w:t>
      </w:r>
    </w:p>
    <w:p w14:paraId="4077F312" w14:textId="77777777" w:rsidR="00027393" w:rsidRDefault="00D76D41" w:rsidP="00A43B31">
      <w:pPr>
        <w:spacing w:after="120" w:line="360" w:lineRule="exact"/>
        <w:ind w:firstLine="709"/>
        <w:jc w:val="both"/>
        <w:rPr>
          <w:rFonts w:ascii="Times New Roman" w:hAnsi="Times New Roman" w:cs="Times New Roman"/>
          <w:sz w:val="28"/>
          <w:szCs w:val="28"/>
        </w:rPr>
      </w:pPr>
      <w:r w:rsidRPr="00D62C44">
        <w:rPr>
          <w:rFonts w:ascii="Times New Roman" w:hAnsi="Times New Roman" w:cs="Times New Roman"/>
          <w:sz w:val="28"/>
          <w:szCs w:val="28"/>
          <w:lang w:val="vi-VN"/>
        </w:rPr>
        <w:t xml:space="preserve">c) </w:t>
      </w:r>
      <w:r w:rsidRPr="00D62C44">
        <w:rPr>
          <w:rFonts w:ascii="Times New Roman" w:hAnsi="Times New Roman" w:cs="Times New Roman"/>
          <w:sz w:val="28"/>
          <w:szCs w:val="28"/>
        </w:rPr>
        <w:t>Đào tạo, bồi dưỡng chuyên môn nghiệp vụ đối với cá nhân thực hiện các dịch vụ về tư vấn kỹ thuật và công nghệ trong lĩnh vực năng lượng nguyên tử</w:t>
      </w:r>
      <w:r w:rsidRPr="00D62C44">
        <w:rPr>
          <w:rFonts w:ascii="Times New Roman" w:hAnsi="Times New Roman" w:cs="Times New Roman"/>
          <w:sz w:val="28"/>
          <w:szCs w:val="28"/>
          <w:lang w:val="vi-VN"/>
        </w:rPr>
        <w:t>,</w:t>
      </w:r>
      <w:r w:rsidRPr="00D62C44">
        <w:rPr>
          <w:rFonts w:ascii="Times New Roman" w:hAnsi="Times New Roman" w:cs="Times New Roman"/>
          <w:sz w:val="28"/>
          <w:szCs w:val="28"/>
        </w:rPr>
        <w:t xml:space="preserve"> đánh giá, định giá, giám định công nghệ bức xạ, công nghệ hạt nhân;</w:t>
      </w:r>
    </w:p>
    <w:p w14:paraId="7FAFB880" w14:textId="36CBFBB5" w:rsidR="00D220DB" w:rsidRDefault="00D76D41" w:rsidP="00A43B31">
      <w:pPr>
        <w:spacing w:after="120" w:line="360" w:lineRule="exact"/>
        <w:ind w:firstLine="709"/>
        <w:jc w:val="both"/>
        <w:rPr>
          <w:rFonts w:ascii="Times New Roman" w:hAnsi="Times New Roman"/>
          <w:sz w:val="28"/>
          <w:szCs w:val="28"/>
          <w:lang w:val="vi-VN"/>
        </w:rPr>
      </w:pPr>
      <w:r>
        <w:rPr>
          <w:rFonts w:ascii="Times New Roman" w:hAnsi="Times New Roman"/>
          <w:sz w:val="28"/>
          <w:szCs w:val="28"/>
        </w:rPr>
        <w:t>3</w:t>
      </w:r>
      <w:r w:rsidRPr="00D62C44">
        <w:rPr>
          <w:rFonts w:ascii="Times New Roman" w:hAnsi="Times New Roman"/>
          <w:sz w:val="28"/>
          <w:szCs w:val="28"/>
          <w:lang w:val="vi-VN"/>
        </w:rPr>
        <w:t xml:space="preserve">. Chứng chỉ hành nghề dịch vụ hỗ trợ ứng dụng năng lượng nguyên tử được cấp theo </w:t>
      </w:r>
      <w:r w:rsidRPr="00A97896">
        <w:rPr>
          <w:rFonts w:ascii="Times New Roman" w:hAnsi="Times New Roman"/>
          <w:sz w:val="28"/>
          <w:szCs w:val="28"/>
          <w:lang w:val="vi-VN"/>
        </w:rPr>
        <w:t xml:space="preserve">Mẫu số </w:t>
      </w:r>
      <w:r w:rsidR="00A97896" w:rsidRPr="00A97896">
        <w:rPr>
          <w:rFonts w:ascii="Times New Roman" w:hAnsi="Times New Roman"/>
          <w:sz w:val="28"/>
          <w:szCs w:val="28"/>
        </w:rPr>
        <w:t>02</w:t>
      </w:r>
      <w:r w:rsidRPr="00A97896">
        <w:rPr>
          <w:rFonts w:ascii="Times New Roman" w:hAnsi="Times New Roman"/>
          <w:sz w:val="28"/>
          <w:szCs w:val="28"/>
          <w:lang w:val="vi-VN"/>
        </w:rPr>
        <w:t xml:space="preserve"> </w:t>
      </w:r>
      <w:r w:rsidR="007B296A">
        <w:rPr>
          <w:rFonts w:ascii="Times New Roman" w:hAnsi="Times New Roman"/>
          <w:sz w:val="28"/>
          <w:szCs w:val="28"/>
          <w:lang w:val="vi-VN"/>
        </w:rPr>
        <w:t xml:space="preserve">Phụ lục </w:t>
      </w:r>
      <w:r w:rsidR="003D3D2A">
        <w:rPr>
          <w:rFonts w:ascii="Times New Roman" w:hAnsi="Times New Roman"/>
          <w:sz w:val="28"/>
          <w:szCs w:val="28"/>
        </w:rPr>
        <w:t>XVI</w:t>
      </w:r>
      <w:r w:rsidR="00A97896">
        <w:rPr>
          <w:rFonts w:ascii="Times New Roman" w:hAnsi="Times New Roman"/>
          <w:sz w:val="28"/>
          <w:szCs w:val="28"/>
        </w:rPr>
        <w:t xml:space="preserve"> </w:t>
      </w:r>
      <w:r w:rsidRPr="00D62C44">
        <w:rPr>
          <w:rFonts w:ascii="Times New Roman" w:hAnsi="Times New Roman"/>
          <w:sz w:val="28"/>
          <w:szCs w:val="28"/>
          <w:lang w:val="vi-VN"/>
        </w:rPr>
        <w:t>ban hành kèm theo Nghị định này.</w:t>
      </w:r>
    </w:p>
    <w:p w14:paraId="1DDCC65B" w14:textId="13461637" w:rsidR="00EA1EF4" w:rsidRPr="00826716" w:rsidRDefault="00EA1EF4" w:rsidP="00A43B31">
      <w:pPr>
        <w:spacing w:after="120" w:line="360" w:lineRule="exact"/>
        <w:jc w:val="center"/>
        <w:rPr>
          <w:rFonts w:ascii="Times New Roman" w:hAnsi="Times New Roman"/>
          <w:b/>
          <w:sz w:val="28"/>
          <w:szCs w:val="28"/>
          <w:lang w:val="nl-NL"/>
        </w:rPr>
      </w:pPr>
      <w:r w:rsidRPr="00826716">
        <w:rPr>
          <w:rFonts w:ascii="Times New Roman" w:hAnsi="Times New Roman"/>
          <w:b/>
          <w:sz w:val="28"/>
          <w:szCs w:val="28"/>
          <w:lang w:val="nl-NL"/>
        </w:rPr>
        <w:t>Chương IV</w:t>
      </w:r>
    </w:p>
    <w:p w14:paraId="45DBD73B" w14:textId="7BF32228" w:rsidR="00EA1EF4" w:rsidRPr="00826716" w:rsidRDefault="00EA1EF4" w:rsidP="00A43B31">
      <w:pPr>
        <w:spacing w:after="120" w:line="360" w:lineRule="exact"/>
        <w:jc w:val="center"/>
        <w:rPr>
          <w:rFonts w:ascii="Times New Roman" w:hAnsi="Times New Roman"/>
          <w:b/>
          <w:sz w:val="28"/>
          <w:szCs w:val="28"/>
          <w:lang w:val="nl-NL"/>
        </w:rPr>
      </w:pPr>
      <w:r w:rsidRPr="00826716">
        <w:rPr>
          <w:rFonts w:ascii="Times New Roman" w:hAnsi="Times New Roman"/>
          <w:b/>
          <w:sz w:val="28"/>
          <w:szCs w:val="28"/>
          <w:lang w:val="nl-NL"/>
        </w:rPr>
        <w:t>TỔ CHỨC THỰC HIỆN</w:t>
      </w:r>
    </w:p>
    <w:p w14:paraId="1F402C60" w14:textId="070C5634" w:rsidR="00EA1EF4" w:rsidRPr="00826716" w:rsidRDefault="00EA1EF4" w:rsidP="00A43B31">
      <w:pPr>
        <w:spacing w:after="120" w:line="360" w:lineRule="exact"/>
        <w:ind w:firstLine="720"/>
        <w:jc w:val="both"/>
        <w:rPr>
          <w:rFonts w:ascii="Times New Roman" w:hAnsi="Times New Roman"/>
          <w:b/>
          <w:sz w:val="28"/>
          <w:szCs w:val="28"/>
          <w:lang w:val="nl-NL"/>
        </w:rPr>
      </w:pPr>
      <w:r w:rsidRPr="00826716">
        <w:rPr>
          <w:rFonts w:ascii="Times New Roman" w:hAnsi="Times New Roman"/>
          <w:b/>
          <w:sz w:val="28"/>
          <w:szCs w:val="28"/>
          <w:lang w:val="nl-NL"/>
        </w:rPr>
        <w:t xml:space="preserve">Điều </w:t>
      </w:r>
      <w:r w:rsidR="00D220DB">
        <w:rPr>
          <w:rFonts w:ascii="Times New Roman" w:hAnsi="Times New Roman"/>
          <w:b/>
          <w:sz w:val="28"/>
          <w:szCs w:val="28"/>
          <w:lang w:val="nl-NL"/>
        </w:rPr>
        <w:t>7</w:t>
      </w:r>
      <w:r w:rsidR="00DE35F1">
        <w:rPr>
          <w:rFonts w:ascii="Times New Roman" w:hAnsi="Times New Roman"/>
          <w:b/>
          <w:sz w:val="28"/>
          <w:szCs w:val="28"/>
          <w:lang w:val="nl-NL"/>
        </w:rPr>
        <w:t>1</w:t>
      </w:r>
      <w:r w:rsidRPr="00826716">
        <w:rPr>
          <w:rFonts w:ascii="Times New Roman" w:hAnsi="Times New Roman"/>
          <w:b/>
          <w:sz w:val="28"/>
          <w:szCs w:val="28"/>
          <w:lang w:val="nl-NL"/>
        </w:rPr>
        <w:t xml:space="preserve">. </w:t>
      </w:r>
      <w:r w:rsidR="00F95955" w:rsidRPr="00826716">
        <w:rPr>
          <w:rFonts w:ascii="Times New Roman" w:hAnsi="Times New Roman"/>
          <w:b/>
          <w:sz w:val="28"/>
          <w:szCs w:val="28"/>
          <w:lang w:val="nl-NL"/>
        </w:rPr>
        <w:t>Trách nhiệm của Bộ, cơ quan ngang bộ</w:t>
      </w:r>
    </w:p>
    <w:p w14:paraId="69ABFA41" w14:textId="1CC4AF74" w:rsidR="00772636" w:rsidRPr="00826716" w:rsidRDefault="00772636"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1. Bộ Khoa học và Công nghệ chịu trách nhiệm hướng dẫn và tổ chức quản lý việc tiến hành công việc bức xạ và hoạt động dịch vụ hỗ trợ ứng dụng năng lượng nguyên tử; thanh tra, kiểm tra việc thực hiện trách nhiệm của các cơ quan, tổ chức, cá nhân liên quan quy định tại Nghị định này trên phạm vi cả nước.</w:t>
      </w:r>
    </w:p>
    <w:p w14:paraId="0D6CAEB4" w14:textId="77777777" w:rsidR="006D679A" w:rsidRPr="00826716" w:rsidRDefault="00772636"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 xml:space="preserve">Cục An toàn bức xạ hạt nhân là cơ quan </w:t>
      </w:r>
      <w:r w:rsidR="0036071A" w:rsidRPr="00826716">
        <w:rPr>
          <w:rFonts w:ascii="Times New Roman" w:hAnsi="Times New Roman"/>
          <w:sz w:val="28"/>
          <w:szCs w:val="28"/>
          <w:lang w:val="nl-NL"/>
        </w:rPr>
        <w:t xml:space="preserve">trực thuộc Bộ Khoa học và Công nghệ </w:t>
      </w:r>
      <w:r w:rsidRPr="00826716">
        <w:rPr>
          <w:rFonts w:ascii="Times New Roman" w:hAnsi="Times New Roman"/>
          <w:sz w:val="28"/>
          <w:szCs w:val="28"/>
          <w:lang w:val="nl-NL"/>
        </w:rPr>
        <w:t>thực hiện</w:t>
      </w:r>
      <w:r w:rsidR="00135C23" w:rsidRPr="00826716">
        <w:rPr>
          <w:rFonts w:ascii="Times New Roman" w:hAnsi="Times New Roman"/>
          <w:sz w:val="28"/>
          <w:szCs w:val="28"/>
          <w:lang w:val="nl-NL"/>
        </w:rPr>
        <w:t xml:space="preserve"> nhiệm vụ quản lý nhà nước việc tiến hành công việc bức xạ và hoạt động dịch vụ hỗ trợ ứng dụng năng lượng nguyên tử; thanh tra,</w:t>
      </w:r>
      <w:r w:rsidR="0036071A" w:rsidRPr="00826716">
        <w:rPr>
          <w:rFonts w:ascii="Times New Roman" w:hAnsi="Times New Roman"/>
          <w:sz w:val="28"/>
          <w:szCs w:val="28"/>
          <w:lang w:val="nl-NL"/>
        </w:rPr>
        <w:t xml:space="preserve"> </w:t>
      </w:r>
      <w:r w:rsidR="00135C23" w:rsidRPr="00826716">
        <w:rPr>
          <w:rFonts w:ascii="Times New Roman" w:hAnsi="Times New Roman"/>
          <w:sz w:val="28"/>
          <w:szCs w:val="28"/>
          <w:lang w:val="nl-NL"/>
        </w:rPr>
        <w:t>kiểm tra đối với các hoạt động này theo phân công, phân cấp của Bộ trưởng Bộ Khoa học và Công nghệ.</w:t>
      </w:r>
      <w:r w:rsidR="0036071A" w:rsidRPr="00826716">
        <w:rPr>
          <w:rFonts w:ascii="Times New Roman" w:hAnsi="Times New Roman"/>
          <w:sz w:val="28"/>
          <w:szCs w:val="28"/>
          <w:lang w:val="nl-NL"/>
        </w:rPr>
        <w:t xml:space="preserve"> </w:t>
      </w:r>
    </w:p>
    <w:p w14:paraId="60F157A9" w14:textId="32F0BC1F" w:rsidR="00772636" w:rsidRPr="00826716" w:rsidRDefault="006D679A"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C</w:t>
      </w:r>
      <w:r w:rsidR="0036071A" w:rsidRPr="00826716">
        <w:rPr>
          <w:rFonts w:ascii="Times New Roman" w:hAnsi="Times New Roman"/>
          <w:sz w:val="28"/>
          <w:szCs w:val="28"/>
          <w:lang w:val="nl-NL"/>
        </w:rPr>
        <w:t>ục An toàn bức xạ và hạt nhân có trách nhiệm xây dựng, thực hiện, duy trì và cải tiến các quy trình cấp giấy phép, chứng chỉ nhân viên bức xạ, giấy đăng ký hoạt động dịch vụ hỗ trợ ứng dụng năng lượng nguyên tử theo theo tiêu chuẩn quố</w:t>
      </w:r>
      <w:r w:rsidRPr="00826716">
        <w:rPr>
          <w:rFonts w:ascii="Times New Roman" w:hAnsi="Times New Roman"/>
          <w:sz w:val="28"/>
          <w:szCs w:val="28"/>
          <w:lang w:val="nl-NL"/>
        </w:rPr>
        <w:t>c gia TCVN ISO 2001:2015 về Hệ thống quản lý chất lượng.</w:t>
      </w:r>
    </w:p>
    <w:p w14:paraId="3266DDB9" w14:textId="04BCA954" w:rsidR="00772636" w:rsidRPr="00826716" w:rsidRDefault="00772636"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 xml:space="preserve">2. Bộ, cơ quan ngang bộ, cơ quan thuộc Chính phủ, trong phạm vi nhiệm vụ và quyền hạn của mình có trách nhiệm phối hợp với Bộ Khoa học và Công </w:t>
      </w:r>
      <w:r w:rsidRPr="00826716">
        <w:rPr>
          <w:rFonts w:ascii="Times New Roman" w:hAnsi="Times New Roman"/>
          <w:sz w:val="28"/>
          <w:szCs w:val="28"/>
          <w:lang w:val="nl-NL"/>
        </w:rPr>
        <w:lastRenderedPageBreak/>
        <w:t xml:space="preserve">nghệ tổ chức hướng dẫn, đôn đốc, kiểm tra việc thực hiện các quy định tại Nghị định này trong ngành, lĩh vực thuộc phạm vi quản lý nhà nước được phân công. </w:t>
      </w:r>
    </w:p>
    <w:p w14:paraId="6F6287A8" w14:textId="4CEF36FB" w:rsidR="00F95955" w:rsidRPr="00826716" w:rsidRDefault="00F95955" w:rsidP="00A43B31">
      <w:pPr>
        <w:spacing w:after="120" w:line="360" w:lineRule="exact"/>
        <w:ind w:firstLine="720"/>
        <w:jc w:val="both"/>
        <w:rPr>
          <w:rFonts w:ascii="Times New Roman" w:hAnsi="Times New Roman"/>
          <w:b/>
          <w:sz w:val="28"/>
          <w:szCs w:val="28"/>
          <w:lang w:val="nl-NL"/>
        </w:rPr>
      </w:pPr>
      <w:r w:rsidRPr="00826716">
        <w:rPr>
          <w:rFonts w:ascii="Times New Roman" w:hAnsi="Times New Roman"/>
          <w:b/>
          <w:sz w:val="28"/>
          <w:szCs w:val="28"/>
          <w:lang w:val="nl-NL"/>
        </w:rPr>
        <w:t xml:space="preserve">Điều </w:t>
      </w:r>
      <w:r w:rsidR="00D220DB">
        <w:rPr>
          <w:rFonts w:ascii="Times New Roman" w:hAnsi="Times New Roman"/>
          <w:b/>
          <w:sz w:val="28"/>
          <w:szCs w:val="28"/>
          <w:lang w:val="nl-NL"/>
        </w:rPr>
        <w:t>7</w:t>
      </w:r>
      <w:r w:rsidR="00DE35F1">
        <w:rPr>
          <w:rFonts w:ascii="Times New Roman" w:hAnsi="Times New Roman"/>
          <w:b/>
          <w:sz w:val="28"/>
          <w:szCs w:val="28"/>
          <w:lang w:val="nl-NL"/>
        </w:rPr>
        <w:t>2</w:t>
      </w:r>
      <w:r w:rsidRPr="00826716">
        <w:rPr>
          <w:rFonts w:ascii="Times New Roman" w:hAnsi="Times New Roman"/>
          <w:b/>
          <w:sz w:val="28"/>
          <w:szCs w:val="28"/>
          <w:lang w:val="nl-NL"/>
        </w:rPr>
        <w:t>. Trách nhiệm của Ủy ban nhân dân tỉnh, thành phố trực thuộc Trung ương</w:t>
      </w:r>
    </w:p>
    <w:p w14:paraId="5F596B96" w14:textId="41EF3564" w:rsidR="00F95955" w:rsidRPr="00826716" w:rsidRDefault="00772636"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1. Tổ chức tuyên truyền, phổ biến và thựchiện các quy định tại Nghị định này trong phạm vi địa phương.</w:t>
      </w:r>
    </w:p>
    <w:p w14:paraId="438E3760" w14:textId="1FD65833" w:rsidR="00772636" w:rsidRPr="00826716" w:rsidRDefault="00772636"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 xml:space="preserve">2. Tổ chức triển khai thực hiện Nghị định này; kiểm tra thường xuyên theo kế hoạch hoặc đột xuất theo yêu cầu của cơ quan nhà nước có thẩm quyền đối với việc </w:t>
      </w:r>
      <w:r w:rsidR="004764DF" w:rsidRPr="00826716">
        <w:rPr>
          <w:rFonts w:ascii="Times New Roman" w:hAnsi="Times New Roman"/>
          <w:sz w:val="28"/>
          <w:szCs w:val="28"/>
          <w:lang w:val="nl-NL"/>
        </w:rPr>
        <w:t xml:space="preserve"> </w:t>
      </w:r>
      <w:r w:rsidRPr="00826716">
        <w:rPr>
          <w:rFonts w:ascii="Times New Roman" w:hAnsi="Times New Roman"/>
          <w:sz w:val="28"/>
          <w:szCs w:val="28"/>
          <w:lang w:val="nl-NL"/>
        </w:rPr>
        <w:t>tiến hành công việc bức xạ, hoạt động hỗ trợ ứng dụng năng lượng nguyên tử tại địa phương.</w:t>
      </w:r>
    </w:p>
    <w:p w14:paraId="1FC01593" w14:textId="633DFFE6" w:rsidR="003F278E" w:rsidRPr="00826716" w:rsidRDefault="003F278E"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3. Sở Khoa học và Công nghệ có trách nhiệm giúp Chủ tịch Ủy ban nhân dân  tỉnh, thành phố trực thuộc Trung ương thực hiện các nhiệm vụ quy định tại khảon 1 và khoản 2 Điều này.</w:t>
      </w:r>
    </w:p>
    <w:p w14:paraId="2A324B4E" w14:textId="46F01686" w:rsidR="00F95955" w:rsidRPr="00826716" w:rsidRDefault="00F95955" w:rsidP="00A43B31">
      <w:pPr>
        <w:spacing w:after="120" w:line="360" w:lineRule="exact"/>
        <w:ind w:firstLine="720"/>
        <w:jc w:val="both"/>
        <w:rPr>
          <w:rFonts w:ascii="Times New Roman" w:hAnsi="Times New Roman"/>
          <w:b/>
          <w:sz w:val="28"/>
          <w:szCs w:val="28"/>
          <w:lang w:val="nl-NL"/>
        </w:rPr>
      </w:pPr>
      <w:r w:rsidRPr="00826716">
        <w:rPr>
          <w:rFonts w:ascii="Times New Roman" w:hAnsi="Times New Roman"/>
          <w:b/>
          <w:sz w:val="28"/>
          <w:szCs w:val="28"/>
          <w:lang w:val="nl-NL"/>
        </w:rPr>
        <w:t xml:space="preserve">Điều </w:t>
      </w:r>
      <w:r w:rsidR="00D220DB">
        <w:rPr>
          <w:rFonts w:ascii="Times New Roman" w:hAnsi="Times New Roman"/>
          <w:b/>
          <w:sz w:val="28"/>
          <w:szCs w:val="28"/>
          <w:lang w:val="nl-NL"/>
        </w:rPr>
        <w:t>7</w:t>
      </w:r>
      <w:r w:rsidR="00DE35F1">
        <w:rPr>
          <w:rFonts w:ascii="Times New Roman" w:hAnsi="Times New Roman"/>
          <w:b/>
          <w:sz w:val="28"/>
          <w:szCs w:val="28"/>
          <w:lang w:val="nl-NL"/>
        </w:rPr>
        <w:t>3</w:t>
      </w:r>
      <w:r w:rsidR="00772636" w:rsidRPr="00826716">
        <w:rPr>
          <w:rFonts w:ascii="Times New Roman" w:hAnsi="Times New Roman"/>
          <w:b/>
          <w:sz w:val="28"/>
          <w:szCs w:val="28"/>
          <w:lang w:val="nl-NL"/>
        </w:rPr>
        <w:t>. Trách nhiệm của tổ chức tiến hành công việc bức xạ, tổ chức hoạt động dịch vụ hỗ trợ ứng dụng năng lượng nguyên tử</w:t>
      </w:r>
    </w:p>
    <w:p w14:paraId="667FBD2F" w14:textId="2137F9DA" w:rsidR="00F95955" w:rsidRPr="00826716" w:rsidRDefault="003F278E"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1. Thực hiện nghiêm túc, đầy đủ các quy định của Nghị định này</w:t>
      </w:r>
      <w:r w:rsidR="006D4047">
        <w:rPr>
          <w:rFonts w:ascii="Times New Roman" w:hAnsi="Times New Roman"/>
          <w:sz w:val="28"/>
          <w:szCs w:val="28"/>
          <w:lang w:val="nl-NL"/>
        </w:rPr>
        <w:t>.</w:t>
      </w:r>
    </w:p>
    <w:p w14:paraId="5F5CC8C0" w14:textId="3B5FA7DE" w:rsidR="003F278E" w:rsidRPr="00826716" w:rsidRDefault="003F278E"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2. Bố trí đầy đủ nguồn nhân lực, trang thiết bị, nguồn tài chính để bảo đảm thực hiện các điều kiện tiến hành công việc bức xạ, điều kiện hoạt động hoạt động hỗ trợ ứng dụng năng lượng nguyên tử</w:t>
      </w:r>
      <w:r w:rsidR="004764DF" w:rsidRPr="00826716">
        <w:rPr>
          <w:rFonts w:ascii="Times New Roman" w:hAnsi="Times New Roman"/>
          <w:sz w:val="28"/>
          <w:szCs w:val="28"/>
          <w:lang w:val="nl-NL"/>
        </w:rPr>
        <w:t xml:space="preserve"> theo quy định tại Nghị định này.</w:t>
      </w:r>
    </w:p>
    <w:p w14:paraId="7B38569C" w14:textId="1B20FB16" w:rsidR="004764DF" w:rsidRPr="00826716" w:rsidRDefault="004764DF"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 xml:space="preserve">3. Định kỳ hàng năm trước ngày </w:t>
      </w:r>
      <w:r w:rsidR="00E8306E">
        <w:rPr>
          <w:rFonts w:ascii="Times New Roman" w:hAnsi="Times New Roman"/>
          <w:sz w:val="28"/>
          <w:szCs w:val="28"/>
          <w:lang w:val="nl-NL"/>
        </w:rPr>
        <w:t>30</w:t>
      </w:r>
      <w:r w:rsidRPr="00826716">
        <w:rPr>
          <w:rFonts w:ascii="Times New Roman" w:hAnsi="Times New Roman"/>
          <w:sz w:val="28"/>
          <w:szCs w:val="28"/>
          <w:lang w:val="nl-NL"/>
        </w:rPr>
        <w:t xml:space="preserve"> tháng 11 hoặc khi có yêu cầu của cơ quan nhà nước có thẩm quyền, lập và gửi báo cáo việc tuân thủ các điều kiện tiến hành công việc bức xạ, điều kiện hoạt động hoạt động hỗ trợ ứng dụng năng lượng nguyên tử</w:t>
      </w:r>
      <w:r w:rsidR="006D679A" w:rsidRPr="00826716">
        <w:rPr>
          <w:rFonts w:ascii="Times New Roman" w:hAnsi="Times New Roman"/>
          <w:sz w:val="28"/>
          <w:szCs w:val="28"/>
          <w:lang w:val="nl-NL"/>
        </w:rPr>
        <w:t>.  Báo cáo c</w:t>
      </w:r>
      <w:r w:rsidRPr="00826716">
        <w:rPr>
          <w:rFonts w:ascii="Times New Roman" w:hAnsi="Times New Roman"/>
          <w:sz w:val="28"/>
          <w:szCs w:val="28"/>
          <w:lang w:val="nl-NL"/>
        </w:rPr>
        <w:t>ó thể là nội dung trong báo cáo thực trạng quản lý an toàn bức xạ</w:t>
      </w:r>
      <w:r w:rsidR="006D679A" w:rsidRPr="00826716">
        <w:rPr>
          <w:rFonts w:ascii="Times New Roman" w:hAnsi="Times New Roman"/>
          <w:sz w:val="28"/>
          <w:szCs w:val="28"/>
          <w:lang w:val="nl-NL"/>
        </w:rPr>
        <w:t xml:space="preserve"> hàng năm</w:t>
      </w:r>
      <w:r w:rsidRPr="00826716">
        <w:rPr>
          <w:rFonts w:ascii="Times New Roman" w:hAnsi="Times New Roman"/>
          <w:sz w:val="28"/>
          <w:szCs w:val="28"/>
          <w:lang w:val="nl-NL"/>
        </w:rPr>
        <w:t>.</w:t>
      </w:r>
    </w:p>
    <w:p w14:paraId="73982EEC" w14:textId="137C0181" w:rsidR="00EA1EF4" w:rsidRPr="00826716" w:rsidRDefault="00EA1EF4" w:rsidP="00A43B31">
      <w:pPr>
        <w:spacing w:after="120" w:line="360" w:lineRule="exact"/>
        <w:jc w:val="center"/>
        <w:rPr>
          <w:rFonts w:ascii="Times New Roman" w:hAnsi="Times New Roman"/>
          <w:b/>
          <w:sz w:val="28"/>
          <w:szCs w:val="28"/>
          <w:lang w:val="nl-NL"/>
        </w:rPr>
      </w:pPr>
      <w:r w:rsidRPr="00826716">
        <w:rPr>
          <w:rFonts w:ascii="Times New Roman" w:hAnsi="Times New Roman"/>
          <w:b/>
          <w:sz w:val="28"/>
          <w:szCs w:val="28"/>
          <w:lang w:val="nl-NL"/>
        </w:rPr>
        <w:t>Chương V</w:t>
      </w:r>
    </w:p>
    <w:p w14:paraId="6B406CEC" w14:textId="219F7FCA" w:rsidR="00EA1EF4" w:rsidRPr="00826716" w:rsidRDefault="00EA1EF4" w:rsidP="00A43B31">
      <w:pPr>
        <w:spacing w:after="120" w:line="360" w:lineRule="exact"/>
        <w:jc w:val="center"/>
        <w:rPr>
          <w:rFonts w:ascii="Times New Roman" w:hAnsi="Times New Roman"/>
          <w:b/>
          <w:sz w:val="28"/>
          <w:szCs w:val="28"/>
          <w:lang w:val="nl-NL"/>
        </w:rPr>
      </w:pPr>
      <w:r w:rsidRPr="00826716">
        <w:rPr>
          <w:rFonts w:ascii="Times New Roman" w:hAnsi="Times New Roman"/>
          <w:b/>
          <w:sz w:val="28"/>
          <w:szCs w:val="28"/>
          <w:lang w:val="nl-NL"/>
        </w:rPr>
        <w:t>ĐIỀU KHOẢN THI HÀNH</w:t>
      </w:r>
    </w:p>
    <w:p w14:paraId="097FF07A" w14:textId="367AF85E" w:rsidR="00EA1EF4" w:rsidRPr="00826716" w:rsidRDefault="00644540" w:rsidP="00A43B31">
      <w:pPr>
        <w:spacing w:after="120" w:line="360" w:lineRule="exact"/>
        <w:ind w:firstLine="720"/>
        <w:jc w:val="both"/>
        <w:rPr>
          <w:rFonts w:ascii="Times New Roman" w:hAnsi="Times New Roman"/>
          <w:b/>
          <w:sz w:val="28"/>
          <w:szCs w:val="28"/>
          <w:lang w:val="nl-NL"/>
        </w:rPr>
      </w:pPr>
      <w:r w:rsidRPr="00826716">
        <w:rPr>
          <w:rFonts w:ascii="Times New Roman" w:hAnsi="Times New Roman"/>
          <w:b/>
          <w:sz w:val="28"/>
          <w:szCs w:val="28"/>
          <w:lang w:val="nl-NL"/>
        </w:rPr>
        <w:t xml:space="preserve">Điều </w:t>
      </w:r>
      <w:r w:rsidR="00D220DB">
        <w:rPr>
          <w:rFonts w:ascii="Times New Roman" w:hAnsi="Times New Roman"/>
          <w:b/>
          <w:sz w:val="28"/>
          <w:szCs w:val="28"/>
          <w:lang w:val="nl-NL"/>
        </w:rPr>
        <w:t>7</w:t>
      </w:r>
      <w:r w:rsidR="00DE35F1">
        <w:rPr>
          <w:rFonts w:ascii="Times New Roman" w:hAnsi="Times New Roman"/>
          <w:b/>
          <w:sz w:val="28"/>
          <w:szCs w:val="28"/>
          <w:lang w:val="nl-NL"/>
        </w:rPr>
        <w:t>4</w:t>
      </w:r>
      <w:r w:rsidRPr="00826716">
        <w:rPr>
          <w:rFonts w:ascii="Times New Roman" w:hAnsi="Times New Roman"/>
          <w:b/>
          <w:sz w:val="28"/>
          <w:szCs w:val="28"/>
          <w:lang w:val="nl-NL"/>
        </w:rPr>
        <w:t>. Hiệu lực thi hành</w:t>
      </w:r>
    </w:p>
    <w:p w14:paraId="6F9D009E" w14:textId="084E8D3F" w:rsidR="00644540" w:rsidRPr="00826716" w:rsidRDefault="00644540"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 xml:space="preserve">1. Nghị định này có hiệu lực thi hành kể từ ngày 01 tháng </w:t>
      </w:r>
      <w:r w:rsidR="001F621A">
        <w:rPr>
          <w:rFonts w:ascii="Times New Roman" w:hAnsi="Times New Roman"/>
          <w:sz w:val="28"/>
          <w:szCs w:val="28"/>
          <w:lang w:val="nl-NL"/>
        </w:rPr>
        <w:t xml:space="preserve">   </w:t>
      </w:r>
      <w:r w:rsidRPr="00826716">
        <w:rPr>
          <w:rFonts w:ascii="Times New Roman" w:hAnsi="Times New Roman"/>
          <w:sz w:val="28"/>
          <w:szCs w:val="28"/>
          <w:lang w:val="nl-NL"/>
        </w:rPr>
        <w:t xml:space="preserve"> năm 2019.</w:t>
      </w:r>
    </w:p>
    <w:p w14:paraId="71AFB450" w14:textId="40AF046B" w:rsidR="00644540" w:rsidRPr="00826716" w:rsidRDefault="00644540"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2. Kể từ ngày Nghị định này có hiệu lực, Thông tư số 08/2010/TT-BKHCN ngày  22 tháng 7 năm 2010 của Bộ trưởng Bộ Khoa học và Công nghệ  hướng dẫn việc khai báo, cấp giấy phép tiến hành công việc bức xạ và cấp chứng chỉ nhân viên bức xạ, Thông tư số 34/201</w:t>
      </w:r>
      <w:r w:rsidR="000D317D" w:rsidRPr="00826716">
        <w:rPr>
          <w:rFonts w:ascii="Times New Roman" w:hAnsi="Times New Roman"/>
          <w:sz w:val="28"/>
          <w:szCs w:val="28"/>
          <w:lang w:val="nl-NL"/>
        </w:rPr>
        <w:t>4</w:t>
      </w:r>
      <w:r w:rsidRPr="00826716">
        <w:rPr>
          <w:rFonts w:ascii="Times New Roman" w:hAnsi="Times New Roman"/>
          <w:sz w:val="28"/>
          <w:szCs w:val="28"/>
          <w:lang w:val="nl-NL"/>
        </w:rPr>
        <w:t xml:space="preserve">/TT-BKHCN ngày </w:t>
      </w:r>
      <w:r w:rsidR="000D317D" w:rsidRPr="00826716">
        <w:rPr>
          <w:rFonts w:ascii="Times New Roman" w:hAnsi="Times New Roman"/>
          <w:sz w:val="28"/>
          <w:szCs w:val="28"/>
          <w:lang w:val="nl-NL"/>
        </w:rPr>
        <w:t>27</w:t>
      </w:r>
      <w:r w:rsidRPr="00826716">
        <w:rPr>
          <w:rFonts w:ascii="Times New Roman" w:hAnsi="Times New Roman"/>
          <w:sz w:val="28"/>
          <w:szCs w:val="28"/>
          <w:lang w:val="nl-NL"/>
        </w:rPr>
        <w:t xml:space="preserve">  tháng</w:t>
      </w:r>
      <w:r w:rsidR="000D317D" w:rsidRPr="00826716">
        <w:rPr>
          <w:rFonts w:ascii="Times New Roman" w:hAnsi="Times New Roman"/>
          <w:sz w:val="28"/>
          <w:szCs w:val="28"/>
          <w:lang w:val="nl-NL"/>
        </w:rPr>
        <w:t xml:space="preserve"> 11</w:t>
      </w:r>
      <w:r w:rsidRPr="00826716">
        <w:rPr>
          <w:rFonts w:ascii="Times New Roman" w:hAnsi="Times New Roman"/>
          <w:sz w:val="28"/>
          <w:szCs w:val="28"/>
          <w:lang w:val="nl-NL"/>
        </w:rPr>
        <w:t xml:space="preserve"> năm </w:t>
      </w:r>
      <w:r w:rsidR="000D317D" w:rsidRPr="00826716">
        <w:rPr>
          <w:rFonts w:ascii="Times New Roman" w:hAnsi="Times New Roman"/>
          <w:sz w:val="28"/>
          <w:szCs w:val="28"/>
          <w:lang w:val="nl-NL"/>
        </w:rPr>
        <w:t xml:space="preserve">2014 </w:t>
      </w:r>
      <w:r w:rsidRPr="00826716">
        <w:rPr>
          <w:rFonts w:ascii="Times New Roman" w:hAnsi="Times New Roman"/>
          <w:sz w:val="28"/>
          <w:szCs w:val="28"/>
          <w:lang w:val="nl-NL"/>
        </w:rPr>
        <w:t xml:space="preserve">của Bộ trưởng Bộ Khoa học và Công nghệ  </w:t>
      </w:r>
      <w:r w:rsidR="000D317D" w:rsidRPr="00826716">
        <w:rPr>
          <w:rFonts w:ascii="Times New Roman" w:hAnsi="Times New Roman"/>
          <w:sz w:val="28"/>
          <w:szCs w:val="28"/>
          <w:lang w:val="nl-NL"/>
        </w:rPr>
        <w:t xml:space="preserve">quy định về đào tạo an </w:t>
      </w:r>
      <w:r w:rsidR="000D317D" w:rsidRPr="00826716">
        <w:rPr>
          <w:rFonts w:ascii="Times New Roman" w:hAnsi="Times New Roman"/>
          <w:sz w:val="28"/>
          <w:szCs w:val="28"/>
          <w:lang w:val="nl-NL"/>
        </w:rPr>
        <w:lastRenderedPageBreak/>
        <w:t>toàn bức xạ đối với nhân viên bức xạ, người phụ trách an toàn và hoạt động dịch vụ đào tạo an toàn bức xạ,</w:t>
      </w:r>
      <w:r w:rsidRPr="00826716">
        <w:rPr>
          <w:rFonts w:ascii="Times New Roman" w:hAnsi="Times New Roman"/>
          <w:sz w:val="28"/>
          <w:szCs w:val="28"/>
          <w:lang w:val="nl-NL"/>
        </w:rPr>
        <w:t xml:space="preserve"> Thông tư số</w:t>
      </w:r>
      <w:r w:rsidR="000D317D" w:rsidRPr="00826716">
        <w:rPr>
          <w:rFonts w:ascii="Times New Roman" w:hAnsi="Times New Roman"/>
          <w:sz w:val="28"/>
          <w:szCs w:val="28"/>
          <w:lang w:val="nl-NL"/>
        </w:rPr>
        <w:t xml:space="preserve"> 06/2016</w:t>
      </w:r>
      <w:r w:rsidRPr="00826716">
        <w:rPr>
          <w:rFonts w:ascii="Times New Roman" w:hAnsi="Times New Roman"/>
          <w:sz w:val="28"/>
          <w:szCs w:val="28"/>
          <w:lang w:val="nl-NL"/>
        </w:rPr>
        <w:t>/TT-BKHCN ngày</w:t>
      </w:r>
      <w:r w:rsidR="000D317D" w:rsidRPr="00826716">
        <w:rPr>
          <w:rFonts w:ascii="Times New Roman" w:hAnsi="Times New Roman"/>
          <w:sz w:val="28"/>
          <w:szCs w:val="28"/>
          <w:lang w:val="nl-NL"/>
        </w:rPr>
        <w:t xml:space="preserve"> 22</w:t>
      </w:r>
      <w:r w:rsidR="00A97896">
        <w:rPr>
          <w:rFonts w:ascii="Times New Roman" w:hAnsi="Times New Roman"/>
          <w:sz w:val="28"/>
          <w:szCs w:val="28"/>
          <w:lang w:val="nl-NL"/>
        </w:rPr>
        <w:t xml:space="preserve"> </w:t>
      </w:r>
      <w:r w:rsidRPr="00826716">
        <w:rPr>
          <w:rFonts w:ascii="Times New Roman" w:hAnsi="Times New Roman"/>
          <w:sz w:val="28"/>
          <w:szCs w:val="28"/>
          <w:lang w:val="nl-NL"/>
        </w:rPr>
        <w:t>tháng</w:t>
      </w:r>
      <w:r w:rsidR="000D317D" w:rsidRPr="00826716">
        <w:rPr>
          <w:rFonts w:ascii="Times New Roman" w:hAnsi="Times New Roman"/>
          <w:sz w:val="28"/>
          <w:szCs w:val="28"/>
          <w:lang w:val="nl-NL"/>
        </w:rPr>
        <w:t xml:space="preserve"> 4</w:t>
      </w:r>
      <w:r w:rsidRPr="00826716">
        <w:rPr>
          <w:rFonts w:ascii="Times New Roman" w:hAnsi="Times New Roman"/>
          <w:sz w:val="28"/>
          <w:szCs w:val="28"/>
          <w:lang w:val="nl-NL"/>
        </w:rPr>
        <w:t xml:space="preserve"> năm </w:t>
      </w:r>
      <w:r w:rsidR="000D317D" w:rsidRPr="00826716">
        <w:rPr>
          <w:rFonts w:ascii="Times New Roman" w:hAnsi="Times New Roman"/>
          <w:sz w:val="28"/>
          <w:szCs w:val="28"/>
          <w:lang w:val="nl-NL"/>
        </w:rPr>
        <w:t xml:space="preserve">2016 </w:t>
      </w:r>
      <w:r w:rsidRPr="00826716">
        <w:rPr>
          <w:rFonts w:ascii="Times New Roman" w:hAnsi="Times New Roman"/>
          <w:sz w:val="28"/>
          <w:szCs w:val="28"/>
          <w:lang w:val="nl-NL"/>
        </w:rPr>
        <w:t xml:space="preserve">của Bộ trưởng Bộ Khoa học và Công nghệ  </w:t>
      </w:r>
      <w:r w:rsidR="000D317D" w:rsidRPr="00826716">
        <w:rPr>
          <w:rFonts w:ascii="Times New Roman" w:hAnsi="Times New Roman" w:cs="Times New Roman"/>
          <w:sz w:val="28"/>
          <w:szCs w:val="28"/>
          <w:shd w:val="clear" w:color="auto" w:fill="FFFFFF"/>
          <w:lang w:val="nl-NL"/>
        </w:rPr>
        <w:t>quy định về cấp Giấy đăng ký và cấp Chứng chỉ hành nghề đối với hoạt động dịch vụ hỗ trợ ứng dụng năng</w:t>
      </w:r>
      <w:r w:rsidR="000D317D" w:rsidRPr="00826716">
        <w:rPr>
          <w:rFonts w:ascii="Arial" w:hAnsi="Arial" w:cs="Arial"/>
          <w:shd w:val="clear" w:color="auto" w:fill="FFFFFF"/>
          <w:lang w:val="nl-NL"/>
        </w:rPr>
        <w:t> </w:t>
      </w:r>
      <w:r w:rsidRPr="00826716">
        <w:rPr>
          <w:rFonts w:ascii="Times New Roman" w:hAnsi="Times New Roman"/>
          <w:sz w:val="28"/>
          <w:szCs w:val="28"/>
          <w:lang w:val="nl-NL"/>
        </w:rPr>
        <w:t>chấm dứt hiệu lực thi hành.</w:t>
      </w:r>
    </w:p>
    <w:p w14:paraId="6D242BA6" w14:textId="0AFD87E1" w:rsidR="00644540" w:rsidRPr="00826716" w:rsidRDefault="00644540" w:rsidP="00A43B31">
      <w:pPr>
        <w:spacing w:after="120" w:line="360" w:lineRule="exact"/>
        <w:ind w:firstLine="720"/>
        <w:jc w:val="both"/>
        <w:rPr>
          <w:rFonts w:ascii="Times New Roman" w:hAnsi="Times New Roman"/>
          <w:b/>
          <w:sz w:val="28"/>
          <w:szCs w:val="28"/>
          <w:lang w:val="nl-NL"/>
        </w:rPr>
      </w:pPr>
      <w:r w:rsidRPr="00826716">
        <w:rPr>
          <w:rFonts w:ascii="Times New Roman" w:hAnsi="Times New Roman"/>
          <w:b/>
          <w:sz w:val="28"/>
          <w:szCs w:val="28"/>
          <w:lang w:val="nl-NL"/>
        </w:rPr>
        <w:t xml:space="preserve">Điều </w:t>
      </w:r>
      <w:r w:rsidR="00D220DB">
        <w:rPr>
          <w:rFonts w:ascii="Times New Roman" w:hAnsi="Times New Roman"/>
          <w:b/>
          <w:sz w:val="28"/>
          <w:szCs w:val="28"/>
          <w:lang w:val="nl-NL"/>
        </w:rPr>
        <w:t>7</w:t>
      </w:r>
      <w:r w:rsidR="00DE35F1">
        <w:rPr>
          <w:rFonts w:ascii="Times New Roman" w:hAnsi="Times New Roman"/>
          <w:b/>
          <w:sz w:val="28"/>
          <w:szCs w:val="28"/>
          <w:lang w:val="nl-NL"/>
        </w:rPr>
        <w:t>5</w:t>
      </w:r>
      <w:r w:rsidRPr="00826716">
        <w:rPr>
          <w:rFonts w:ascii="Times New Roman" w:hAnsi="Times New Roman"/>
          <w:b/>
          <w:sz w:val="28"/>
          <w:szCs w:val="28"/>
          <w:lang w:val="nl-NL"/>
        </w:rPr>
        <w:t>. Điều khoản chuyển tiếp</w:t>
      </w:r>
    </w:p>
    <w:p w14:paraId="1FAB7458" w14:textId="181E797A" w:rsidR="00644540" w:rsidRPr="00826716" w:rsidRDefault="00D220DB" w:rsidP="00A43B31">
      <w:pPr>
        <w:spacing w:after="120" w:line="360" w:lineRule="exact"/>
        <w:ind w:firstLine="720"/>
        <w:jc w:val="both"/>
        <w:rPr>
          <w:rFonts w:ascii="Times New Roman" w:hAnsi="Times New Roman"/>
          <w:sz w:val="28"/>
          <w:szCs w:val="28"/>
          <w:lang w:val="nl-NL"/>
        </w:rPr>
      </w:pPr>
      <w:r>
        <w:rPr>
          <w:rFonts w:ascii="Times New Roman" w:hAnsi="Times New Roman"/>
          <w:sz w:val="28"/>
          <w:szCs w:val="28"/>
          <w:lang w:val="nl-NL"/>
        </w:rPr>
        <w:t>T</w:t>
      </w:r>
      <w:r w:rsidR="00B40832" w:rsidRPr="00826716">
        <w:rPr>
          <w:rFonts w:ascii="Times New Roman" w:hAnsi="Times New Roman"/>
          <w:sz w:val="28"/>
          <w:szCs w:val="28"/>
          <w:lang w:val="nl-NL"/>
        </w:rPr>
        <w:t>ổ chức</w:t>
      </w:r>
      <w:r>
        <w:rPr>
          <w:rFonts w:ascii="Times New Roman" w:hAnsi="Times New Roman"/>
          <w:sz w:val="28"/>
          <w:szCs w:val="28"/>
          <w:lang w:val="nl-NL"/>
        </w:rPr>
        <w:t>, cá nhân</w:t>
      </w:r>
      <w:r w:rsidR="00B40832" w:rsidRPr="00826716">
        <w:rPr>
          <w:rFonts w:ascii="Times New Roman" w:hAnsi="Times New Roman"/>
          <w:sz w:val="28"/>
          <w:szCs w:val="28"/>
          <w:lang w:val="nl-NL"/>
        </w:rPr>
        <w:t xml:space="preserve"> đã được cấp giấy phép tiến hành công việc bức xạ</w:t>
      </w:r>
      <w:r>
        <w:rPr>
          <w:rFonts w:ascii="Times New Roman" w:hAnsi="Times New Roman"/>
          <w:sz w:val="28"/>
          <w:szCs w:val="28"/>
          <w:lang w:val="nl-NL"/>
        </w:rPr>
        <w:t>;</w:t>
      </w:r>
      <w:r w:rsidR="00B40832" w:rsidRPr="00826716">
        <w:rPr>
          <w:rFonts w:ascii="Times New Roman" w:hAnsi="Times New Roman"/>
          <w:sz w:val="28"/>
          <w:szCs w:val="28"/>
          <w:lang w:val="nl-NL"/>
        </w:rPr>
        <w:t xml:space="preserve"> tổ chức</w:t>
      </w:r>
      <w:r>
        <w:rPr>
          <w:rFonts w:ascii="Times New Roman" w:hAnsi="Times New Roman"/>
          <w:sz w:val="28"/>
          <w:szCs w:val="28"/>
          <w:lang w:val="nl-NL"/>
        </w:rPr>
        <w:t>, cá nhân</w:t>
      </w:r>
      <w:r w:rsidR="00B40832" w:rsidRPr="00826716">
        <w:rPr>
          <w:rFonts w:ascii="Times New Roman" w:hAnsi="Times New Roman"/>
          <w:sz w:val="28"/>
          <w:szCs w:val="28"/>
          <w:lang w:val="nl-NL"/>
        </w:rPr>
        <w:t xml:space="preserve"> đã được cấp giấy đăng ký hoạt động hỗ trợ ứng dụng năng lượng nguyên tử được tiếp tục hoạt động cho đến khi giấy phép hoặc giấy đăng ký hết thời hạn hiệu lực.</w:t>
      </w:r>
    </w:p>
    <w:p w14:paraId="4DA6C1FA" w14:textId="65E9E983" w:rsidR="00644540" w:rsidRPr="00826716" w:rsidRDefault="00644540" w:rsidP="00A43B31">
      <w:pPr>
        <w:spacing w:after="120" w:line="360" w:lineRule="exact"/>
        <w:ind w:firstLine="720"/>
        <w:jc w:val="both"/>
        <w:rPr>
          <w:rFonts w:ascii="Times New Roman" w:hAnsi="Times New Roman"/>
          <w:b/>
          <w:sz w:val="28"/>
          <w:szCs w:val="28"/>
          <w:lang w:val="nl-NL"/>
        </w:rPr>
      </w:pPr>
      <w:r w:rsidRPr="00826716">
        <w:rPr>
          <w:rFonts w:ascii="Times New Roman" w:hAnsi="Times New Roman"/>
          <w:b/>
          <w:sz w:val="28"/>
          <w:szCs w:val="28"/>
          <w:lang w:val="nl-NL"/>
        </w:rPr>
        <w:t xml:space="preserve">Điều </w:t>
      </w:r>
      <w:r w:rsidR="00D220DB">
        <w:rPr>
          <w:rFonts w:ascii="Times New Roman" w:hAnsi="Times New Roman"/>
          <w:b/>
          <w:sz w:val="28"/>
          <w:szCs w:val="28"/>
          <w:lang w:val="nl-NL"/>
        </w:rPr>
        <w:t>7</w:t>
      </w:r>
      <w:r w:rsidR="00DE35F1">
        <w:rPr>
          <w:rFonts w:ascii="Times New Roman" w:hAnsi="Times New Roman"/>
          <w:b/>
          <w:sz w:val="28"/>
          <w:szCs w:val="28"/>
          <w:lang w:val="nl-NL"/>
        </w:rPr>
        <w:t>6</w:t>
      </w:r>
      <w:r w:rsidRPr="00826716">
        <w:rPr>
          <w:rFonts w:ascii="Times New Roman" w:hAnsi="Times New Roman"/>
          <w:b/>
          <w:sz w:val="28"/>
          <w:szCs w:val="28"/>
          <w:lang w:val="nl-NL"/>
        </w:rPr>
        <w:t>. Trách nhiệm thi hành</w:t>
      </w:r>
    </w:p>
    <w:p w14:paraId="3A5FFA2F" w14:textId="5B93C15F" w:rsidR="000D317D" w:rsidRDefault="000D317D" w:rsidP="00A43B31">
      <w:pPr>
        <w:spacing w:after="120" w:line="360" w:lineRule="exact"/>
        <w:ind w:firstLine="720"/>
        <w:jc w:val="both"/>
        <w:rPr>
          <w:rFonts w:ascii="Times New Roman" w:hAnsi="Times New Roman"/>
          <w:sz w:val="28"/>
          <w:szCs w:val="28"/>
          <w:lang w:val="nl-NL"/>
        </w:rPr>
      </w:pPr>
      <w:r w:rsidRPr="00826716">
        <w:rPr>
          <w:rFonts w:ascii="Times New Roman" w:hAnsi="Times New Roman"/>
          <w:sz w:val="28"/>
          <w:szCs w:val="28"/>
          <w:lang w:val="nl-NL"/>
        </w:rPr>
        <w:t>Bộ trưở</w:t>
      </w:r>
      <w:r w:rsidR="008F310A" w:rsidRPr="00826716">
        <w:rPr>
          <w:rFonts w:ascii="Times New Roman" w:hAnsi="Times New Roman"/>
          <w:sz w:val="28"/>
          <w:szCs w:val="28"/>
          <w:lang w:val="nl-NL"/>
        </w:rPr>
        <w:t>ng, T</w:t>
      </w:r>
      <w:r w:rsidRPr="00826716">
        <w:rPr>
          <w:rFonts w:ascii="Times New Roman" w:hAnsi="Times New Roman"/>
          <w:sz w:val="28"/>
          <w:szCs w:val="28"/>
          <w:lang w:val="nl-NL"/>
        </w:rPr>
        <w:t xml:space="preserve">hủ trưởng cơ quan ngang Bộ, </w:t>
      </w:r>
      <w:r w:rsidR="008F310A" w:rsidRPr="00826716">
        <w:rPr>
          <w:rFonts w:ascii="Times New Roman" w:hAnsi="Times New Roman"/>
          <w:sz w:val="28"/>
          <w:szCs w:val="28"/>
          <w:lang w:val="nl-NL"/>
        </w:rPr>
        <w:t xml:space="preserve">Thủ trưởng </w:t>
      </w:r>
      <w:r w:rsidRPr="00826716">
        <w:rPr>
          <w:rFonts w:ascii="Times New Roman" w:hAnsi="Times New Roman"/>
          <w:sz w:val="28"/>
          <w:szCs w:val="28"/>
          <w:lang w:val="nl-NL"/>
        </w:rPr>
        <w:t xml:space="preserve">cơ quan thuộc Chính phủ, </w:t>
      </w:r>
      <w:r w:rsidR="008F310A" w:rsidRPr="00826716">
        <w:rPr>
          <w:rFonts w:ascii="Times New Roman" w:hAnsi="Times New Roman"/>
          <w:sz w:val="28"/>
          <w:szCs w:val="28"/>
          <w:lang w:val="nl-NL"/>
        </w:rPr>
        <w:t>Chủ tịch Ủy ban nhân dân các tỉnh, thành phố trực thuộc Trung ương và các tổ chức, cá nhân liên quan chịu trách nhiệm thi hành Nghị định này./.</w:t>
      </w:r>
    </w:p>
    <w:p w14:paraId="4D0F6F73" w14:textId="77777777" w:rsidR="00A43B31" w:rsidRDefault="00A43B31" w:rsidP="00A43B31">
      <w:pPr>
        <w:spacing w:after="120" w:line="360" w:lineRule="exact"/>
        <w:ind w:firstLine="720"/>
        <w:jc w:val="both"/>
        <w:rPr>
          <w:rFonts w:ascii="Times New Roman" w:hAnsi="Times New Roman"/>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28"/>
      </w:tblGrid>
      <w:tr w:rsidR="008E6C08" w14:paraId="75C18BB5" w14:textId="77777777" w:rsidTr="008E6C08">
        <w:tc>
          <w:tcPr>
            <w:tcW w:w="4788" w:type="dxa"/>
          </w:tcPr>
          <w:p w14:paraId="0B3BBA41" w14:textId="1D19990A" w:rsidR="008E6C08" w:rsidRPr="008E6C08" w:rsidRDefault="008E6C08" w:rsidP="00A43B31">
            <w:pPr>
              <w:spacing w:after="120"/>
              <w:rPr>
                <w:rFonts w:ascii="Times New Roman" w:hAnsi="Times New Roman" w:cs="Times New Roman"/>
                <w:sz w:val="28"/>
                <w:szCs w:val="28"/>
                <w:lang w:val="nl-NL"/>
              </w:rPr>
            </w:pPr>
            <w:r w:rsidRPr="008E6C08">
              <w:rPr>
                <w:rFonts w:ascii="Times New Roman" w:eastAsia="Times New Roman" w:hAnsi="Times New Roman" w:cs="Times New Roman"/>
                <w:b/>
                <w:bCs/>
                <w:i/>
                <w:iCs/>
                <w:sz w:val="22"/>
                <w:lang w:val="vi-VN"/>
              </w:rPr>
              <w:t>Nơi nhận:</w:t>
            </w:r>
            <w:r w:rsidRPr="008E6C08">
              <w:rPr>
                <w:rFonts w:ascii="Times New Roman" w:eastAsia="Times New Roman" w:hAnsi="Times New Roman" w:cs="Times New Roman"/>
                <w:sz w:val="22"/>
                <w:lang w:val="vi-VN"/>
              </w:rPr>
              <w:br/>
              <w:t>- Ban Bí thư Trung ương Đảng;</w:t>
            </w:r>
            <w:r w:rsidRPr="008E6C08">
              <w:rPr>
                <w:rFonts w:ascii="Times New Roman" w:eastAsia="Times New Roman" w:hAnsi="Times New Roman" w:cs="Times New Roman"/>
                <w:sz w:val="22"/>
                <w:lang w:val="vi-VN"/>
              </w:rPr>
              <w:br/>
              <w:t>- Thủ tướng, các Phó Thủ tư</w:t>
            </w:r>
            <w:r w:rsidRPr="008E6C08">
              <w:rPr>
                <w:rFonts w:ascii="Times New Roman" w:eastAsia="Times New Roman" w:hAnsi="Times New Roman" w:cs="Times New Roman"/>
                <w:sz w:val="22"/>
              </w:rPr>
              <w:t>ớ</w:t>
            </w:r>
            <w:r w:rsidRPr="008E6C08">
              <w:rPr>
                <w:rFonts w:ascii="Times New Roman" w:eastAsia="Times New Roman" w:hAnsi="Times New Roman" w:cs="Times New Roman"/>
                <w:sz w:val="22"/>
                <w:lang w:val="vi-VN"/>
              </w:rPr>
              <w:t>ng Chính phủ;</w:t>
            </w:r>
            <w:r w:rsidRPr="008E6C08">
              <w:rPr>
                <w:rFonts w:ascii="Times New Roman" w:eastAsia="Times New Roman" w:hAnsi="Times New Roman" w:cs="Times New Roman"/>
                <w:sz w:val="22"/>
                <w:lang w:val="vi-VN"/>
              </w:rPr>
              <w:br/>
              <w:t>- Các bộ, cơ quan ngang bộ, cơ quan thuộc Chính phủ;</w:t>
            </w:r>
            <w:r w:rsidRPr="008E6C08">
              <w:rPr>
                <w:rFonts w:ascii="Times New Roman" w:eastAsia="Times New Roman" w:hAnsi="Times New Roman" w:cs="Times New Roman"/>
                <w:sz w:val="22"/>
                <w:lang w:val="vi-VN"/>
              </w:rPr>
              <w:br/>
              <w:t xml:space="preserve">- HĐND, UBND các tỉnh, </w:t>
            </w:r>
            <w:r w:rsidRPr="008E6C08">
              <w:rPr>
                <w:rFonts w:ascii="Times New Roman" w:eastAsia="Times New Roman" w:hAnsi="Times New Roman" w:cs="Times New Roman"/>
                <w:sz w:val="22"/>
              </w:rPr>
              <w:t>TP</w:t>
            </w:r>
            <w:r w:rsidRPr="008E6C08">
              <w:rPr>
                <w:rFonts w:ascii="Times New Roman" w:eastAsia="Times New Roman" w:hAnsi="Times New Roman" w:cs="Times New Roman"/>
                <w:sz w:val="22"/>
                <w:lang w:val="vi-VN"/>
              </w:rPr>
              <w:t xml:space="preserve"> trực thuộc trung ương;</w:t>
            </w:r>
            <w:r w:rsidRPr="008E6C08">
              <w:rPr>
                <w:rFonts w:ascii="Times New Roman" w:eastAsia="Times New Roman" w:hAnsi="Times New Roman" w:cs="Times New Roman"/>
                <w:sz w:val="22"/>
                <w:lang w:val="vi-VN"/>
              </w:rPr>
              <w:br/>
              <w:t>- Hội đồng d</w:t>
            </w:r>
            <w:r w:rsidRPr="008E6C08">
              <w:rPr>
                <w:rFonts w:ascii="Times New Roman" w:eastAsia="Times New Roman" w:hAnsi="Times New Roman" w:cs="Times New Roman"/>
                <w:sz w:val="22"/>
              </w:rPr>
              <w:t>â</w:t>
            </w:r>
            <w:r w:rsidRPr="008E6C08">
              <w:rPr>
                <w:rFonts w:ascii="Times New Roman" w:eastAsia="Times New Roman" w:hAnsi="Times New Roman" w:cs="Times New Roman"/>
                <w:sz w:val="22"/>
                <w:lang w:val="vi-VN"/>
              </w:rPr>
              <w:t>n tộc và các Ủy ban của Quốc hội;</w:t>
            </w:r>
            <w:r w:rsidRPr="008E6C08">
              <w:rPr>
                <w:rFonts w:ascii="Times New Roman" w:eastAsia="Times New Roman" w:hAnsi="Times New Roman" w:cs="Times New Roman"/>
                <w:sz w:val="22"/>
                <w:lang w:val="vi-VN"/>
              </w:rPr>
              <w:br/>
              <w:t>- Văn phòng Quốc hội;</w:t>
            </w:r>
            <w:r w:rsidRPr="008E6C08">
              <w:rPr>
                <w:rFonts w:ascii="Times New Roman" w:eastAsia="Times New Roman" w:hAnsi="Times New Roman" w:cs="Times New Roman"/>
                <w:sz w:val="22"/>
                <w:lang w:val="vi-VN"/>
              </w:rPr>
              <w:br/>
              <w:t>- Ủy ban trung ương Mặt trận Tổ quốc Việt Nam;</w:t>
            </w:r>
            <w:r w:rsidRPr="008E6C08">
              <w:rPr>
                <w:rFonts w:ascii="Times New Roman" w:eastAsia="Times New Roman" w:hAnsi="Times New Roman" w:cs="Times New Roman"/>
                <w:sz w:val="22"/>
                <w:lang w:val="vi-VN"/>
              </w:rPr>
              <w:br/>
              <w:t xml:space="preserve">- VPCP: BTCN, các PCN, Trợ lý TTg, TGĐ </w:t>
            </w:r>
            <w:r w:rsidRPr="008E6C08">
              <w:rPr>
                <w:rFonts w:ascii="Times New Roman" w:eastAsia="Times New Roman" w:hAnsi="Times New Roman" w:cs="Times New Roman"/>
                <w:sz w:val="22"/>
              </w:rPr>
              <w:t>C</w:t>
            </w:r>
            <w:r w:rsidRPr="008E6C08">
              <w:rPr>
                <w:rFonts w:ascii="Times New Roman" w:eastAsia="Times New Roman" w:hAnsi="Times New Roman" w:cs="Times New Roman"/>
                <w:sz w:val="22"/>
                <w:lang w:val="vi-VN"/>
              </w:rPr>
              <w:t>ổng TTĐT, các Vụ, Cục, đơn vị trực thuộc, Công báo;</w:t>
            </w:r>
            <w:r w:rsidRPr="008E6C08">
              <w:rPr>
                <w:rFonts w:ascii="Times New Roman" w:eastAsia="Times New Roman" w:hAnsi="Times New Roman" w:cs="Times New Roman"/>
                <w:sz w:val="22"/>
                <w:lang w:val="vi-VN"/>
              </w:rPr>
              <w:br/>
              <w:t xml:space="preserve">- Lưu: VT, </w:t>
            </w:r>
            <w:r w:rsidRPr="008E6C08">
              <w:rPr>
                <w:rFonts w:ascii="Times New Roman" w:eastAsia="Times New Roman" w:hAnsi="Times New Roman" w:cs="Times New Roman"/>
                <w:sz w:val="22"/>
              </w:rPr>
              <w:t>KGVX</w:t>
            </w:r>
            <w:r w:rsidRPr="008E6C08">
              <w:rPr>
                <w:rFonts w:ascii="Times New Roman" w:eastAsia="Times New Roman" w:hAnsi="Times New Roman" w:cs="Times New Roman"/>
                <w:sz w:val="22"/>
                <w:lang w:val="vi-VN"/>
              </w:rPr>
              <w:t xml:space="preserve"> (</w:t>
            </w:r>
            <w:r w:rsidRPr="008E6C08">
              <w:rPr>
                <w:rFonts w:ascii="Times New Roman" w:eastAsia="Times New Roman" w:hAnsi="Times New Roman" w:cs="Times New Roman"/>
                <w:sz w:val="22"/>
              </w:rPr>
              <w:t>……..</w:t>
            </w:r>
            <w:r w:rsidRPr="008E6C08">
              <w:rPr>
                <w:rFonts w:ascii="Times New Roman" w:eastAsia="Times New Roman" w:hAnsi="Times New Roman" w:cs="Times New Roman"/>
                <w:sz w:val="22"/>
                <w:lang w:val="vi-VN"/>
              </w:rPr>
              <w:t>).</w:t>
            </w:r>
          </w:p>
        </w:tc>
        <w:tc>
          <w:tcPr>
            <w:tcW w:w="4788" w:type="dxa"/>
          </w:tcPr>
          <w:p w14:paraId="078166AC" w14:textId="77777777" w:rsidR="008E6C08" w:rsidRDefault="008E6C08" w:rsidP="00A43B31">
            <w:pPr>
              <w:spacing w:line="360" w:lineRule="exact"/>
              <w:jc w:val="center"/>
              <w:rPr>
                <w:rFonts w:ascii="Times New Roman" w:hAnsi="Times New Roman"/>
                <w:b/>
                <w:sz w:val="28"/>
                <w:szCs w:val="28"/>
              </w:rPr>
            </w:pPr>
            <w:r>
              <w:rPr>
                <w:rFonts w:ascii="Times New Roman" w:hAnsi="Times New Roman"/>
                <w:b/>
                <w:sz w:val="28"/>
                <w:szCs w:val="28"/>
              </w:rPr>
              <w:t>TM. CHÍNH PHỦ</w:t>
            </w:r>
          </w:p>
          <w:p w14:paraId="0A4C7F32" w14:textId="77777777" w:rsidR="008E6C08" w:rsidRDefault="008E6C08" w:rsidP="00A43B31">
            <w:pPr>
              <w:spacing w:line="360" w:lineRule="exact"/>
              <w:jc w:val="center"/>
              <w:rPr>
                <w:rFonts w:ascii="Times New Roman" w:hAnsi="Times New Roman"/>
                <w:b/>
                <w:sz w:val="28"/>
                <w:szCs w:val="28"/>
              </w:rPr>
            </w:pPr>
            <w:r>
              <w:rPr>
                <w:rFonts w:ascii="Times New Roman" w:hAnsi="Times New Roman"/>
                <w:b/>
                <w:sz w:val="28"/>
                <w:szCs w:val="28"/>
              </w:rPr>
              <w:t>THỦ TƯỚNG</w:t>
            </w:r>
          </w:p>
          <w:p w14:paraId="33B8692C" w14:textId="77777777" w:rsidR="008E6C08" w:rsidRDefault="008E6C08" w:rsidP="00A43B31">
            <w:pPr>
              <w:spacing w:line="360" w:lineRule="exact"/>
              <w:jc w:val="center"/>
              <w:rPr>
                <w:rFonts w:ascii="Times New Roman" w:hAnsi="Times New Roman"/>
                <w:b/>
                <w:sz w:val="28"/>
                <w:szCs w:val="28"/>
              </w:rPr>
            </w:pPr>
          </w:p>
          <w:p w14:paraId="44A785D1" w14:textId="77777777" w:rsidR="008E6C08" w:rsidRDefault="008E6C08" w:rsidP="00A43B31">
            <w:pPr>
              <w:spacing w:line="360" w:lineRule="exact"/>
              <w:jc w:val="center"/>
              <w:rPr>
                <w:rFonts w:ascii="Times New Roman" w:hAnsi="Times New Roman"/>
                <w:b/>
                <w:sz w:val="28"/>
                <w:szCs w:val="28"/>
              </w:rPr>
            </w:pPr>
          </w:p>
          <w:p w14:paraId="69C56BAE" w14:textId="77777777" w:rsidR="008E6C08" w:rsidRDefault="008E6C08" w:rsidP="00A43B31">
            <w:pPr>
              <w:spacing w:line="360" w:lineRule="exact"/>
              <w:jc w:val="center"/>
              <w:rPr>
                <w:rFonts w:ascii="Times New Roman" w:hAnsi="Times New Roman"/>
                <w:b/>
                <w:sz w:val="28"/>
                <w:szCs w:val="28"/>
              </w:rPr>
            </w:pPr>
          </w:p>
          <w:p w14:paraId="55C0DA5C" w14:textId="77777777" w:rsidR="008E6C08" w:rsidRDefault="008E6C08" w:rsidP="00A43B31">
            <w:pPr>
              <w:spacing w:line="360" w:lineRule="exact"/>
              <w:jc w:val="center"/>
              <w:rPr>
                <w:rFonts w:ascii="Times New Roman" w:hAnsi="Times New Roman"/>
                <w:b/>
                <w:sz w:val="28"/>
                <w:szCs w:val="28"/>
              </w:rPr>
            </w:pPr>
          </w:p>
          <w:p w14:paraId="6285E7B1" w14:textId="77777777" w:rsidR="008E6C08" w:rsidRDefault="008E6C08" w:rsidP="00A43B31">
            <w:pPr>
              <w:spacing w:line="360" w:lineRule="exact"/>
              <w:jc w:val="center"/>
              <w:rPr>
                <w:rFonts w:ascii="Times New Roman" w:hAnsi="Times New Roman"/>
                <w:b/>
                <w:sz w:val="28"/>
                <w:szCs w:val="28"/>
              </w:rPr>
            </w:pPr>
          </w:p>
          <w:p w14:paraId="46165D33" w14:textId="77777777" w:rsidR="008E6C08" w:rsidRDefault="008E6C08" w:rsidP="00A43B31">
            <w:pPr>
              <w:spacing w:line="360" w:lineRule="exact"/>
              <w:jc w:val="center"/>
              <w:rPr>
                <w:rFonts w:ascii="Times New Roman" w:hAnsi="Times New Roman"/>
                <w:b/>
                <w:sz w:val="28"/>
                <w:szCs w:val="28"/>
              </w:rPr>
            </w:pPr>
          </w:p>
          <w:p w14:paraId="0D64F96D" w14:textId="63023695" w:rsidR="008E6C08" w:rsidRDefault="008E6C08" w:rsidP="00A43B31">
            <w:pPr>
              <w:spacing w:line="360" w:lineRule="exact"/>
              <w:jc w:val="center"/>
              <w:rPr>
                <w:rFonts w:ascii="Times New Roman" w:hAnsi="Times New Roman"/>
                <w:sz w:val="28"/>
                <w:szCs w:val="28"/>
                <w:lang w:val="nl-NL"/>
              </w:rPr>
            </w:pPr>
            <w:r>
              <w:rPr>
                <w:rFonts w:ascii="Times New Roman" w:hAnsi="Times New Roman"/>
                <w:b/>
                <w:sz w:val="28"/>
                <w:szCs w:val="28"/>
              </w:rPr>
              <w:t>Nguyễn Xuân Phúc</w:t>
            </w:r>
          </w:p>
        </w:tc>
      </w:tr>
    </w:tbl>
    <w:p w14:paraId="03E494BC" w14:textId="77777777" w:rsidR="008E6C08" w:rsidRPr="00826716" w:rsidRDefault="008E6C08" w:rsidP="00A43B31">
      <w:pPr>
        <w:spacing w:after="120" w:line="360" w:lineRule="exact"/>
        <w:ind w:firstLine="720"/>
        <w:jc w:val="both"/>
        <w:rPr>
          <w:rFonts w:ascii="Times New Roman" w:hAnsi="Times New Roman"/>
          <w:sz w:val="28"/>
          <w:szCs w:val="28"/>
          <w:lang w:val="nl-NL"/>
        </w:rPr>
      </w:pPr>
    </w:p>
    <w:p w14:paraId="07DFFC42" w14:textId="77777777" w:rsidR="00644540" w:rsidRPr="00826716" w:rsidRDefault="00644540" w:rsidP="00A43B31">
      <w:pPr>
        <w:spacing w:after="120" w:line="360" w:lineRule="exact"/>
        <w:jc w:val="both"/>
        <w:rPr>
          <w:rFonts w:ascii="Times New Roman" w:hAnsi="Times New Roman"/>
          <w:b/>
          <w:sz w:val="28"/>
          <w:szCs w:val="28"/>
          <w:lang w:val="nl-NL"/>
        </w:rPr>
      </w:pPr>
    </w:p>
    <w:p w14:paraId="17D615CD" w14:textId="77777777" w:rsidR="00EA1EF4" w:rsidRDefault="00EA1EF4" w:rsidP="00A43B31">
      <w:pPr>
        <w:pStyle w:val="NormalWeb"/>
        <w:shd w:val="clear" w:color="auto" w:fill="FFFFFF"/>
        <w:spacing w:before="0" w:beforeAutospacing="0" w:after="120" w:afterAutospacing="0" w:line="360" w:lineRule="exact"/>
        <w:ind w:firstLine="720"/>
        <w:jc w:val="both"/>
        <w:rPr>
          <w:sz w:val="28"/>
          <w:szCs w:val="28"/>
        </w:rPr>
      </w:pPr>
    </w:p>
    <w:p w14:paraId="3C6C3762" w14:textId="77777777" w:rsidR="00EA1EF4" w:rsidRPr="00FF7809" w:rsidRDefault="00EA1EF4" w:rsidP="00A43B31">
      <w:pPr>
        <w:pStyle w:val="NormalWeb"/>
        <w:shd w:val="clear" w:color="auto" w:fill="FFFFFF"/>
        <w:spacing w:before="0" w:beforeAutospacing="0" w:after="120" w:afterAutospacing="0" w:line="360" w:lineRule="exact"/>
        <w:ind w:firstLine="720"/>
        <w:jc w:val="both"/>
        <w:rPr>
          <w:sz w:val="28"/>
          <w:szCs w:val="28"/>
        </w:rPr>
      </w:pPr>
    </w:p>
    <w:p w14:paraId="49A0B90B" w14:textId="77777777" w:rsidR="00435FF9" w:rsidRPr="00FF7809" w:rsidRDefault="00435FF9" w:rsidP="00A43B31">
      <w:pPr>
        <w:spacing w:after="120" w:line="360" w:lineRule="exact"/>
        <w:ind w:firstLine="720"/>
        <w:jc w:val="both"/>
        <w:rPr>
          <w:rFonts w:ascii="Times New Roman" w:hAnsi="Times New Roman"/>
          <w:sz w:val="28"/>
          <w:szCs w:val="28"/>
        </w:rPr>
      </w:pPr>
    </w:p>
    <w:sectPr w:rsidR="00435FF9" w:rsidRPr="00FF7809" w:rsidSect="00EB6FAC">
      <w:footerReference w:type="default" r:id="rId8"/>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C0E26" w16cid:durableId="1EC2DCBF"/>
  <w16cid:commentId w16cid:paraId="0CF9FCAB" w16cid:durableId="1EC26A90"/>
  <w16cid:commentId w16cid:paraId="5C0C9E04" w16cid:durableId="1EC26BF4"/>
  <w16cid:commentId w16cid:paraId="099E3725" w16cid:durableId="1EC26E4D"/>
  <w16cid:commentId w16cid:paraId="37F8F6C4" w16cid:durableId="1EC26EE2"/>
  <w16cid:commentId w16cid:paraId="6021CC06" w16cid:durableId="1EC26F31"/>
  <w16cid:commentId w16cid:paraId="501565B3" w16cid:durableId="1EC272FA"/>
  <w16cid:commentId w16cid:paraId="7D103EBE" w16cid:durableId="1EC273A5"/>
  <w16cid:commentId w16cid:paraId="24278E17" w16cid:durableId="1EC283DC"/>
  <w16cid:commentId w16cid:paraId="1ED4C788" w16cid:durableId="1EC28431"/>
  <w16cid:commentId w16cid:paraId="77647E94" w16cid:durableId="1EC287ED"/>
  <w16cid:commentId w16cid:paraId="29C79FC5" w16cid:durableId="1EC28870"/>
  <w16cid:commentId w16cid:paraId="377585AC" w16cid:durableId="1EC28DFD"/>
  <w16cid:commentId w16cid:paraId="356FFCB9" w16cid:durableId="1EC28E5D"/>
  <w16cid:commentId w16cid:paraId="7D98AD8D" w16cid:durableId="1EC290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E3D4B" w14:textId="77777777" w:rsidR="00F87F5E" w:rsidRDefault="00F87F5E" w:rsidP="00314A70">
      <w:pPr>
        <w:spacing w:after="0" w:line="240" w:lineRule="auto"/>
      </w:pPr>
      <w:r>
        <w:separator/>
      </w:r>
    </w:p>
  </w:endnote>
  <w:endnote w:type="continuationSeparator" w:id="0">
    <w:p w14:paraId="6FD4C463" w14:textId="77777777" w:rsidR="00F87F5E" w:rsidRDefault="00F87F5E" w:rsidP="0031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1282"/>
      <w:docPartObj>
        <w:docPartGallery w:val="Page Numbers (Bottom of Page)"/>
        <w:docPartUnique/>
      </w:docPartObj>
    </w:sdtPr>
    <w:sdtEndPr/>
    <w:sdtContent>
      <w:p w14:paraId="7ABEB6EB" w14:textId="77777777" w:rsidR="008C5D0D" w:rsidRDefault="008C5D0D">
        <w:pPr>
          <w:pStyle w:val="Footer"/>
          <w:jc w:val="center"/>
        </w:pPr>
        <w:r>
          <w:fldChar w:fldCharType="begin"/>
        </w:r>
        <w:r>
          <w:instrText xml:space="preserve"> PAGE   \* MERGEFORMAT </w:instrText>
        </w:r>
        <w:r>
          <w:fldChar w:fldCharType="separate"/>
        </w:r>
        <w:r w:rsidR="00CA3EB3">
          <w:rPr>
            <w:noProof/>
          </w:rPr>
          <w:t>1</w:t>
        </w:r>
        <w:r>
          <w:rPr>
            <w:noProof/>
          </w:rPr>
          <w:fldChar w:fldCharType="end"/>
        </w:r>
      </w:p>
    </w:sdtContent>
  </w:sdt>
  <w:p w14:paraId="017C6217" w14:textId="77777777" w:rsidR="008C5D0D" w:rsidRDefault="008C5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DBB04" w14:textId="77777777" w:rsidR="00F87F5E" w:rsidRDefault="00F87F5E" w:rsidP="00314A70">
      <w:pPr>
        <w:spacing w:after="0" w:line="240" w:lineRule="auto"/>
      </w:pPr>
      <w:r>
        <w:separator/>
      </w:r>
    </w:p>
  </w:footnote>
  <w:footnote w:type="continuationSeparator" w:id="0">
    <w:p w14:paraId="5B73FBAF" w14:textId="77777777" w:rsidR="00F87F5E" w:rsidRDefault="00F87F5E" w:rsidP="00314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7792D"/>
    <w:multiLevelType w:val="hybridMultilevel"/>
    <w:tmpl w:val="7C82FC7C"/>
    <w:lvl w:ilvl="0" w:tplc="2302463A">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682A8E"/>
    <w:multiLevelType w:val="hybridMultilevel"/>
    <w:tmpl w:val="906CF296"/>
    <w:lvl w:ilvl="0" w:tplc="4FF85984">
      <w:start w:val="8"/>
      <w:numFmt w:val="bullet"/>
      <w:lvlText w:val="-"/>
      <w:lvlJc w:val="left"/>
      <w:pPr>
        <w:ind w:left="720" w:hanging="360"/>
      </w:pPr>
      <w:rPr>
        <w:rFonts w:ascii="Arial" w:eastAsiaTheme="minorEastAsia"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F77D9"/>
    <w:multiLevelType w:val="hybridMultilevel"/>
    <w:tmpl w:val="5BB81A2C"/>
    <w:lvl w:ilvl="0" w:tplc="E174D970">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5B2545"/>
    <w:multiLevelType w:val="hybridMultilevel"/>
    <w:tmpl w:val="21FAF962"/>
    <w:lvl w:ilvl="0" w:tplc="967A4608">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ocumentProtection w:edit="trackedChange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70"/>
    <w:rsid w:val="000026BB"/>
    <w:rsid w:val="000079C2"/>
    <w:rsid w:val="0001663B"/>
    <w:rsid w:val="00017D9D"/>
    <w:rsid w:val="00027393"/>
    <w:rsid w:val="00030A24"/>
    <w:rsid w:val="00031179"/>
    <w:rsid w:val="000320E9"/>
    <w:rsid w:val="00037358"/>
    <w:rsid w:val="0004047F"/>
    <w:rsid w:val="00045032"/>
    <w:rsid w:val="000500A3"/>
    <w:rsid w:val="000519DC"/>
    <w:rsid w:val="00055685"/>
    <w:rsid w:val="00056F9F"/>
    <w:rsid w:val="0006551A"/>
    <w:rsid w:val="00065EB2"/>
    <w:rsid w:val="00070192"/>
    <w:rsid w:val="00073A8B"/>
    <w:rsid w:val="000804CB"/>
    <w:rsid w:val="00082FB0"/>
    <w:rsid w:val="00083838"/>
    <w:rsid w:val="000840A3"/>
    <w:rsid w:val="00086125"/>
    <w:rsid w:val="000950D8"/>
    <w:rsid w:val="00095206"/>
    <w:rsid w:val="00095F89"/>
    <w:rsid w:val="000A0CF2"/>
    <w:rsid w:val="000A16CF"/>
    <w:rsid w:val="000A3A77"/>
    <w:rsid w:val="000A5A8A"/>
    <w:rsid w:val="000A65CE"/>
    <w:rsid w:val="000A77B8"/>
    <w:rsid w:val="000B03A7"/>
    <w:rsid w:val="000B4E64"/>
    <w:rsid w:val="000B6FE3"/>
    <w:rsid w:val="000C1DC5"/>
    <w:rsid w:val="000C380D"/>
    <w:rsid w:val="000C3CC2"/>
    <w:rsid w:val="000C4E8F"/>
    <w:rsid w:val="000D317D"/>
    <w:rsid w:val="000D4CB0"/>
    <w:rsid w:val="000E2896"/>
    <w:rsid w:val="000E304E"/>
    <w:rsid w:val="000E3617"/>
    <w:rsid w:val="000E3A6E"/>
    <w:rsid w:val="000F08ED"/>
    <w:rsid w:val="000F3278"/>
    <w:rsid w:val="000F48E9"/>
    <w:rsid w:val="000F5C09"/>
    <w:rsid w:val="000F6121"/>
    <w:rsid w:val="000F69AD"/>
    <w:rsid w:val="00104036"/>
    <w:rsid w:val="0010535D"/>
    <w:rsid w:val="00106C50"/>
    <w:rsid w:val="00114C47"/>
    <w:rsid w:val="00114E2E"/>
    <w:rsid w:val="001159AD"/>
    <w:rsid w:val="00126B42"/>
    <w:rsid w:val="0012725B"/>
    <w:rsid w:val="001304FD"/>
    <w:rsid w:val="0013191A"/>
    <w:rsid w:val="00131DC2"/>
    <w:rsid w:val="0013359C"/>
    <w:rsid w:val="00135446"/>
    <w:rsid w:val="00135C23"/>
    <w:rsid w:val="00137B7E"/>
    <w:rsid w:val="0014112C"/>
    <w:rsid w:val="00141426"/>
    <w:rsid w:val="00142F2F"/>
    <w:rsid w:val="00143ABE"/>
    <w:rsid w:val="001543A7"/>
    <w:rsid w:val="00156C00"/>
    <w:rsid w:val="00162D69"/>
    <w:rsid w:val="00163AF0"/>
    <w:rsid w:val="00165943"/>
    <w:rsid w:val="001669DD"/>
    <w:rsid w:val="00166AB8"/>
    <w:rsid w:val="00167404"/>
    <w:rsid w:val="00172237"/>
    <w:rsid w:val="00173B7E"/>
    <w:rsid w:val="00175A04"/>
    <w:rsid w:val="001839A0"/>
    <w:rsid w:val="001876A3"/>
    <w:rsid w:val="001878B8"/>
    <w:rsid w:val="001879C0"/>
    <w:rsid w:val="001903BF"/>
    <w:rsid w:val="00193C84"/>
    <w:rsid w:val="00194627"/>
    <w:rsid w:val="001A195F"/>
    <w:rsid w:val="001A3C82"/>
    <w:rsid w:val="001A5A76"/>
    <w:rsid w:val="001A62C6"/>
    <w:rsid w:val="001A7130"/>
    <w:rsid w:val="001A7532"/>
    <w:rsid w:val="001A7C09"/>
    <w:rsid w:val="001B0FE7"/>
    <w:rsid w:val="001B4F8E"/>
    <w:rsid w:val="001B6FF5"/>
    <w:rsid w:val="001C2184"/>
    <w:rsid w:val="001C60E3"/>
    <w:rsid w:val="001C7082"/>
    <w:rsid w:val="001D5942"/>
    <w:rsid w:val="001E18EB"/>
    <w:rsid w:val="001E483E"/>
    <w:rsid w:val="001E59EA"/>
    <w:rsid w:val="001E5C42"/>
    <w:rsid w:val="001E687C"/>
    <w:rsid w:val="001F4999"/>
    <w:rsid w:val="001F621A"/>
    <w:rsid w:val="002022D7"/>
    <w:rsid w:val="00202D7F"/>
    <w:rsid w:val="0021048D"/>
    <w:rsid w:val="00213D2E"/>
    <w:rsid w:val="00213F96"/>
    <w:rsid w:val="0022179B"/>
    <w:rsid w:val="0022217D"/>
    <w:rsid w:val="002252AE"/>
    <w:rsid w:val="002252C4"/>
    <w:rsid w:val="00230D22"/>
    <w:rsid w:val="0023294E"/>
    <w:rsid w:val="00233F79"/>
    <w:rsid w:val="00235FBD"/>
    <w:rsid w:val="00237E88"/>
    <w:rsid w:val="0024007A"/>
    <w:rsid w:val="00244FD2"/>
    <w:rsid w:val="00247212"/>
    <w:rsid w:val="00251809"/>
    <w:rsid w:val="002536BD"/>
    <w:rsid w:val="00256CD2"/>
    <w:rsid w:val="0026039E"/>
    <w:rsid w:val="00275735"/>
    <w:rsid w:val="00280AB7"/>
    <w:rsid w:val="002824DC"/>
    <w:rsid w:val="002832D8"/>
    <w:rsid w:val="00284DF2"/>
    <w:rsid w:val="00292032"/>
    <w:rsid w:val="002926E5"/>
    <w:rsid w:val="00294A18"/>
    <w:rsid w:val="002A1FFE"/>
    <w:rsid w:val="002A65A8"/>
    <w:rsid w:val="002A74E0"/>
    <w:rsid w:val="002B2EF1"/>
    <w:rsid w:val="002B59D4"/>
    <w:rsid w:val="002B6293"/>
    <w:rsid w:val="002B6AD1"/>
    <w:rsid w:val="002C042E"/>
    <w:rsid w:val="002C0921"/>
    <w:rsid w:val="002C1478"/>
    <w:rsid w:val="002C315F"/>
    <w:rsid w:val="002C37DA"/>
    <w:rsid w:val="002C6719"/>
    <w:rsid w:val="002D493B"/>
    <w:rsid w:val="002D5B9D"/>
    <w:rsid w:val="002D6397"/>
    <w:rsid w:val="002D67AD"/>
    <w:rsid w:val="002D7913"/>
    <w:rsid w:val="002E0688"/>
    <w:rsid w:val="002E08D6"/>
    <w:rsid w:val="002E2053"/>
    <w:rsid w:val="002E32B0"/>
    <w:rsid w:val="002E6005"/>
    <w:rsid w:val="002E631C"/>
    <w:rsid w:val="002F5943"/>
    <w:rsid w:val="002F611B"/>
    <w:rsid w:val="0030408C"/>
    <w:rsid w:val="00305E40"/>
    <w:rsid w:val="0031062D"/>
    <w:rsid w:val="00313C1C"/>
    <w:rsid w:val="00314A70"/>
    <w:rsid w:val="00317738"/>
    <w:rsid w:val="00317E77"/>
    <w:rsid w:val="00320C60"/>
    <w:rsid w:val="00323C9A"/>
    <w:rsid w:val="003248C5"/>
    <w:rsid w:val="00325B80"/>
    <w:rsid w:val="00330B07"/>
    <w:rsid w:val="00330B74"/>
    <w:rsid w:val="00334FEE"/>
    <w:rsid w:val="00335736"/>
    <w:rsid w:val="00342817"/>
    <w:rsid w:val="00346C85"/>
    <w:rsid w:val="003516BE"/>
    <w:rsid w:val="003516E6"/>
    <w:rsid w:val="00353348"/>
    <w:rsid w:val="00353E2B"/>
    <w:rsid w:val="00355AB2"/>
    <w:rsid w:val="0036071A"/>
    <w:rsid w:val="00361AA3"/>
    <w:rsid w:val="00363CCA"/>
    <w:rsid w:val="0036484E"/>
    <w:rsid w:val="00366E8B"/>
    <w:rsid w:val="00371612"/>
    <w:rsid w:val="003775FC"/>
    <w:rsid w:val="00380C6F"/>
    <w:rsid w:val="003810CE"/>
    <w:rsid w:val="00381776"/>
    <w:rsid w:val="003821A8"/>
    <w:rsid w:val="00383DFA"/>
    <w:rsid w:val="00386D35"/>
    <w:rsid w:val="003900A0"/>
    <w:rsid w:val="003921D3"/>
    <w:rsid w:val="00393417"/>
    <w:rsid w:val="00396EAE"/>
    <w:rsid w:val="003977B0"/>
    <w:rsid w:val="003A08D7"/>
    <w:rsid w:val="003A2D36"/>
    <w:rsid w:val="003A6114"/>
    <w:rsid w:val="003B21F2"/>
    <w:rsid w:val="003C10DF"/>
    <w:rsid w:val="003C13B7"/>
    <w:rsid w:val="003C567E"/>
    <w:rsid w:val="003C5CDD"/>
    <w:rsid w:val="003D0A01"/>
    <w:rsid w:val="003D0D65"/>
    <w:rsid w:val="003D1B41"/>
    <w:rsid w:val="003D2899"/>
    <w:rsid w:val="003D3D2A"/>
    <w:rsid w:val="003D6A70"/>
    <w:rsid w:val="003E05FD"/>
    <w:rsid w:val="003E22FB"/>
    <w:rsid w:val="003E5DA5"/>
    <w:rsid w:val="003F1131"/>
    <w:rsid w:val="003F278E"/>
    <w:rsid w:val="0040093C"/>
    <w:rsid w:val="00406A14"/>
    <w:rsid w:val="00407DDE"/>
    <w:rsid w:val="00407DE1"/>
    <w:rsid w:val="00411A4D"/>
    <w:rsid w:val="00412D79"/>
    <w:rsid w:val="004165B8"/>
    <w:rsid w:val="00420B74"/>
    <w:rsid w:val="0042182E"/>
    <w:rsid w:val="00424D92"/>
    <w:rsid w:val="0043212C"/>
    <w:rsid w:val="00435941"/>
    <w:rsid w:val="00435FF9"/>
    <w:rsid w:val="00444E08"/>
    <w:rsid w:val="00450967"/>
    <w:rsid w:val="00453B85"/>
    <w:rsid w:val="00454145"/>
    <w:rsid w:val="00455A84"/>
    <w:rsid w:val="00457EF0"/>
    <w:rsid w:val="0046113B"/>
    <w:rsid w:val="00466EAD"/>
    <w:rsid w:val="00467507"/>
    <w:rsid w:val="00467711"/>
    <w:rsid w:val="00467B6D"/>
    <w:rsid w:val="004717E3"/>
    <w:rsid w:val="00472007"/>
    <w:rsid w:val="00472E4A"/>
    <w:rsid w:val="0047519F"/>
    <w:rsid w:val="004764DF"/>
    <w:rsid w:val="00486848"/>
    <w:rsid w:val="00490850"/>
    <w:rsid w:val="00490D99"/>
    <w:rsid w:val="004929AC"/>
    <w:rsid w:val="00494A55"/>
    <w:rsid w:val="004B32B9"/>
    <w:rsid w:val="004B548B"/>
    <w:rsid w:val="004B6F09"/>
    <w:rsid w:val="004B715F"/>
    <w:rsid w:val="004C0FFC"/>
    <w:rsid w:val="004C13FE"/>
    <w:rsid w:val="004C5F10"/>
    <w:rsid w:val="004D0B01"/>
    <w:rsid w:val="004D0D32"/>
    <w:rsid w:val="004D2403"/>
    <w:rsid w:val="004D5F28"/>
    <w:rsid w:val="004D6A85"/>
    <w:rsid w:val="004E0863"/>
    <w:rsid w:val="004E31BD"/>
    <w:rsid w:val="004E3BBA"/>
    <w:rsid w:val="004E51B2"/>
    <w:rsid w:val="004F2FAE"/>
    <w:rsid w:val="004F499B"/>
    <w:rsid w:val="00502461"/>
    <w:rsid w:val="00503C9A"/>
    <w:rsid w:val="00503D70"/>
    <w:rsid w:val="00507864"/>
    <w:rsid w:val="00507D13"/>
    <w:rsid w:val="00510A19"/>
    <w:rsid w:val="00516791"/>
    <w:rsid w:val="00520A3E"/>
    <w:rsid w:val="00523B4B"/>
    <w:rsid w:val="00523B90"/>
    <w:rsid w:val="0053053B"/>
    <w:rsid w:val="00531E22"/>
    <w:rsid w:val="00531F0B"/>
    <w:rsid w:val="0053338C"/>
    <w:rsid w:val="00534BAD"/>
    <w:rsid w:val="00535857"/>
    <w:rsid w:val="00537D45"/>
    <w:rsid w:val="00540F5E"/>
    <w:rsid w:val="00541774"/>
    <w:rsid w:val="005435C4"/>
    <w:rsid w:val="00560692"/>
    <w:rsid w:val="00560764"/>
    <w:rsid w:val="00564474"/>
    <w:rsid w:val="00567320"/>
    <w:rsid w:val="00570A88"/>
    <w:rsid w:val="00573952"/>
    <w:rsid w:val="0057729F"/>
    <w:rsid w:val="00580D8C"/>
    <w:rsid w:val="00583409"/>
    <w:rsid w:val="00596B2D"/>
    <w:rsid w:val="005A2A6A"/>
    <w:rsid w:val="005A325F"/>
    <w:rsid w:val="005A3638"/>
    <w:rsid w:val="005C1691"/>
    <w:rsid w:val="005D1A49"/>
    <w:rsid w:val="005D51DC"/>
    <w:rsid w:val="005E14C2"/>
    <w:rsid w:val="005F0872"/>
    <w:rsid w:val="005F0F87"/>
    <w:rsid w:val="005F3471"/>
    <w:rsid w:val="005F362F"/>
    <w:rsid w:val="005F36C2"/>
    <w:rsid w:val="005F4E28"/>
    <w:rsid w:val="0060200B"/>
    <w:rsid w:val="0060243A"/>
    <w:rsid w:val="00602A81"/>
    <w:rsid w:val="00605C7E"/>
    <w:rsid w:val="0060644D"/>
    <w:rsid w:val="0061604D"/>
    <w:rsid w:val="006204B3"/>
    <w:rsid w:val="00620FC5"/>
    <w:rsid w:val="00621E05"/>
    <w:rsid w:val="00622735"/>
    <w:rsid w:val="0062311B"/>
    <w:rsid w:val="00625D59"/>
    <w:rsid w:val="00627FA1"/>
    <w:rsid w:val="00631B70"/>
    <w:rsid w:val="00633766"/>
    <w:rsid w:val="00636683"/>
    <w:rsid w:val="00640E66"/>
    <w:rsid w:val="00641A32"/>
    <w:rsid w:val="00644540"/>
    <w:rsid w:val="00646771"/>
    <w:rsid w:val="00651DAD"/>
    <w:rsid w:val="006534AC"/>
    <w:rsid w:val="00662470"/>
    <w:rsid w:val="00665CC2"/>
    <w:rsid w:val="006747A6"/>
    <w:rsid w:val="00675344"/>
    <w:rsid w:val="00675495"/>
    <w:rsid w:val="006813DA"/>
    <w:rsid w:val="00681AB9"/>
    <w:rsid w:val="00682370"/>
    <w:rsid w:val="00696C95"/>
    <w:rsid w:val="006A0EDA"/>
    <w:rsid w:val="006A23AF"/>
    <w:rsid w:val="006A5340"/>
    <w:rsid w:val="006A5369"/>
    <w:rsid w:val="006A66DA"/>
    <w:rsid w:val="006B4287"/>
    <w:rsid w:val="006B5DEE"/>
    <w:rsid w:val="006C3396"/>
    <w:rsid w:val="006C3F75"/>
    <w:rsid w:val="006C4E04"/>
    <w:rsid w:val="006C5145"/>
    <w:rsid w:val="006D2269"/>
    <w:rsid w:val="006D23F1"/>
    <w:rsid w:val="006D4047"/>
    <w:rsid w:val="006D4B44"/>
    <w:rsid w:val="006D6186"/>
    <w:rsid w:val="006D679A"/>
    <w:rsid w:val="006D6E69"/>
    <w:rsid w:val="006E12F1"/>
    <w:rsid w:val="006E53C9"/>
    <w:rsid w:val="006E7FFE"/>
    <w:rsid w:val="006F0B22"/>
    <w:rsid w:val="00702D5C"/>
    <w:rsid w:val="00704341"/>
    <w:rsid w:val="00704430"/>
    <w:rsid w:val="00705171"/>
    <w:rsid w:val="00707024"/>
    <w:rsid w:val="00707078"/>
    <w:rsid w:val="00710461"/>
    <w:rsid w:val="00712D36"/>
    <w:rsid w:val="00716E1D"/>
    <w:rsid w:val="00720A95"/>
    <w:rsid w:val="007227F6"/>
    <w:rsid w:val="00724141"/>
    <w:rsid w:val="00727574"/>
    <w:rsid w:val="0073078A"/>
    <w:rsid w:val="007309E9"/>
    <w:rsid w:val="00731587"/>
    <w:rsid w:val="007322BC"/>
    <w:rsid w:val="007349BE"/>
    <w:rsid w:val="00734EA4"/>
    <w:rsid w:val="007406E8"/>
    <w:rsid w:val="007418CB"/>
    <w:rsid w:val="007442EC"/>
    <w:rsid w:val="007451AD"/>
    <w:rsid w:val="0074660F"/>
    <w:rsid w:val="007468F8"/>
    <w:rsid w:val="007502B7"/>
    <w:rsid w:val="00755526"/>
    <w:rsid w:val="00757E0E"/>
    <w:rsid w:val="00757E26"/>
    <w:rsid w:val="007646C9"/>
    <w:rsid w:val="00765C89"/>
    <w:rsid w:val="00767DB0"/>
    <w:rsid w:val="0077184A"/>
    <w:rsid w:val="00771A68"/>
    <w:rsid w:val="00772636"/>
    <w:rsid w:val="00774306"/>
    <w:rsid w:val="00774898"/>
    <w:rsid w:val="0077539D"/>
    <w:rsid w:val="00775B0B"/>
    <w:rsid w:val="00775C9D"/>
    <w:rsid w:val="0078393B"/>
    <w:rsid w:val="0079303A"/>
    <w:rsid w:val="00794F13"/>
    <w:rsid w:val="007A186B"/>
    <w:rsid w:val="007A2E11"/>
    <w:rsid w:val="007A3770"/>
    <w:rsid w:val="007A596B"/>
    <w:rsid w:val="007A6902"/>
    <w:rsid w:val="007B296A"/>
    <w:rsid w:val="007B39BB"/>
    <w:rsid w:val="007B467B"/>
    <w:rsid w:val="007C0457"/>
    <w:rsid w:val="007C12B2"/>
    <w:rsid w:val="007C17DB"/>
    <w:rsid w:val="007C1CC3"/>
    <w:rsid w:val="007C4258"/>
    <w:rsid w:val="007C5389"/>
    <w:rsid w:val="007C6510"/>
    <w:rsid w:val="007C6EDC"/>
    <w:rsid w:val="007D0DA3"/>
    <w:rsid w:val="007D22DD"/>
    <w:rsid w:val="007D325C"/>
    <w:rsid w:val="007D3C03"/>
    <w:rsid w:val="007D5093"/>
    <w:rsid w:val="007E025F"/>
    <w:rsid w:val="007E3563"/>
    <w:rsid w:val="007E7C55"/>
    <w:rsid w:val="007F275F"/>
    <w:rsid w:val="007F361B"/>
    <w:rsid w:val="007F3BFC"/>
    <w:rsid w:val="008005B2"/>
    <w:rsid w:val="00800735"/>
    <w:rsid w:val="00806B08"/>
    <w:rsid w:val="008129E9"/>
    <w:rsid w:val="00816087"/>
    <w:rsid w:val="00817DC1"/>
    <w:rsid w:val="00822C01"/>
    <w:rsid w:val="008246E2"/>
    <w:rsid w:val="00826716"/>
    <w:rsid w:val="008279A3"/>
    <w:rsid w:val="0083311A"/>
    <w:rsid w:val="00834698"/>
    <w:rsid w:val="00840146"/>
    <w:rsid w:val="008406B1"/>
    <w:rsid w:val="008422C2"/>
    <w:rsid w:val="0085075B"/>
    <w:rsid w:val="008537D1"/>
    <w:rsid w:val="008539A0"/>
    <w:rsid w:val="00853B35"/>
    <w:rsid w:val="008561A7"/>
    <w:rsid w:val="0086052E"/>
    <w:rsid w:val="008614C4"/>
    <w:rsid w:val="008615F3"/>
    <w:rsid w:val="0086397A"/>
    <w:rsid w:val="00870320"/>
    <w:rsid w:val="00876DB9"/>
    <w:rsid w:val="00880CAC"/>
    <w:rsid w:val="00881207"/>
    <w:rsid w:val="00881FDC"/>
    <w:rsid w:val="008823BD"/>
    <w:rsid w:val="00884171"/>
    <w:rsid w:val="00886A69"/>
    <w:rsid w:val="008961E7"/>
    <w:rsid w:val="00897563"/>
    <w:rsid w:val="008A0797"/>
    <w:rsid w:val="008A0A50"/>
    <w:rsid w:val="008A28F1"/>
    <w:rsid w:val="008B7F4A"/>
    <w:rsid w:val="008C0637"/>
    <w:rsid w:val="008C0D4D"/>
    <w:rsid w:val="008C1CAB"/>
    <w:rsid w:val="008C1DCA"/>
    <w:rsid w:val="008C5D0D"/>
    <w:rsid w:val="008C7D92"/>
    <w:rsid w:val="008D0AC8"/>
    <w:rsid w:val="008D14D6"/>
    <w:rsid w:val="008D30DC"/>
    <w:rsid w:val="008D31CB"/>
    <w:rsid w:val="008D48D2"/>
    <w:rsid w:val="008E00FE"/>
    <w:rsid w:val="008E20E5"/>
    <w:rsid w:val="008E2F45"/>
    <w:rsid w:val="008E48FF"/>
    <w:rsid w:val="008E5D70"/>
    <w:rsid w:val="008E6C08"/>
    <w:rsid w:val="008F0AB9"/>
    <w:rsid w:val="008F1E26"/>
    <w:rsid w:val="008F1F7B"/>
    <w:rsid w:val="008F310A"/>
    <w:rsid w:val="008F67D8"/>
    <w:rsid w:val="00903426"/>
    <w:rsid w:val="00905DA8"/>
    <w:rsid w:val="00906A1D"/>
    <w:rsid w:val="00910BE2"/>
    <w:rsid w:val="00912EC3"/>
    <w:rsid w:val="00913A24"/>
    <w:rsid w:val="009213F7"/>
    <w:rsid w:val="00925849"/>
    <w:rsid w:val="00927820"/>
    <w:rsid w:val="009335CF"/>
    <w:rsid w:val="00933EBB"/>
    <w:rsid w:val="00934F03"/>
    <w:rsid w:val="00941F26"/>
    <w:rsid w:val="00942D87"/>
    <w:rsid w:val="00944274"/>
    <w:rsid w:val="00946F40"/>
    <w:rsid w:val="00947B9A"/>
    <w:rsid w:val="00952F46"/>
    <w:rsid w:val="00953692"/>
    <w:rsid w:val="0095381A"/>
    <w:rsid w:val="009563B9"/>
    <w:rsid w:val="00956B56"/>
    <w:rsid w:val="00966CBB"/>
    <w:rsid w:val="00967D71"/>
    <w:rsid w:val="009761E8"/>
    <w:rsid w:val="00976E68"/>
    <w:rsid w:val="00977140"/>
    <w:rsid w:val="00981C22"/>
    <w:rsid w:val="009856B1"/>
    <w:rsid w:val="00985795"/>
    <w:rsid w:val="0098728B"/>
    <w:rsid w:val="00987E64"/>
    <w:rsid w:val="0099051C"/>
    <w:rsid w:val="00991E6C"/>
    <w:rsid w:val="00994ACC"/>
    <w:rsid w:val="009958F2"/>
    <w:rsid w:val="009A0721"/>
    <w:rsid w:val="009A0726"/>
    <w:rsid w:val="009A0C86"/>
    <w:rsid w:val="009A2939"/>
    <w:rsid w:val="009A327A"/>
    <w:rsid w:val="009A48E0"/>
    <w:rsid w:val="009A6CD9"/>
    <w:rsid w:val="009A773D"/>
    <w:rsid w:val="009B1693"/>
    <w:rsid w:val="009B1B9C"/>
    <w:rsid w:val="009B39B0"/>
    <w:rsid w:val="009B655D"/>
    <w:rsid w:val="009B6CE4"/>
    <w:rsid w:val="009B6D9C"/>
    <w:rsid w:val="009C0EEA"/>
    <w:rsid w:val="009C3107"/>
    <w:rsid w:val="009C5043"/>
    <w:rsid w:val="009C643D"/>
    <w:rsid w:val="009C71C0"/>
    <w:rsid w:val="009D2BBF"/>
    <w:rsid w:val="009D3799"/>
    <w:rsid w:val="009D4098"/>
    <w:rsid w:val="009D6160"/>
    <w:rsid w:val="009E0DFF"/>
    <w:rsid w:val="009E1253"/>
    <w:rsid w:val="009E48FD"/>
    <w:rsid w:val="009E7268"/>
    <w:rsid w:val="009E7B46"/>
    <w:rsid w:val="009F17C3"/>
    <w:rsid w:val="009F237B"/>
    <w:rsid w:val="009F2BA3"/>
    <w:rsid w:val="009F2E7D"/>
    <w:rsid w:val="00A00856"/>
    <w:rsid w:val="00A0172E"/>
    <w:rsid w:val="00A10D5E"/>
    <w:rsid w:val="00A1131F"/>
    <w:rsid w:val="00A1483B"/>
    <w:rsid w:val="00A161B4"/>
    <w:rsid w:val="00A2098E"/>
    <w:rsid w:val="00A22E70"/>
    <w:rsid w:val="00A239AE"/>
    <w:rsid w:val="00A265B2"/>
    <w:rsid w:val="00A35956"/>
    <w:rsid w:val="00A35C78"/>
    <w:rsid w:val="00A373EE"/>
    <w:rsid w:val="00A417BB"/>
    <w:rsid w:val="00A43B31"/>
    <w:rsid w:val="00A43B47"/>
    <w:rsid w:val="00A43C63"/>
    <w:rsid w:val="00A449BD"/>
    <w:rsid w:val="00A536D4"/>
    <w:rsid w:val="00A6181B"/>
    <w:rsid w:val="00A67E02"/>
    <w:rsid w:val="00A7018E"/>
    <w:rsid w:val="00A7507B"/>
    <w:rsid w:val="00A80A01"/>
    <w:rsid w:val="00A80F98"/>
    <w:rsid w:val="00A842A3"/>
    <w:rsid w:val="00A86D1E"/>
    <w:rsid w:val="00A900A8"/>
    <w:rsid w:val="00A9169E"/>
    <w:rsid w:val="00A9227F"/>
    <w:rsid w:val="00A94687"/>
    <w:rsid w:val="00A94D81"/>
    <w:rsid w:val="00A953A6"/>
    <w:rsid w:val="00A97896"/>
    <w:rsid w:val="00A97FBC"/>
    <w:rsid w:val="00AA0017"/>
    <w:rsid w:val="00AA4A4D"/>
    <w:rsid w:val="00AA6C05"/>
    <w:rsid w:val="00AB252B"/>
    <w:rsid w:val="00AB3A2D"/>
    <w:rsid w:val="00AB7A89"/>
    <w:rsid w:val="00AC2C71"/>
    <w:rsid w:val="00AC34ED"/>
    <w:rsid w:val="00AD5875"/>
    <w:rsid w:val="00AD6768"/>
    <w:rsid w:val="00AE2043"/>
    <w:rsid w:val="00AE39B4"/>
    <w:rsid w:val="00AE496E"/>
    <w:rsid w:val="00AE7A31"/>
    <w:rsid w:val="00AF06F9"/>
    <w:rsid w:val="00AF31CC"/>
    <w:rsid w:val="00AF35BD"/>
    <w:rsid w:val="00AF5BB7"/>
    <w:rsid w:val="00AF7A6B"/>
    <w:rsid w:val="00B05DF3"/>
    <w:rsid w:val="00B11F67"/>
    <w:rsid w:val="00B14F4B"/>
    <w:rsid w:val="00B17249"/>
    <w:rsid w:val="00B216D0"/>
    <w:rsid w:val="00B21890"/>
    <w:rsid w:val="00B21969"/>
    <w:rsid w:val="00B21E3C"/>
    <w:rsid w:val="00B31F3A"/>
    <w:rsid w:val="00B33ADE"/>
    <w:rsid w:val="00B36296"/>
    <w:rsid w:val="00B40832"/>
    <w:rsid w:val="00B5526C"/>
    <w:rsid w:val="00B55C21"/>
    <w:rsid w:val="00B56330"/>
    <w:rsid w:val="00B56F90"/>
    <w:rsid w:val="00B60CCC"/>
    <w:rsid w:val="00B62402"/>
    <w:rsid w:val="00B6478E"/>
    <w:rsid w:val="00B7145C"/>
    <w:rsid w:val="00B71DBC"/>
    <w:rsid w:val="00B73288"/>
    <w:rsid w:val="00B74394"/>
    <w:rsid w:val="00B774D7"/>
    <w:rsid w:val="00B8050F"/>
    <w:rsid w:val="00B8221D"/>
    <w:rsid w:val="00B8490B"/>
    <w:rsid w:val="00BA095C"/>
    <w:rsid w:val="00BA0F67"/>
    <w:rsid w:val="00BA29F6"/>
    <w:rsid w:val="00BA31B2"/>
    <w:rsid w:val="00BA539C"/>
    <w:rsid w:val="00BA6380"/>
    <w:rsid w:val="00BA6589"/>
    <w:rsid w:val="00BB24C1"/>
    <w:rsid w:val="00BB3339"/>
    <w:rsid w:val="00BB39C4"/>
    <w:rsid w:val="00BB4399"/>
    <w:rsid w:val="00BB566B"/>
    <w:rsid w:val="00BB6056"/>
    <w:rsid w:val="00BB764D"/>
    <w:rsid w:val="00BC5EBB"/>
    <w:rsid w:val="00BD24D5"/>
    <w:rsid w:val="00BD3066"/>
    <w:rsid w:val="00BD31E0"/>
    <w:rsid w:val="00BD3B13"/>
    <w:rsid w:val="00BD4DE4"/>
    <w:rsid w:val="00BE048A"/>
    <w:rsid w:val="00BE3372"/>
    <w:rsid w:val="00BE46D8"/>
    <w:rsid w:val="00BE5968"/>
    <w:rsid w:val="00BE79E2"/>
    <w:rsid w:val="00BF3231"/>
    <w:rsid w:val="00C0026A"/>
    <w:rsid w:val="00C042D6"/>
    <w:rsid w:val="00C102DC"/>
    <w:rsid w:val="00C1097A"/>
    <w:rsid w:val="00C16554"/>
    <w:rsid w:val="00C209EF"/>
    <w:rsid w:val="00C269A2"/>
    <w:rsid w:val="00C32440"/>
    <w:rsid w:val="00C37DCF"/>
    <w:rsid w:val="00C450A7"/>
    <w:rsid w:val="00C45825"/>
    <w:rsid w:val="00C458CE"/>
    <w:rsid w:val="00C50304"/>
    <w:rsid w:val="00C51741"/>
    <w:rsid w:val="00C55A84"/>
    <w:rsid w:val="00C578D0"/>
    <w:rsid w:val="00C64253"/>
    <w:rsid w:val="00C645E7"/>
    <w:rsid w:val="00C667EA"/>
    <w:rsid w:val="00C677E5"/>
    <w:rsid w:val="00C81848"/>
    <w:rsid w:val="00C819E4"/>
    <w:rsid w:val="00C832DC"/>
    <w:rsid w:val="00C850E0"/>
    <w:rsid w:val="00C85DD5"/>
    <w:rsid w:val="00C87A45"/>
    <w:rsid w:val="00C87AE9"/>
    <w:rsid w:val="00C90CEC"/>
    <w:rsid w:val="00C9104E"/>
    <w:rsid w:val="00C95B0D"/>
    <w:rsid w:val="00CA20F8"/>
    <w:rsid w:val="00CA2A22"/>
    <w:rsid w:val="00CA3EB3"/>
    <w:rsid w:val="00CA78AC"/>
    <w:rsid w:val="00CB08E7"/>
    <w:rsid w:val="00CB6BFB"/>
    <w:rsid w:val="00CC06A8"/>
    <w:rsid w:val="00CC1C4D"/>
    <w:rsid w:val="00CC21DF"/>
    <w:rsid w:val="00CC2C7D"/>
    <w:rsid w:val="00CC2DF9"/>
    <w:rsid w:val="00CC52B6"/>
    <w:rsid w:val="00CC7885"/>
    <w:rsid w:val="00CD3E74"/>
    <w:rsid w:val="00CD6C60"/>
    <w:rsid w:val="00CD7D08"/>
    <w:rsid w:val="00CE045A"/>
    <w:rsid w:val="00CE59E7"/>
    <w:rsid w:val="00CF0AB5"/>
    <w:rsid w:val="00CF1717"/>
    <w:rsid w:val="00CF6FF1"/>
    <w:rsid w:val="00D01AF4"/>
    <w:rsid w:val="00D05C76"/>
    <w:rsid w:val="00D112A2"/>
    <w:rsid w:val="00D11B49"/>
    <w:rsid w:val="00D14AF8"/>
    <w:rsid w:val="00D166C2"/>
    <w:rsid w:val="00D20751"/>
    <w:rsid w:val="00D220DB"/>
    <w:rsid w:val="00D252CF"/>
    <w:rsid w:val="00D25469"/>
    <w:rsid w:val="00D276F7"/>
    <w:rsid w:val="00D27D5E"/>
    <w:rsid w:val="00D32D8A"/>
    <w:rsid w:val="00D37C57"/>
    <w:rsid w:val="00D43219"/>
    <w:rsid w:val="00D43643"/>
    <w:rsid w:val="00D46760"/>
    <w:rsid w:val="00D46A77"/>
    <w:rsid w:val="00D46AB7"/>
    <w:rsid w:val="00D52757"/>
    <w:rsid w:val="00D5353E"/>
    <w:rsid w:val="00D5521E"/>
    <w:rsid w:val="00D56555"/>
    <w:rsid w:val="00D6713A"/>
    <w:rsid w:val="00D72410"/>
    <w:rsid w:val="00D731EE"/>
    <w:rsid w:val="00D744A0"/>
    <w:rsid w:val="00D76431"/>
    <w:rsid w:val="00D76D41"/>
    <w:rsid w:val="00D77AB9"/>
    <w:rsid w:val="00D80582"/>
    <w:rsid w:val="00D81BEC"/>
    <w:rsid w:val="00D81FD2"/>
    <w:rsid w:val="00D82A26"/>
    <w:rsid w:val="00D82B88"/>
    <w:rsid w:val="00D83F5F"/>
    <w:rsid w:val="00D87C56"/>
    <w:rsid w:val="00D87D17"/>
    <w:rsid w:val="00D90AFB"/>
    <w:rsid w:val="00D90B25"/>
    <w:rsid w:val="00D91475"/>
    <w:rsid w:val="00D93356"/>
    <w:rsid w:val="00D935FA"/>
    <w:rsid w:val="00D93D61"/>
    <w:rsid w:val="00D9522A"/>
    <w:rsid w:val="00D974E1"/>
    <w:rsid w:val="00DA1553"/>
    <w:rsid w:val="00DA62E6"/>
    <w:rsid w:val="00DB0916"/>
    <w:rsid w:val="00DB487E"/>
    <w:rsid w:val="00DB7FFB"/>
    <w:rsid w:val="00DC20F0"/>
    <w:rsid w:val="00DC3C8A"/>
    <w:rsid w:val="00DC584E"/>
    <w:rsid w:val="00DC7EFE"/>
    <w:rsid w:val="00DD0867"/>
    <w:rsid w:val="00DD0DC4"/>
    <w:rsid w:val="00DD144B"/>
    <w:rsid w:val="00DD164A"/>
    <w:rsid w:val="00DD18E6"/>
    <w:rsid w:val="00DD2B03"/>
    <w:rsid w:val="00DD5D23"/>
    <w:rsid w:val="00DE32AD"/>
    <w:rsid w:val="00DE35F1"/>
    <w:rsid w:val="00DF055D"/>
    <w:rsid w:val="00DF0A8F"/>
    <w:rsid w:val="00DF1C19"/>
    <w:rsid w:val="00DF1E95"/>
    <w:rsid w:val="00DF2446"/>
    <w:rsid w:val="00DF283F"/>
    <w:rsid w:val="00DF2D30"/>
    <w:rsid w:val="00DF3673"/>
    <w:rsid w:val="00DF3EDC"/>
    <w:rsid w:val="00DF64C4"/>
    <w:rsid w:val="00DF7D69"/>
    <w:rsid w:val="00E0348F"/>
    <w:rsid w:val="00E03DBB"/>
    <w:rsid w:val="00E04A29"/>
    <w:rsid w:val="00E05657"/>
    <w:rsid w:val="00E058FF"/>
    <w:rsid w:val="00E059D5"/>
    <w:rsid w:val="00E06AAE"/>
    <w:rsid w:val="00E06D54"/>
    <w:rsid w:val="00E07DEE"/>
    <w:rsid w:val="00E15A68"/>
    <w:rsid w:val="00E16E1A"/>
    <w:rsid w:val="00E20D16"/>
    <w:rsid w:val="00E21546"/>
    <w:rsid w:val="00E2301B"/>
    <w:rsid w:val="00E26233"/>
    <w:rsid w:val="00E27D98"/>
    <w:rsid w:val="00E308E0"/>
    <w:rsid w:val="00E31974"/>
    <w:rsid w:val="00E33FF8"/>
    <w:rsid w:val="00E34D1A"/>
    <w:rsid w:val="00E34E21"/>
    <w:rsid w:val="00E403F9"/>
    <w:rsid w:val="00E40B65"/>
    <w:rsid w:val="00E41399"/>
    <w:rsid w:val="00E426D7"/>
    <w:rsid w:val="00E46B06"/>
    <w:rsid w:val="00E478C3"/>
    <w:rsid w:val="00E5040A"/>
    <w:rsid w:val="00E6031E"/>
    <w:rsid w:val="00E60E53"/>
    <w:rsid w:val="00E63D7B"/>
    <w:rsid w:val="00E653B5"/>
    <w:rsid w:val="00E656FC"/>
    <w:rsid w:val="00E671DB"/>
    <w:rsid w:val="00E715A7"/>
    <w:rsid w:val="00E72673"/>
    <w:rsid w:val="00E732B0"/>
    <w:rsid w:val="00E73BD1"/>
    <w:rsid w:val="00E818D2"/>
    <w:rsid w:val="00E828B7"/>
    <w:rsid w:val="00E8306E"/>
    <w:rsid w:val="00E95A63"/>
    <w:rsid w:val="00EA1A30"/>
    <w:rsid w:val="00EA1EF4"/>
    <w:rsid w:val="00EA2AA1"/>
    <w:rsid w:val="00EA5DCC"/>
    <w:rsid w:val="00EA613D"/>
    <w:rsid w:val="00EA62C6"/>
    <w:rsid w:val="00EB16CF"/>
    <w:rsid w:val="00EB3641"/>
    <w:rsid w:val="00EB376F"/>
    <w:rsid w:val="00EB3FD2"/>
    <w:rsid w:val="00EB3FFD"/>
    <w:rsid w:val="00EB4D00"/>
    <w:rsid w:val="00EB6CEF"/>
    <w:rsid w:val="00EB6FAC"/>
    <w:rsid w:val="00EC51D8"/>
    <w:rsid w:val="00EC73B2"/>
    <w:rsid w:val="00EC7F79"/>
    <w:rsid w:val="00ED30E5"/>
    <w:rsid w:val="00ED3FD5"/>
    <w:rsid w:val="00ED43DE"/>
    <w:rsid w:val="00ED4453"/>
    <w:rsid w:val="00ED60BD"/>
    <w:rsid w:val="00ED7B88"/>
    <w:rsid w:val="00EE0771"/>
    <w:rsid w:val="00EE23DB"/>
    <w:rsid w:val="00EF511E"/>
    <w:rsid w:val="00F013DE"/>
    <w:rsid w:val="00F07CCD"/>
    <w:rsid w:val="00F1000B"/>
    <w:rsid w:val="00F11D67"/>
    <w:rsid w:val="00F12F68"/>
    <w:rsid w:val="00F131C6"/>
    <w:rsid w:val="00F23995"/>
    <w:rsid w:val="00F2560B"/>
    <w:rsid w:val="00F30B32"/>
    <w:rsid w:val="00F317BA"/>
    <w:rsid w:val="00F33090"/>
    <w:rsid w:val="00F3358E"/>
    <w:rsid w:val="00F3359D"/>
    <w:rsid w:val="00F3361C"/>
    <w:rsid w:val="00F359A6"/>
    <w:rsid w:val="00F37F74"/>
    <w:rsid w:val="00F40061"/>
    <w:rsid w:val="00F414F3"/>
    <w:rsid w:val="00F43FDB"/>
    <w:rsid w:val="00F4435C"/>
    <w:rsid w:val="00F544C7"/>
    <w:rsid w:val="00F6058C"/>
    <w:rsid w:val="00F63A1A"/>
    <w:rsid w:val="00F6695F"/>
    <w:rsid w:val="00F66BD5"/>
    <w:rsid w:val="00F71C2C"/>
    <w:rsid w:val="00F76185"/>
    <w:rsid w:val="00F77B43"/>
    <w:rsid w:val="00F77C2C"/>
    <w:rsid w:val="00F8036D"/>
    <w:rsid w:val="00F85065"/>
    <w:rsid w:val="00F86F59"/>
    <w:rsid w:val="00F879E6"/>
    <w:rsid w:val="00F87F5E"/>
    <w:rsid w:val="00F90A8E"/>
    <w:rsid w:val="00F94182"/>
    <w:rsid w:val="00F95274"/>
    <w:rsid w:val="00F95955"/>
    <w:rsid w:val="00FA219D"/>
    <w:rsid w:val="00FA648E"/>
    <w:rsid w:val="00FC2732"/>
    <w:rsid w:val="00FC2D7A"/>
    <w:rsid w:val="00FC4457"/>
    <w:rsid w:val="00FD104F"/>
    <w:rsid w:val="00FD3F36"/>
    <w:rsid w:val="00FD4104"/>
    <w:rsid w:val="00FD5152"/>
    <w:rsid w:val="00FD787C"/>
    <w:rsid w:val="00FE09CC"/>
    <w:rsid w:val="00FE2424"/>
    <w:rsid w:val="00FE263A"/>
    <w:rsid w:val="00FE2BB6"/>
    <w:rsid w:val="00FE4567"/>
    <w:rsid w:val="00FE4D37"/>
    <w:rsid w:val="00FF5D52"/>
    <w:rsid w:val="00FF78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491E"/>
  <w15:docId w15:val="{332CB9BE-EFCA-4ECB-953F-D137CFCF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53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C34E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AC34ED"/>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AC34ED"/>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C34E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70"/>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314A70"/>
  </w:style>
  <w:style w:type="paragraph" w:styleId="Footer">
    <w:name w:val="footer"/>
    <w:basedOn w:val="Normal"/>
    <w:link w:val="FooterChar"/>
    <w:uiPriority w:val="99"/>
    <w:unhideWhenUsed/>
    <w:rsid w:val="00314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A70"/>
  </w:style>
  <w:style w:type="paragraph" w:styleId="ListParagraph">
    <w:name w:val="List Paragraph"/>
    <w:basedOn w:val="Normal"/>
    <w:link w:val="ListParagraphChar"/>
    <w:uiPriority w:val="34"/>
    <w:qFormat/>
    <w:rsid w:val="00056F9F"/>
    <w:pPr>
      <w:ind w:left="720"/>
      <w:contextualSpacing/>
    </w:pPr>
  </w:style>
  <w:style w:type="character" w:customStyle="1" w:styleId="Heading1Char">
    <w:name w:val="Heading 1 Char"/>
    <w:basedOn w:val="DefaultParagraphFont"/>
    <w:link w:val="Heading1"/>
    <w:uiPriority w:val="9"/>
    <w:rsid w:val="0067534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AF31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D2"/>
    <w:rPr>
      <w:rFonts w:ascii="Segoe UI" w:hAnsi="Segoe UI" w:cs="Segoe UI"/>
      <w:sz w:val="18"/>
      <w:szCs w:val="18"/>
    </w:rPr>
  </w:style>
  <w:style w:type="character" w:styleId="CommentReference">
    <w:name w:val="annotation reference"/>
    <w:basedOn w:val="DefaultParagraphFont"/>
    <w:uiPriority w:val="99"/>
    <w:semiHidden/>
    <w:unhideWhenUsed/>
    <w:rsid w:val="00EA1A30"/>
    <w:rPr>
      <w:sz w:val="16"/>
      <w:szCs w:val="16"/>
    </w:rPr>
  </w:style>
  <w:style w:type="paragraph" w:styleId="CommentText">
    <w:name w:val="annotation text"/>
    <w:basedOn w:val="Normal"/>
    <w:link w:val="CommentTextChar"/>
    <w:uiPriority w:val="99"/>
    <w:semiHidden/>
    <w:unhideWhenUsed/>
    <w:rsid w:val="00EA1A30"/>
    <w:pPr>
      <w:spacing w:line="240" w:lineRule="auto"/>
    </w:pPr>
    <w:rPr>
      <w:sz w:val="20"/>
      <w:szCs w:val="20"/>
    </w:rPr>
  </w:style>
  <w:style w:type="character" w:customStyle="1" w:styleId="CommentTextChar">
    <w:name w:val="Comment Text Char"/>
    <w:basedOn w:val="DefaultParagraphFont"/>
    <w:link w:val="CommentText"/>
    <w:uiPriority w:val="99"/>
    <w:semiHidden/>
    <w:rsid w:val="00EA1A30"/>
    <w:rPr>
      <w:sz w:val="20"/>
      <w:szCs w:val="20"/>
    </w:rPr>
  </w:style>
  <w:style w:type="paragraph" w:customStyle="1" w:styleId="xmsonormal">
    <w:name w:val="x_msonormal"/>
    <w:basedOn w:val="Normal"/>
    <w:rsid w:val="00237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C34ED"/>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AC34ED"/>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rsid w:val="00AC34E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C34ED"/>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AC34ED"/>
    <w:rPr>
      <w:b/>
      <w:bCs/>
    </w:rPr>
  </w:style>
  <w:style w:type="character" w:customStyle="1" w:styleId="CommentSubjectChar">
    <w:name w:val="Comment Subject Char"/>
    <w:basedOn w:val="CommentTextChar"/>
    <w:link w:val="CommentSubject"/>
    <w:uiPriority w:val="99"/>
    <w:semiHidden/>
    <w:rsid w:val="00AC34ED"/>
    <w:rPr>
      <w:b/>
      <w:bCs/>
      <w:sz w:val="20"/>
      <w:szCs w:val="20"/>
    </w:rPr>
  </w:style>
  <w:style w:type="paragraph" w:styleId="FootnoteText">
    <w:name w:val="footnote text"/>
    <w:basedOn w:val="Normal"/>
    <w:link w:val="FootnoteTextChar"/>
    <w:uiPriority w:val="99"/>
    <w:unhideWhenUsed/>
    <w:rsid w:val="00AC34ED"/>
    <w:pPr>
      <w:spacing w:after="0" w:line="240" w:lineRule="auto"/>
    </w:pPr>
    <w:rPr>
      <w:sz w:val="20"/>
      <w:szCs w:val="20"/>
    </w:rPr>
  </w:style>
  <w:style w:type="character" w:customStyle="1" w:styleId="FootnoteTextChar">
    <w:name w:val="Footnote Text Char"/>
    <w:basedOn w:val="DefaultParagraphFont"/>
    <w:link w:val="FootnoteText"/>
    <w:uiPriority w:val="99"/>
    <w:rsid w:val="00AC34ED"/>
    <w:rPr>
      <w:sz w:val="20"/>
      <w:szCs w:val="20"/>
    </w:rPr>
  </w:style>
  <w:style w:type="character" w:styleId="FootnoteReference">
    <w:name w:val="footnote reference"/>
    <w:basedOn w:val="DefaultParagraphFont"/>
    <w:uiPriority w:val="99"/>
    <w:semiHidden/>
    <w:unhideWhenUsed/>
    <w:rsid w:val="00AC34ED"/>
    <w:rPr>
      <w:vertAlign w:val="superscript"/>
    </w:rPr>
  </w:style>
  <w:style w:type="paragraph" w:styleId="Title">
    <w:name w:val="Title"/>
    <w:basedOn w:val="Normal"/>
    <w:link w:val="TitleChar"/>
    <w:qFormat/>
    <w:rsid w:val="00AC34ED"/>
    <w:pPr>
      <w:spacing w:after="0" w:line="240" w:lineRule="auto"/>
      <w:jc w:val="center"/>
    </w:pPr>
    <w:rPr>
      <w:rFonts w:ascii=".VnTime" w:eastAsia="Times New Roman" w:hAnsi=".VnTime" w:cs="Times New Roman"/>
      <w:b/>
      <w:sz w:val="28"/>
      <w:szCs w:val="20"/>
    </w:rPr>
  </w:style>
  <w:style w:type="character" w:customStyle="1" w:styleId="TitleChar">
    <w:name w:val="Title Char"/>
    <w:basedOn w:val="DefaultParagraphFont"/>
    <w:link w:val="Title"/>
    <w:rsid w:val="00AC34ED"/>
    <w:rPr>
      <w:rFonts w:ascii=".VnTime" w:eastAsia="Times New Roman" w:hAnsi=".VnTime" w:cs="Times New Roman"/>
      <w:b/>
      <w:sz w:val="28"/>
      <w:szCs w:val="20"/>
    </w:rPr>
  </w:style>
  <w:style w:type="paragraph" w:styleId="Revision">
    <w:name w:val="Revision"/>
    <w:hidden/>
    <w:uiPriority w:val="99"/>
    <w:semiHidden/>
    <w:rsid w:val="00AC34ED"/>
    <w:pPr>
      <w:spacing w:after="0" w:line="240" w:lineRule="auto"/>
    </w:pPr>
  </w:style>
  <w:style w:type="character" w:customStyle="1" w:styleId="fontstyle01">
    <w:name w:val="fontstyle01"/>
    <w:basedOn w:val="DefaultParagraphFont"/>
    <w:rsid w:val="00AC34ED"/>
    <w:rPr>
      <w:rFonts w:ascii="Times New Roman" w:hAnsi="Times New Roman" w:cs="Times New Roman" w:hint="default"/>
      <w:b/>
      <w:bCs/>
      <w:i w:val="0"/>
      <w:iCs w:val="0"/>
      <w:color w:val="000000"/>
      <w:sz w:val="30"/>
      <w:szCs w:val="30"/>
    </w:rPr>
  </w:style>
  <w:style w:type="character" w:customStyle="1" w:styleId="fontstyle21">
    <w:name w:val="fontstyle21"/>
    <w:basedOn w:val="DefaultParagraphFont"/>
    <w:rsid w:val="00AC34ED"/>
    <w:rPr>
      <w:rFonts w:ascii="Times New Roman" w:hAnsi="Times New Roman" w:cs="Times New Roman" w:hint="default"/>
      <w:b w:val="0"/>
      <w:bCs w:val="0"/>
      <w:i w:val="0"/>
      <w:iCs w:val="0"/>
      <w:color w:val="000000"/>
      <w:sz w:val="30"/>
      <w:szCs w:val="30"/>
    </w:rPr>
  </w:style>
  <w:style w:type="paragraph" w:styleId="TOCHeading">
    <w:name w:val="TOC Heading"/>
    <w:basedOn w:val="Heading1"/>
    <w:next w:val="Normal"/>
    <w:uiPriority w:val="39"/>
    <w:unhideWhenUsed/>
    <w:qFormat/>
    <w:rsid w:val="00AC34ED"/>
    <w:pPr>
      <w:spacing w:line="259" w:lineRule="auto"/>
      <w:outlineLvl w:val="9"/>
    </w:pPr>
  </w:style>
  <w:style w:type="paragraph" w:customStyle="1" w:styleId="dieu">
    <w:name w:val="dieu"/>
    <w:basedOn w:val="Normal"/>
    <w:rsid w:val="00AC34ED"/>
    <w:pPr>
      <w:spacing w:after="120" w:line="240" w:lineRule="auto"/>
      <w:ind w:firstLine="720"/>
    </w:pPr>
    <w:rPr>
      <w:rFonts w:ascii="Times New Roman" w:eastAsia="Times New Roman" w:hAnsi="Times New Roman" w:cs="Times New Roman"/>
      <w:b/>
      <w:color w:val="0000FF"/>
      <w:sz w:val="26"/>
      <w:szCs w:val="20"/>
    </w:rPr>
  </w:style>
  <w:style w:type="table" w:styleId="TableGrid">
    <w:name w:val="Table Grid"/>
    <w:basedOn w:val="TableNormal"/>
    <w:uiPriority w:val="99"/>
    <w:rsid w:val="00AC34E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C34ED"/>
    <w:rPr>
      <w:rFonts w:cs="Times New Roman"/>
    </w:rPr>
  </w:style>
  <w:style w:type="paragraph" w:customStyle="1" w:styleId="Giua">
    <w:name w:val="Giua"/>
    <w:basedOn w:val="Normal"/>
    <w:uiPriority w:val="99"/>
    <w:rsid w:val="00AC34ED"/>
    <w:pPr>
      <w:spacing w:after="120" w:line="240" w:lineRule="auto"/>
      <w:jc w:val="center"/>
    </w:pPr>
    <w:rPr>
      <w:rFonts w:ascii="Times New Roman" w:eastAsia="Times New Roman" w:hAnsi="Times New Roman" w:cs="Times New Roman"/>
      <w:b/>
      <w:color w:val="0000FF"/>
      <w:sz w:val="24"/>
      <w:szCs w:val="20"/>
    </w:rPr>
  </w:style>
  <w:style w:type="character" w:styleId="Hyperlink">
    <w:name w:val="Hyperlink"/>
    <w:basedOn w:val="DefaultParagraphFont"/>
    <w:uiPriority w:val="99"/>
    <w:semiHidden/>
    <w:unhideWhenUsed/>
    <w:rsid w:val="000B03A7"/>
    <w:rPr>
      <w:color w:val="0000FF"/>
      <w:u w:val="single"/>
    </w:rPr>
  </w:style>
  <w:style w:type="character" w:customStyle="1" w:styleId="ListParagraphChar">
    <w:name w:val="List Paragraph Char"/>
    <w:basedOn w:val="DefaultParagraphFont"/>
    <w:link w:val="ListParagraph"/>
    <w:uiPriority w:val="34"/>
    <w:rsid w:val="00467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8578">
      <w:bodyDiv w:val="1"/>
      <w:marLeft w:val="0"/>
      <w:marRight w:val="0"/>
      <w:marTop w:val="0"/>
      <w:marBottom w:val="0"/>
      <w:divBdr>
        <w:top w:val="none" w:sz="0" w:space="0" w:color="auto"/>
        <w:left w:val="none" w:sz="0" w:space="0" w:color="auto"/>
        <w:bottom w:val="none" w:sz="0" w:space="0" w:color="auto"/>
        <w:right w:val="none" w:sz="0" w:space="0" w:color="auto"/>
      </w:divBdr>
    </w:div>
    <w:div w:id="194658228">
      <w:bodyDiv w:val="1"/>
      <w:marLeft w:val="0"/>
      <w:marRight w:val="0"/>
      <w:marTop w:val="0"/>
      <w:marBottom w:val="0"/>
      <w:divBdr>
        <w:top w:val="none" w:sz="0" w:space="0" w:color="auto"/>
        <w:left w:val="none" w:sz="0" w:space="0" w:color="auto"/>
        <w:bottom w:val="none" w:sz="0" w:space="0" w:color="auto"/>
        <w:right w:val="none" w:sz="0" w:space="0" w:color="auto"/>
      </w:divBdr>
    </w:div>
    <w:div w:id="530341102">
      <w:bodyDiv w:val="1"/>
      <w:marLeft w:val="0"/>
      <w:marRight w:val="0"/>
      <w:marTop w:val="0"/>
      <w:marBottom w:val="0"/>
      <w:divBdr>
        <w:top w:val="none" w:sz="0" w:space="0" w:color="auto"/>
        <w:left w:val="none" w:sz="0" w:space="0" w:color="auto"/>
        <w:bottom w:val="none" w:sz="0" w:space="0" w:color="auto"/>
        <w:right w:val="none" w:sz="0" w:space="0" w:color="auto"/>
      </w:divBdr>
    </w:div>
    <w:div w:id="616638166">
      <w:bodyDiv w:val="1"/>
      <w:marLeft w:val="0"/>
      <w:marRight w:val="0"/>
      <w:marTop w:val="0"/>
      <w:marBottom w:val="0"/>
      <w:divBdr>
        <w:top w:val="none" w:sz="0" w:space="0" w:color="auto"/>
        <w:left w:val="none" w:sz="0" w:space="0" w:color="auto"/>
        <w:bottom w:val="none" w:sz="0" w:space="0" w:color="auto"/>
        <w:right w:val="none" w:sz="0" w:space="0" w:color="auto"/>
      </w:divBdr>
    </w:div>
    <w:div w:id="666831872">
      <w:bodyDiv w:val="1"/>
      <w:marLeft w:val="0"/>
      <w:marRight w:val="0"/>
      <w:marTop w:val="0"/>
      <w:marBottom w:val="0"/>
      <w:divBdr>
        <w:top w:val="none" w:sz="0" w:space="0" w:color="auto"/>
        <w:left w:val="none" w:sz="0" w:space="0" w:color="auto"/>
        <w:bottom w:val="none" w:sz="0" w:space="0" w:color="auto"/>
        <w:right w:val="none" w:sz="0" w:space="0" w:color="auto"/>
      </w:divBdr>
    </w:div>
    <w:div w:id="670529969">
      <w:bodyDiv w:val="1"/>
      <w:marLeft w:val="0"/>
      <w:marRight w:val="0"/>
      <w:marTop w:val="0"/>
      <w:marBottom w:val="0"/>
      <w:divBdr>
        <w:top w:val="none" w:sz="0" w:space="0" w:color="auto"/>
        <w:left w:val="none" w:sz="0" w:space="0" w:color="auto"/>
        <w:bottom w:val="none" w:sz="0" w:space="0" w:color="auto"/>
        <w:right w:val="none" w:sz="0" w:space="0" w:color="auto"/>
      </w:divBdr>
    </w:div>
    <w:div w:id="1009138192">
      <w:bodyDiv w:val="1"/>
      <w:marLeft w:val="0"/>
      <w:marRight w:val="0"/>
      <w:marTop w:val="0"/>
      <w:marBottom w:val="0"/>
      <w:divBdr>
        <w:top w:val="none" w:sz="0" w:space="0" w:color="auto"/>
        <w:left w:val="none" w:sz="0" w:space="0" w:color="auto"/>
        <w:bottom w:val="none" w:sz="0" w:space="0" w:color="auto"/>
        <w:right w:val="none" w:sz="0" w:space="0" w:color="auto"/>
      </w:divBdr>
    </w:div>
    <w:div w:id="1098523740">
      <w:bodyDiv w:val="1"/>
      <w:marLeft w:val="0"/>
      <w:marRight w:val="0"/>
      <w:marTop w:val="0"/>
      <w:marBottom w:val="0"/>
      <w:divBdr>
        <w:top w:val="none" w:sz="0" w:space="0" w:color="auto"/>
        <w:left w:val="none" w:sz="0" w:space="0" w:color="auto"/>
        <w:bottom w:val="none" w:sz="0" w:space="0" w:color="auto"/>
        <w:right w:val="none" w:sz="0" w:space="0" w:color="auto"/>
      </w:divBdr>
    </w:div>
    <w:div w:id="15974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31FF-F4CA-46A3-AFD2-D909471C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54</Pages>
  <Words>15702</Words>
  <Characters>89506</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95</cp:revision>
  <cp:lastPrinted>2018-08-24T06:42:00Z</cp:lastPrinted>
  <dcterms:created xsi:type="dcterms:W3CDTF">2018-08-22T23:17:00Z</dcterms:created>
  <dcterms:modified xsi:type="dcterms:W3CDTF">2018-09-06T22:02:00Z</dcterms:modified>
</cp:coreProperties>
</file>