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6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4303"/>
        <w:gridCol w:w="5713"/>
      </w:tblGrid>
      <w:tr w:rsidR="00DD6424" w:rsidRPr="005D25AE" w14:paraId="1436B4A6" w14:textId="77777777">
        <w:tc>
          <w:tcPr>
            <w:tcW w:w="4303" w:type="dxa"/>
          </w:tcPr>
          <w:p w14:paraId="04925259" w14:textId="77777777" w:rsidR="00DD6424" w:rsidRPr="001467F2" w:rsidRDefault="00DD6424" w:rsidP="001467F2">
            <w:pPr>
              <w:pStyle w:val="abc"/>
              <w:widowControl w:val="0"/>
              <w:jc w:val="center"/>
              <w:rPr>
                <w:rFonts w:ascii="Times New Roman" w:hAnsi="Times New Roman"/>
                <w:b/>
                <w:spacing w:val="-4"/>
                <w:szCs w:val="26"/>
              </w:rPr>
            </w:pPr>
            <w:r w:rsidRPr="001467F2">
              <w:rPr>
                <w:rFonts w:ascii="Times New Roman" w:hAnsi="Times New Roman"/>
                <w:b/>
                <w:spacing w:val="-4"/>
                <w:szCs w:val="26"/>
              </w:rPr>
              <w:t>BỘ KHOA HỌC VÀ CÔNG NGHỆ</w:t>
            </w:r>
          </w:p>
          <w:p w14:paraId="7C6DC605" w14:textId="77777777" w:rsidR="00DD6424" w:rsidRPr="001467F2" w:rsidRDefault="005D25AE" w:rsidP="001467F2">
            <w:pPr>
              <w:pStyle w:val="abc"/>
              <w:widowControl w:val="0"/>
              <w:ind w:firstLine="540"/>
              <w:jc w:val="center"/>
              <w:rPr>
                <w:rFonts w:ascii="Times New Roman" w:hAnsi="Times New Roman"/>
                <w:b/>
                <w:spacing w:val="-4"/>
                <w:sz w:val="28"/>
              </w:rPr>
            </w:pPr>
            <w:r w:rsidRPr="001467F2">
              <w:rPr>
                <w:noProof/>
                <w:spacing w:val="-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992778" wp14:editId="548C2A9E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67310</wp:posOffset>
                      </wp:positionV>
                      <wp:extent cx="114300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6004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5.3pt" to="13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">
                      <o:lock v:ext="edit" shapetype="f"/>
                    </v:line>
                  </w:pict>
                </mc:Fallback>
              </mc:AlternateContent>
            </w:r>
          </w:p>
          <w:p w14:paraId="1A5295AB" w14:textId="77777777" w:rsidR="00DD6424" w:rsidRPr="001467F2" w:rsidRDefault="00DD6424" w:rsidP="001467F2">
            <w:pPr>
              <w:pStyle w:val="abc"/>
              <w:widowControl w:val="0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nl-NL"/>
              </w:rPr>
            </w:pPr>
            <w:r w:rsidRPr="001467F2">
              <w:rPr>
                <w:rFonts w:ascii="Times New Roman" w:hAnsi="Times New Roman"/>
                <w:spacing w:val="-4"/>
                <w:sz w:val="28"/>
                <w:szCs w:val="28"/>
                <w:lang w:val="nl-NL"/>
              </w:rPr>
              <w:t xml:space="preserve">Số:      </w:t>
            </w:r>
            <w:r w:rsidR="00A1646F" w:rsidRPr="001467F2">
              <w:rPr>
                <w:rFonts w:ascii="Times New Roman" w:hAnsi="Times New Roman"/>
                <w:spacing w:val="-4"/>
                <w:sz w:val="28"/>
                <w:szCs w:val="28"/>
                <w:lang w:val="nl-NL"/>
              </w:rPr>
              <w:t>/2019</w:t>
            </w:r>
            <w:r w:rsidRPr="001467F2">
              <w:rPr>
                <w:rFonts w:ascii="Times New Roman" w:hAnsi="Times New Roman"/>
                <w:spacing w:val="-4"/>
                <w:sz w:val="28"/>
                <w:szCs w:val="28"/>
                <w:lang w:val="nl-NL"/>
              </w:rPr>
              <w:t>/TT-BKHCN</w:t>
            </w:r>
          </w:p>
          <w:p w14:paraId="6D4491AB" w14:textId="77777777" w:rsidR="00DD6424" w:rsidRPr="001467F2" w:rsidRDefault="00DD6424" w:rsidP="001467F2">
            <w:pPr>
              <w:pStyle w:val="abc"/>
              <w:widowControl w:val="0"/>
              <w:ind w:firstLine="540"/>
              <w:jc w:val="center"/>
              <w:rPr>
                <w:rFonts w:ascii="Times New Roman" w:hAnsi="Times New Roman"/>
                <w:b/>
                <w:i/>
                <w:spacing w:val="-4"/>
                <w:sz w:val="28"/>
                <w:szCs w:val="28"/>
                <w:lang w:val="nl-NL"/>
              </w:rPr>
            </w:pPr>
          </w:p>
        </w:tc>
        <w:tc>
          <w:tcPr>
            <w:tcW w:w="5713" w:type="dxa"/>
          </w:tcPr>
          <w:p w14:paraId="7A953112" w14:textId="77777777" w:rsidR="00DD6424" w:rsidRPr="001467F2" w:rsidRDefault="00DD6424" w:rsidP="001467F2">
            <w:pPr>
              <w:pStyle w:val="abc"/>
              <w:widowControl w:val="0"/>
              <w:jc w:val="center"/>
              <w:rPr>
                <w:rFonts w:ascii="Times New Roman" w:hAnsi="Times New Roman"/>
                <w:b/>
                <w:spacing w:val="-4"/>
                <w:sz w:val="24"/>
                <w:lang w:val="nl-NL"/>
              </w:rPr>
            </w:pPr>
            <w:r w:rsidRPr="001467F2">
              <w:rPr>
                <w:rFonts w:ascii="Times New Roman" w:hAnsi="Times New Roman"/>
                <w:b/>
                <w:spacing w:val="-4"/>
                <w:sz w:val="24"/>
                <w:lang w:val="nl-NL"/>
              </w:rPr>
              <w:t>CỘNG HOÀ XÃ HỘI CHỦ NGHĨA VIỆT NAM</w:t>
            </w:r>
          </w:p>
          <w:p w14:paraId="48888BBB" w14:textId="77777777" w:rsidR="00DD6424" w:rsidRPr="001467F2" w:rsidRDefault="00DD6424" w:rsidP="001467F2">
            <w:pPr>
              <w:pStyle w:val="abc"/>
              <w:widowControl w:val="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lang w:val="nl-NL"/>
              </w:rPr>
            </w:pPr>
            <w:r w:rsidRPr="001467F2">
              <w:rPr>
                <w:rFonts w:ascii="Times New Roman" w:hAnsi="Times New Roman"/>
                <w:b/>
                <w:spacing w:val="-4"/>
                <w:sz w:val="28"/>
                <w:szCs w:val="28"/>
                <w:lang w:val="nl-NL"/>
              </w:rPr>
              <w:t>Độc lập - Tự do - Hạnh phúc</w:t>
            </w:r>
          </w:p>
          <w:p w14:paraId="39655914" w14:textId="77777777" w:rsidR="00DD6424" w:rsidRPr="001467F2" w:rsidRDefault="005D25AE" w:rsidP="001467F2">
            <w:pPr>
              <w:pStyle w:val="abc"/>
              <w:widowControl w:val="0"/>
              <w:ind w:firstLine="540"/>
              <w:jc w:val="center"/>
              <w:rPr>
                <w:rFonts w:ascii="Times New Roman" w:hAnsi="Times New Roman"/>
                <w:spacing w:val="-4"/>
                <w:sz w:val="24"/>
                <w:lang w:val="nl-NL"/>
              </w:rPr>
            </w:pPr>
            <w:r w:rsidRPr="001467F2">
              <w:rPr>
                <w:rFonts w:ascii="Times New Roman" w:hAnsi="Times New Roman"/>
                <w:noProof/>
                <w:spacing w:val="-4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BCB56" wp14:editId="16C47737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86360</wp:posOffset>
                      </wp:positionV>
                      <wp:extent cx="2133600" cy="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0A6E9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6.8pt" to="220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">
                      <o:lock v:ext="edit" shapetype="f"/>
                    </v:line>
                  </w:pict>
                </mc:Fallback>
              </mc:AlternateContent>
            </w:r>
          </w:p>
          <w:p w14:paraId="00172D6F" w14:textId="0947E8C1" w:rsidR="00DD6424" w:rsidRPr="001467F2" w:rsidRDefault="00DD6424" w:rsidP="001467F2">
            <w:pPr>
              <w:pStyle w:val="abc"/>
              <w:widowControl w:val="0"/>
              <w:ind w:left="-91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lang w:val="nl-NL"/>
              </w:rPr>
            </w:pPr>
            <w:r w:rsidRPr="001467F2">
              <w:rPr>
                <w:rFonts w:ascii="Times New Roman" w:hAnsi="Times New Roman"/>
                <w:i/>
                <w:spacing w:val="-4"/>
                <w:sz w:val="28"/>
                <w:szCs w:val="28"/>
                <w:lang w:val="nl-NL"/>
              </w:rPr>
              <w:t xml:space="preserve">Hà Nội, ngày     tháng  </w:t>
            </w:r>
            <w:r w:rsidR="004965BB">
              <w:rPr>
                <w:rFonts w:ascii="Times New Roman" w:hAnsi="Times New Roman"/>
                <w:i/>
                <w:spacing w:val="-4"/>
                <w:sz w:val="28"/>
                <w:szCs w:val="28"/>
                <w:lang w:val="vi-VN"/>
              </w:rPr>
              <w:t xml:space="preserve">     </w:t>
            </w:r>
            <w:r w:rsidRPr="001467F2">
              <w:rPr>
                <w:rFonts w:ascii="Times New Roman" w:hAnsi="Times New Roman"/>
                <w:i/>
                <w:spacing w:val="-4"/>
                <w:sz w:val="28"/>
                <w:szCs w:val="28"/>
                <w:lang w:val="nl-NL"/>
              </w:rPr>
              <w:t>năm 201</w:t>
            </w:r>
            <w:r w:rsidR="00B618D6" w:rsidRPr="001467F2">
              <w:rPr>
                <w:rFonts w:ascii="Times New Roman" w:hAnsi="Times New Roman"/>
                <w:i/>
                <w:spacing w:val="-4"/>
                <w:sz w:val="28"/>
                <w:szCs w:val="28"/>
                <w:lang w:val="nl-NL"/>
              </w:rPr>
              <w:t>9</w:t>
            </w:r>
          </w:p>
        </w:tc>
      </w:tr>
    </w:tbl>
    <w:p w14:paraId="193875F6" w14:textId="520F1108" w:rsidR="005D25AE" w:rsidRDefault="005D25AE" w:rsidP="001467F2">
      <w:pPr>
        <w:widowControl w:val="0"/>
        <w:ind w:firstLine="720"/>
        <w:rPr>
          <w:b/>
          <w:spacing w:val="-4"/>
          <w:sz w:val="28"/>
          <w:szCs w:val="28"/>
        </w:rPr>
      </w:pPr>
      <w:r>
        <w:rPr>
          <w:spacing w:val="-4"/>
          <w:lang w:val="nl-NL"/>
        </w:rPr>
        <w:t>DỰ</w:t>
      </w:r>
      <w:r>
        <w:rPr>
          <w:spacing w:val="-4"/>
          <w:lang w:val="vi-VN"/>
        </w:rPr>
        <w:t xml:space="preserve"> THẢO</w:t>
      </w:r>
      <w:r w:rsidR="00CC322B">
        <w:rPr>
          <w:spacing w:val="-4"/>
        </w:rPr>
        <w:t xml:space="preserve"> </w:t>
      </w:r>
      <w:r>
        <w:rPr>
          <w:spacing w:val="-4"/>
          <w:lang w:val="vi-VN"/>
        </w:rPr>
        <w:t xml:space="preserve"> </w:t>
      </w:r>
      <w:r w:rsidR="00667562">
        <w:rPr>
          <w:spacing w:val="-4"/>
        </w:rPr>
        <w:t>3</w:t>
      </w:r>
      <w:r>
        <w:rPr>
          <w:spacing w:val="-4"/>
          <w:lang w:val="nl-NL"/>
        </w:rPr>
        <w:tab/>
      </w:r>
      <w:r>
        <w:rPr>
          <w:spacing w:val="-4"/>
          <w:lang w:val="nl-NL"/>
        </w:rPr>
        <w:tab/>
      </w:r>
      <w:r>
        <w:rPr>
          <w:spacing w:val="-4"/>
          <w:lang w:val="nl-NL"/>
        </w:rPr>
        <w:tab/>
      </w:r>
      <w:r>
        <w:rPr>
          <w:spacing w:val="-4"/>
          <w:lang w:val="nl-NL"/>
        </w:rPr>
        <w:tab/>
      </w:r>
      <w:r>
        <w:rPr>
          <w:spacing w:val="-4"/>
          <w:lang w:val="nl-NL"/>
        </w:rPr>
        <w:tab/>
      </w:r>
      <w:r>
        <w:rPr>
          <w:spacing w:val="-4"/>
          <w:lang w:val="nl-NL"/>
        </w:rPr>
        <w:tab/>
      </w:r>
      <w:r w:rsidR="0010523E" w:rsidRPr="001467F2">
        <w:rPr>
          <w:b/>
          <w:spacing w:val="-4"/>
          <w:sz w:val="28"/>
          <w:szCs w:val="28"/>
          <w:lang w:val="nl-NL"/>
        </w:rPr>
        <w:br/>
      </w:r>
    </w:p>
    <w:p w14:paraId="26121DDA" w14:textId="77777777" w:rsidR="00E65E9E" w:rsidRDefault="00E65E9E" w:rsidP="00B4477D">
      <w:pPr>
        <w:widowControl w:val="0"/>
        <w:tabs>
          <w:tab w:val="left" w:pos="2196"/>
        </w:tabs>
        <w:jc w:val="center"/>
        <w:rPr>
          <w:b/>
          <w:spacing w:val="-4"/>
          <w:sz w:val="28"/>
          <w:szCs w:val="28"/>
        </w:rPr>
      </w:pPr>
    </w:p>
    <w:p w14:paraId="2010006B" w14:textId="77777777" w:rsidR="00DD6424" w:rsidRPr="001467F2" w:rsidRDefault="00DD6424" w:rsidP="001467F2">
      <w:pPr>
        <w:widowControl w:val="0"/>
        <w:tabs>
          <w:tab w:val="left" w:pos="2196"/>
        </w:tabs>
        <w:jc w:val="center"/>
        <w:rPr>
          <w:b/>
          <w:spacing w:val="-4"/>
          <w:sz w:val="28"/>
          <w:szCs w:val="28"/>
        </w:rPr>
      </w:pPr>
      <w:r w:rsidRPr="001467F2">
        <w:rPr>
          <w:b/>
          <w:spacing w:val="-4"/>
          <w:sz w:val="28"/>
          <w:szCs w:val="28"/>
        </w:rPr>
        <w:t>THÔNG TƯ</w:t>
      </w:r>
    </w:p>
    <w:p w14:paraId="20ECD06E" w14:textId="0C6FA786" w:rsidR="000E1022" w:rsidRPr="001467F2" w:rsidRDefault="00BF1190" w:rsidP="001467F2">
      <w:pPr>
        <w:widowControl w:val="0"/>
        <w:jc w:val="center"/>
        <w:rPr>
          <w:b/>
          <w:spacing w:val="-4"/>
          <w:sz w:val="28"/>
          <w:szCs w:val="28"/>
        </w:rPr>
      </w:pPr>
      <w:bookmarkStart w:id="0" w:name="_Hlk9418532"/>
      <w:proofErr w:type="spellStart"/>
      <w:r w:rsidRPr="001467F2">
        <w:rPr>
          <w:b/>
          <w:spacing w:val="-4"/>
          <w:sz w:val="28"/>
          <w:szCs w:val="28"/>
        </w:rPr>
        <w:t>Quy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định</w:t>
      </w:r>
      <w:proofErr w:type="spellEnd"/>
      <w:r w:rsidRPr="001467F2">
        <w:rPr>
          <w:b/>
          <w:spacing w:val="-4"/>
          <w:sz w:val="28"/>
          <w:szCs w:val="28"/>
        </w:rPr>
        <w:t xml:space="preserve"> chi </w:t>
      </w:r>
      <w:proofErr w:type="spellStart"/>
      <w:r w:rsidRPr="001467F2">
        <w:rPr>
          <w:b/>
          <w:spacing w:val="-4"/>
          <w:sz w:val="28"/>
          <w:szCs w:val="28"/>
        </w:rPr>
        <w:t>tiết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một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số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điều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B618D6" w:rsidRPr="001467F2">
        <w:rPr>
          <w:b/>
          <w:spacing w:val="-4"/>
          <w:sz w:val="28"/>
          <w:szCs w:val="28"/>
        </w:rPr>
        <w:t>Nghị</w:t>
      </w:r>
      <w:proofErr w:type="spellEnd"/>
      <w:r w:rsidR="00B618D6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B618D6" w:rsidRPr="001467F2">
        <w:rPr>
          <w:b/>
          <w:spacing w:val="-4"/>
          <w:sz w:val="28"/>
          <w:szCs w:val="28"/>
        </w:rPr>
        <w:t>định</w:t>
      </w:r>
      <w:proofErr w:type="spellEnd"/>
      <w:r w:rsidR="00B618D6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B618D6" w:rsidRPr="001467F2">
        <w:rPr>
          <w:b/>
          <w:spacing w:val="-4"/>
          <w:sz w:val="28"/>
          <w:szCs w:val="28"/>
        </w:rPr>
        <w:t>số</w:t>
      </w:r>
      <w:proofErr w:type="spellEnd"/>
      <w:r w:rsidR="00B618D6" w:rsidRPr="001467F2">
        <w:rPr>
          <w:b/>
          <w:spacing w:val="-4"/>
          <w:sz w:val="28"/>
          <w:szCs w:val="28"/>
        </w:rPr>
        <w:t xml:space="preserve"> 43/2017/NĐ-CP </w:t>
      </w:r>
    </w:p>
    <w:p w14:paraId="3804D158" w14:textId="20FD97E4" w:rsidR="00DD6424" w:rsidRPr="001467F2" w:rsidRDefault="00B618D6" w:rsidP="001467F2">
      <w:pPr>
        <w:widowControl w:val="0"/>
        <w:jc w:val="center"/>
        <w:rPr>
          <w:b/>
          <w:spacing w:val="-4"/>
          <w:sz w:val="28"/>
          <w:szCs w:val="28"/>
        </w:rPr>
      </w:pPr>
      <w:proofErr w:type="spellStart"/>
      <w:r w:rsidRPr="001467F2">
        <w:rPr>
          <w:b/>
          <w:spacing w:val="-4"/>
          <w:sz w:val="28"/>
          <w:szCs w:val="28"/>
        </w:rPr>
        <w:t>ngày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r w:rsidR="000E1022" w:rsidRPr="001467F2">
        <w:rPr>
          <w:b/>
          <w:spacing w:val="-4"/>
          <w:sz w:val="28"/>
          <w:szCs w:val="28"/>
        </w:rPr>
        <w:t>1</w:t>
      </w:r>
      <w:r w:rsidR="002733FC">
        <w:rPr>
          <w:b/>
          <w:spacing w:val="-4"/>
          <w:sz w:val="28"/>
          <w:szCs w:val="28"/>
        </w:rPr>
        <w:t>4</w:t>
      </w:r>
      <w:r w:rsidR="000E1022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0E1022" w:rsidRPr="001467F2">
        <w:rPr>
          <w:b/>
          <w:spacing w:val="-4"/>
          <w:sz w:val="28"/>
          <w:szCs w:val="28"/>
        </w:rPr>
        <w:t>tháng</w:t>
      </w:r>
      <w:proofErr w:type="spellEnd"/>
      <w:r w:rsidR="000E1022" w:rsidRPr="001467F2">
        <w:rPr>
          <w:b/>
          <w:spacing w:val="-4"/>
          <w:sz w:val="28"/>
          <w:szCs w:val="28"/>
        </w:rPr>
        <w:t xml:space="preserve"> 4 </w:t>
      </w:r>
      <w:proofErr w:type="spellStart"/>
      <w:r w:rsidR="000E1022" w:rsidRPr="001467F2">
        <w:rPr>
          <w:b/>
          <w:spacing w:val="-4"/>
          <w:sz w:val="28"/>
          <w:szCs w:val="28"/>
        </w:rPr>
        <w:t>năm</w:t>
      </w:r>
      <w:proofErr w:type="spellEnd"/>
      <w:r w:rsidR="000E1022" w:rsidRPr="001467F2">
        <w:rPr>
          <w:b/>
          <w:spacing w:val="-4"/>
          <w:sz w:val="28"/>
          <w:szCs w:val="28"/>
        </w:rPr>
        <w:t xml:space="preserve"> 2017 </w:t>
      </w:r>
      <w:proofErr w:type="spellStart"/>
      <w:r w:rsidRPr="001467F2">
        <w:rPr>
          <w:b/>
          <w:spacing w:val="-4"/>
          <w:sz w:val="28"/>
          <w:szCs w:val="28"/>
        </w:rPr>
        <w:t>của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Chính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phủ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về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DD6424" w:rsidRPr="001467F2">
        <w:rPr>
          <w:b/>
          <w:spacing w:val="-4"/>
          <w:sz w:val="28"/>
          <w:szCs w:val="28"/>
        </w:rPr>
        <w:t>nhãn</w:t>
      </w:r>
      <w:proofErr w:type="spellEnd"/>
      <w:r w:rsidR="00DD6424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DD6424" w:rsidRPr="001467F2">
        <w:rPr>
          <w:b/>
          <w:spacing w:val="-4"/>
          <w:sz w:val="28"/>
          <w:szCs w:val="28"/>
        </w:rPr>
        <w:t>hàng</w:t>
      </w:r>
      <w:proofErr w:type="spellEnd"/>
      <w:r w:rsidR="00DD6424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DD6424" w:rsidRPr="001467F2">
        <w:rPr>
          <w:b/>
          <w:spacing w:val="-4"/>
          <w:sz w:val="28"/>
          <w:szCs w:val="28"/>
        </w:rPr>
        <w:t>hóa</w:t>
      </w:r>
      <w:proofErr w:type="spellEnd"/>
      <w:r w:rsidR="00DD6424" w:rsidRPr="001467F2">
        <w:rPr>
          <w:b/>
          <w:spacing w:val="-4"/>
          <w:sz w:val="28"/>
          <w:szCs w:val="28"/>
        </w:rPr>
        <w:t xml:space="preserve"> </w:t>
      </w:r>
      <w:bookmarkEnd w:id="0"/>
    </w:p>
    <w:p w14:paraId="2BDFFE74" w14:textId="77777777" w:rsidR="00DD6424" w:rsidRPr="001467F2" w:rsidRDefault="005D25AE" w:rsidP="001467F2">
      <w:pPr>
        <w:widowControl w:val="0"/>
        <w:rPr>
          <w:spacing w:val="-4"/>
          <w:sz w:val="28"/>
          <w:szCs w:val="28"/>
        </w:rPr>
      </w:pPr>
      <w:r w:rsidRPr="001467F2">
        <w:rPr>
          <w:b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E2BB6" wp14:editId="427F9778">
                <wp:simplePos x="0" y="0"/>
                <wp:positionH relativeFrom="column">
                  <wp:posOffset>2131695</wp:posOffset>
                </wp:positionH>
                <wp:positionV relativeFrom="paragraph">
                  <wp:posOffset>104140</wp:posOffset>
                </wp:positionV>
                <wp:extent cx="1628775" cy="0"/>
                <wp:effectExtent l="0" t="0" r="9525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4F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7.85pt;margin-top:8.2pt;width:12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">
                <o:lock v:ext="edit" shapetype="f"/>
              </v:shape>
            </w:pict>
          </mc:Fallback>
        </mc:AlternateContent>
      </w:r>
    </w:p>
    <w:p w14:paraId="4B3167AE" w14:textId="77777777" w:rsidR="00DD6424" w:rsidRPr="001467F2" w:rsidRDefault="00DD6424" w:rsidP="001467F2">
      <w:pPr>
        <w:widowControl w:val="0"/>
        <w:rPr>
          <w:i/>
          <w:spacing w:val="-4"/>
          <w:sz w:val="28"/>
          <w:szCs w:val="28"/>
        </w:rPr>
      </w:pPr>
    </w:p>
    <w:p w14:paraId="41635940" w14:textId="20AE9F8A" w:rsidR="00BF1190" w:rsidRPr="001467F2" w:rsidRDefault="00BF1190" w:rsidP="001467F2">
      <w:pPr>
        <w:widowControl w:val="0"/>
        <w:spacing w:after="120"/>
        <w:ind w:firstLine="709"/>
        <w:jc w:val="both"/>
        <w:rPr>
          <w:i/>
          <w:spacing w:val="-4"/>
          <w:sz w:val="28"/>
          <w:szCs w:val="28"/>
        </w:rPr>
      </w:pPr>
      <w:r w:rsidRPr="001467F2">
        <w:rPr>
          <w:i/>
          <w:spacing w:val="-4"/>
          <w:sz w:val="28"/>
          <w:szCs w:val="28"/>
        </w:rPr>
        <w:tab/>
      </w:r>
      <w:proofErr w:type="spellStart"/>
      <w:r w:rsidRPr="001467F2">
        <w:rPr>
          <w:i/>
          <w:spacing w:val="-4"/>
          <w:sz w:val="28"/>
          <w:szCs w:val="28"/>
        </w:rPr>
        <w:t>Căn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cứ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Luật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Chất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lượng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sản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phẩm</w:t>
      </w:r>
      <w:proofErr w:type="spellEnd"/>
      <w:r w:rsidRPr="001467F2">
        <w:rPr>
          <w:i/>
          <w:spacing w:val="-4"/>
          <w:sz w:val="28"/>
          <w:szCs w:val="28"/>
        </w:rPr>
        <w:t xml:space="preserve">, </w:t>
      </w:r>
      <w:proofErr w:type="spellStart"/>
      <w:r w:rsidRPr="001467F2">
        <w:rPr>
          <w:i/>
          <w:spacing w:val="-4"/>
          <w:sz w:val="28"/>
          <w:szCs w:val="28"/>
        </w:rPr>
        <w:t>hàng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hóa</w:t>
      </w:r>
      <w:proofErr w:type="spellEnd"/>
      <w:r w:rsidR="00EE0B52">
        <w:rPr>
          <w:i/>
          <w:spacing w:val="-4"/>
          <w:sz w:val="28"/>
          <w:szCs w:val="28"/>
          <w:lang w:val="vi-VN"/>
        </w:rPr>
        <w:t xml:space="preserve"> năm 2006;</w:t>
      </w:r>
    </w:p>
    <w:p w14:paraId="1B63BA54" w14:textId="77777777" w:rsidR="007748C0" w:rsidRPr="001467F2" w:rsidRDefault="007748C0" w:rsidP="001467F2">
      <w:pPr>
        <w:widowControl w:val="0"/>
        <w:spacing w:after="120"/>
        <w:ind w:firstLine="709"/>
        <w:jc w:val="both"/>
        <w:rPr>
          <w:i/>
          <w:spacing w:val="-4"/>
          <w:sz w:val="28"/>
          <w:szCs w:val="28"/>
        </w:rPr>
      </w:pPr>
      <w:proofErr w:type="spellStart"/>
      <w:r w:rsidRPr="001467F2">
        <w:rPr>
          <w:i/>
          <w:spacing w:val="-4"/>
          <w:sz w:val="28"/>
          <w:szCs w:val="28"/>
        </w:rPr>
        <w:t>Căn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cứ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Nghị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định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số</w:t>
      </w:r>
      <w:proofErr w:type="spellEnd"/>
      <w:r w:rsidRPr="001467F2">
        <w:rPr>
          <w:i/>
          <w:spacing w:val="-4"/>
          <w:sz w:val="28"/>
          <w:szCs w:val="28"/>
        </w:rPr>
        <w:t xml:space="preserve"> 95/2017/NĐ-CP </w:t>
      </w:r>
      <w:proofErr w:type="spellStart"/>
      <w:r w:rsidRPr="001467F2">
        <w:rPr>
          <w:i/>
          <w:spacing w:val="-4"/>
          <w:sz w:val="28"/>
          <w:szCs w:val="28"/>
        </w:rPr>
        <w:t>ngày</w:t>
      </w:r>
      <w:proofErr w:type="spellEnd"/>
      <w:r w:rsidRPr="001467F2">
        <w:rPr>
          <w:i/>
          <w:spacing w:val="-4"/>
          <w:sz w:val="28"/>
          <w:szCs w:val="28"/>
        </w:rPr>
        <w:t xml:space="preserve"> 16 </w:t>
      </w:r>
      <w:proofErr w:type="spellStart"/>
      <w:r w:rsidRPr="001467F2">
        <w:rPr>
          <w:i/>
          <w:spacing w:val="-4"/>
          <w:sz w:val="28"/>
          <w:szCs w:val="28"/>
        </w:rPr>
        <w:t>tháng</w:t>
      </w:r>
      <w:proofErr w:type="spellEnd"/>
      <w:r w:rsidRPr="001467F2">
        <w:rPr>
          <w:i/>
          <w:spacing w:val="-4"/>
          <w:sz w:val="28"/>
          <w:szCs w:val="28"/>
        </w:rPr>
        <w:t xml:space="preserve"> 8 </w:t>
      </w:r>
      <w:proofErr w:type="spellStart"/>
      <w:r w:rsidRPr="001467F2">
        <w:rPr>
          <w:i/>
          <w:spacing w:val="-4"/>
          <w:sz w:val="28"/>
          <w:szCs w:val="28"/>
        </w:rPr>
        <w:t>năm</w:t>
      </w:r>
      <w:proofErr w:type="spellEnd"/>
      <w:r w:rsidRPr="001467F2">
        <w:rPr>
          <w:i/>
          <w:spacing w:val="-4"/>
          <w:sz w:val="28"/>
          <w:szCs w:val="28"/>
        </w:rPr>
        <w:t xml:space="preserve"> 2017 </w:t>
      </w:r>
      <w:proofErr w:type="spellStart"/>
      <w:r w:rsidRPr="001467F2">
        <w:rPr>
          <w:i/>
          <w:spacing w:val="-4"/>
          <w:sz w:val="28"/>
          <w:szCs w:val="28"/>
        </w:rPr>
        <w:t>của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Chính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phủ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quy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định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chức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năng</w:t>
      </w:r>
      <w:proofErr w:type="spellEnd"/>
      <w:r w:rsidRPr="001467F2">
        <w:rPr>
          <w:i/>
          <w:spacing w:val="-4"/>
          <w:sz w:val="28"/>
          <w:szCs w:val="28"/>
        </w:rPr>
        <w:t xml:space="preserve">, </w:t>
      </w:r>
      <w:proofErr w:type="spellStart"/>
      <w:r w:rsidRPr="001467F2">
        <w:rPr>
          <w:i/>
          <w:spacing w:val="-4"/>
          <w:sz w:val="28"/>
          <w:szCs w:val="28"/>
        </w:rPr>
        <w:t>nhiệm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vụ</w:t>
      </w:r>
      <w:proofErr w:type="spellEnd"/>
      <w:r w:rsidRPr="001467F2">
        <w:rPr>
          <w:i/>
          <w:spacing w:val="-4"/>
          <w:sz w:val="28"/>
          <w:szCs w:val="28"/>
        </w:rPr>
        <w:t xml:space="preserve">, </w:t>
      </w:r>
      <w:proofErr w:type="spellStart"/>
      <w:r w:rsidRPr="001467F2">
        <w:rPr>
          <w:i/>
          <w:spacing w:val="-4"/>
          <w:sz w:val="28"/>
          <w:szCs w:val="28"/>
        </w:rPr>
        <w:t>quyền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hạn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và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cơ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cấu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tổ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chức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của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Bộ</w:t>
      </w:r>
      <w:proofErr w:type="spellEnd"/>
      <w:r w:rsidRPr="001467F2">
        <w:rPr>
          <w:i/>
          <w:spacing w:val="-4"/>
          <w:sz w:val="28"/>
          <w:szCs w:val="28"/>
        </w:rPr>
        <w:t xml:space="preserve"> Khoa </w:t>
      </w:r>
      <w:proofErr w:type="spellStart"/>
      <w:r w:rsidRPr="001467F2">
        <w:rPr>
          <w:i/>
          <w:spacing w:val="-4"/>
          <w:sz w:val="28"/>
          <w:szCs w:val="28"/>
        </w:rPr>
        <w:t>học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và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Công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nghệ</w:t>
      </w:r>
      <w:proofErr w:type="spellEnd"/>
      <w:r w:rsidRPr="001467F2">
        <w:rPr>
          <w:i/>
          <w:spacing w:val="-4"/>
          <w:sz w:val="28"/>
          <w:szCs w:val="28"/>
        </w:rPr>
        <w:t>;</w:t>
      </w:r>
    </w:p>
    <w:p w14:paraId="5BEFE655" w14:textId="77777777" w:rsidR="00DD6424" w:rsidRPr="001467F2" w:rsidRDefault="00DD6424" w:rsidP="001467F2">
      <w:pPr>
        <w:widowControl w:val="0"/>
        <w:spacing w:after="120"/>
        <w:ind w:firstLine="709"/>
        <w:jc w:val="both"/>
        <w:rPr>
          <w:i/>
          <w:spacing w:val="-4"/>
          <w:sz w:val="28"/>
          <w:szCs w:val="28"/>
        </w:rPr>
      </w:pPr>
      <w:proofErr w:type="spellStart"/>
      <w:r w:rsidRPr="001467F2">
        <w:rPr>
          <w:i/>
          <w:spacing w:val="-4"/>
          <w:sz w:val="28"/>
          <w:szCs w:val="28"/>
        </w:rPr>
        <w:t>Căn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cứ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Nghị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định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số</w:t>
      </w:r>
      <w:proofErr w:type="spellEnd"/>
      <w:r w:rsidR="00B618D6" w:rsidRPr="001467F2">
        <w:rPr>
          <w:i/>
          <w:spacing w:val="-4"/>
          <w:sz w:val="28"/>
          <w:szCs w:val="28"/>
        </w:rPr>
        <w:t xml:space="preserve"> 43</w:t>
      </w:r>
      <w:r w:rsidRPr="001467F2">
        <w:rPr>
          <w:i/>
          <w:spacing w:val="-4"/>
          <w:sz w:val="28"/>
          <w:szCs w:val="28"/>
        </w:rPr>
        <w:t>/20</w:t>
      </w:r>
      <w:r w:rsidR="00B618D6" w:rsidRPr="001467F2">
        <w:rPr>
          <w:i/>
          <w:spacing w:val="-4"/>
          <w:sz w:val="28"/>
          <w:szCs w:val="28"/>
        </w:rPr>
        <w:t>17</w:t>
      </w:r>
      <w:r w:rsidRPr="001467F2">
        <w:rPr>
          <w:i/>
          <w:spacing w:val="-4"/>
          <w:sz w:val="28"/>
          <w:szCs w:val="28"/>
        </w:rPr>
        <w:t xml:space="preserve">/NĐ-CP </w:t>
      </w:r>
      <w:proofErr w:type="spellStart"/>
      <w:r w:rsidRPr="001467F2">
        <w:rPr>
          <w:i/>
          <w:spacing w:val="-4"/>
          <w:sz w:val="28"/>
          <w:szCs w:val="28"/>
        </w:rPr>
        <w:t>ngà</w:t>
      </w:r>
      <w:r w:rsidR="008C289A" w:rsidRPr="001467F2">
        <w:rPr>
          <w:i/>
          <w:spacing w:val="-4"/>
          <w:sz w:val="28"/>
          <w:szCs w:val="28"/>
        </w:rPr>
        <w:t>y</w:t>
      </w:r>
      <w:proofErr w:type="spellEnd"/>
      <w:r w:rsidR="008C289A" w:rsidRPr="001467F2">
        <w:rPr>
          <w:i/>
          <w:spacing w:val="-4"/>
          <w:sz w:val="28"/>
          <w:szCs w:val="28"/>
        </w:rPr>
        <w:t xml:space="preserve"> </w:t>
      </w:r>
      <w:r w:rsidR="00B618D6" w:rsidRPr="001467F2">
        <w:rPr>
          <w:i/>
          <w:spacing w:val="-4"/>
          <w:sz w:val="28"/>
          <w:szCs w:val="28"/>
        </w:rPr>
        <w:t>14</w:t>
      </w:r>
      <w:r w:rsidR="008C289A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8C289A" w:rsidRPr="001467F2">
        <w:rPr>
          <w:i/>
          <w:spacing w:val="-4"/>
          <w:sz w:val="28"/>
          <w:szCs w:val="28"/>
        </w:rPr>
        <w:t>tháng</w:t>
      </w:r>
      <w:proofErr w:type="spellEnd"/>
      <w:r w:rsidR="008C289A" w:rsidRPr="001467F2">
        <w:rPr>
          <w:i/>
          <w:spacing w:val="-4"/>
          <w:sz w:val="28"/>
          <w:szCs w:val="28"/>
        </w:rPr>
        <w:t xml:space="preserve"> </w:t>
      </w:r>
      <w:r w:rsidR="00B618D6" w:rsidRPr="001467F2">
        <w:rPr>
          <w:i/>
          <w:spacing w:val="-4"/>
          <w:sz w:val="28"/>
          <w:szCs w:val="28"/>
        </w:rPr>
        <w:t>4</w:t>
      </w:r>
      <w:r w:rsidR="008C289A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8C289A" w:rsidRPr="001467F2">
        <w:rPr>
          <w:i/>
          <w:spacing w:val="-4"/>
          <w:sz w:val="28"/>
          <w:szCs w:val="28"/>
        </w:rPr>
        <w:t>năm</w:t>
      </w:r>
      <w:proofErr w:type="spellEnd"/>
      <w:r w:rsidR="008C289A" w:rsidRPr="001467F2">
        <w:rPr>
          <w:i/>
          <w:spacing w:val="-4"/>
          <w:sz w:val="28"/>
          <w:szCs w:val="28"/>
        </w:rPr>
        <w:t xml:space="preserve"> 20</w:t>
      </w:r>
      <w:r w:rsidR="00B618D6" w:rsidRPr="001467F2">
        <w:rPr>
          <w:i/>
          <w:spacing w:val="-4"/>
          <w:sz w:val="28"/>
          <w:szCs w:val="28"/>
        </w:rPr>
        <w:t>17</w:t>
      </w:r>
      <w:r w:rsidR="008C289A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8C289A" w:rsidRPr="001467F2">
        <w:rPr>
          <w:i/>
          <w:spacing w:val="-4"/>
          <w:sz w:val="28"/>
          <w:szCs w:val="28"/>
        </w:rPr>
        <w:t>của</w:t>
      </w:r>
      <w:proofErr w:type="spellEnd"/>
      <w:r w:rsidR="008C289A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8C289A" w:rsidRPr="001467F2">
        <w:rPr>
          <w:i/>
          <w:spacing w:val="-4"/>
          <w:sz w:val="28"/>
          <w:szCs w:val="28"/>
        </w:rPr>
        <w:t>Chính</w:t>
      </w:r>
      <w:proofErr w:type="spellEnd"/>
      <w:r w:rsidR="008C289A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phủ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về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nhãn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hàng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hóa</w:t>
      </w:r>
      <w:proofErr w:type="spellEnd"/>
      <w:r w:rsidRPr="001467F2">
        <w:rPr>
          <w:i/>
          <w:spacing w:val="-4"/>
          <w:sz w:val="28"/>
          <w:szCs w:val="28"/>
        </w:rPr>
        <w:t>;</w:t>
      </w:r>
    </w:p>
    <w:p w14:paraId="1D641F1A" w14:textId="77777777" w:rsidR="00DD6424" w:rsidRPr="001467F2" w:rsidRDefault="00DD6424" w:rsidP="001467F2">
      <w:pPr>
        <w:widowControl w:val="0"/>
        <w:spacing w:after="120"/>
        <w:ind w:firstLine="709"/>
        <w:jc w:val="both"/>
        <w:rPr>
          <w:i/>
          <w:spacing w:val="-4"/>
          <w:sz w:val="28"/>
          <w:szCs w:val="28"/>
        </w:rPr>
      </w:pPr>
      <w:r w:rsidRPr="001467F2">
        <w:rPr>
          <w:i/>
          <w:spacing w:val="-4"/>
          <w:sz w:val="28"/>
          <w:szCs w:val="28"/>
        </w:rPr>
        <w:tab/>
      </w:r>
      <w:r w:rsidR="004260AE" w:rsidRPr="001467F2">
        <w:rPr>
          <w:i/>
          <w:spacing w:val="-4"/>
          <w:sz w:val="28"/>
          <w:szCs w:val="28"/>
        </w:rPr>
        <w:t xml:space="preserve">Theo </w:t>
      </w:r>
      <w:proofErr w:type="spellStart"/>
      <w:r w:rsidR="004260AE" w:rsidRPr="001467F2">
        <w:rPr>
          <w:i/>
          <w:spacing w:val="-4"/>
          <w:sz w:val="28"/>
          <w:szCs w:val="28"/>
        </w:rPr>
        <w:t>đề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nghị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của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Tổng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cục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trưởng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Tổng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cục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Tiêu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chuẩn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Đo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lường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Chất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lượng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và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Vụ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trưởng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Vụ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Pháp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chế</w:t>
      </w:r>
      <w:proofErr w:type="spellEnd"/>
      <w:r w:rsidR="004260AE" w:rsidRPr="001467F2">
        <w:rPr>
          <w:i/>
          <w:spacing w:val="-4"/>
          <w:sz w:val="28"/>
          <w:szCs w:val="28"/>
        </w:rPr>
        <w:t>;</w:t>
      </w:r>
    </w:p>
    <w:p w14:paraId="0738338C" w14:textId="014F6899" w:rsidR="00E65E9E" w:rsidRPr="002D6AB7" w:rsidRDefault="00DD6424" w:rsidP="002D6AB7">
      <w:pPr>
        <w:widowControl w:val="0"/>
        <w:ind w:firstLine="709"/>
        <w:jc w:val="both"/>
        <w:rPr>
          <w:i/>
          <w:spacing w:val="-4"/>
          <w:sz w:val="28"/>
          <w:szCs w:val="28"/>
          <w:lang w:val="vi-VN"/>
        </w:rPr>
      </w:pPr>
      <w:proofErr w:type="spellStart"/>
      <w:r w:rsidRPr="001467F2">
        <w:rPr>
          <w:i/>
          <w:spacing w:val="-4"/>
          <w:sz w:val="28"/>
          <w:szCs w:val="28"/>
        </w:rPr>
        <w:t>Bộ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trưởng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Bộ</w:t>
      </w:r>
      <w:proofErr w:type="spellEnd"/>
      <w:r w:rsidRPr="001467F2">
        <w:rPr>
          <w:i/>
          <w:spacing w:val="-4"/>
          <w:sz w:val="28"/>
          <w:szCs w:val="28"/>
        </w:rPr>
        <w:t xml:space="preserve"> Khoa </w:t>
      </w:r>
      <w:proofErr w:type="spellStart"/>
      <w:r w:rsidRPr="001467F2">
        <w:rPr>
          <w:i/>
          <w:spacing w:val="-4"/>
          <w:sz w:val="28"/>
          <w:szCs w:val="28"/>
        </w:rPr>
        <w:t>học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và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Công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nghệ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r w:rsidR="004260AE" w:rsidRPr="001467F2">
        <w:rPr>
          <w:i/>
          <w:spacing w:val="-4"/>
          <w:sz w:val="28"/>
          <w:szCs w:val="28"/>
        </w:rPr>
        <w:t xml:space="preserve">ban </w:t>
      </w:r>
      <w:bookmarkStart w:id="1" w:name="_GoBack"/>
      <w:proofErr w:type="spellStart"/>
      <w:r w:rsidR="004260AE" w:rsidRPr="001467F2">
        <w:rPr>
          <w:i/>
          <w:spacing w:val="-4"/>
          <w:sz w:val="28"/>
          <w:szCs w:val="28"/>
        </w:rPr>
        <w:t>hành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thông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tư</w:t>
      </w:r>
      <w:proofErr w:type="spellEnd"/>
      <w:r w:rsidR="004260AE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BF1190" w:rsidRPr="001467F2">
        <w:rPr>
          <w:i/>
          <w:spacing w:val="-4"/>
          <w:sz w:val="28"/>
          <w:szCs w:val="28"/>
        </w:rPr>
        <w:t>quy</w:t>
      </w:r>
      <w:proofErr w:type="spellEnd"/>
      <w:r w:rsidR="00BF1190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BF1190" w:rsidRPr="001467F2">
        <w:rPr>
          <w:i/>
          <w:spacing w:val="-4"/>
          <w:sz w:val="28"/>
          <w:szCs w:val="28"/>
        </w:rPr>
        <w:t>định</w:t>
      </w:r>
      <w:proofErr w:type="spellEnd"/>
      <w:r w:rsidR="00BF1190" w:rsidRPr="001467F2">
        <w:rPr>
          <w:i/>
          <w:spacing w:val="-4"/>
          <w:sz w:val="28"/>
          <w:szCs w:val="28"/>
        </w:rPr>
        <w:t xml:space="preserve"> chi </w:t>
      </w:r>
      <w:proofErr w:type="spellStart"/>
      <w:r w:rsidR="00BF1190" w:rsidRPr="001467F2">
        <w:rPr>
          <w:i/>
          <w:spacing w:val="-4"/>
          <w:sz w:val="28"/>
          <w:szCs w:val="28"/>
        </w:rPr>
        <w:t>tiết</w:t>
      </w:r>
      <w:proofErr w:type="spellEnd"/>
      <w:r w:rsidR="00BF1190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BF1190" w:rsidRPr="001467F2">
        <w:rPr>
          <w:i/>
          <w:spacing w:val="-4"/>
          <w:sz w:val="28"/>
          <w:szCs w:val="28"/>
        </w:rPr>
        <w:t>một</w:t>
      </w:r>
      <w:proofErr w:type="spellEnd"/>
      <w:r w:rsidR="00BF1190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BF1190" w:rsidRPr="001467F2">
        <w:rPr>
          <w:i/>
          <w:spacing w:val="-4"/>
          <w:sz w:val="28"/>
          <w:szCs w:val="28"/>
        </w:rPr>
        <w:t>số</w:t>
      </w:r>
      <w:proofErr w:type="spellEnd"/>
      <w:r w:rsidR="00BF1190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BF1190" w:rsidRPr="001467F2">
        <w:rPr>
          <w:i/>
          <w:spacing w:val="-4"/>
          <w:sz w:val="28"/>
          <w:szCs w:val="28"/>
        </w:rPr>
        <w:t>điều</w:t>
      </w:r>
      <w:proofErr w:type="spellEnd"/>
      <w:r w:rsidR="00BF1190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4260AE" w:rsidRPr="001467F2">
        <w:rPr>
          <w:i/>
          <w:spacing w:val="-4"/>
          <w:sz w:val="28"/>
          <w:szCs w:val="28"/>
        </w:rPr>
        <w:t>Nghị</w:t>
      </w:r>
      <w:proofErr w:type="spellEnd"/>
      <w:r w:rsidR="00844554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844554" w:rsidRPr="001467F2">
        <w:rPr>
          <w:i/>
          <w:spacing w:val="-4"/>
          <w:sz w:val="28"/>
          <w:szCs w:val="28"/>
        </w:rPr>
        <w:t>định</w:t>
      </w:r>
      <w:proofErr w:type="spellEnd"/>
      <w:r w:rsidR="00844554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844554" w:rsidRPr="001467F2">
        <w:rPr>
          <w:i/>
          <w:spacing w:val="-4"/>
          <w:sz w:val="28"/>
          <w:szCs w:val="28"/>
        </w:rPr>
        <w:t>số</w:t>
      </w:r>
      <w:proofErr w:type="spellEnd"/>
      <w:r w:rsidR="00844554" w:rsidRPr="001467F2">
        <w:rPr>
          <w:i/>
          <w:spacing w:val="-4"/>
          <w:sz w:val="28"/>
          <w:szCs w:val="28"/>
        </w:rPr>
        <w:t xml:space="preserve"> 43/2017/NĐ-CP </w:t>
      </w:r>
      <w:proofErr w:type="spellStart"/>
      <w:r w:rsidR="00844554" w:rsidRPr="001467F2">
        <w:rPr>
          <w:i/>
          <w:spacing w:val="-4"/>
          <w:sz w:val="28"/>
          <w:szCs w:val="28"/>
        </w:rPr>
        <w:t>ngày</w:t>
      </w:r>
      <w:proofErr w:type="spellEnd"/>
      <w:r w:rsidR="00844554" w:rsidRPr="001467F2">
        <w:rPr>
          <w:i/>
          <w:spacing w:val="-4"/>
          <w:sz w:val="28"/>
          <w:szCs w:val="28"/>
        </w:rPr>
        <w:t xml:space="preserve"> 14 </w:t>
      </w:r>
      <w:proofErr w:type="spellStart"/>
      <w:r w:rsidR="00844554" w:rsidRPr="001467F2">
        <w:rPr>
          <w:i/>
          <w:spacing w:val="-4"/>
          <w:sz w:val="28"/>
          <w:szCs w:val="28"/>
        </w:rPr>
        <w:t>tháng</w:t>
      </w:r>
      <w:proofErr w:type="spellEnd"/>
      <w:r w:rsidR="00844554" w:rsidRPr="001467F2">
        <w:rPr>
          <w:i/>
          <w:spacing w:val="-4"/>
          <w:sz w:val="28"/>
          <w:szCs w:val="28"/>
        </w:rPr>
        <w:t xml:space="preserve"> 4 </w:t>
      </w:r>
      <w:proofErr w:type="spellStart"/>
      <w:r w:rsidR="00844554" w:rsidRPr="001467F2">
        <w:rPr>
          <w:i/>
          <w:spacing w:val="-4"/>
          <w:sz w:val="28"/>
          <w:szCs w:val="28"/>
        </w:rPr>
        <w:t>năm</w:t>
      </w:r>
      <w:proofErr w:type="spellEnd"/>
      <w:r w:rsidR="00844554" w:rsidRPr="001467F2">
        <w:rPr>
          <w:i/>
          <w:spacing w:val="-4"/>
          <w:sz w:val="28"/>
          <w:szCs w:val="28"/>
        </w:rPr>
        <w:t xml:space="preserve"> 2017</w:t>
      </w:r>
      <w:r w:rsidR="006E083B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6E083B" w:rsidRPr="001467F2">
        <w:rPr>
          <w:i/>
          <w:spacing w:val="-4"/>
          <w:sz w:val="28"/>
          <w:szCs w:val="28"/>
        </w:rPr>
        <w:t>của</w:t>
      </w:r>
      <w:proofErr w:type="spellEnd"/>
      <w:r w:rsidR="006E083B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6E083B" w:rsidRPr="001467F2">
        <w:rPr>
          <w:i/>
          <w:spacing w:val="-4"/>
          <w:sz w:val="28"/>
          <w:szCs w:val="28"/>
        </w:rPr>
        <w:t>Chính</w:t>
      </w:r>
      <w:proofErr w:type="spellEnd"/>
      <w:r w:rsidR="006E083B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6E083B" w:rsidRPr="001467F2">
        <w:rPr>
          <w:i/>
          <w:spacing w:val="-4"/>
          <w:sz w:val="28"/>
          <w:szCs w:val="28"/>
        </w:rPr>
        <w:t>phủ</w:t>
      </w:r>
      <w:proofErr w:type="spellEnd"/>
      <w:r w:rsidR="006E083B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6E083B" w:rsidRPr="001467F2">
        <w:rPr>
          <w:i/>
          <w:spacing w:val="-4"/>
          <w:sz w:val="28"/>
          <w:szCs w:val="28"/>
        </w:rPr>
        <w:t>về</w:t>
      </w:r>
      <w:proofErr w:type="spellEnd"/>
      <w:r w:rsidR="006E083B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6E083B" w:rsidRPr="001467F2">
        <w:rPr>
          <w:i/>
          <w:spacing w:val="-4"/>
          <w:sz w:val="28"/>
          <w:szCs w:val="28"/>
        </w:rPr>
        <w:t>nhãn</w:t>
      </w:r>
      <w:proofErr w:type="spellEnd"/>
      <w:r w:rsidR="006E083B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6E083B" w:rsidRPr="001467F2">
        <w:rPr>
          <w:i/>
          <w:spacing w:val="-4"/>
          <w:sz w:val="28"/>
          <w:szCs w:val="28"/>
        </w:rPr>
        <w:t>hàng</w:t>
      </w:r>
      <w:proofErr w:type="spellEnd"/>
      <w:r w:rsidR="006E083B"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="006E083B" w:rsidRPr="001467F2">
        <w:rPr>
          <w:i/>
          <w:spacing w:val="-4"/>
          <w:sz w:val="28"/>
          <w:szCs w:val="28"/>
        </w:rPr>
        <w:t>hóa</w:t>
      </w:r>
      <w:bookmarkEnd w:id="1"/>
      <w:proofErr w:type="spellEnd"/>
      <w:r w:rsidR="005D25AE">
        <w:rPr>
          <w:i/>
          <w:spacing w:val="-4"/>
          <w:sz w:val="28"/>
          <w:szCs w:val="28"/>
          <w:lang w:val="vi-VN"/>
        </w:rPr>
        <w:t>.</w:t>
      </w:r>
    </w:p>
    <w:p w14:paraId="121E33FD" w14:textId="77777777" w:rsidR="005D25AE" w:rsidRDefault="005D25AE" w:rsidP="00B4477D">
      <w:pPr>
        <w:widowControl w:val="0"/>
        <w:jc w:val="center"/>
        <w:rPr>
          <w:b/>
          <w:spacing w:val="-4"/>
          <w:sz w:val="28"/>
          <w:szCs w:val="28"/>
        </w:rPr>
      </w:pPr>
    </w:p>
    <w:p w14:paraId="1523795E" w14:textId="49A01E5E" w:rsidR="00BF1190" w:rsidRPr="001467F2" w:rsidRDefault="00233D9F" w:rsidP="001467F2">
      <w:pPr>
        <w:widowControl w:val="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  <w:lang w:val="vi-VN"/>
        </w:rPr>
        <w:t>Chương I</w:t>
      </w:r>
    </w:p>
    <w:p w14:paraId="0CF3D2A2" w14:textId="77777777" w:rsidR="00CF7426" w:rsidRDefault="00E1744B" w:rsidP="00B4477D">
      <w:pPr>
        <w:widowControl w:val="0"/>
        <w:jc w:val="center"/>
        <w:rPr>
          <w:b/>
          <w:spacing w:val="-4"/>
          <w:sz w:val="28"/>
          <w:szCs w:val="28"/>
        </w:rPr>
      </w:pPr>
      <w:r w:rsidRPr="001467F2">
        <w:rPr>
          <w:b/>
          <w:spacing w:val="-4"/>
          <w:sz w:val="28"/>
          <w:szCs w:val="28"/>
        </w:rPr>
        <w:t>QUY ĐỊNH CHUNG</w:t>
      </w:r>
    </w:p>
    <w:p w14:paraId="00E44F45" w14:textId="77777777" w:rsidR="00E65E9E" w:rsidRPr="001467F2" w:rsidRDefault="00E65E9E" w:rsidP="002D6AB7">
      <w:pPr>
        <w:widowControl w:val="0"/>
        <w:rPr>
          <w:b/>
          <w:spacing w:val="-4"/>
          <w:sz w:val="28"/>
          <w:szCs w:val="28"/>
        </w:rPr>
      </w:pPr>
    </w:p>
    <w:p w14:paraId="51C1C94E" w14:textId="77777777" w:rsidR="00BF1190" w:rsidRPr="001467F2" w:rsidRDefault="00BF1190" w:rsidP="001467F2">
      <w:pPr>
        <w:widowControl w:val="0"/>
        <w:spacing w:before="120" w:after="120"/>
        <w:ind w:firstLine="709"/>
        <w:jc w:val="both"/>
        <w:rPr>
          <w:b/>
          <w:spacing w:val="-4"/>
          <w:sz w:val="28"/>
          <w:szCs w:val="28"/>
        </w:rPr>
      </w:pPr>
      <w:proofErr w:type="spellStart"/>
      <w:r w:rsidRPr="001467F2">
        <w:rPr>
          <w:b/>
          <w:spacing w:val="-4"/>
          <w:sz w:val="28"/>
          <w:szCs w:val="28"/>
        </w:rPr>
        <w:t>Điều</w:t>
      </w:r>
      <w:proofErr w:type="spellEnd"/>
      <w:r w:rsidRPr="001467F2">
        <w:rPr>
          <w:b/>
          <w:spacing w:val="-4"/>
          <w:sz w:val="28"/>
          <w:szCs w:val="28"/>
        </w:rPr>
        <w:t xml:space="preserve"> 1. </w:t>
      </w:r>
      <w:proofErr w:type="spellStart"/>
      <w:r w:rsidRPr="001467F2">
        <w:rPr>
          <w:b/>
          <w:spacing w:val="-4"/>
          <w:sz w:val="28"/>
          <w:szCs w:val="28"/>
        </w:rPr>
        <w:t>Phạm</w:t>
      </w:r>
      <w:proofErr w:type="spellEnd"/>
      <w:r w:rsidRPr="001467F2">
        <w:rPr>
          <w:b/>
          <w:spacing w:val="-4"/>
          <w:sz w:val="28"/>
          <w:szCs w:val="28"/>
        </w:rPr>
        <w:t xml:space="preserve"> vi </w:t>
      </w:r>
      <w:proofErr w:type="spellStart"/>
      <w:r w:rsidRPr="001467F2">
        <w:rPr>
          <w:b/>
          <w:spacing w:val="-4"/>
          <w:sz w:val="28"/>
          <w:szCs w:val="28"/>
        </w:rPr>
        <w:t>điều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chỉnh</w:t>
      </w:r>
      <w:proofErr w:type="spellEnd"/>
    </w:p>
    <w:p w14:paraId="12549ADE" w14:textId="77777777" w:rsidR="00E65E9E" w:rsidRDefault="00D7076F" w:rsidP="00B4477D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  <w:lang w:val="vi-VN"/>
        </w:rPr>
      </w:pPr>
      <w:proofErr w:type="spellStart"/>
      <w:r w:rsidRPr="001467F2">
        <w:rPr>
          <w:spacing w:val="-4"/>
          <w:sz w:val="28"/>
          <w:szCs w:val="28"/>
        </w:rPr>
        <w:t>Thông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tư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này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quy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định</w:t>
      </w:r>
      <w:proofErr w:type="spellEnd"/>
      <w:r w:rsidRPr="001467F2">
        <w:rPr>
          <w:spacing w:val="-4"/>
          <w:sz w:val="28"/>
          <w:szCs w:val="28"/>
        </w:rPr>
        <w:t xml:space="preserve"> chi </w:t>
      </w:r>
      <w:proofErr w:type="spellStart"/>
      <w:r w:rsidRPr="001467F2">
        <w:rPr>
          <w:spacing w:val="-4"/>
          <w:sz w:val="28"/>
          <w:szCs w:val="28"/>
        </w:rPr>
        <w:t>tiết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thực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hiện</w:t>
      </w:r>
      <w:proofErr w:type="spellEnd"/>
      <w:r w:rsidR="00E65E9E">
        <w:rPr>
          <w:spacing w:val="-4"/>
          <w:sz w:val="28"/>
          <w:szCs w:val="28"/>
          <w:lang w:val="vi-VN"/>
        </w:rPr>
        <w:t>:</w:t>
      </w:r>
    </w:p>
    <w:p w14:paraId="52C5FA4F" w14:textId="3BC171A7" w:rsidR="00E65E9E" w:rsidRDefault="00E65E9E" w:rsidP="00B4477D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vi-VN"/>
        </w:rPr>
        <w:t>1.</w:t>
      </w:r>
      <w:r w:rsidR="00D7076F" w:rsidRPr="001467F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vi-VN"/>
        </w:rPr>
        <w:t>K</w:t>
      </w:r>
      <w:proofErr w:type="spellStart"/>
      <w:r w:rsidR="00835E28" w:rsidRPr="001467F2">
        <w:rPr>
          <w:spacing w:val="-4"/>
          <w:sz w:val="28"/>
          <w:szCs w:val="28"/>
        </w:rPr>
        <w:t>hoản</w:t>
      </w:r>
      <w:proofErr w:type="spellEnd"/>
      <w:r w:rsidR="00835E28" w:rsidRPr="001467F2">
        <w:rPr>
          <w:spacing w:val="-4"/>
          <w:sz w:val="28"/>
          <w:szCs w:val="28"/>
        </w:rPr>
        <w:t xml:space="preserve"> 5 </w:t>
      </w:r>
      <w:proofErr w:type="spellStart"/>
      <w:r w:rsidR="00835E28" w:rsidRPr="001467F2">
        <w:rPr>
          <w:spacing w:val="-4"/>
          <w:sz w:val="28"/>
          <w:szCs w:val="28"/>
        </w:rPr>
        <w:t>Điều</w:t>
      </w:r>
      <w:proofErr w:type="spellEnd"/>
      <w:r w:rsidR="008939FB" w:rsidRPr="001467F2">
        <w:rPr>
          <w:spacing w:val="-4"/>
          <w:sz w:val="28"/>
          <w:szCs w:val="28"/>
        </w:rPr>
        <w:t xml:space="preserve"> 3</w:t>
      </w:r>
      <w:r w:rsidR="00835E28" w:rsidRPr="001467F2">
        <w:rPr>
          <w:spacing w:val="-4"/>
          <w:sz w:val="28"/>
          <w:szCs w:val="28"/>
        </w:rPr>
        <w:t xml:space="preserve">; </w:t>
      </w:r>
      <w:proofErr w:type="spellStart"/>
      <w:r w:rsidR="00835E28" w:rsidRPr="001467F2">
        <w:rPr>
          <w:spacing w:val="-4"/>
          <w:sz w:val="28"/>
          <w:szCs w:val="28"/>
        </w:rPr>
        <w:t>Điều</w:t>
      </w:r>
      <w:proofErr w:type="spellEnd"/>
      <w:r w:rsidR="00835E28" w:rsidRPr="001467F2">
        <w:rPr>
          <w:spacing w:val="-4"/>
          <w:sz w:val="28"/>
          <w:szCs w:val="28"/>
        </w:rPr>
        <w:t xml:space="preserve"> 4; </w:t>
      </w:r>
      <w:r>
        <w:rPr>
          <w:spacing w:val="-4"/>
          <w:sz w:val="28"/>
          <w:szCs w:val="28"/>
          <w:lang w:val="vi-VN"/>
        </w:rPr>
        <w:t>k</w:t>
      </w:r>
      <w:proofErr w:type="spellStart"/>
      <w:r w:rsidR="00835E28" w:rsidRPr="001467F2">
        <w:rPr>
          <w:spacing w:val="-4"/>
          <w:sz w:val="28"/>
          <w:szCs w:val="28"/>
        </w:rPr>
        <w:t>hoản</w:t>
      </w:r>
      <w:proofErr w:type="spellEnd"/>
      <w:r w:rsidR="00835E28" w:rsidRPr="001467F2">
        <w:rPr>
          <w:spacing w:val="-4"/>
          <w:sz w:val="28"/>
          <w:szCs w:val="28"/>
        </w:rPr>
        <w:t xml:space="preserve"> </w:t>
      </w:r>
      <w:r w:rsidR="00177185" w:rsidRPr="001467F2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  <w:lang w:val="vi-VN"/>
        </w:rPr>
        <w:t>,</w:t>
      </w:r>
      <w:r w:rsidR="00177185" w:rsidRPr="001467F2">
        <w:rPr>
          <w:spacing w:val="-4"/>
          <w:sz w:val="28"/>
          <w:szCs w:val="28"/>
        </w:rPr>
        <w:t xml:space="preserve"> </w:t>
      </w:r>
      <w:proofErr w:type="spellStart"/>
      <w:r w:rsidR="00177185" w:rsidRPr="001467F2">
        <w:rPr>
          <w:spacing w:val="-4"/>
          <w:sz w:val="28"/>
          <w:szCs w:val="28"/>
        </w:rPr>
        <w:t>khoản</w:t>
      </w:r>
      <w:proofErr w:type="spellEnd"/>
      <w:r w:rsidR="00177185" w:rsidRPr="001467F2">
        <w:rPr>
          <w:spacing w:val="-4"/>
          <w:sz w:val="28"/>
          <w:szCs w:val="28"/>
        </w:rPr>
        <w:t xml:space="preserve"> 4</w:t>
      </w:r>
      <w:r w:rsidR="00835E28" w:rsidRPr="001467F2">
        <w:rPr>
          <w:spacing w:val="-4"/>
          <w:sz w:val="28"/>
          <w:szCs w:val="28"/>
        </w:rPr>
        <w:t xml:space="preserve"> </w:t>
      </w:r>
      <w:proofErr w:type="spellStart"/>
      <w:r w:rsidR="00835E28" w:rsidRPr="001467F2">
        <w:rPr>
          <w:spacing w:val="-4"/>
          <w:sz w:val="28"/>
          <w:szCs w:val="28"/>
        </w:rPr>
        <w:t>Điều</w:t>
      </w:r>
      <w:proofErr w:type="spellEnd"/>
      <w:r w:rsidR="00835E28" w:rsidRPr="001467F2">
        <w:rPr>
          <w:spacing w:val="-4"/>
          <w:sz w:val="28"/>
          <w:szCs w:val="28"/>
        </w:rPr>
        <w:t xml:space="preserve"> 7; </w:t>
      </w:r>
      <w:proofErr w:type="spellStart"/>
      <w:r w:rsidR="00835E28" w:rsidRPr="001467F2">
        <w:rPr>
          <w:spacing w:val="-4"/>
          <w:sz w:val="28"/>
          <w:szCs w:val="28"/>
        </w:rPr>
        <w:t>Điều</w:t>
      </w:r>
      <w:proofErr w:type="spellEnd"/>
      <w:r w:rsidR="00835E28" w:rsidRPr="001467F2">
        <w:rPr>
          <w:spacing w:val="-4"/>
          <w:sz w:val="28"/>
          <w:szCs w:val="28"/>
        </w:rPr>
        <w:t xml:space="preserve"> 12; </w:t>
      </w:r>
      <w:r>
        <w:rPr>
          <w:spacing w:val="-4"/>
          <w:sz w:val="28"/>
          <w:szCs w:val="28"/>
          <w:lang w:val="vi-VN"/>
        </w:rPr>
        <w:t>k</w:t>
      </w:r>
      <w:proofErr w:type="spellStart"/>
      <w:r w:rsidR="00835E28" w:rsidRPr="001467F2">
        <w:rPr>
          <w:spacing w:val="-4"/>
          <w:sz w:val="28"/>
          <w:szCs w:val="28"/>
        </w:rPr>
        <w:t>hoản</w:t>
      </w:r>
      <w:proofErr w:type="spellEnd"/>
      <w:r w:rsidR="00835E28" w:rsidRPr="001467F2">
        <w:rPr>
          <w:spacing w:val="-4"/>
          <w:sz w:val="28"/>
          <w:szCs w:val="28"/>
        </w:rPr>
        <w:t xml:space="preserve"> 3</w:t>
      </w:r>
      <w:r w:rsidR="00177185" w:rsidRPr="001467F2">
        <w:rPr>
          <w:spacing w:val="-4"/>
          <w:sz w:val="28"/>
          <w:szCs w:val="28"/>
        </w:rPr>
        <w:t xml:space="preserve"> </w:t>
      </w:r>
      <w:proofErr w:type="spellStart"/>
      <w:r w:rsidR="00835E28" w:rsidRPr="001467F2">
        <w:rPr>
          <w:spacing w:val="-4"/>
          <w:sz w:val="28"/>
          <w:szCs w:val="28"/>
        </w:rPr>
        <w:t>Điều</w:t>
      </w:r>
      <w:proofErr w:type="spellEnd"/>
      <w:r w:rsidR="00835E28" w:rsidRPr="001467F2">
        <w:rPr>
          <w:spacing w:val="-4"/>
          <w:sz w:val="28"/>
          <w:szCs w:val="28"/>
        </w:rPr>
        <w:t xml:space="preserve"> 14</w:t>
      </w:r>
      <w:r w:rsidR="00707EA9" w:rsidRPr="001467F2">
        <w:rPr>
          <w:spacing w:val="-4"/>
          <w:sz w:val="28"/>
          <w:szCs w:val="28"/>
        </w:rPr>
        <w:t xml:space="preserve">; </w:t>
      </w:r>
      <w:r>
        <w:rPr>
          <w:spacing w:val="-4"/>
          <w:sz w:val="28"/>
          <w:szCs w:val="28"/>
          <w:lang w:val="vi-VN"/>
        </w:rPr>
        <w:t>k</w:t>
      </w:r>
      <w:proofErr w:type="spellStart"/>
      <w:r w:rsidR="00707EA9" w:rsidRPr="001467F2">
        <w:rPr>
          <w:spacing w:val="-4"/>
          <w:sz w:val="28"/>
          <w:szCs w:val="28"/>
        </w:rPr>
        <w:t>hoản</w:t>
      </w:r>
      <w:proofErr w:type="spellEnd"/>
      <w:r w:rsidR="00707EA9" w:rsidRPr="001467F2">
        <w:rPr>
          <w:spacing w:val="-4"/>
          <w:sz w:val="28"/>
          <w:szCs w:val="28"/>
        </w:rPr>
        <w:t xml:space="preserve"> 2 </w:t>
      </w:r>
      <w:proofErr w:type="spellStart"/>
      <w:r w:rsidR="00707EA9" w:rsidRPr="001467F2">
        <w:rPr>
          <w:spacing w:val="-4"/>
          <w:sz w:val="28"/>
          <w:szCs w:val="28"/>
        </w:rPr>
        <w:t>Điều</w:t>
      </w:r>
      <w:proofErr w:type="spellEnd"/>
      <w:r w:rsidR="00707EA9" w:rsidRPr="001467F2">
        <w:rPr>
          <w:spacing w:val="-4"/>
          <w:sz w:val="28"/>
          <w:szCs w:val="28"/>
        </w:rPr>
        <w:t xml:space="preserve"> 15; </w:t>
      </w:r>
      <w:r>
        <w:rPr>
          <w:spacing w:val="-4"/>
          <w:sz w:val="28"/>
          <w:szCs w:val="28"/>
          <w:lang w:val="vi-VN"/>
        </w:rPr>
        <w:t>k</w:t>
      </w:r>
      <w:proofErr w:type="spellStart"/>
      <w:r w:rsidR="00707EA9" w:rsidRPr="001467F2">
        <w:rPr>
          <w:spacing w:val="-4"/>
          <w:sz w:val="28"/>
          <w:szCs w:val="28"/>
        </w:rPr>
        <w:t>hoản</w:t>
      </w:r>
      <w:proofErr w:type="spellEnd"/>
      <w:r w:rsidR="00707EA9" w:rsidRPr="001467F2">
        <w:rPr>
          <w:spacing w:val="-4"/>
          <w:sz w:val="28"/>
          <w:szCs w:val="28"/>
        </w:rPr>
        <w:t xml:space="preserve"> 1 </w:t>
      </w:r>
      <w:proofErr w:type="spellStart"/>
      <w:r w:rsidR="00707EA9" w:rsidRPr="001467F2">
        <w:rPr>
          <w:spacing w:val="-4"/>
          <w:sz w:val="28"/>
          <w:szCs w:val="28"/>
        </w:rPr>
        <w:t>Điều</w:t>
      </w:r>
      <w:proofErr w:type="spellEnd"/>
      <w:r w:rsidR="00707EA9" w:rsidRPr="001467F2">
        <w:rPr>
          <w:spacing w:val="-4"/>
          <w:sz w:val="28"/>
          <w:szCs w:val="28"/>
        </w:rPr>
        <w:t xml:space="preserve"> 16; </w:t>
      </w:r>
      <w:r>
        <w:rPr>
          <w:spacing w:val="-4"/>
          <w:sz w:val="28"/>
          <w:szCs w:val="28"/>
          <w:lang w:val="vi-VN"/>
        </w:rPr>
        <w:t>k</w:t>
      </w:r>
      <w:proofErr w:type="spellStart"/>
      <w:r w:rsidR="00707EA9" w:rsidRPr="001467F2">
        <w:rPr>
          <w:spacing w:val="-4"/>
          <w:sz w:val="28"/>
          <w:szCs w:val="28"/>
        </w:rPr>
        <w:t>hoản</w:t>
      </w:r>
      <w:proofErr w:type="spellEnd"/>
      <w:r w:rsidR="00707EA9" w:rsidRPr="001467F2">
        <w:rPr>
          <w:spacing w:val="-4"/>
          <w:sz w:val="28"/>
          <w:szCs w:val="28"/>
        </w:rPr>
        <w:t xml:space="preserve"> 5 </w:t>
      </w:r>
      <w:proofErr w:type="spellStart"/>
      <w:r w:rsidR="00707EA9" w:rsidRPr="001467F2">
        <w:rPr>
          <w:spacing w:val="-4"/>
          <w:sz w:val="28"/>
          <w:szCs w:val="28"/>
        </w:rPr>
        <w:t>Điều</w:t>
      </w:r>
      <w:proofErr w:type="spellEnd"/>
      <w:r w:rsidR="00707EA9" w:rsidRPr="001467F2">
        <w:rPr>
          <w:spacing w:val="-4"/>
          <w:sz w:val="28"/>
          <w:szCs w:val="28"/>
        </w:rPr>
        <w:t xml:space="preserve"> 17</w:t>
      </w:r>
      <w:r>
        <w:rPr>
          <w:spacing w:val="-4"/>
          <w:sz w:val="28"/>
          <w:szCs w:val="28"/>
          <w:lang w:val="vi-VN"/>
        </w:rPr>
        <w:t xml:space="preserve"> </w:t>
      </w:r>
      <w:proofErr w:type="spellStart"/>
      <w:r w:rsidRPr="006A1334">
        <w:rPr>
          <w:spacing w:val="-4"/>
          <w:sz w:val="28"/>
          <w:szCs w:val="28"/>
        </w:rPr>
        <w:t>Nghị</w:t>
      </w:r>
      <w:proofErr w:type="spellEnd"/>
      <w:r w:rsidRPr="006A1334">
        <w:rPr>
          <w:spacing w:val="-4"/>
          <w:sz w:val="28"/>
          <w:szCs w:val="28"/>
        </w:rPr>
        <w:t xml:space="preserve"> </w:t>
      </w:r>
      <w:proofErr w:type="spellStart"/>
      <w:r w:rsidRPr="006A1334">
        <w:rPr>
          <w:spacing w:val="-4"/>
          <w:sz w:val="28"/>
          <w:szCs w:val="28"/>
        </w:rPr>
        <w:t>định</w:t>
      </w:r>
      <w:proofErr w:type="spellEnd"/>
      <w:r w:rsidRPr="006A1334">
        <w:rPr>
          <w:spacing w:val="-4"/>
          <w:sz w:val="28"/>
          <w:szCs w:val="28"/>
        </w:rPr>
        <w:t xml:space="preserve"> </w:t>
      </w:r>
      <w:proofErr w:type="spellStart"/>
      <w:r w:rsidRPr="006A1334">
        <w:rPr>
          <w:spacing w:val="-4"/>
          <w:sz w:val="28"/>
          <w:szCs w:val="28"/>
        </w:rPr>
        <w:t>số</w:t>
      </w:r>
      <w:proofErr w:type="spellEnd"/>
      <w:r w:rsidRPr="006A1334">
        <w:rPr>
          <w:spacing w:val="-4"/>
          <w:sz w:val="28"/>
          <w:szCs w:val="28"/>
        </w:rPr>
        <w:t xml:space="preserve"> 43/2017/NĐ-CP </w:t>
      </w:r>
      <w:proofErr w:type="spellStart"/>
      <w:r w:rsidRPr="006A1334">
        <w:rPr>
          <w:spacing w:val="-4"/>
          <w:sz w:val="28"/>
          <w:szCs w:val="28"/>
        </w:rPr>
        <w:t>ngày</w:t>
      </w:r>
      <w:proofErr w:type="spellEnd"/>
      <w:r w:rsidRPr="006A1334">
        <w:rPr>
          <w:spacing w:val="-4"/>
          <w:sz w:val="28"/>
          <w:szCs w:val="28"/>
        </w:rPr>
        <w:t xml:space="preserve"> 14 </w:t>
      </w:r>
      <w:proofErr w:type="spellStart"/>
      <w:r w:rsidRPr="006A1334">
        <w:rPr>
          <w:spacing w:val="-4"/>
          <w:sz w:val="28"/>
          <w:szCs w:val="28"/>
        </w:rPr>
        <w:t>tháng</w:t>
      </w:r>
      <w:proofErr w:type="spellEnd"/>
      <w:r w:rsidRPr="006A1334">
        <w:rPr>
          <w:spacing w:val="-4"/>
          <w:sz w:val="28"/>
          <w:szCs w:val="28"/>
        </w:rPr>
        <w:t xml:space="preserve"> 4 </w:t>
      </w:r>
      <w:proofErr w:type="spellStart"/>
      <w:r w:rsidRPr="006A1334">
        <w:rPr>
          <w:spacing w:val="-4"/>
          <w:sz w:val="28"/>
          <w:szCs w:val="28"/>
        </w:rPr>
        <w:t>năm</w:t>
      </w:r>
      <w:proofErr w:type="spellEnd"/>
      <w:r w:rsidRPr="006A1334">
        <w:rPr>
          <w:spacing w:val="-4"/>
          <w:sz w:val="28"/>
          <w:szCs w:val="28"/>
        </w:rPr>
        <w:t xml:space="preserve"> 2017 </w:t>
      </w:r>
      <w:proofErr w:type="spellStart"/>
      <w:r w:rsidRPr="006A1334">
        <w:rPr>
          <w:spacing w:val="-4"/>
          <w:sz w:val="28"/>
          <w:szCs w:val="28"/>
        </w:rPr>
        <w:t>của</w:t>
      </w:r>
      <w:proofErr w:type="spellEnd"/>
      <w:r w:rsidRPr="006A1334">
        <w:rPr>
          <w:spacing w:val="-4"/>
          <w:sz w:val="28"/>
          <w:szCs w:val="28"/>
        </w:rPr>
        <w:t xml:space="preserve"> </w:t>
      </w:r>
      <w:proofErr w:type="spellStart"/>
      <w:r w:rsidRPr="006A1334">
        <w:rPr>
          <w:spacing w:val="-4"/>
          <w:sz w:val="28"/>
          <w:szCs w:val="28"/>
        </w:rPr>
        <w:t>Chính</w:t>
      </w:r>
      <w:proofErr w:type="spellEnd"/>
      <w:r w:rsidRPr="006A1334">
        <w:rPr>
          <w:spacing w:val="-4"/>
          <w:sz w:val="28"/>
          <w:szCs w:val="28"/>
        </w:rPr>
        <w:t xml:space="preserve"> </w:t>
      </w:r>
      <w:proofErr w:type="spellStart"/>
      <w:r w:rsidRPr="006A1334">
        <w:rPr>
          <w:spacing w:val="-4"/>
          <w:sz w:val="28"/>
          <w:szCs w:val="28"/>
        </w:rPr>
        <w:t>phủ</w:t>
      </w:r>
      <w:proofErr w:type="spellEnd"/>
      <w:r w:rsidRPr="006A1334">
        <w:rPr>
          <w:spacing w:val="-4"/>
          <w:sz w:val="28"/>
          <w:szCs w:val="28"/>
        </w:rPr>
        <w:t xml:space="preserve"> </w:t>
      </w:r>
      <w:proofErr w:type="spellStart"/>
      <w:r w:rsidRPr="006A1334">
        <w:rPr>
          <w:spacing w:val="-4"/>
          <w:sz w:val="28"/>
          <w:szCs w:val="28"/>
        </w:rPr>
        <w:t>về</w:t>
      </w:r>
      <w:proofErr w:type="spellEnd"/>
      <w:r w:rsidRPr="006A1334">
        <w:rPr>
          <w:spacing w:val="-4"/>
          <w:sz w:val="28"/>
          <w:szCs w:val="28"/>
        </w:rPr>
        <w:t xml:space="preserve"> </w:t>
      </w:r>
      <w:proofErr w:type="spellStart"/>
      <w:r w:rsidRPr="006A1334">
        <w:rPr>
          <w:spacing w:val="-4"/>
          <w:sz w:val="28"/>
          <w:szCs w:val="28"/>
        </w:rPr>
        <w:t>nhãn</w:t>
      </w:r>
      <w:proofErr w:type="spellEnd"/>
      <w:r w:rsidRPr="006A1334">
        <w:rPr>
          <w:spacing w:val="-4"/>
          <w:sz w:val="28"/>
          <w:szCs w:val="28"/>
        </w:rPr>
        <w:t xml:space="preserve"> </w:t>
      </w:r>
      <w:proofErr w:type="spellStart"/>
      <w:r w:rsidRPr="006A1334">
        <w:rPr>
          <w:spacing w:val="-4"/>
          <w:sz w:val="28"/>
          <w:szCs w:val="28"/>
        </w:rPr>
        <w:t>hàng</w:t>
      </w:r>
      <w:proofErr w:type="spellEnd"/>
      <w:r w:rsidRPr="006A1334">
        <w:rPr>
          <w:spacing w:val="-4"/>
          <w:sz w:val="28"/>
          <w:szCs w:val="28"/>
        </w:rPr>
        <w:t xml:space="preserve"> </w:t>
      </w:r>
      <w:proofErr w:type="spellStart"/>
      <w:r w:rsidRPr="006A1334">
        <w:rPr>
          <w:spacing w:val="-4"/>
          <w:sz w:val="28"/>
          <w:szCs w:val="28"/>
        </w:rPr>
        <w:t>hóa</w:t>
      </w:r>
      <w:proofErr w:type="spellEnd"/>
      <w:r w:rsidR="007A1819">
        <w:rPr>
          <w:spacing w:val="-4"/>
          <w:sz w:val="28"/>
          <w:szCs w:val="28"/>
          <w:lang w:val="vi-VN"/>
        </w:rPr>
        <w:t>;</w:t>
      </w:r>
    </w:p>
    <w:p w14:paraId="1020835E" w14:textId="4538BA59" w:rsidR="00D7076F" w:rsidRPr="001467F2" w:rsidRDefault="00E65E9E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vi-VN"/>
        </w:rPr>
        <w:t>2. Khoản</w:t>
      </w:r>
      <w:r w:rsidR="00307B4D" w:rsidRPr="001467F2">
        <w:rPr>
          <w:spacing w:val="-4"/>
          <w:sz w:val="28"/>
          <w:szCs w:val="28"/>
        </w:rPr>
        <w:t xml:space="preserve"> 5,  15 </w:t>
      </w:r>
      <w:proofErr w:type="spellStart"/>
      <w:r w:rsidR="00307B4D" w:rsidRPr="001467F2">
        <w:rPr>
          <w:spacing w:val="-4"/>
          <w:sz w:val="28"/>
          <w:szCs w:val="28"/>
        </w:rPr>
        <w:t>Phụ</w:t>
      </w:r>
      <w:proofErr w:type="spellEnd"/>
      <w:r w:rsidR="00307B4D" w:rsidRPr="001467F2">
        <w:rPr>
          <w:spacing w:val="-4"/>
          <w:sz w:val="28"/>
          <w:szCs w:val="28"/>
        </w:rPr>
        <w:t xml:space="preserve"> </w:t>
      </w:r>
      <w:proofErr w:type="spellStart"/>
      <w:r w:rsidR="00307B4D" w:rsidRPr="001467F2">
        <w:rPr>
          <w:spacing w:val="-4"/>
          <w:sz w:val="28"/>
          <w:szCs w:val="28"/>
        </w:rPr>
        <w:t>lục</w:t>
      </w:r>
      <w:proofErr w:type="spellEnd"/>
      <w:r w:rsidR="00307B4D" w:rsidRPr="001467F2">
        <w:rPr>
          <w:spacing w:val="-4"/>
          <w:sz w:val="28"/>
          <w:szCs w:val="28"/>
        </w:rPr>
        <w:t xml:space="preserve"> I; </w:t>
      </w:r>
      <w:proofErr w:type="spellStart"/>
      <w:r>
        <w:rPr>
          <w:spacing w:val="-4"/>
          <w:sz w:val="28"/>
          <w:szCs w:val="28"/>
        </w:rPr>
        <w:t>điểm</w:t>
      </w:r>
      <w:proofErr w:type="spellEnd"/>
      <w:r w:rsidR="00307B4D" w:rsidRPr="001467F2">
        <w:rPr>
          <w:spacing w:val="-4"/>
          <w:sz w:val="28"/>
          <w:szCs w:val="28"/>
        </w:rPr>
        <w:t xml:space="preserve"> 2 </w:t>
      </w:r>
      <w:proofErr w:type="spellStart"/>
      <w:r w:rsidR="00307B4D" w:rsidRPr="001467F2">
        <w:rPr>
          <w:spacing w:val="-4"/>
          <w:sz w:val="28"/>
          <w:szCs w:val="28"/>
        </w:rPr>
        <w:t>khoản</w:t>
      </w:r>
      <w:proofErr w:type="spellEnd"/>
      <w:r w:rsidR="00307B4D" w:rsidRPr="001467F2">
        <w:rPr>
          <w:spacing w:val="-4"/>
          <w:sz w:val="28"/>
          <w:szCs w:val="28"/>
        </w:rPr>
        <w:t xml:space="preserve"> 1, </w:t>
      </w:r>
      <w:proofErr w:type="spellStart"/>
      <w:r>
        <w:rPr>
          <w:spacing w:val="-4"/>
          <w:sz w:val="28"/>
          <w:szCs w:val="28"/>
        </w:rPr>
        <w:t>điểm</w:t>
      </w:r>
      <w:proofErr w:type="spellEnd"/>
      <w:r w:rsidR="00307B4D" w:rsidRPr="001467F2">
        <w:rPr>
          <w:spacing w:val="-4"/>
          <w:sz w:val="28"/>
          <w:szCs w:val="28"/>
        </w:rPr>
        <w:t xml:space="preserve"> 3 </w:t>
      </w:r>
      <w:proofErr w:type="spellStart"/>
      <w:r w:rsidR="00307B4D" w:rsidRPr="001467F2">
        <w:rPr>
          <w:spacing w:val="-4"/>
          <w:sz w:val="28"/>
          <w:szCs w:val="28"/>
        </w:rPr>
        <w:t>khoản</w:t>
      </w:r>
      <w:proofErr w:type="spellEnd"/>
      <w:r w:rsidR="00307B4D" w:rsidRPr="001467F2">
        <w:rPr>
          <w:spacing w:val="-4"/>
          <w:sz w:val="28"/>
          <w:szCs w:val="28"/>
        </w:rPr>
        <w:t xml:space="preserve"> 2 </w:t>
      </w:r>
      <w:proofErr w:type="spellStart"/>
      <w:r w:rsidR="00307B4D" w:rsidRPr="001467F2">
        <w:rPr>
          <w:spacing w:val="-4"/>
          <w:sz w:val="28"/>
          <w:szCs w:val="28"/>
        </w:rPr>
        <w:t>Phụ</w:t>
      </w:r>
      <w:proofErr w:type="spellEnd"/>
      <w:r w:rsidR="00307B4D" w:rsidRPr="001467F2">
        <w:rPr>
          <w:spacing w:val="-4"/>
          <w:sz w:val="28"/>
          <w:szCs w:val="28"/>
        </w:rPr>
        <w:t xml:space="preserve"> </w:t>
      </w:r>
      <w:proofErr w:type="spellStart"/>
      <w:r w:rsidR="00307B4D" w:rsidRPr="001467F2">
        <w:rPr>
          <w:spacing w:val="-4"/>
          <w:sz w:val="28"/>
          <w:szCs w:val="28"/>
        </w:rPr>
        <w:t>lục</w:t>
      </w:r>
      <w:proofErr w:type="spellEnd"/>
      <w:r w:rsidR="00307B4D" w:rsidRPr="001467F2">
        <w:rPr>
          <w:spacing w:val="-4"/>
          <w:sz w:val="28"/>
          <w:szCs w:val="28"/>
        </w:rPr>
        <w:t xml:space="preserve"> II; </w:t>
      </w:r>
      <w:proofErr w:type="spellStart"/>
      <w:r>
        <w:rPr>
          <w:spacing w:val="-4"/>
          <w:sz w:val="28"/>
          <w:szCs w:val="28"/>
        </w:rPr>
        <w:t>khoản</w:t>
      </w:r>
      <w:proofErr w:type="spellEnd"/>
      <w:r w:rsidR="00307B4D" w:rsidRPr="001467F2">
        <w:rPr>
          <w:spacing w:val="-4"/>
          <w:sz w:val="28"/>
          <w:szCs w:val="28"/>
        </w:rPr>
        <w:t xml:space="preserve"> 1 </w:t>
      </w:r>
      <w:proofErr w:type="spellStart"/>
      <w:r w:rsidR="00307B4D" w:rsidRPr="001467F2">
        <w:rPr>
          <w:spacing w:val="-4"/>
          <w:sz w:val="28"/>
          <w:szCs w:val="28"/>
        </w:rPr>
        <w:t>Phụ</w:t>
      </w:r>
      <w:proofErr w:type="spellEnd"/>
      <w:r w:rsidR="00307B4D" w:rsidRPr="001467F2">
        <w:rPr>
          <w:spacing w:val="-4"/>
          <w:sz w:val="28"/>
          <w:szCs w:val="28"/>
        </w:rPr>
        <w:t xml:space="preserve"> </w:t>
      </w:r>
      <w:proofErr w:type="spellStart"/>
      <w:r w:rsidR="00307B4D" w:rsidRPr="001467F2">
        <w:rPr>
          <w:spacing w:val="-4"/>
          <w:sz w:val="28"/>
          <w:szCs w:val="28"/>
        </w:rPr>
        <w:t>lục</w:t>
      </w:r>
      <w:proofErr w:type="spellEnd"/>
      <w:r w:rsidR="00307B4D" w:rsidRPr="001467F2">
        <w:rPr>
          <w:spacing w:val="-4"/>
          <w:sz w:val="28"/>
          <w:szCs w:val="28"/>
        </w:rPr>
        <w:t xml:space="preserve"> III;</w:t>
      </w:r>
      <w:r>
        <w:rPr>
          <w:spacing w:val="-4"/>
          <w:sz w:val="28"/>
          <w:szCs w:val="28"/>
          <w:lang w:val="vi-VN"/>
        </w:rPr>
        <w:t xml:space="preserve"> điểm</w:t>
      </w:r>
      <w:r w:rsidR="00307B4D" w:rsidRPr="001467F2">
        <w:rPr>
          <w:spacing w:val="-4"/>
          <w:sz w:val="28"/>
          <w:szCs w:val="28"/>
        </w:rPr>
        <w:t xml:space="preserve"> 1 </w:t>
      </w:r>
      <w:proofErr w:type="spellStart"/>
      <w:r w:rsidR="00307B4D" w:rsidRPr="001467F2">
        <w:rPr>
          <w:spacing w:val="-4"/>
          <w:sz w:val="28"/>
          <w:szCs w:val="28"/>
        </w:rPr>
        <w:t>khoản</w:t>
      </w:r>
      <w:proofErr w:type="spellEnd"/>
      <w:r w:rsidR="00307B4D" w:rsidRPr="001467F2">
        <w:rPr>
          <w:spacing w:val="-4"/>
          <w:sz w:val="28"/>
          <w:szCs w:val="28"/>
        </w:rPr>
        <w:t xml:space="preserve"> 1 </w:t>
      </w:r>
      <w:proofErr w:type="spellStart"/>
      <w:r w:rsidR="00307B4D" w:rsidRPr="001467F2">
        <w:rPr>
          <w:spacing w:val="-4"/>
          <w:sz w:val="28"/>
          <w:szCs w:val="28"/>
        </w:rPr>
        <w:t>Phụ</w:t>
      </w:r>
      <w:proofErr w:type="spellEnd"/>
      <w:r w:rsidR="00307B4D" w:rsidRPr="001467F2">
        <w:rPr>
          <w:spacing w:val="-4"/>
          <w:sz w:val="28"/>
          <w:szCs w:val="28"/>
        </w:rPr>
        <w:t xml:space="preserve"> </w:t>
      </w:r>
      <w:proofErr w:type="spellStart"/>
      <w:r w:rsidR="00307B4D" w:rsidRPr="001467F2">
        <w:rPr>
          <w:spacing w:val="-4"/>
          <w:sz w:val="28"/>
          <w:szCs w:val="28"/>
        </w:rPr>
        <w:t>lục</w:t>
      </w:r>
      <w:proofErr w:type="spellEnd"/>
      <w:r w:rsidR="00307B4D" w:rsidRPr="001467F2">
        <w:rPr>
          <w:spacing w:val="-4"/>
          <w:sz w:val="28"/>
          <w:szCs w:val="28"/>
        </w:rPr>
        <w:t xml:space="preserve"> IV </w:t>
      </w:r>
      <w:r>
        <w:rPr>
          <w:spacing w:val="-4"/>
          <w:sz w:val="28"/>
          <w:szCs w:val="28"/>
        </w:rPr>
        <w:t>ban</w:t>
      </w:r>
      <w:r>
        <w:rPr>
          <w:spacing w:val="-4"/>
          <w:sz w:val="28"/>
          <w:szCs w:val="28"/>
          <w:lang w:val="vi-VN"/>
        </w:rPr>
        <w:t xml:space="preserve"> hành kèm theo</w:t>
      </w:r>
      <w:r w:rsidR="00307B4D" w:rsidRPr="001467F2">
        <w:rPr>
          <w:spacing w:val="-4"/>
          <w:sz w:val="28"/>
          <w:szCs w:val="28"/>
        </w:rPr>
        <w:t xml:space="preserve"> </w:t>
      </w:r>
      <w:proofErr w:type="spellStart"/>
      <w:r w:rsidR="00D7076F" w:rsidRPr="001467F2">
        <w:rPr>
          <w:spacing w:val="-4"/>
          <w:sz w:val="28"/>
          <w:szCs w:val="28"/>
        </w:rPr>
        <w:t>Nghị</w:t>
      </w:r>
      <w:proofErr w:type="spellEnd"/>
      <w:r w:rsidR="00D7076F" w:rsidRPr="001467F2">
        <w:rPr>
          <w:spacing w:val="-4"/>
          <w:sz w:val="28"/>
          <w:szCs w:val="28"/>
        </w:rPr>
        <w:t xml:space="preserve"> </w:t>
      </w:r>
      <w:proofErr w:type="spellStart"/>
      <w:r w:rsidR="00D7076F" w:rsidRPr="001467F2">
        <w:rPr>
          <w:spacing w:val="-4"/>
          <w:sz w:val="28"/>
          <w:szCs w:val="28"/>
        </w:rPr>
        <w:t>định</w:t>
      </w:r>
      <w:proofErr w:type="spellEnd"/>
      <w:r w:rsidR="00D7076F" w:rsidRPr="001467F2">
        <w:rPr>
          <w:spacing w:val="-4"/>
          <w:sz w:val="28"/>
          <w:szCs w:val="28"/>
        </w:rPr>
        <w:t xml:space="preserve"> </w:t>
      </w:r>
      <w:proofErr w:type="spellStart"/>
      <w:r w:rsidR="00D7076F" w:rsidRPr="001467F2">
        <w:rPr>
          <w:spacing w:val="-4"/>
          <w:sz w:val="28"/>
          <w:szCs w:val="28"/>
        </w:rPr>
        <w:t>số</w:t>
      </w:r>
      <w:proofErr w:type="spellEnd"/>
      <w:r w:rsidR="00D7076F" w:rsidRPr="001467F2">
        <w:rPr>
          <w:spacing w:val="-4"/>
          <w:sz w:val="28"/>
          <w:szCs w:val="28"/>
        </w:rPr>
        <w:t xml:space="preserve"> 43/2017/NĐ-CP </w:t>
      </w:r>
      <w:proofErr w:type="spellStart"/>
      <w:r w:rsidR="00D7076F" w:rsidRPr="001467F2">
        <w:rPr>
          <w:spacing w:val="-4"/>
          <w:sz w:val="28"/>
          <w:szCs w:val="28"/>
        </w:rPr>
        <w:t>ngày</w:t>
      </w:r>
      <w:proofErr w:type="spellEnd"/>
      <w:r w:rsidR="00D7076F" w:rsidRPr="001467F2">
        <w:rPr>
          <w:spacing w:val="-4"/>
          <w:sz w:val="28"/>
          <w:szCs w:val="28"/>
        </w:rPr>
        <w:t xml:space="preserve"> 14 </w:t>
      </w:r>
      <w:proofErr w:type="spellStart"/>
      <w:r w:rsidR="00D7076F" w:rsidRPr="001467F2">
        <w:rPr>
          <w:spacing w:val="-4"/>
          <w:sz w:val="28"/>
          <w:szCs w:val="28"/>
        </w:rPr>
        <w:t>tháng</w:t>
      </w:r>
      <w:proofErr w:type="spellEnd"/>
      <w:r w:rsidR="00D7076F" w:rsidRPr="001467F2">
        <w:rPr>
          <w:spacing w:val="-4"/>
          <w:sz w:val="28"/>
          <w:szCs w:val="28"/>
        </w:rPr>
        <w:t xml:space="preserve"> 4 </w:t>
      </w:r>
      <w:proofErr w:type="spellStart"/>
      <w:r w:rsidR="00D7076F" w:rsidRPr="001467F2">
        <w:rPr>
          <w:spacing w:val="-4"/>
          <w:sz w:val="28"/>
          <w:szCs w:val="28"/>
        </w:rPr>
        <w:t>năm</w:t>
      </w:r>
      <w:proofErr w:type="spellEnd"/>
      <w:r w:rsidR="00D7076F" w:rsidRPr="001467F2">
        <w:rPr>
          <w:spacing w:val="-4"/>
          <w:sz w:val="28"/>
          <w:szCs w:val="28"/>
        </w:rPr>
        <w:t xml:space="preserve"> 2017 </w:t>
      </w:r>
      <w:proofErr w:type="spellStart"/>
      <w:r w:rsidR="00D7076F" w:rsidRPr="001467F2">
        <w:rPr>
          <w:spacing w:val="-4"/>
          <w:sz w:val="28"/>
          <w:szCs w:val="28"/>
        </w:rPr>
        <w:t>của</w:t>
      </w:r>
      <w:proofErr w:type="spellEnd"/>
      <w:r w:rsidR="00D7076F" w:rsidRPr="001467F2">
        <w:rPr>
          <w:spacing w:val="-4"/>
          <w:sz w:val="28"/>
          <w:szCs w:val="28"/>
        </w:rPr>
        <w:t xml:space="preserve"> </w:t>
      </w:r>
      <w:proofErr w:type="spellStart"/>
      <w:r w:rsidR="00D7076F" w:rsidRPr="001467F2">
        <w:rPr>
          <w:spacing w:val="-4"/>
          <w:sz w:val="28"/>
          <w:szCs w:val="28"/>
        </w:rPr>
        <w:t>Chính</w:t>
      </w:r>
      <w:proofErr w:type="spellEnd"/>
      <w:r w:rsidR="00D7076F" w:rsidRPr="001467F2">
        <w:rPr>
          <w:spacing w:val="-4"/>
          <w:sz w:val="28"/>
          <w:szCs w:val="28"/>
        </w:rPr>
        <w:t xml:space="preserve"> </w:t>
      </w:r>
      <w:proofErr w:type="spellStart"/>
      <w:r w:rsidR="00D7076F" w:rsidRPr="001467F2">
        <w:rPr>
          <w:spacing w:val="-4"/>
          <w:sz w:val="28"/>
          <w:szCs w:val="28"/>
        </w:rPr>
        <w:t>phủ</w:t>
      </w:r>
      <w:proofErr w:type="spellEnd"/>
      <w:r w:rsidR="00D7076F" w:rsidRPr="001467F2">
        <w:rPr>
          <w:spacing w:val="-4"/>
          <w:sz w:val="28"/>
          <w:szCs w:val="28"/>
        </w:rPr>
        <w:t xml:space="preserve"> </w:t>
      </w:r>
      <w:proofErr w:type="spellStart"/>
      <w:r w:rsidR="00D7076F" w:rsidRPr="001467F2">
        <w:rPr>
          <w:spacing w:val="-4"/>
          <w:sz w:val="28"/>
          <w:szCs w:val="28"/>
        </w:rPr>
        <w:t>về</w:t>
      </w:r>
      <w:proofErr w:type="spellEnd"/>
      <w:r w:rsidR="00D7076F" w:rsidRPr="001467F2">
        <w:rPr>
          <w:spacing w:val="-4"/>
          <w:sz w:val="28"/>
          <w:szCs w:val="28"/>
        </w:rPr>
        <w:t xml:space="preserve"> </w:t>
      </w:r>
      <w:proofErr w:type="spellStart"/>
      <w:r w:rsidR="00D7076F" w:rsidRPr="001467F2">
        <w:rPr>
          <w:spacing w:val="-4"/>
          <w:sz w:val="28"/>
          <w:szCs w:val="28"/>
        </w:rPr>
        <w:t>nhãn</w:t>
      </w:r>
      <w:proofErr w:type="spellEnd"/>
      <w:r w:rsidR="00D7076F" w:rsidRPr="001467F2">
        <w:rPr>
          <w:spacing w:val="-4"/>
          <w:sz w:val="28"/>
          <w:szCs w:val="28"/>
        </w:rPr>
        <w:t xml:space="preserve"> </w:t>
      </w:r>
      <w:proofErr w:type="spellStart"/>
      <w:r w:rsidR="00D7076F" w:rsidRPr="001467F2">
        <w:rPr>
          <w:spacing w:val="-4"/>
          <w:sz w:val="28"/>
          <w:szCs w:val="28"/>
        </w:rPr>
        <w:t>hàng</w:t>
      </w:r>
      <w:proofErr w:type="spellEnd"/>
      <w:r w:rsidR="00D7076F" w:rsidRPr="001467F2">
        <w:rPr>
          <w:spacing w:val="-4"/>
          <w:sz w:val="28"/>
          <w:szCs w:val="28"/>
        </w:rPr>
        <w:t xml:space="preserve"> </w:t>
      </w:r>
      <w:proofErr w:type="spellStart"/>
      <w:r w:rsidR="00D7076F" w:rsidRPr="001467F2">
        <w:rPr>
          <w:spacing w:val="-4"/>
          <w:sz w:val="28"/>
          <w:szCs w:val="28"/>
        </w:rPr>
        <w:t>hóa</w:t>
      </w:r>
      <w:proofErr w:type="spellEnd"/>
      <w:r w:rsidR="00707EA9" w:rsidRPr="001467F2">
        <w:rPr>
          <w:spacing w:val="-4"/>
          <w:sz w:val="28"/>
          <w:szCs w:val="28"/>
        </w:rPr>
        <w:t>.</w:t>
      </w:r>
    </w:p>
    <w:p w14:paraId="4A5C5862" w14:textId="77777777" w:rsidR="00D36DD9" w:rsidRPr="001467F2" w:rsidRDefault="00D36DD9" w:rsidP="001467F2">
      <w:pPr>
        <w:widowControl w:val="0"/>
        <w:spacing w:before="120" w:after="120"/>
        <w:ind w:firstLine="709"/>
        <w:jc w:val="both"/>
        <w:rPr>
          <w:b/>
          <w:spacing w:val="-4"/>
          <w:sz w:val="28"/>
          <w:szCs w:val="28"/>
        </w:rPr>
      </w:pPr>
      <w:proofErr w:type="spellStart"/>
      <w:r w:rsidRPr="001467F2">
        <w:rPr>
          <w:b/>
          <w:spacing w:val="-4"/>
          <w:sz w:val="28"/>
          <w:szCs w:val="28"/>
        </w:rPr>
        <w:t>Điều</w:t>
      </w:r>
      <w:proofErr w:type="spellEnd"/>
      <w:r w:rsidRPr="001467F2">
        <w:rPr>
          <w:b/>
          <w:spacing w:val="-4"/>
          <w:sz w:val="28"/>
          <w:szCs w:val="28"/>
        </w:rPr>
        <w:t xml:space="preserve"> 2. </w:t>
      </w:r>
      <w:proofErr w:type="spellStart"/>
      <w:r w:rsidRPr="001467F2">
        <w:rPr>
          <w:b/>
          <w:spacing w:val="-4"/>
          <w:sz w:val="28"/>
          <w:szCs w:val="28"/>
        </w:rPr>
        <w:t>Đối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tượng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áp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dụng</w:t>
      </w:r>
      <w:proofErr w:type="spellEnd"/>
    </w:p>
    <w:p w14:paraId="2E8DA86C" w14:textId="78AEEE75" w:rsidR="008939FB" w:rsidRPr="001467F2" w:rsidRDefault="00D36DD9" w:rsidP="005F704A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spellStart"/>
      <w:r w:rsidRPr="001467F2">
        <w:rPr>
          <w:spacing w:val="-4"/>
          <w:sz w:val="28"/>
          <w:szCs w:val="28"/>
        </w:rPr>
        <w:t>Cơ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quan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nước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tổ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chức</w:t>
      </w:r>
      <w:proofErr w:type="spellEnd"/>
      <w:r w:rsidR="00E65E9E">
        <w:rPr>
          <w:spacing w:val="-4"/>
          <w:sz w:val="28"/>
          <w:szCs w:val="28"/>
          <w:lang w:val="vi-VN"/>
        </w:rPr>
        <w:t>,</w:t>
      </w:r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nhân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doanh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nghiệp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hàng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hóa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lưu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thị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trường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tổ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chức</w:t>
      </w:r>
      <w:proofErr w:type="spellEnd"/>
      <w:r w:rsidR="00E65E9E">
        <w:rPr>
          <w:spacing w:val="-4"/>
          <w:sz w:val="28"/>
          <w:szCs w:val="28"/>
          <w:lang w:val="vi-VN"/>
        </w:rPr>
        <w:t>,</w:t>
      </w:r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nhân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="00E65E9E">
        <w:rPr>
          <w:spacing w:val="-4"/>
          <w:sz w:val="28"/>
          <w:szCs w:val="28"/>
        </w:rPr>
        <w:t>khác</w:t>
      </w:r>
      <w:proofErr w:type="spellEnd"/>
      <w:r w:rsidR="00E65E9E">
        <w:rPr>
          <w:spacing w:val="-4"/>
          <w:sz w:val="28"/>
          <w:szCs w:val="28"/>
          <w:lang w:val="vi-VN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liên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quan</w:t>
      </w:r>
      <w:proofErr w:type="spellEnd"/>
      <w:r w:rsidR="00334490" w:rsidRPr="001467F2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177185" w:rsidRPr="001467F2">
        <w:rPr>
          <w:spacing w:val="-4"/>
          <w:sz w:val="28"/>
          <w:szCs w:val="28"/>
        </w:rPr>
        <w:t>đến</w:t>
      </w:r>
      <w:proofErr w:type="spellEnd"/>
      <w:r w:rsidR="00177185" w:rsidRPr="001467F2">
        <w:rPr>
          <w:spacing w:val="-4"/>
          <w:sz w:val="28"/>
          <w:szCs w:val="28"/>
        </w:rPr>
        <w:t xml:space="preserve"> </w:t>
      </w:r>
      <w:r w:rsidR="00334490" w:rsidRPr="001467F2">
        <w:rPr>
          <w:spacing w:val="-4"/>
          <w:sz w:val="28"/>
          <w:szCs w:val="28"/>
        </w:rPr>
        <w:t xml:space="preserve"> </w:t>
      </w:r>
      <w:proofErr w:type="spellStart"/>
      <w:r w:rsidR="00334490" w:rsidRPr="001467F2">
        <w:rPr>
          <w:spacing w:val="-4"/>
          <w:sz w:val="28"/>
          <w:szCs w:val="28"/>
        </w:rPr>
        <w:t>hàng</w:t>
      </w:r>
      <w:proofErr w:type="spellEnd"/>
      <w:proofErr w:type="gramEnd"/>
      <w:r w:rsidR="00334490" w:rsidRPr="001467F2">
        <w:rPr>
          <w:spacing w:val="-4"/>
          <w:sz w:val="28"/>
          <w:szCs w:val="28"/>
        </w:rPr>
        <w:t xml:space="preserve"> </w:t>
      </w:r>
      <w:proofErr w:type="spellStart"/>
      <w:r w:rsidR="00334490" w:rsidRPr="001467F2">
        <w:rPr>
          <w:spacing w:val="-4"/>
          <w:sz w:val="28"/>
          <w:szCs w:val="28"/>
        </w:rPr>
        <w:t>hóa</w:t>
      </w:r>
      <w:proofErr w:type="spellEnd"/>
      <w:r w:rsidR="00334490" w:rsidRPr="001467F2">
        <w:rPr>
          <w:spacing w:val="-4"/>
          <w:sz w:val="28"/>
          <w:szCs w:val="28"/>
        </w:rPr>
        <w:t xml:space="preserve"> </w:t>
      </w:r>
      <w:proofErr w:type="spellStart"/>
      <w:r w:rsidR="00334490" w:rsidRPr="001467F2">
        <w:rPr>
          <w:spacing w:val="-4"/>
          <w:sz w:val="28"/>
          <w:szCs w:val="28"/>
        </w:rPr>
        <w:t>lưu</w:t>
      </w:r>
      <w:proofErr w:type="spellEnd"/>
      <w:r w:rsidR="00334490" w:rsidRPr="001467F2">
        <w:rPr>
          <w:spacing w:val="-4"/>
          <w:sz w:val="28"/>
          <w:szCs w:val="28"/>
        </w:rPr>
        <w:t xml:space="preserve"> </w:t>
      </w:r>
      <w:proofErr w:type="spellStart"/>
      <w:r w:rsidR="00334490" w:rsidRPr="001467F2">
        <w:rPr>
          <w:spacing w:val="-4"/>
          <w:sz w:val="28"/>
          <w:szCs w:val="28"/>
        </w:rPr>
        <w:t>thông</w:t>
      </w:r>
      <w:proofErr w:type="spellEnd"/>
      <w:r w:rsidR="00E65E9E">
        <w:rPr>
          <w:spacing w:val="-4"/>
          <w:sz w:val="28"/>
          <w:szCs w:val="28"/>
          <w:lang w:val="vi-VN"/>
        </w:rPr>
        <w:t xml:space="preserve"> trên thị trường</w:t>
      </w:r>
      <w:r w:rsidR="00334490" w:rsidRPr="001467F2">
        <w:rPr>
          <w:spacing w:val="-4"/>
          <w:sz w:val="28"/>
          <w:szCs w:val="28"/>
        </w:rPr>
        <w:t>.</w:t>
      </w:r>
    </w:p>
    <w:p w14:paraId="679518FF" w14:textId="77777777" w:rsidR="00512D87" w:rsidRDefault="00512D87">
      <w:pPr>
        <w:widowControl w:val="0"/>
        <w:spacing w:before="120" w:after="120"/>
        <w:jc w:val="center"/>
        <w:rPr>
          <w:b/>
          <w:spacing w:val="-4"/>
          <w:sz w:val="28"/>
          <w:szCs w:val="28"/>
        </w:rPr>
      </w:pPr>
    </w:p>
    <w:p w14:paraId="0B8306BD" w14:textId="69FEEEE5" w:rsidR="008939FB" w:rsidRPr="001467F2" w:rsidRDefault="00233D9F" w:rsidP="001467F2">
      <w:pPr>
        <w:widowControl w:val="0"/>
        <w:spacing w:before="120" w:after="120"/>
        <w:jc w:val="center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lastRenderedPageBreak/>
        <w:t>Chương</w:t>
      </w:r>
      <w:proofErr w:type="spellEnd"/>
      <w:r>
        <w:rPr>
          <w:b/>
          <w:spacing w:val="-4"/>
          <w:sz w:val="28"/>
          <w:szCs w:val="28"/>
        </w:rPr>
        <w:t xml:space="preserve"> II</w:t>
      </w:r>
    </w:p>
    <w:p w14:paraId="4D8FE6E1" w14:textId="741FB2B6" w:rsidR="00C26521" w:rsidRPr="001467F2" w:rsidRDefault="008939FB" w:rsidP="001467F2">
      <w:pPr>
        <w:widowControl w:val="0"/>
        <w:spacing w:before="120" w:after="120"/>
        <w:jc w:val="center"/>
        <w:rPr>
          <w:b/>
          <w:spacing w:val="-4"/>
          <w:sz w:val="28"/>
          <w:szCs w:val="28"/>
        </w:rPr>
      </w:pPr>
      <w:r w:rsidRPr="001467F2">
        <w:rPr>
          <w:b/>
          <w:spacing w:val="-4"/>
          <w:sz w:val="28"/>
          <w:szCs w:val="28"/>
        </w:rPr>
        <w:t>XÁC ĐỊNH NỘI DUNG GHI NHÃN HÀNG HÓA</w:t>
      </w:r>
    </w:p>
    <w:p w14:paraId="24992CFE" w14:textId="77777777" w:rsidR="008939FB" w:rsidRPr="001467F2" w:rsidRDefault="008939FB" w:rsidP="001467F2">
      <w:pPr>
        <w:widowControl w:val="0"/>
        <w:spacing w:before="120" w:after="120"/>
        <w:jc w:val="center"/>
        <w:rPr>
          <w:b/>
          <w:spacing w:val="-4"/>
          <w:sz w:val="28"/>
          <w:szCs w:val="28"/>
        </w:rPr>
      </w:pPr>
    </w:p>
    <w:p w14:paraId="235FCB4A" w14:textId="7F17E30E" w:rsidR="00644079" w:rsidRPr="001467F2" w:rsidRDefault="006B7019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spellStart"/>
      <w:r w:rsidRPr="001467F2">
        <w:rPr>
          <w:b/>
          <w:spacing w:val="-4"/>
          <w:sz w:val="28"/>
          <w:szCs w:val="28"/>
        </w:rPr>
        <w:t>Điều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r w:rsidR="001B398F" w:rsidRPr="001467F2">
        <w:rPr>
          <w:b/>
          <w:spacing w:val="-4"/>
          <w:sz w:val="28"/>
          <w:szCs w:val="28"/>
        </w:rPr>
        <w:t>3</w:t>
      </w:r>
      <w:r w:rsidR="00EB4CBF" w:rsidRPr="001467F2">
        <w:rPr>
          <w:b/>
          <w:spacing w:val="-4"/>
          <w:sz w:val="28"/>
          <w:szCs w:val="28"/>
        </w:rPr>
        <w:t xml:space="preserve">. </w:t>
      </w:r>
      <w:r w:rsidR="00644079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990E6C" w:rsidRPr="001467F2">
        <w:rPr>
          <w:b/>
          <w:spacing w:val="-4"/>
          <w:sz w:val="28"/>
          <w:szCs w:val="28"/>
        </w:rPr>
        <w:t>Phân</w:t>
      </w:r>
      <w:proofErr w:type="spellEnd"/>
      <w:r w:rsidR="00990E6C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990E6C" w:rsidRPr="001467F2">
        <w:rPr>
          <w:b/>
          <w:spacing w:val="-4"/>
          <w:sz w:val="28"/>
          <w:szCs w:val="28"/>
        </w:rPr>
        <w:t>biệt</w:t>
      </w:r>
      <w:proofErr w:type="spellEnd"/>
      <w:r w:rsidR="00990E6C" w:rsidRPr="001467F2">
        <w:rPr>
          <w:b/>
          <w:spacing w:val="-4"/>
          <w:sz w:val="28"/>
          <w:szCs w:val="28"/>
        </w:rPr>
        <w:t xml:space="preserve"> </w:t>
      </w:r>
      <w:r w:rsidR="00E813D2" w:rsidRPr="001467F2">
        <w:rPr>
          <w:b/>
          <w:spacing w:val="-4"/>
          <w:sz w:val="28"/>
          <w:szCs w:val="28"/>
        </w:rPr>
        <w:t xml:space="preserve">bao </w:t>
      </w:r>
      <w:proofErr w:type="spellStart"/>
      <w:r w:rsidR="00E813D2" w:rsidRPr="001467F2">
        <w:rPr>
          <w:b/>
          <w:spacing w:val="-4"/>
          <w:sz w:val="28"/>
          <w:szCs w:val="28"/>
        </w:rPr>
        <w:t>bì</w:t>
      </w:r>
      <w:proofErr w:type="spellEnd"/>
      <w:r w:rsidR="00E813D2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E813D2" w:rsidRPr="001467F2">
        <w:rPr>
          <w:b/>
          <w:spacing w:val="-4"/>
          <w:sz w:val="28"/>
          <w:szCs w:val="28"/>
        </w:rPr>
        <w:t>chứa</w:t>
      </w:r>
      <w:proofErr w:type="spellEnd"/>
      <w:r w:rsidR="00E813D2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E813D2" w:rsidRPr="001467F2">
        <w:rPr>
          <w:b/>
          <w:spacing w:val="-4"/>
          <w:sz w:val="28"/>
          <w:szCs w:val="28"/>
        </w:rPr>
        <w:t>đựng</w:t>
      </w:r>
      <w:proofErr w:type="spellEnd"/>
      <w:r w:rsidR="00E813D2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E813D2" w:rsidRPr="001467F2">
        <w:rPr>
          <w:b/>
          <w:spacing w:val="-4"/>
          <w:sz w:val="28"/>
          <w:szCs w:val="28"/>
        </w:rPr>
        <w:t>hàng</w:t>
      </w:r>
      <w:proofErr w:type="spellEnd"/>
      <w:r w:rsidR="00E813D2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E813D2" w:rsidRPr="001467F2">
        <w:rPr>
          <w:b/>
          <w:spacing w:val="-4"/>
          <w:sz w:val="28"/>
          <w:szCs w:val="28"/>
        </w:rPr>
        <w:t>hóa</w:t>
      </w:r>
      <w:proofErr w:type="spellEnd"/>
      <w:r w:rsidR="00E813D2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E813D2" w:rsidRPr="001467F2">
        <w:rPr>
          <w:b/>
          <w:spacing w:val="-4"/>
          <w:sz w:val="28"/>
          <w:szCs w:val="28"/>
        </w:rPr>
        <w:t>không</w:t>
      </w:r>
      <w:proofErr w:type="spellEnd"/>
      <w:r w:rsidR="00E813D2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E813D2" w:rsidRPr="001467F2">
        <w:rPr>
          <w:b/>
          <w:spacing w:val="-4"/>
          <w:sz w:val="28"/>
          <w:szCs w:val="28"/>
        </w:rPr>
        <w:t>phải</w:t>
      </w:r>
      <w:proofErr w:type="spellEnd"/>
      <w:r w:rsidR="00E813D2" w:rsidRPr="001467F2">
        <w:rPr>
          <w:b/>
          <w:spacing w:val="-4"/>
          <w:sz w:val="28"/>
          <w:szCs w:val="28"/>
        </w:rPr>
        <w:t xml:space="preserve"> bao </w:t>
      </w:r>
      <w:proofErr w:type="spellStart"/>
      <w:r w:rsidR="00E813D2" w:rsidRPr="001467F2">
        <w:rPr>
          <w:b/>
          <w:spacing w:val="-4"/>
          <w:sz w:val="28"/>
          <w:szCs w:val="28"/>
        </w:rPr>
        <w:t>bì</w:t>
      </w:r>
      <w:proofErr w:type="spellEnd"/>
      <w:r w:rsidR="00E813D2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E813D2" w:rsidRPr="001467F2">
        <w:rPr>
          <w:b/>
          <w:spacing w:val="-4"/>
          <w:sz w:val="28"/>
          <w:szCs w:val="28"/>
        </w:rPr>
        <w:t>thương</w:t>
      </w:r>
      <w:proofErr w:type="spellEnd"/>
      <w:r w:rsidR="00E813D2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E813D2" w:rsidRPr="001467F2">
        <w:rPr>
          <w:b/>
          <w:spacing w:val="-4"/>
          <w:sz w:val="28"/>
          <w:szCs w:val="28"/>
        </w:rPr>
        <w:t>phẩm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với</w:t>
      </w:r>
      <w:proofErr w:type="spellEnd"/>
      <w:r w:rsidRPr="001467F2">
        <w:rPr>
          <w:b/>
          <w:spacing w:val="-4"/>
          <w:sz w:val="28"/>
          <w:szCs w:val="28"/>
        </w:rPr>
        <w:t xml:space="preserve"> bao </w:t>
      </w:r>
      <w:proofErr w:type="spellStart"/>
      <w:r w:rsidRPr="001467F2">
        <w:rPr>
          <w:b/>
          <w:spacing w:val="-4"/>
          <w:sz w:val="28"/>
          <w:szCs w:val="28"/>
        </w:rPr>
        <w:t>bì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thương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phẩm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quy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định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tại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khoản</w:t>
      </w:r>
      <w:proofErr w:type="spellEnd"/>
      <w:r w:rsidRPr="001467F2">
        <w:rPr>
          <w:b/>
          <w:spacing w:val="-4"/>
          <w:sz w:val="28"/>
          <w:szCs w:val="28"/>
        </w:rPr>
        <w:t xml:space="preserve"> 5 </w:t>
      </w:r>
      <w:proofErr w:type="spellStart"/>
      <w:r w:rsidRPr="001467F2">
        <w:rPr>
          <w:b/>
          <w:spacing w:val="-4"/>
          <w:sz w:val="28"/>
          <w:szCs w:val="28"/>
        </w:rPr>
        <w:t>Điều</w:t>
      </w:r>
      <w:proofErr w:type="spellEnd"/>
      <w:r w:rsidRPr="001467F2">
        <w:rPr>
          <w:b/>
          <w:spacing w:val="-4"/>
          <w:sz w:val="28"/>
          <w:szCs w:val="28"/>
        </w:rPr>
        <w:t xml:space="preserve"> 3 </w:t>
      </w:r>
      <w:proofErr w:type="spellStart"/>
      <w:r w:rsidRPr="001467F2">
        <w:rPr>
          <w:b/>
          <w:spacing w:val="-4"/>
          <w:sz w:val="28"/>
          <w:szCs w:val="28"/>
        </w:rPr>
        <w:t>Nghị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định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số</w:t>
      </w:r>
      <w:proofErr w:type="spellEnd"/>
      <w:r w:rsidRPr="001467F2">
        <w:rPr>
          <w:b/>
          <w:spacing w:val="-4"/>
          <w:sz w:val="28"/>
          <w:szCs w:val="28"/>
        </w:rPr>
        <w:t xml:space="preserve"> 43/2017/NĐ-CP</w:t>
      </w:r>
    </w:p>
    <w:p w14:paraId="2D06A682" w14:textId="77777777" w:rsidR="00E813D2" w:rsidRPr="001467F2" w:rsidRDefault="00E813D2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  <w:lang w:val="pt-BR"/>
        </w:rPr>
      </w:pPr>
      <w:r w:rsidRPr="001467F2">
        <w:rPr>
          <w:spacing w:val="-4"/>
          <w:sz w:val="28"/>
          <w:szCs w:val="28"/>
          <w:lang w:val="pt-BR"/>
        </w:rPr>
        <w:t>Các loại bao bì không gọi là bao bì thương phẩm:</w:t>
      </w:r>
    </w:p>
    <w:p w14:paraId="732E8DC8" w14:textId="77777777" w:rsidR="00E813D2" w:rsidRPr="001467F2" w:rsidRDefault="00E813D2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  <w:lang w:val="pt-BR"/>
        </w:rPr>
      </w:pPr>
      <w:r w:rsidRPr="001467F2">
        <w:rPr>
          <w:spacing w:val="-4"/>
          <w:sz w:val="28"/>
          <w:szCs w:val="28"/>
          <w:lang w:val="pt-BR"/>
        </w:rPr>
        <w:tab/>
        <w:t>- Bao bì dùng với mục đích để lưu giữ, vận chuyển, bảo quản hàng hóa đã có nhãn;</w:t>
      </w:r>
    </w:p>
    <w:p w14:paraId="5C023993" w14:textId="77777777" w:rsidR="00E813D2" w:rsidRPr="001467F2" w:rsidRDefault="00E813D2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  <w:lang w:val="pt-BR"/>
        </w:rPr>
      </w:pPr>
      <w:r w:rsidRPr="001467F2">
        <w:rPr>
          <w:spacing w:val="-4"/>
          <w:sz w:val="28"/>
          <w:szCs w:val="28"/>
          <w:lang w:val="pt-BR"/>
        </w:rPr>
        <w:tab/>
        <w:t>- Túi đựng hàng hóa khi mua hàng;</w:t>
      </w:r>
    </w:p>
    <w:p w14:paraId="5C67A96C" w14:textId="77777777" w:rsidR="00E813D2" w:rsidRPr="001467F2" w:rsidRDefault="00E813D2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  <w:lang w:val="pt-BR"/>
        </w:rPr>
      </w:pPr>
      <w:r w:rsidRPr="001467F2">
        <w:rPr>
          <w:spacing w:val="-4"/>
          <w:sz w:val="28"/>
          <w:szCs w:val="28"/>
          <w:lang w:val="pt-BR"/>
        </w:rPr>
        <w:tab/>
        <w:t>- Bao bì dùng để đựng hàng hóa dạng rời được lấy ra từ bao hàng hóa có định lượng lớn hơn để bán lẻ;</w:t>
      </w:r>
    </w:p>
    <w:p w14:paraId="0FDB7917" w14:textId="77777777" w:rsidR="00E813D2" w:rsidRPr="001467F2" w:rsidRDefault="00E813D2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  <w:lang w:val="pt-BR"/>
        </w:rPr>
      </w:pPr>
      <w:r w:rsidRPr="001467F2">
        <w:rPr>
          <w:spacing w:val="-4"/>
          <w:sz w:val="28"/>
          <w:szCs w:val="28"/>
          <w:lang w:val="pt-BR"/>
        </w:rPr>
        <w:tab/>
        <w:t xml:space="preserve">- Container đựng hàng, </w:t>
      </w:r>
      <w:r w:rsidR="0076177A" w:rsidRPr="001467F2">
        <w:rPr>
          <w:spacing w:val="-4"/>
          <w:sz w:val="28"/>
          <w:szCs w:val="28"/>
          <w:lang w:val="pt-BR"/>
        </w:rPr>
        <w:t xml:space="preserve">hầm tàu chứa hàng, </w:t>
      </w:r>
      <w:r w:rsidRPr="001467F2">
        <w:rPr>
          <w:spacing w:val="-4"/>
          <w:sz w:val="28"/>
          <w:szCs w:val="28"/>
          <w:lang w:val="pt-BR"/>
        </w:rPr>
        <w:t>xi tec vận chuyển hàng hóa dạng rời, dạng lỏng</w:t>
      </w:r>
      <w:r w:rsidR="0076177A" w:rsidRPr="001467F2">
        <w:rPr>
          <w:spacing w:val="-4"/>
          <w:sz w:val="28"/>
          <w:szCs w:val="28"/>
          <w:lang w:val="pt-BR"/>
        </w:rPr>
        <w:t>, dạng khí</w:t>
      </w:r>
      <w:r w:rsidRPr="001467F2">
        <w:rPr>
          <w:spacing w:val="-4"/>
          <w:sz w:val="28"/>
          <w:szCs w:val="28"/>
          <w:lang w:val="pt-BR"/>
        </w:rPr>
        <w:t xml:space="preserve"> không có bao bì. </w:t>
      </w:r>
      <w:r w:rsidR="0081186A" w:rsidRPr="001467F2">
        <w:rPr>
          <w:spacing w:val="-4"/>
          <w:sz w:val="28"/>
          <w:szCs w:val="28"/>
          <w:lang w:val="pt-BR"/>
        </w:rPr>
        <w:t>Trường hợp này hàng hóa</w:t>
      </w:r>
      <w:r w:rsidR="0076177A" w:rsidRPr="001467F2">
        <w:rPr>
          <w:spacing w:val="-4"/>
          <w:sz w:val="28"/>
          <w:szCs w:val="28"/>
          <w:lang w:val="pt-BR"/>
        </w:rPr>
        <w:t xml:space="preserve"> không phải ghi nhãn nhưng</w:t>
      </w:r>
      <w:r w:rsidR="0081186A" w:rsidRPr="001467F2">
        <w:rPr>
          <w:spacing w:val="-4"/>
          <w:sz w:val="28"/>
          <w:szCs w:val="28"/>
          <w:lang w:val="pt-BR"/>
        </w:rPr>
        <w:t xml:space="preserve"> phải có hồ sơ, tài liệu kèm theo thể hiện đầy đủ các nội dung bắt buộc bằng tiếng Việt theo quy định tại Nghị định số 43/2017/NĐ-CP và các văn bản pháp luật khác có liên quan.</w:t>
      </w:r>
    </w:p>
    <w:p w14:paraId="71C12D90" w14:textId="77777777" w:rsidR="0076177A" w:rsidRPr="001467F2" w:rsidRDefault="0076177A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  <w:lang w:val="pt-BR"/>
        </w:rPr>
      </w:pPr>
      <w:r w:rsidRPr="001467F2">
        <w:rPr>
          <w:spacing w:val="-4"/>
          <w:sz w:val="28"/>
          <w:szCs w:val="28"/>
          <w:lang w:val="pt-BR"/>
        </w:rPr>
        <w:tab/>
        <w:t xml:space="preserve">Ví dụ: Đối với hàng hóa là thủy sản: </w:t>
      </w:r>
      <w:r w:rsidRPr="001467F2">
        <w:rPr>
          <w:spacing w:val="-4"/>
          <w:sz w:val="28"/>
          <w:szCs w:val="28"/>
        </w:rPr>
        <w:t xml:space="preserve">Container </w:t>
      </w:r>
      <w:proofErr w:type="spellStart"/>
      <w:r w:rsidRPr="001467F2">
        <w:rPr>
          <w:spacing w:val="-4"/>
          <w:sz w:val="28"/>
          <w:szCs w:val="28"/>
        </w:rPr>
        <w:t>đựng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hàng</w:t>
      </w:r>
      <w:proofErr w:type="spellEnd"/>
      <w:r w:rsidRPr="001467F2">
        <w:rPr>
          <w:spacing w:val="-4"/>
          <w:sz w:val="28"/>
          <w:szCs w:val="28"/>
        </w:rPr>
        <w:t xml:space="preserve">, (bao </w:t>
      </w:r>
      <w:proofErr w:type="spellStart"/>
      <w:r w:rsidRPr="001467F2">
        <w:rPr>
          <w:spacing w:val="-4"/>
          <w:sz w:val="28"/>
          <w:szCs w:val="28"/>
        </w:rPr>
        <w:t>gồm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cả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trường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hợp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hàng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hóa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trong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nguyên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liệu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thủy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một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hoặc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nhiều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loài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được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đóng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xá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hoặc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đóng</w:t>
      </w:r>
      <w:proofErr w:type="spellEnd"/>
      <w:r w:rsidRPr="001467F2">
        <w:rPr>
          <w:spacing w:val="-4"/>
          <w:sz w:val="28"/>
          <w:szCs w:val="28"/>
        </w:rPr>
        <w:t xml:space="preserve"> block </w:t>
      </w:r>
      <w:proofErr w:type="spellStart"/>
      <w:r w:rsidRPr="001467F2">
        <w:rPr>
          <w:spacing w:val="-4"/>
          <w:sz w:val="28"/>
          <w:szCs w:val="28"/>
        </w:rPr>
        <w:t>trần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đồng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nhất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hoặc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đồng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nhất</w:t>
      </w:r>
      <w:proofErr w:type="spellEnd"/>
      <w:r w:rsidRPr="001467F2">
        <w:rPr>
          <w:spacing w:val="-4"/>
          <w:sz w:val="28"/>
          <w:szCs w:val="28"/>
        </w:rPr>
        <w:t xml:space="preserve">), </w:t>
      </w:r>
      <w:proofErr w:type="spellStart"/>
      <w:r w:rsidRPr="001467F2">
        <w:rPr>
          <w:spacing w:val="-4"/>
          <w:sz w:val="28"/>
          <w:szCs w:val="28"/>
        </w:rPr>
        <w:t>hầm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tàu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hàng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hóa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dạng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rời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dạng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xá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chỉ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một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loài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hoặc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lẫn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lộn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nhiều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loài,xi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tec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vận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chuyển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hàng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hóa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dạng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rời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dạng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lỏng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bao </w:t>
      </w:r>
      <w:proofErr w:type="spellStart"/>
      <w:r w:rsidRPr="001467F2">
        <w:rPr>
          <w:spacing w:val="-4"/>
          <w:sz w:val="28"/>
          <w:szCs w:val="28"/>
        </w:rPr>
        <w:t>bì</w:t>
      </w:r>
      <w:proofErr w:type="spellEnd"/>
      <w:r w:rsidRPr="001467F2">
        <w:rPr>
          <w:spacing w:val="-4"/>
          <w:sz w:val="28"/>
          <w:szCs w:val="28"/>
        </w:rPr>
        <w:t xml:space="preserve">. </w:t>
      </w:r>
      <w:proofErr w:type="spellStart"/>
      <w:r w:rsidRPr="001467F2">
        <w:rPr>
          <w:spacing w:val="-4"/>
          <w:sz w:val="28"/>
          <w:szCs w:val="28"/>
        </w:rPr>
        <w:t>Trường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hợp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này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hàng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hóa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cần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dán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nhãn</w:t>
      </w:r>
      <w:proofErr w:type="spellEnd"/>
      <w:r w:rsidRPr="001467F2">
        <w:rPr>
          <w:spacing w:val="-4"/>
          <w:sz w:val="28"/>
          <w:szCs w:val="28"/>
        </w:rPr>
        <w:t>/</w:t>
      </w:r>
      <w:proofErr w:type="spellStart"/>
      <w:r w:rsidRPr="001467F2">
        <w:rPr>
          <w:spacing w:val="-4"/>
          <w:sz w:val="28"/>
          <w:szCs w:val="28"/>
        </w:rPr>
        <w:t>ghi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hàng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hóa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nhưng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phải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hồ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sơ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tài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liệu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kèm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theo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thể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hiện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đầy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đủ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các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nội</w:t>
      </w:r>
      <w:proofErr w:type="spellEnd"/>
      <w:r w:rsidRPr="001467F2">
        <w:rPr>
          <w:spacing w:val="-4"/>
          <w:sz w:val="28"/>
          <w:szCs w:val="28"/>
        </w:rPr>
        <w:t xml:space="preserve"> dung </w:t>
      </w:r>
      <w:proofErr w:type="spellStart"/>
      <w:r w:rsidRPr="001467F2">
        <w:rPr>
          <w:spacing w:val="-4"/>
          <w:sz w:val="28"/>
          <w:szCs w:val="28"/>
        </w:rPr>
        <w:t>bắt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buộc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bằng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tiếng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Việt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theo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quy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định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tại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Nghị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định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số</w:t>
      </w:r>
      <w:proofErr w:type="spellEnd"/>
      <w:r w:rsidRPr="001467F2">
        <w:rPr>
          <w:spacing w:val="-4"/>
          <w:sz w:val="28"/>
          <w:szCs w:val="28"/>
        </w:rPr>
        <w:t xml:space="preserve"> 43/2017/NĐ-CP </w:t>
      </w:r>
      <w:proofErr w:type="spellStart"/>
      <w:r w:rsidRPr="001467F2">
        <w:rPr>
          <w:spacing w:val="-4"/>
          <w:sz w:val="28"/>
          <w:szCs w:val="28"/>
        </w:rPr>
        <w:t>và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các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văn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pháp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luật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khác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liên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quan</w:t>
      </w:r>
      <w:proofErr w:type="spellEnd"/>
      <w:r w:rsidRPr="001467F2">
        <w:rPr>
          <w:spacing w:val="-4"/>
          <w:sz w:val="28"/>
          <w:szCs w:val="28"/>
        </w:rPr>
        <w:t>(</w:t>
      </w:r>
      <w:proofErr w:type="spellStart"/>
      <w:r w:rsidRPr="001467F2">
        <w:rPr>
          <w:spacing w:val="-4"/>
          <w:sz w:val="28"/>
          <w:szCs w:val="28"/>
        </w:rPr>
        <w:t>trường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hợp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hồ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tài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liệu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kèm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theo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bằng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ngôn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ngữ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khác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Tiếng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Việt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thì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Doanh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nghiệp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nhập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khẩu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dịch</w:t>
      </w:r>
      <w:proofErr w:type="spellEnd"/>
      <w:r w:rsidRPr="001467F2">
        <w:rPr>
          <w:spacing w:val="-4"/>
          <w:sz w:val="28"/>
          <w:szCs w:val="28"/>
        </w:rPr>
        <w:t xml:space="preserve"> ra </w:t>
      </w:r>
      <w:proofErr w:type="spellStart"/>
      <w:r w:rsidRPr="001467F2">
        <w:rPr>
          <w:spacing w:val="-4"/>
          <w:sz w:val="28"/>
          <w:szCs w:val="28"/>
        </w:rPr>
        <w:t>Tiếng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Việt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kèm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theo</w:t>
      </w:r>
      <w:proofErr w:type="spellEnd"/>
      <w:r w:rsidRPr="001467F2">
        <w:rPr>
          <w:spacing w:val="-4"/>
          <w:sz w:val="28"/>
          <w:szCs w:val="28"/>
        </w:rPr>
        <w:t xml:space="preserve">).” </w:t>
      </w:r>
    </w:p>
    <w:p w14:paraId="02798ECF" w14:textId="62522DAC" w:rsidR="00644079" w:rsidRPr="001467F2" w:rsidRDefault="0069305E" w:rsidP="001467F2">
      <w:pPr>
        <w:widowControl w:val="0"/>
        <w:spacing w:before="120" w:after="120"/>
        <w:ind w:firstLine="709"/>
        <w:rPr>
          <w:b/>
          <w:spacing w:val="-4"/>
          <w:sz w:val="28"/>
          <w:szCs w:val="28"/>
        </w:rPr>
      </w:pPr>
      <w:proofErr w:type="spellStart"/>
      <w:r w:rsidRPr="001467F2">
        <w:rPr>
          <w:b/>
          <w:spacing w:val="-4"/>
          <w:sz w:val="28"/>
          <w:szCs w:val="28"/>
        </w:rPr>
        <w:t>Điều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r w:rsidR="001B398F" w:rsidRPr="001467F2">
        <w:rPr>
          <w:b/>
          <w:spacing w:val="-4"/>
          <w:sz w:val="28"/>
          <w:szCs w:val="28"/>
        </w:rPr>
        <w:t>4</w:t>
      </w:r>
      <w:r w:rsidR="00103427" w:rsidRPr="001467F2">
        <w:rPr>
          <w:b/>
          <w:spacing w:val="-4"/>
          <w:sz w:val="28"/>
          <w:szCs w:val="28"/>
        </w:rPr>
        <w:t xml:space="preserve">. </w:t>
      </w:r>
      <w:proofErr w:type="spellStart"/>
      <w:r w:rsidR="00103427" w:rsidRPr="001467F2">
        <w:rPr>
          <w:b/>
          <w:spacing w:val="-4"/>
          <w:sz w:val="28"/>
          <w:szCs w:val="28"/>
        </w:rPr>
        <w:t>Vị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103427" w:rsidRPr="001467F2">
        <w:rPr>
          <w:b/>
          <w:spacing w:val="-4"/>
          <w:sz w:val="28"/>
          <w:szCs w:val="28"/>
        </w:rPr>
        <w:t>trí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103427" w:rsidRPr="001467F2">
        <w:rPr>
          <w:b/>
          <w:spacing w:val="-4"/>
          <w:sz w:val="28"/>
          <w:szCs w:val="28"/>
        </w:rPr>
        <w:t>nhãn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103427" w:rsidRPr="001467F2">
        <w:rPr>
          <w:b/>
          <w:spacing w:val="-4"/>
          <w:sz w:val="28"/>
          <w:szCs w:val="28"/>
        </w:rPr>
        <w:t>hàng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103427" w:rsidRPr="001467F2">
        <w:rPr>
          <w:b/>
          <w:spacing w:val="-4"/>
          <w:sz w:val="28"/>
          <w:szCs w:val="28"/>
        </w:rPr>
        <w:t>hóa</w:t>
      </w:r>
      <w:proofErr w:type="spellEnd"/>
    </w:p>
    <w:p w14:paraId="0C685DAA" w14:textId="05AF09A9" w:rsidR="0069305E" w:rsidRPr="001467F2" w:rsidRDefault="00092DAC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 xml:space="preserve">     </w:t>
      </w:r>
      <w:proofErr w:type="spellStart"/>
      <w:r w:rsidR="0069305E" w:rsidRPr="001467F2">
        <w:rPr>
          <w:spacing w:val="-4"/>
          <w:sz w:val="28"/>
          <w:szCs w:val="28"/>
        </w:rPr>
        <w:t>Vị</w:t>
      </w:r>
      <w:proofErr w:type="spellEnd"/>
      <w:r w:rsidR="0069305E" w:rsidRPr="001467F2">
        <w:rPr>
          <w:spacing w:val="-4"/>
          <w:sz w:val="28"/>
          <w:szCs w:val="28"/>
        </w:rPr>
        <w:t xml:space="preserve"> </w:t>
      </w:r>
      <w:proofErr w:type="spellStart"/>
      <w:r w:rsidR="0069305E" w:rsidRPr="001467F2">
        <w:rPr>
          <w:spacing w:val="-4"/>
          <w:sz w:val="28"/>
          <w:szCs w:val="28"/>
        </w:rPr>
        <w:t>trí</w:t>
      </w:r>
      <w:proofErr w:type="spellEnd"/>
      <w:r w:rsidR="0069305E" w:rsidRPr="001467F2">
        <w:rPr>
          <w:spacing w:val="-4"/>
          <w:sz w:val="28"/>
          <w:szCs w:val="28"/>
        </w:rPr>
        <w:t xml:space="preserve"> </w:t>
      </w:r>
      <w:proofErr w:type="spellStart"/>
      <w:r w:rsidR="0069305E" w:rsidRPr="001467F2">
        <w:rPr>
          <w:spacing w:val="-4"/>
          <w:sz w:val="28"/>
          <w:szCs w:val="28"/>
        </w:rPr>
        <w:t>nhãn</w:t>
      </w:r>
      <w:proofErr w:type="spellEnd"/>
      <w:r w:rsidR="0069305E" w:rsidRPr="001467F2">
        <w:rPr>
          <w:spacing w:val="-4"/>
          <w:sz w:val="28"/>
          <w:szCs w:val="28"/>
        </w:rPr>
        <w:t xml:space="preserve"> </w:t>
      </w:r>
      <w:proofErr w:type="spellStart"/>
      <w:r w:rsidR="0069305E" w:rsidRPr="001467F2">
        <w:rPr>
          <w:spacing w:val="-4"/>
          <w:sz w:val="28"/>
          <w:szCs w:val="28"/>
        </w:rPr>
        <w:t>hàng</w:t>
      </w:r>
      <w:proofErr w:type="spellEnd"/>
      <w:r w:rsidR="0069305E" w:rsidRPr="001467F2">
        <w:rPr>
          <w:spacing w:val="-4"/>
          <w:sz w:val="28"/>
          <w:szCs w:val="28"/>
        </w:rPr>
        <w:t xml:space="preserve"> </w:t>
      </w:r>
      <w:proofErr w:type="spellStart"/>
      <w:r w:rsidR="0069305E" w:rsidRPr="001467F2">
        <w:rPr>
          <w:spacing w:val="-4"/>
          <w:sz w:val="28"/>
          <w:szCs w:val="28"/>
        </w:rPr>
        <w:t>hóa</w:t>
      </w:r>
      <w:proofErr w:type="spellEnd"/>
      <w:r w:rsidR="0069305E" w:rsidRPr="001467F2">
        <w:rPr>
          <w:spacing w:val="-4"/>
          <w:sz w:val="28"/>
          <w:szCs w:val="28"/>
        </w:rPr>
        <w:t xml:space="preserve"> </w:t>
      </w:r>
      <w:proofErr w:type="spellStart"/>
      <w:r w:rsidR="0069305E" w:rsidRPr="001467F2">
        <w:rPr>
          <w:spacing w:val="-4"/>
          <w:sz w:val="28"/>
          <w:szCs w:val="28"/>
        </w:rPr>
        <w:t>quy</w:t>
      </w:r>
      <w:proofErr w:type="spellEnd"/>
      <w:r w:rsidR="0069305E" w:rsidRPr="001467F2">
        <w:rPr>
          <w:spacing w:val="-4"/>
          <w:sz w:val="28"/>
          <w:szCs w:val="28"/>
        </w:rPr>
        <w:t xml:space="preserve"> </w:t>
      </w:r>
      <w:proofErr w:type="spellStart"/>
      <w:r w:rsidR="0069305E" w:rsidRPr="001467F2">
        <w:rPr>
          <w:spacing w:val="-4"/>
          <w:sz w:val="28"/>
          <w:szCs w:val="28"/>
        </w:rPr>
        <w:t>định</w:t>
      </w:r>
      <w:proofErr w:type="spellEnd"/>
      <w:r w:rsidR="0069305E" w:rsidRPr="001467F2">
        <w:rPr>
          <w:spacing w:val="-4"/>
          <w:sz w:val="28"/>
          <w:szCs w:val="28"/>
        </w:rPr>
        <w:t xml:space="preserve"> </w:t>
      </w:r>
      <w:proofErr w:type="spellStart"/>
      <w:r w:rsidR="0069305E" w:rsidRPr="001467F2">
        <w:rPr>
          <w:spacing w:val="-4"/>
          <w:sz w:val="28"/>
          <w:szCs w:val="28"/>
        </w:rPr>
        <w:t>tại</w:t>
      </w:r>
      <w:proofErr w:type="spellEnd"/>
      <w:r w:rsidR="0069305E" w:rsidRPr="001467F2">
        <w:rPr>
          <w:spacing w:val="-4"/>
          <w:sz w:val="28"/>
          <w:szCs w:val="28"/>
        </w:rPr>
        <w:t xml:space="preserve"> </w:t>
      </w:r>
      <w:proofErr w:type="spellStart"/>
      <w:r w:rsidR="0069305E" w:rsidRPr="001467F2">
        <w:rPr>
          <w:spacing w:val="-4"/>
          <w:sz w:val="28"/>
          <w:szCs w:val="28"/>
        </w:rPr>
        <w:t>Điều</w:t>
      </w:r>
      <w:proofErr w:type="spellEnd"/>
      <w:r w:rsidR="0069305E" w:rsidRPr="001467F2">
        <w:rPr>
          <w:spacing w:val="-4"/>
          <w:sz w:val="28"/>
          <w:szCs w:val="28"/>
        </w:rPr>
        <w:t xml:space="preserve"> 4 </w:t>
      </w:r>
      <w:proofErr w:type="spellStart"/>
      <w:r w:rsidR="0069305E" w:rsidRPr="001467F2">
        <w:rPr>
          <w:spacing w:val="-4"/>
          <w:sz w:val="28"/>
          <w:szCs w:val="28"/>
        </w:rPr>
        <w:t>Nghị</w:t>
      </w:r>
      <w:proofErr w:type="spellEnd"/>
      <w:r w:rsidR="0069305E" w:rsidRPr="001467F2">
        <w:rPr>
          <w:spacing w:val="-4"/>
          <w:sz w:val="28"/>
          <w:szCs w:val="28"/>
        </w:rPr>
        <w:t xml:space="preserve"> </w:t>
      </w:r>
      <w:proofErr w:type="spellStart"/>
      <w:r w:rsidR="0069305E" w:rsidRPr="001467F2">
        <w:rPr>
          <w:spacing w:val="-4"/>
          <w:sz w:val="28"/>
          <w:szCs w:val="28"/>
        </w:rPr>
        <w:t>định</w:t>
      </w:r>
      <w:proofErr w:type="spellEnd"/>
      <w:r w:rsidR="0069305E" w:rsidRPr="001467F2">
        <w:rPr>
          <w:spacing w:val="-4"/>
          <w:sz w:val="28"/>
          <w:szCs w:val="28"/>
        </w:rPr>
        <w:t xml:space="preserve"> </w:t>
      </w:r>
      <w:proofErr w:type="spellStart"/>
      <w:r w:rsidR="0069305E" w:rsidRPr="001467F2">
        <w:rPr>
          <w:spacing w:val="-4"/>
          <w:sz w:val="28"/>
          <w:szCs w:val="28"/>
        </w:rPr>
        <w:t>số</w:t>
      </w:r>
      <w:proofErr w:type="spellEnd"/>
      <w:r w:rsidR="0069305E" w:rsidRPr="001467F2">
        <w:rPr>
          <w:spacing w:val="-4"/>
          <w:sz w:val="28"/>
          <w:szCs w:val="28"/>
        </w:rPr>
        <w:t xml:space="preserve"> 43/2017/NĐ-CP:</w:t>
      </w:r>
    </w:p>
    <w:p w14:paraId="1ADDFAA9" w14:textId="77777777" w:rsidR="00644079" w:rsidRPr="001467F2" w:rsidRDefault="006262B3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>1</w:t>
      </w:r>
      <w:r w:rsidR="002B0DE3" w:rsidRPr="001467F2">
        <w:rPr>
          <w:spacing w:val="-4"/>
          <w:sz w:val="28"/>
          <w:szCs w:val="28"/>
        </w:rPr>
        <w:t>)</w:t>
      </w:r>
      <w:r w:rsidR="00CD35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Trường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hợp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một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số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nội</w:t>
      </w:r>
      <w:proofErr w:type="spellEnd"/>
      <w:r w:rsidR="00644079" w:rsidRPr="001467F2">
        <w:rPr>
          <w:spacing w:val="-4"/>
          <w:sz w:val="28"/>
          <w:szCs w:val="28"/>
        </w:rPr>
        <w:t xml:space="preserve"> dung </w:t>
      </w:r>
      <w:proofErr w:type="spellStart"/>
      <w:r w:rsidR="00644079" w:rsidRPr="001467F2">
        <w:rPr>
          <w:spacing w:val="-4"/>
          <w:sz w:val="28"/>
          <w:szCs w:val="28"/>
        </w:rPr>
        <w:t>bắt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buộc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không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được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thể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hiện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tập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trung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trên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cùng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một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vị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trí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tuy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nhiên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khi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quan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sát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có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thể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nhận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biết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được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dễ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dàng</w:t>
      </w:r>
      <w:proofErr w:type="spellEnd"/>
      <w:r w:rsidR="00644079" w:rsidRPr="001467F2">
        <w:rPr>
          <w:spacing w:val="-4"/>
          <w:sz w:val="28"/>
          <w:szCs w:val="28"/>
        </w:rPr>
        <w:t xml:space="preserve">, </w:t>
      </w:r>
      <w:proofErr w:type="spellStart"/>
      <w:r w:rsidR="00644079" w:rsidRPr="001467F2">
        <w:rPr>
          <w:spacing w:val="-4"/>
          <w:sz w:val="28"/>
          <w:szCs w:val="28"/>
        </w:rPr>
        <w:t>đầy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đủ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mà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không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phải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tháo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rời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các</w:t>
      </w:r>
      <w:proofErr w:type="spellEnd"/>
      <w:r w:rsidR="00644079" w:rsidRPr="001467F2">
        <w:rPr>
          <w:spacing w:val="-4"/>
          <w:sz w:val="28"/>
          <w:szCs w:val="28"/>
        </w:rPr>
        <w:t xml:space="preserve"> chi </w:t>
      </w:r>
      <w:proofErr w:type="spellStart"/>
      <w:r w:rsidR="00644079" w:rsidRPr="001467F2">
        <w:rPr>
          <w:spacing w:val="-4"/>
          <w:sz w:val="28"/>
          <w:szCs w:val="28"/>
        </w:rPr>
        <w:t>tiết</w:t>
      </w:r>
      <w:proofErr w:type="spellEnd"/>
      <w:r w:rsidR="00644079" w:rsidRPr="001467F2">
        <w:rPr>
          <w:spacing w:val="-4"/>
          <w:sz w:val="28"/>
          <w:szCs w:val="28"/>
        </w:rPr>
        <w:t xml:space="preserve">, </w:t>
      </w:r>
      <w:proofErr w:type="spellStart"/>
      <w:r w:rsidR="00644079" w:rsidRPr="001467F2">
        <w:rPr>
          <w:spacing w:val="-4"/>
          <w:sz w:val="28"/>
          <w:szCs w:val="28"/>
        </w:rPr>
        <w:t>các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phần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của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hàng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hóa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thì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cũng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được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coi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là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một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phần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của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nhãn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hàng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hóa</w:t>
      </w:r>
      <w:proofErr w:type="spellEnd"/>
      <w:r w:rsidR="00644079" w:rsidRPr="001467F2">
        <w:rPr>
          <w:spacing w:val="-4"/>
          <w:sz w:val="28"/>
          <w:szCs w:val="28"/>
        </w:rPr>
        <w:t xml:space="preserve">. </w:t>
      </w:r>
    </w:p>
    <w:p w14:paraId="50E5DCD5" w14:textId="77777777" w:rsidR="00644079" w:rsidRPr="001467F2" w:rsidRDefault="00644079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spellStart"/>
      <w:r w:rsidRPr="001467F2">
        <w:rPr>
          <w:spacing w:val="-4"/>
          <w:sz w:val="28"/>
          <w:szCs w:val="28"/>
        </w:rPr>
        <w:t>Ví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dụ</w:t>
      </w:r>
      <w:proofErr w:type="spellEnd"/>
      <w:r w:rsidR="002636C1" w:rsidRPr="001467F2">
        <w:rPr>
          <w:spacing w:val="-4"/>
          <w:sz w:val="28"/>
          <w:szCs w:val="28"/>
        </w:rPr>
        <w:t xml:space="preserve"> 1</w:t>
      </w:r>
      <w:r w:rsidRPr="001467F2">
        <w:rPr>
          <w:spacing w:val="-4"/>
          <w:sz w:val="28"/>
          <w:szCs w:val="28"/>
        </w:rPr>
        <w:t xml:space="preserve">: </w:t>
      </w:r>
      <w:proofErr w:type="spellStart"/>
      <w:r w:rsidRPr="001467F2">
        <w:rPr>
          <w:spacing w:val="-4"/>
          <w:sz w:val="28"/>
          <w:szCs w:val="28"/>
        </w:rPr>
        <w:t>Trường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hợp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số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khung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của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xe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máy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được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dập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khung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xe</w:t>
      </w:r>
      <w:proofErr w:type="spellEnd"/>
      <w:r w:rsidRPr="001467F2">
        <w:rPr>
          <w:spacing w:val="-4"/>
          <w:sz w:val="28"/>
          <w:szCs w:val="28"/>
        </w:rPr>
        <w:t xml:space="preserve"> hay </w:t>
      </w:r>
      <w:proofErr w:type="spellStart"/>
      <w:r w:rsidRPr="001467F2">
        <w:rPr>
          <w:spacing w:val="-4"/>
          <w:sz w:val="28"/>
          <w:szCs w:val="28"/>
        </w:rPr>
        <w:t>số</w:t>
      </w:r>
      <w:proofErr w:type="spellEnd"/>
      <w:r w:rsidRPr="001467F2">
        <w:rPr>
          <w:spacing w:val="-4"/>
          <w:sz w:val="28"/>
          <w:szCs w:val="28"/>
        </w:rPr>
        <w:t xml:space="preserve"> Vin </w:t>
      </w:r>
      <w:proofErr w:type="spellStart"/>
      <w:r w:rsidRPr="001467F2">
        <w:rPr>
          <w:spacing w:val="-4"/>
          <w:sz w:val="28"/>
          <w:szCs w:val="28"/>
        </w:rPr>
        <w:t>của</w:t>
      </w:r>
      <w:proofErr w:type="spellEnd"/>
      <w:r w:rsidRPr="001467F2">
        <w:rPr>
          <w:spacing w:val="-4"/>
          <w:sz w:val="28"/>
          <w:szCs w:val="28"/>
        </w:rPr>
        <w:t xml:space="preserve"> ô </w:t>
      </w:r>
      <w:proofErr w:type="spellStart"/>
      <w:r w:rsidRPr="001467F2">
        <w:rPr>
          <w:spacing w:val="-4"/>
          <w:sz w:val="28"/>
          <w:szCs w:val="28"/>
        </w:rPr>
        <w:t>tô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được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khắc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trực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tiếp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thân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xe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tuy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được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thể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hiện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cùng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vị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trí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với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các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nội</w:t>
      </w:r>
      <w:proofErr w:type="spellEnd"/>
      <w:r w:rsidRPr="001467F2">
        <w:rPr>
          <w:spacing w:val="-4"/>
          <w:sz w:val="28"/>
          <w:szCs w:val="28"/>
        </w:rPr>
        <w:t xml:space="preserve"> dung </w:t>
      </w:r>
      <w:proofErr w:type="spellStart"/>
      <w:r w:rsidRPr="001467F2">
        <w:rPr>
          <w:spacing w:val="-4"/>
          <w:sz w:val="28"/>
          <w:szCs w:val="28"/>
        </w:rPr>
        <w:t>bắt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buộc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khác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nhưng</w:t>
      </w:r>
      <w:proofErr w:type="spellEnd"/>
      <w:r w:rsidRPr="001467F2">
        <w:rPr>
          <w:spacing w:val="-4"/>
          <w:sz w:val="28"/>
          <w:szCs w:val="28"/>
        </w:rPr>
        <w:t xml:space="preserve"> ở </w:t>
      </w:r>
      <w:proofErr w:type="spellStart"/>
      <w:r w:rsidRPr="001467F2">
        <w:rPr>
          <w:spacing w:val="-4"/>
          <w:sz w:val="28"/>
          <w:szCs w:val="28"/>
        </w:rPr>
        <w:t>vị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trí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thể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nhận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biết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được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dễ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dàng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phải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tháo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rời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các</w:t>
      </w:r>
      <w:proofErr w:type="spellEnd"/>
      <w:r w:rsidRPr="001467F2">
        <w:rPr>
          <w:spacing w:val="-4"/>
          <w:sz w:val="28"/>
          <w:szCs w:val="28"/>
        </w:rPr>
        <w:t xml:space="preserve"> chi </w:t>
      </w:r>
      <w:proofErr w:type="spellStart"/>
      <w:r w:rsidRPr="001467F2">
        <w:rPr>
          <w:spacing w:val="-4"/>
          <w:sz w:val="28"/>
          <w:szCs w:val="28"/>
        </w:rPr>
        <w:t>tiết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vẫn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được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coi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một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phần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của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hàng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hóa</w:t>
      </w:r>
      <w:proofErr w:type="spellEnd"/>
      <w:r w:rsidRPr="001467F2">
        <w:rPr>
          <w:spacing w:val="-4"/>
          <w:sz w:val="28"/>
          <w:szCs w:val="28"/>
        </w:rPr>
        <w:t>.</w:t>
      </w:r>
    </w:p>
    <w:p w14:paraId="1D55B1DB" w14:textId="77777777" w:rsidR="002636C1" w:rsidRPr="001467F2" w:rsidRDefault="002636C1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spellStart"/>
      <w:r w:rsidRPr="001467F2">
        <w:rPr>
          <w:spacing w:val="-4"/>
          <w:sz w:val="28"/>
          <w:szCs w:val="28"/>
        </w:rPr>
        <w:t>Ví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dụ</w:t>
      </w:r>
      <w:proofErr w:type="spellEnd"/>
      <w:r w:rsidRPr="001467F2">
        <w:rPr>
          <w:spacing w:val="-4"/>
          <w:sz w:val="28"/>
          <w:szCs w:val="28"/>
        </w:rPr>
        <w:t xml:space="preserve"> 2: </w:t>
      </w:r>
      <w:proofErr w:type="spellStart"/>
      <w:r w:rsidRPr="001467F2">
        <w:rPr>
          <w:spacing w:val="-4"/>
          <w:sz w:val="28"/>
          <w:szCs w:val="28"/>
        </w:rPr>
        <w:t>Trường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hợp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="00107372" w:rsidRPr="001467F2">
        <w:rPr>
          <w:spacing w:val="-4"/>
          <w:sz w:val="28"/>
          <w:szCs w:val="28"/>
        </w:rPr>
        <w:t>ngày</w:t>
      </w:r>
      <w:proofErr w:type="spellEnd"/>
      <w:r w:rsidR="00107372" w:rsidRPr="001467F2">
        <w:rPr>
          <w:spacing w:val="-4"/>
          <w:sz w:val="28"/>
          <w:szCs w:val="28"/>
        </w:rPr>
        <w:t xml:space="preserve"> </w:t>
      </w:r>
      <w:proofErr w:type="spellStart"/>
      <w:r w:rsidR="00107372" w:rsidRPr="001467F2">
        <w:rPr>
          <w:spacing w:val="-4"/>
          <w:sz w:val="28"/>
          <w:szCs w:val="28"/>
        </w:rPr>
        <w:t>sản</w:t>
      </w:r>
      <w:proofErr w:type="spellEnd"/>
      <w:r w:rsidR="00107372" w:rsidRPr="001467F2">
        <w:rPr>
          <w:spacing w:val="-4"/>
          <w:sz w:val="28"/>
          <w:szCs w:val="28"/>
        </w:rPr>
        <w:t xml:space="preserve"> </w:t>
      </w:r>
      <w:proofErr w:type="spellStart"/>
      <w:r w:rsidR="00107372" w:rsidRPr="001467F2">
        <w:rPr>
          <w:spacing w:val="-4"/>
          <w:sz w:val="28"/>
          <w:szCs w:val="28"/>
        </w:rPr>
        <w:t>xuất</w:t>
      </w:r>
      <w:proofErr w:type="spellEnd"/>
      <w:r w:rsidR="00107372" w:rsidRPr="001467F2">
        <w:rPr>
          <w:spacing w:val="-4"/>
          <w:sz w:val="28"/>
          <w:szCs w:val="28"/>
        </w:rPr>
        <w:t xml:space="preserve">, </w:t>
      </w:r>
      <w:proofErr w:type="spellStart"/>
      <w:r w:rsidR="00107372" w:rsidRPr="001467F2">
        <w:rPr>
          <w:spacing w:val="-4"/>
          <w:sz w:val="28"/>
          <w:szCs w:val="28"/>
        </w:rPr>
        <w:t>hạn</w:t>
      </w:r>
      <w:proofErr w:type="spellEnd"/>
      <w:r w:rsidR="00107372" w:rsidRPr="001467F2">
        <w:rPr>
          <w:spacing w:val="-4"/>
          <w:sz w:val="28"/>
          <w:szCs w:val="28"/>
        </w:rPr>
        <w:t xml:space="preserve"> </w:t>
      </w:r>
      <w:proofErr w:type="spellStart"/>
      <w:r w:rsidR="00107372" w:rsidRPr="001467F2">
        <w:rPr>
          <w:spacing w:val="-4"/>
          <w:sz w:val="28"/>
          <w:szCs w:val="28"/>
        </w:rPr>
        <w:t>sử</w:t>
      </w:r>
      <w:proofErr w:type="spellEnd"/>
      <w:r w:rsidR="00107372" w:rsidRPr="001467F2">
        <w:rPr>
          <w:spacing w:val="-4"/>
          <w:sz w:val="28"/>
          <w:szCs w:val="28"/>
        </w:rPr>
        <w:t xml:space="preserve"> </w:t>
      </w:r>
      <w:proofErr w:type="spellStart"/>
      <w:r w:rsidR="00107372" w:rsidRPr="001467F2">
        <w:rPr>
          <w:spacing w:val="-4"/>
          <w:sz w:val="28"/>
          <w:szCs w:val="28"/>
        </w:rPr>
        <w:t>dụng</w:t>
      </w:r>
      <w:proofErr w:type="spellEnd"/>
      <w:r w:rsidR="00107372" w:rsidRPr="001467F2">
        <w:rPr>
          <w:spacing w:val="-4"/>
          <w:sz w:val="28"/>
          <w:szCs w:val="28"/>
        </w:rPr>
        <w:t xml:space="preserve"> </w:t>
      </w:r>
      <w:proofErr w:type="spellStart"/>
      <w:r w:rsidR="00107372" w:rsidRPr="001467F2">
        <w:rPr>
          <w:spacing w:val="-4"/>
          <w:sz w:val="28"/>
          <w:szCs w:val="28"/>
        </w:rPr>
        <w:t>hoặc</w:t>
      </w:r>
      <w:proofErr w:type="spellEnd"/>
      <w:r w:rsidR="00107372" w:rsidRPr="001467F2">
        <w:rPr>
          <w:spacing w:val="-4"/>
          <w:sz w:val="28"/>
          <w:szCs w:val="28"/>
        </w:rPr>
        <w:t xml:space="preserve"> </w:t>
      </w:r>
      <w:proofErr w:type="spellStart"/>
      <w:r w:rsidR="00107372" w:rsidRPr="001467F2">
        <w:rPr>
          <w:spacing w:val="-4"/>
          <w:sz w:val="28"/>
          <w:szCs w:val="28"/>
        </w:rPr>
        <w:t>định</w:t>
      </w:r>
      <w:proofErr w:type="spellEnd"/>
      <w:r w:rsidR="00107372" w:rsidRPr="001467F2">
        <w:rPr>
          <w:spacing w:val="-4"/>
          <w:sz w:val="28"/>
          <w:szCs w:val="28"/>
        </w:rPr>
        <w:t xml:space="preserve"> </w:t>
      </w:r>
      <w:proofErr w:type="spellStart"/>
      <w:r w:rsidR="00107372" w:rsidRPr="001467F2">
        <w:rPr>
          <w:spacing w:val="-4"/>
          <w:sz w:val="28"/>
          <w:szCs w:val="28"/>
        </w:rPr>
        <w:t>lượng</w:t>
      </w:r>
      <w:proofErr w:type="spellEnd"/>
      <w:r w:rsidR="00107372" w:rsidRPr="001467F2">
        <w:rPr>
          <w:spacing w:val="-4"/>
          <w:sz w:val="28"/>
          <w:szCs w:val="28"/>
        </w:rPr>
        <w:t xml:space="preserve"> </w:t>
      </w:r>
      <w:proofErr w:type="spellStart"/>
      <w:r w:rsidR="00107372" w:rsidRPr="001467F2">
        <w:rPr>
          <w:spacing w:val="-4"/>
          <w:sz w:val="28"/>
          <w:szCs w:val="28"/>
        </w:rPr>
        <w:t>của</w:t>
      </w:r>
      <w:proofErr w:type="spellEnd"/>
      <w:r w:rsidR="00107372" w:rsidRPr="001467F2">
        <w:rPr>
          <w:spacing w:val="-4"/>
          <w:sz w:val="28"/>
          <w:szCs w:val="28"/>
        </w:rPr>
        <w:t xml:space="preserve"> </w:t>
      </w:r>
      <w:proofErr w:type="spellStart"/>
      <w:r w:rsidR="00107372" w:rsidRPr="001467F2">
        <w:rPr>
          <w:spacing w:val="-4"/>
          <w:sz w:val="28"/>
          <w:szCs w:val="28"/>
        </w:rPr>
        <w:t>hàng</w:t>
      </w:r>
      <w:proofErr w:type="spellEnd"/>
      <w:r w:rsidR="00107372" w:rsidRPr="001467F2">
        <w:rPr>
          <w:spacing w:val="-4"/>
          <w:sz w:val="28"/>
          <w:szCs w:val="28"/>
        </w:rPr>
        <w:t xml:space="preserve"> </w:t>
      </w:r>
      <w:proofErr w:type="spellStart"/>
      <w:r w:rsidR="00107372" w:rsidRPr="001467F2">
        <w:rPr>
          <w:spacing w:val="-4"/>
          <w:sz w:val="28"/>
          <w:szCs w:val="28"/>
        </w:rPr>
        <w:t>hóa</w:t>
      </w:r>
      <w:proofErr w:type="spellEnd"/>
      <w:r w:rsidR="00107372" w:rsidRPr="001467F2">
        <w:rPr>
          <w:spacing w:val="-4"/>
          <w:sz w:val="28"/>
          <w:szCs w:val="28"/>
        </w:rPr>
        <w:t xml:space="preserve"> </w:t>
      </w:r>
      <w:proofErr w:type="spellStart"/>
      <w:r w:rsidR="00107372" w:rsidRPr="001467F2">
        <w:rPr>
          <w:spacing w:val="-4"/>
          <w:sz w:val="28"/>
          <w:szCs w:val="28"/>
        </w:rPr>
        <w:t>được</w:t>
      </w:r>
      <w:proofErr w:type="spellEnd"/>
      <w:r w:rsidR="00107372" w:rsidRPr="001467F2">
        <w:rPr>
          <w:spacing w:val="-4"/>
          <w:sz w:val="28"/>
          <w:szCs w:val="28"/>
        </w:rPr>
        <w:t xml:space="preserve"> in </w:t>
      </w:r>
      <w:proofErr w:type="spellStart"/>
      <w:r w:rsidR="00107372" w:rsidRPr="001467F2">
        <w:rPr>
          <w:spacing w:val="-4"/>
          <w:sz w:val="28"/>
          <w:szCs w:val="28"/>
        </w:rPr>
        <w:t>sẵn</w:t>
      </w:r>
      <w:proofErr w:type="spellEnd"/>
      <w:r w:rsidR="00107372" w:rsidRPr="001467F2">
        <w:rPr>
          <w:spacing w:val="-4"/>
          <w:sz w:val="28"/>
          <w:szCs w:val="28"/>
        </w:rPr>
        <w:t xml:space="preserve"> </w:t>
      </w:r>
      <w:proofErr w:type="spellStart"/>
      <w:r w:rsidR="00107372" w:rsidRPr="001467F2">
        <w:rPr>
          <w:spacing w:val="-4"/>
          <w:sz w:val="28"/>
          <w:szCs w:val="28"/>
        </w:rPr>
        <w:t>trên</w:t>
      </w:r>
      <w:proofErr w:type="spellEnd"/>
      <w:r w:rsidR="00107372" w:rsidRPr="001467F2">
        <w:rPr>
          <w:spacing w:val="-4"/>
          <w:sz w:val="28"/>
          <w:szCs w:val="28"/>
        </w:rPr>
        <w:t xml:space="preserve"> </w:t>
      </w:r>
      <w:proofErr w:type="spellStart"/>
      <w:r w:rsidR="00107372" w:rsidRPr="001467F2">
        <w:rPr>
          <w:spacing w:val="-4"/>
          <w:sz w:val="28"/>
          <w:szCs w:val="28"/>
        </w:rPr>
        <w:t>đáy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hoặc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thân</w:t>
      </w:r>
      <w:proofErr w:type="spellEnd"/>
      <w:r w:rsidR="00107372" w:rsidRPr="001467F2">
        <w:rPr>
          <w:spacing w:val="-4"/>
          <w:sz w:val="28"/>
          <w:szCs w:val="28"/>
        </w:rPr>
        <w:t xml:space="preserve"> </w:t>
      </w:r>
      <w:r w:rsidR="00330833" w:rsidRPr="001467F2">
        <w:rPr>
          <w:spacing w:val="-4"/>
          <w:sz w:val="28"/>
          <w:szCs w:val="28"/>
        </w:rPr>
        <w:t xml:space="preserve">chai, </w:t>
      </w:r>
      <w:proofErr w:type="spellStart"/>
      <w:r w:rsidR="00330833" w:rsidRPr="001467F2">
        <w:rPr>
          <w:spacing w:val="-4"/>
          <w:sz w:val="28"/>
          <w:szCs w:val="28"/>
        </w:rPr>
        <w:t>không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cùng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vị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trí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với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các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nội</w:t>
      </w:r>
      <w:proofErr w:type="spellEnd"/>
      <w:r w:rsidR="00330833" w:rsidRPr="001467F2">
        <w:rPr>
          <w:spacing w:val="-4"/>
          <w:sz w:val="28"/>
          <w:szCs w:val="28"/>
        </w:rPr>
        <w:t xml:space="preserve"> dung </w:t>
      </w:r>
      <w:proofErr w:type="spellStart"/>
      <w:r w:rsidR="00330833" w:rsidRPr="001467F2">
        <w:rPr>
          <w:spacing w:val="-4"/>
          <w:sz w:val="28"/>
          <w:szCs w:val="28"/>
        </w:rPr>
        <w:t>khác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trên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bản</w:t>
      </w:r>
      <w:proofErr w:type="spellEnd"/>
      <w:r w:rsidR="00330833" w:rsidRPr="001467F2">
        <w:rPr>
          <w:spacing w:val="-4"/>
          <w:sz w:val="28"/>
          <w:szCs w:val="28"/>
        </w:rPr>
        <w:t xml:space="preserve"> in </w:t>
      </w:r>
      <w:proofErr w:type="spellStart"/>
      <w:r w:rsidR="00330833" w:rsidRPr="001467F2">
        <w:rPr>
          <w:spacing w:val="-4"/>
          <w:sz w:val="28"/>
          <w:szCs w:val="28"/>
        </w:rPr>
        <w:t>nhãn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gắn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trên</w:t>
      </w:r>
      <w:proofErr w:type="spellEnd"/>
      <w:r w:rsidR="00330833" w:rsidRPr="001467F2">
        <w:rPr>
          <w:spacing w:val="-4"/>
          <w:sz w:val="28"/>
          <w:szCs w:val="28"/>
        </w:rPr>
        <w:t xml:space="preserve"> chai </w:t>
      </w:r>
      <w:proofErr w:type="spellStart"/>
      <w:r w:rsidR="00330833" w:rsidRPr="001467F2">
        <w:rPr>
          <w:spacing w:val="-4"/>
          <w:sz w:val="28"/>
          <w:szCs w:val="28"/>
        </w:rPr>
        <w:t>nhưng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vẫn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dễ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dàng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nhận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biết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được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thì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vẫn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được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coi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lastRenderedPageBreak/>
        <w:t>là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một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phần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của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nhãn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hàng</w:t>
      </w:r>
      <w:proofErr w:type="spellEnd"/>
      <w:r w:rsidR="00330833" w:rsidRPr="001467F2">
        <w:rPr>
          <w:spacing w:val="-4"/>
          <w:sz w:val="28"/>
          <w:szCs w:val="28"/>
        </w:rPr>
        <w:t xml:space="preserve"> </w:t>
      </w:r>
      <w:proofErr w:type="spellStart"/>
      <w:r w:rsidR="00330833" w:rsidRPr="001467F2">
        <w:rPr>
          <w:spacing w:val="-4"/>
          <w:sz w:val="28"/>
          <w:szCs w:val="28"/>
        </w:rPr>
        <w:t>hóa</w:t>
      </w:r>
      <w:proofErr w:type="spellEnd"/>
      <w:r w:rsidR="00330833" w:rsidRPr="001467F2">
        <w:rPr>
          <w:spacing w:val="-4"/>
          <w:sz w:val="28"/>
          <w:szCs w:val="28"/>
        </w:rPr>
        <w:t>.</w:t>
      </w:r>
    </w:p>
    <w:p w14:paraId="7B94F1E0" w14:textId="77777777" w:rsidR="00644079" w:rsidRPr="001467F2" w:rsidRDefault="006262B3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>2</w:t>
      </w:r>
      <w:r w:rsidR="002636C1" w:rsidRPr="001467F2">
        <w:rPr>
          <w:spacing w:val="-4"/>
          <w:sz w:val="28"/>
          <w:szCs w:val="28"/>
        </w:rPr>
        <w:t>)</w:t>
      </w:r>
      <w:r w:rsidR="00CD35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Trường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hợp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hàng</w:t>
      </w:r>
      <w:proofErr w:type="spellEnd"/>
      <w:r w:rsidR="000D7845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hóa</w:t>
      </w:r>
      <w:proofErr w:type="spellEnd"/>
      <w:r w:rsidR="000D7845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có</w:t>
      </w:r>
      <w:proofErr w:type="spellEnd"/>
      <w:r w:rsidR="000D7845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cả</w:t>
      </w:r>
      <w:proofErr w:type="spellEnd"/>
      <w:r w:rsidR="000D7845" w:rsidRPr="001467F2">
        <w:rPr>
          <w:spacing w:val="-4"/>
          <w:sz w:val="28"/>
          <w:szCs w:val="28"/>
        </w:rPr>
        <w:t xml:space="preserve"> bao </w:t>
      </w:r>
      <w:proofErr w:type="spellStart"/>
      <w:r w:rsidR="000D7845" w:rsidRPr="001467F2">
        <w:rPr>
          <w:spacing w:val="-4"/>
          <w:sz w:val="28"/>
          <w:szCs w:val="28"/>
        </w:rPr>
        <w:t>bì</w:t>
      </w:r>
      <w:proofErr w:type="spellEnd"/>
      <w:r w:rsidR="000D7845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trực</w:t>
      </w:r>
      <w:proofErr w:type="spellEnd"/>
      <w:r w:rsidR="000D7845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tiếp</w:t>
      </w:r>
      <w:proofErr w:type="spellEnd"/>
      <w:r w:rsidR="000D7845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và</w:t>
      </w:r>
      <w:proofErr w:type="spellEnd"/>
      <w:r w:rsidR="000D7845" w:rsidRPr="001467F2">
        <w:rPr>
          <w:spacing w:val="-4"/>
          <w:sz w:val="28"/>
          <w:szCs w:val="28"/>
        </w:rPr>
        <w:t xml:space="preserve"> bao </w:t>
      </w:r>
      <w:proofErr w:type="spellStart"/>
      <w:r w:rsidR="000D7845" w:rsidRPr="001467F2">
        <w:rPr>
          <w:spacing w:val="-4"/>
          <w:sz w:val="28"/>
          <w:szCs w:val="28"/>
        </w:rPr>
        <w:t>bì</w:t>
      </w:r>
      <w:proofErr w:type="spellEnd"/>
      <w:r w:rsidR="000D7845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ngoài</w:t>
      </w:r>
      <w:proofErr w:type="spellEnd"/>
      <w:r w:rsidR="00644079" w:rsidRPr="001467F2">
        <w:rPr>
          <w:spacing w:val="-4"/>
          <w:sz w:val="28"/>
          <w:szCs w:val="28"/>
        </w:rPr>
        <w:t>:</w:t>
      </w:r>
    </w:p>
    <w:p w14:paraId="1C101DFB" w14:textId="77777777" w:rsidR="00644079" w:rsidRPr="001467F2" w:rsidRDefault="002B0DE3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 xml:space="preserve">- </w:t>
      </w:r>
      <w:proofErr w:type="spellStart"/>
      <w:r w:rsidR="00644079" w:rsidRPr="001467F2">
        <w:rPr>
          <w:spacing w:val="-4"/>
          <w:sz w:val="28"/>
          <w:szCs w:val="28"/>
        </w:rPr>
        <w:t>Nếu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đối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tượng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mua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bán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là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cả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r w:rsidR="00EF4330" w:rsidRPr="001467F2">
        <w:rPr>
          <w:spacing w:val="-4"/>
          <w:sz w:val="28"/>
          <w:szCs w:val="28"/>
        </w:rPr>
        <w:t xml:space="preserve">bao </w:t>
      </w:r>
      <w:proofErr w:type="spellStart"/>
      <w:r w:rsidR="00EF4330" w:rsidRPr="001467F2">
        <w:rPr>
          <w:spacing w:val="-4"/>
          <w:sz w:val="28"/>
          <w:szCs w:val="28"/>
        </w:rPr>
        <w:t>bì</w:t>
      </w:r>
      <w:proofErr w:type="spellEnd"/>
      <w:r w:rsidR="00EF4330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ngoài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r w:rsidR="00EF4330" w:rsidRPr="001467F2">
        <w:rPr>
          <w:spacing w:val="-4"/>
          <w:sz w:val="28"/>
          <w:szCs w:val="28"/>
        </w:rPr>
        <w:t>(</w:t>
      </w:r>
      <w:proofErr w:type="spellStart"/>
      <w:r w:rsidR="00EF4330" w:rsidRPr="001467F2">
        <w:rPr>
          <w:spacing w:val="-4"/>
          <w:sz w:val="28"/>
          <w:szCs w:val="28"/>
        </w:rPr>
        <w:t>không</w:t>
      </w:r>
      <w:proofErr w:type="spellEnd"/>
      <w:r w:rsidR="00EF4330" w:rsidRPr="001467F2">
        <w:rPr>
          <w:spacing w:val="-4"/>
          <w:sz w:val="28"/>
          <w:szCs w:val="28"/>
        </w:rPr>
        <w:t xml:space="preserve"> </w:t>
      </w:r>
      <w:proofErr w:type="spellStart"/>
      <w:r w:rsidR="00EF4330" w:rsidRPr="001467F2">
        <w:rPr>
          <w:spacing w:val="-4"/>
          <w:sz w:val="28"/>
          <w:szCs w:val="28"/>
        </w:rPr>
        <w:t>bán</w:t>
      </w:r>
      <w:proofErr w:type="spellEnd"/>
      <w:r w:rsidR="00EF4330" w:rsidRPr="001467F2">
        <w:rPr>
          <w:spacing w:val="-4"/>
          <w:sz w:val="28"/>
          <w:szCs w:val="28"/>
        </w:rPr>
        <w:t xml:space="preserve"> </w:t>
      </w:r>
      <w:proofErr w:type="spellStart"/>
      <w:r w:rsidR="00EF4330" w:rsidRPr="001467F2">
        <w:rPr>
          <w:spacing w:val="-4"/>
          <w:sz w:val="28"/>
          <w:szCs w:val="28"/>
        </w:rPr>
        <w:t>riêng</w:t>
      </w:r>
      <w:proofErr w:type="spellEnd"/>
      <w:r w:rsidR="00EF4330" w:rsidRPr="001467F2">
        <w:rPr>
          <w:spacing w:val="-4"/>
          <w:sz w:val="28"/>
          <w:szCs w:val="28"/>
        </w:rPr>
        <w:t xml:space="preserve"> </w:t>
      </w:r>
      <w:proofErr w:type="spellStart"/>
      <w:r w:rsidR="00EF4330" w:rsidRPr="001467F2">
        <w:rPr>
          <w:spacing w:val="-4"/>
          <w:sz w:val="28"/>
          <w:szCs w:val="28"/>
        </w:rPr>
        <w:t>lẻ</w:t>
      </w:r>
      <w:proofErr w:type="spellEnd"/>
      <w:r w:rsidR="00EF4330" w:rsidRPr="001467F2">
        <w:rPr>
          <w:spacing w:val="-4"/>
          <w:sz w:val="28"/>
          <w:szCs w:val="28"/>
        </w:rPr>
        <w:t xml:space="preserve"> </w:t>
      </w:r>
      <w:proofErr w:type="spellStart"/>
      <w:r w:rsidR="00EF4330" w:rsidRPr="001467F2">
        <w:rPr>
          <w:spacing w:val="-4"/>
          <w:sz w:val="28"/>
          <w:szCs w:val="28"/>
        </w:rPr>
        <w:t>các</w:t>
      </w:r>
      <w:proofErr w:type="spellEnd"/>
      <w:r w:rsidR="00EF4330" w:rsidRPr="001467F2">
        <w:rPr>
          <w:spacing w:val="-4"/>
          <w:sz w:val="28"/>
          <w:szCs w:val="28"/>
        </w:rPr>
        <w:t xml:space="preserve"> </w:t>
      </w:r>
      <w:proofErr w:type="spellStart"/>
      <w:r w:rsidR="00EF4330" w:rsidRPr="001467F2">
        <w:rPr>
          <w:spacing w:val="-4"/>
          <w:sz w:val="28"/>
          <w:szCs w:val="28"/>
        </w:rPr>
        <w:t>đơn</w:t>
      </w:r>
      <w:proofErr w:type="spellEnd"/>
      <w:r w:rsidR="00EF4330" w:rsidRPr="001467F2">
        <w:rPr>
          <w:spacing w:val="-4"/>
          <w:sz w:val="28"/>
          <w:szCs w:val="28"/>
        </w:rPr>
        <w:t xml:space="preserve"> </w:t>
      </w:r>
      <w:proofErr w:type="spellStart"/>
      <w:r w:rsidR="00EF4330" w:rsidRPr="001467F2">
        <w:rPr>
          <w:spacing w:val="-4"/>
          <w:sz w:val="28"/>
          <w:szCs w:val="28"/>
        </w:rPr>
        <w:t>vị</w:t>
      </w:r>
      <w:proofErr w:type="spellEnd"/>
      <w:r w:rsidR="00EF4330" w:rsidRPr="001467F2">
        <w:rPr>
          <w:spacing w:val="-4"/>
          <w:sz w:val="28"/>
          <w:szCs w:val="28"/>
        </w:rPr>
        <w:t xml:space="preserve"> </w:t>
      </w:r>
      <w:proofErr w:type="spellStart"/>
      <w:r w:rsidR="00EF4330" w:rsidRPr="001467F2">
        <w:rPr>
          <w:spacing w:val="-4"/>
          <w:sz w:val="28"/>
          <w:szCs w:val="28"/>
        </w:rPr>
        <w:t>hàng</w:t>
      </w:r>
      <w:proofErr w:type="spellEnd"/>
      <w:r w:rsidR="00EF4330" w:rsidRPr="001467F2">
        <w:rPr>
          <w:spacing w:val="-4"/>
          <w:sz w:val="28"/>
          <w:szCs w:val="28"/>
        </w:rPr>
        <w:t xml:space="preserve"> </w:t>
      </w:r>
      <w:proofErr w:type="spellStart"/>
      <w:r w:rsidR="00EF4330" w:rsidRPr="001467F2">
        <w:rPr>
          <w:spacing w:val="-4"/>
          <w:sz w:val="28"/>
          <w:szCs w:val="28"/>
        </w:rPr>
        <w:t>hóa</w:t>
      </w:r>
      <w:proofErr w:type="spellEnd"/>
      <w:r w:rsidR="00EF4330" w:rsidRPr="001467F2">
        <w:rPr>
          <w:spacing w:val="-4"/>
          <w:sz w:val="28"/>
          <w:szCs w:val="28"/>
        </w:rPr>
        <w:t xml:space="preserve"> </w:t>
      </w:r>
      <w:proofErr w:type="spellStart"/>
      <w:r w:rsidR="00EF4330" w:rsidRPr="001467F2">
        <w:rPr>
          <w:spacing w:val="-4"/>
          <w:sz w:val="28"/>
          <w:szCs w:val="28"/>
        </w:rPr>
        <w:t>nhỏ</w:t>
      </w:r>
      <w:proofErr w:type="spellEnd"/>
      <w:r w:rsidR="00EF4330" w:rsidRPr="001467F2">
        <w:rPr>
          <w:spacing w:val="-4"/>
          <w:sz w:val="28"/>
          <w:szCs w:val="28"/>
        </w:rPr>
        <w:t xml:space="preserve"> </w:t>
      </w:r>
      <w:proofErr w:type="spellStart"/>
      <w:r w:rsidR="00D94605" w:rsidRPr="001467F2">
        <w:rPr>
          <w:spacing w:val="-4"/>
          <w:sz w:val="28"/>
          <w:szCs w:val="28"/>
        </w:rPr>
        <w:t>có</w:t>
      </w:r>
      <w:proofErr w:type="spellEnd"/>
      <w:r w:rsidR="00D94605" w:rsidRPr="001467F2">
        <w:rPr>
          <w:spacing w:val="-4"/>
          <w:sz w:val="28"/>
          <w:szCs w:val="28"/>
        </w:rPr>
        <w:t xml:space="preserve"> bao </w:t>
      </w:r>
      <w:proofErr w:type="spellStart"/>
      <w:r w:rsidR="00D94605" w:rsidRPr="001467F2">
        <w:rPr>
          <w:spacing w:val="-4"/>
          <w:sz w:val="28"/>
          <w:szCs w:val="28"/>
        </w:rPr>
        <w:t>bì</w:t>
      </w:r>
      <w:proofErr w:type="spellEnd"/>
      <w:r w:rsidR="00D94605" w:rsidRPr="001467F2">
        <w:rPr>
          <w:spacing w:val="-4"/>
          <w:sz w:val="28"/>
          <w:szCs w:val="28"/>
        </w:rPr>
        <w:t xml:space="preserve"> </w:t>
      </w:r>
      <w:proofErr w:type="spellStart"/>
      <w:r w:rsidR="00D94605" w:rsidRPr="001467F2">
        <w:rPr>
          <w:spacing w:val="-4"/>
          <w:sz w:val="28"/>
          <w:szCs w:val="28"/>
        </w:rPr>
        <w:t>trực</w:t>
      </w:r>
      <w:proofErr w:type="spellEnd"/>
      <w:r w:rsidR="00D94605" w:rsidRPr="001467F2">
        <w:rPr>
          <w:spacing w:val="-4"/>
          <w:sz w:val="28"/>
          <w:szCs w:val="28"/>
        </w:rPr>
        <w:t xml:space="preserve"> </w:t>
      </w:r>
      <w:proofErr w:type="spellStart"/>
      <w:r w:rsidR="00D94605" w:rsidRPr="001467F2">
        <w:rPr>
          <w:spacing w:val="-4"/>
          <w:sz w:val="28"/>
          <w:szCs w:val="28"/>
        </w:rPr>
        <w:t>tiếp</w:t>
      </w:r>
      <w:proofErr w:type="spellEnd"/>
      <w:r w:rsidR="00D94605" w:rsidRPr="001467F2">
        <w:rPr>
          <w:spacing w:val="-4"/>
          <w:sz w:val="28"/>
          <w:szCs w:val="28"/>
        </w:rPr>
        <w:t xml:space="preserve"> </w:t>
      </w:r>
      <w:proofErr w:type="spellStart"/>
      <w:r w:rsidR="00D94605" w:rsidRPr="001467F2">
        <w:rPr>
          <w:spacing w:val="-4"/>
          <w:sz w:val="28"/>
          <w:szCs w:val="28"/>
        </w:rPr>
        <w:t>bên</w:t>
      </w:r>
      <w:proofErr w:type="spellEnd"/>
      <w:r w:rsidR="00D94605" w:rsidRPr="001467F2">
        <w:rPr>
          <w:spacing w:val="-4"/>
          <w:sz w:val="28"/>
          <w:szCs w:val="28"/>
        </w:rPr>
        <w:t xml:space="preserve"> </w:t>
      </w:r>
      <w:proofErr w:type="spellStart"/>
      <w:r w:rsidR="00D94605" w:rsidRPr="001467F2">
        <w:rPr>
          <w:spacing w:val="-4"/>
          <w:sz w:val="28"/>
          <w:szCs w:val="28"/>
        </w:rPr>
        <w:t>trong</w:t>
      </w:r>
      <w:proofErr w:type="spellEnd"/>
      <w:r w:rsidR="00EF4330" w:rsidRPr="001467F2">
        <w:rPr>
          <w:spacing w:val="-4"/>
          <w:sz w:val="28"/>
          <w:szCs w:val="28"/>
        </w:rPr>
        <w:t xml:space="preserve">) </w:t>
      </w:r>
      <w:proofErr w:type="spellStart"/>
      <w:r w:rsidR="00644079" w:rsidRPr="001467F2">
        <w:rPr>
          <w:spacing w:val="-4"/>
          <w:sz w:val="28"/>
          <w:szCs w:val="28"/>
        </w:rPr>
        <w:t>thì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EF4330" w:rsidRPr="001467F2">
        <w:rPr>
          <w:spacing w:val="-4"/>
          <w:sz w:val="28"/>
          <w:szCs w:val="28"/>
        </w:rPr>
        <w:t>phải</w:t>
      </w:r>
      <w:proofErr w:type="spellEnd"/>
      <w:r w:rsidR="00EF4330" w:rsidRPr="001467F2">
        <w:rPr>
          <w:spacing w:val="-4"/>
          <w:sz w:val="28"/>
          <w:szCs w:val="28"/>
        </w:rPr>
        <w:t xml:space="preserve"> </w:t>
      </w:r>
      <w:proofErr w:type="spellStart"/>
      <w:r w:rsidR="00EF4330" w:rsidRPr="001467F2">
        <w:rPr>
          <w:spacing w:val="-4"/>
          <w:sz w:val="28"/>
          <w:szCs w:val="28"/>
        </w:rPr>
        <w:t>ghi</w:t>
      </w:r>
      <w:proofErr w:type="spellEnd"/>
      <w:r w:rsidR="00EF4330" w:rsidRPr="001467F2">
        <w:rPr>
          <w:spacing w:val="-4"/>
          <w:sz w:val="28"/>
          <w:szCs w:val="28"/>
        </w:rPr>
        <w:t xml:space="preserve"> </w:t>
      </w:r>
      <w:proofErr w:type="spellStart"/>
      <w:r w:rsidR="00EF4330" w:rsidRPr="001467F2">
        <w:rPr>
          <w:spacing w:val="-4"/>
          <w:sz w:val="28"/>
          <w:szCs w:val="28"/>
        </w:rPr>
        <w:t>nhãn</w:t>
      </w:r>
      <w:proofErr w:type="spellEnd"/>
      <w:r w:rsidR="00EF4330" w:rsidRPr="001467F2">
        <w:rPr>
          <w:spacing w:val="-4"/>
          <w:sz w:val="28"/>
          <w:szCs w:val="28"/>
        </w:rPr>
        <w:t xml:space="preserve"> </w:t>
      </w:r>
      <w:proofErr w:type="spellStart"/>
      <w:r w:rsidR="00EF4330" w:rsidRPr="001467F2">
        <w:rPr>
          <w:spacing w:val="-4"/>
          <w:sz w:val="28"/>
          <w:szCs w:val="28"/>
        </w:rPr>
        <w:t>cho</w:t>
      </w:r>
      <w:proofErr w:type="spellEnd"/>
      <w:r w:rsidR="00EF4330" w:rsidRPr="001467F2">
        <w:rPr>
          <w:spacing w:val="-4"/>
          <w:sz w:val="28"/>
          <w:szCs w:val="28"/>
        </w:rPr>
        <w:t xml:space="preserve"> bao </w:t>
      </w:r>
      <w:proofErr w:type="spellStart"/>
      <w:r w:rsidR="00EF4330" w:rsidRPr="001467F2">
        <w:rPr>
          <w:spacing w:val="-4"/>
          <w:sz w:val="28"/>
          <w:szCs w:val="28"/>
        </w:rPr>
        <w:t>bì</w:t>
      </w:r>
      <w:proofErr w:type="spellEnd"/>
      <w:r w:rsidR="00EF4330" w:rsidRPr="001467F2">
        <w:rPr>
          <w:spacing w:val="-4"/>
          <w:sz w:val="28"/>
          <w:szCs w:val="28"/>
        </w:rPr>
        <w:t xml:space="preserve"> </w:t>
      </w:r>
      <w:proofErr w:type="spellStart"/>
      <w:r w:rsidR="00EF4330" w:rsidRPr="001467F2">
        <w:rPr>
          <w:spacing w:val="-4"/>
          <w:sz w:val="28"/>
          <w:szCs w:val="28"/>
        </w:rPr>
        <w:t>ngoài</w:t>
      </w:r>
      <w:proofErr w:type="spellEnd"/>
      <w:r w:rsidR="00EF4330" w:rsidRPr="001467F2">
        <w:rPr>
          <w:spacing w:val="-4"/>
          <w:sz w:val="28"/>
          <w:szCs w:val="28"/>
        </w:rPr>
        <w:t xml:space="preserve">. </w:t>
      </w:r>
    </w:p>
    <w:p w14:paraId="315AE68C" w14:textId="27125AA2" w:rsidR="00103427" w:rsidRPr="001467F2" w:rsidRDefault="002B0DE3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>-</w:t>
      </w:r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Nếu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đối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tượng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mua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bán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là</w:t>
      </w:r>
      <w:proofErr w:type="spellEnd"/>
      <w:r w:rsidR="000D7845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cả</w:t>
      </w:r>
      <w:proofErr w:type="spellEnd"/>
      <w:r w:rsidR="000D7845" w:rsidRPr="001467F2">
        <w:rPr>
          <w:spacing w:val="-4"/>
          <w:sz w:val="28"/>
          <w:szCs w:val="28"/>
        </w:rPr>
        <w:t xml:space="preserve"> bao </w:t>
      </w:r>
      <w:proofErr w:type="spellStart"/>
      <w:r w:rsidR="000D7845" w:rsidRPr="001467F2">
        <w:rPr>
          <w:spacing w:val="-4"/>
          <w:sz w:val="28"/>
          <w:szCs w:val="28"/>
        </w:rPr>
        <w:t>bì</w:t>
      </w:r>
      <w:proofErr w:type="spellEnd"/>
      <w:r w:rsidR="00D94605" w:rsidRPr="001467F2">
        <w:rPr>
          <w:spacing w:val="-4"/>
          <w:sz w:val="28"/>
          <w:szCs w:val="28"/>
        </w:rPr>
        <w:t xml:space="preserve"> </w:t>
      </w:r>
      <w:proofErr w:type="spellStart"/>
      <w:r w:rsidR="00D94605" w:rsidRPr="001467F2">
        <w:rPr>
          <w:spacing w:val="-4"/>
          <w:sz w:val="28"/>
          <w:szCs w:val="28"/>
        </w:rPr>
        <w:t>ngoài</w:t>
      </w:r>
      <w:proofErr w:type="spellEnd"/>
      <w:r w:rsidR="000D7845" w:rsidRPr="001467F2">
        <w:rPr>
          <w:spacing w:val="-4"/>
          <w:sz w:val="28"/>
          <w:szCs w:val="28"/>
        </w:rPr>
        <w:t xml:space="preserve"> </w:t>
      </w:r>
      <w:proofErr w:type="spellStart"/>
      <w:r w:rsidR="0076177A" w:rsidRPr="001467F2">
        <w:rPr>
          <w:spacing w:val="-4"/>
          <w:sz w:val="28"/>
          <w:szCs w:val="28"/>
        </w:rPr>
        <w:t>và</w:t>
      </w:r>
      <w:proofErr w:type="spellEnd"/>
      <w:r w:rsidR="0076177A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bán</w:t>
      </w:r>
      <w:proofErr w:type="spellEnd"/>
      <w:r w:rsidR="000D7845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lẻ</w:t>
      </w:r>
      <w:proofErr w:type="spellEnd"/>
      <w:r w:rsidR="000D7845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các</w:t>
      </w:r>
      <w:proofErr w:type="spellEnd"/>
      <w:r w:rsidR="000D7845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đơn</w:t>
      </w:r>
      <w:proofErr w:type="spellEnd"/>
      <w:r w:rsidR="000D7845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vị</w:t>
      </w:r>
      <w:proofErr w:type="spellEnd"/>
      <w:r w:rsidR="000D7845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hàng</w:t>
      </w:r>
      <w:proofErr w:type="spellEnd"/>
      <w:r w:rsidR="000D7845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hóa</w:t>
      </w:r>
      <w:proofErr w:type="spellEnd"/>
      <w:r w:rsidR="000D7845" w:rsidRPr="001467F2">
        <w:rPr>
          <w:spacing w:val="-4"/>
          <w:sz w:val="28"/>
          <w:szCs w:val="28"/>
        </w:rPr>
        <w:t xml:space="preserve"> </w:t>
      </w:r>
      <w:proofErr w:type="spellStart"/>
      <w:r w:rsidR="000D7845" w:rsidRPr="001467F2">
        <w:rPr>
          <w:spacing w:val="-4"/>
          <w:sz w:val="28"/>
          <w:szCs w:val="28"/>
        </w:rPr>
        <w:t>nhỏ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="00D94605" w:rsidRPr="001467F2">
        <w:rPr>
          <w:spacing w:val="-4"/>
          <w:sz w:val="28"/>
          <w:szCs w:val="28"/>
        </w:rPr>
        <w:t>có</w:t>
      </w:r>
      <w:proofErr w:type="spellEnd"/>
      <w:r w:rsidR="00D94605" w:rsidRPr="001467F2">
        <w:rPr>
          <w:spacing w:val="-4"/>
          <w:sz w:val="28"/>
          <w:szCs w:val="28"/>
        </w:rPr>
        <w:t xml:space="preserve"> bao </w:t>
      </w:r>
      <w:proofErr w:type="spellStart"/>
      <w:r w:rsidR="00D94605" w:rsidRPr="001467F2">
        <w:rPr>
          <w:spacing w:val="-4"/>
          <w:sz w:val="28"/>
          <w:szCs w:val="28"/>
        </w:rPr>
        <w:t>bì</w:t>
      </w:r>
      <w:proofErr w:type="spellEnd"/>
      <w:r w:rsidR="00D94605" w:rsidRPr="001467F2">
        <w:rPr>
          <w:spacing w:val="-4"/>
          <w:sz w:val="28"/>
          <w:szCs w:val="28"/>
        </w:rPr>
        <w:t xml:space="preserve"> </w:t>
      </w:r>
      <w:proofErr w:type="spellStart"/>
      <w:r w:rsidR="00D94605" w:rsidRPr="001467F2">
        <w:rPr>
          <w:spacing w:val="-4"/>
          <w:sz w:val="28"/>
          <w:szCs w:val="28"/>
        </w:rPr>
        <w:t>trực</w:t>
      </w:r>
      <w:proofErr w:type="spellEnd"/>
      <w:r w:rsidR="00D94605" w:rsidRPr="001467F2">
        <w:rPr>
          <w:spacing w:val="-4"/>
          <w:sz w:val="28"/>
          <w:szCs w:val="28"/>
        </w:rPr>
        <w:t xml:space="preserve"> </w:t>
      </w:r>
      <w:proofErr w:type="spellStart"/>
      <w:r w:rsidR="00D94605" w:rsidRPr="001467F2">
        <w:rPr>
          <w:spacing w:val="-4"/>
          <w:sz w:val="28"/>
          <w:szCs w:val="28"/>
        </w:rPr>
        <w:t>tiếp</w:t>
      </w:r>
      <w:proofErr w:type="spellEnd"/>
      <w:r w:rsidR="00D94605"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trong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thì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phải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ghi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nhãn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đầy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đủ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cho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D94605" w:rsidRPr="001467F2">
        <w:rPr>
          <w:spacing w:val="-4"/>
          <w:sz w:val="28"/>
          <w:szCs w:val="28"/>
        </w:rPr>
        <w:t>cả</w:t>
      </w:r>
      <w:proofErr w:type="spellEnd"/>
      <w:r w:rsidR="00D94605" w:rsidRPr="001467F2">
        <w:rPr>
          <w:spacing w:val="-4"/>
          <w:sz w:val="28"/>
          <w:szCs w:val="28"/>
        </w:rPr>
        <w:t xml:space="preserve"> bao </w:t>
      </w:r>
      <w:proofErr w:type="spellStart"/>
      <w:r w:rsidR="00D94605" w:rsidRPr="001467F2">
        <w:rPr>
          <w:spacing w:val="-4"/>
          <w:sz w:val="28"/>
          <w:szCs w:val="28"/>
        </w:rPr>
        <w:t>bì</w:t>
      </w:r>
      <w:proofErr w:type="spellEnd"/>
      <w:r w:rsidR="00D94605" w:rsidRPr="001467F2">
        <w:rPr>
          <w:spacing w:val="-4"/>
          <w:sz w:val="28"/>
          <w:szCs w:val="28"/>
        </w:rPr>
        <w:t xml:space="preserve"> </w:t>
      </w:r>
      <w:proofErr w:type="spellStart"/>
      <w:r w:rsidR="00D94605" w:rsidRPr="001467F2">
        <w:rPr>
          <w:spacing w:val="-4"/>
          <w:sz w:val="28"/>
          <w:szCs w:val="28"/>
        </w:rPr>
        <w:t>ngoài</w:t>
      </w:r>
      <w:proofErr w:type="spellEnd"/>
      <w:r w:rsidR="00D94605" w:rsidRPr="001467F2">
        <w:rPr>
          <w:spacing w:val="-4"/>
          <w:sz w:val="28"/>
          <w:szCs w:val="28"/>
        </w:rPr>
        <w:t xml:space="preserve"> </w:t>
      </w:r>
      <w:proofErr w:type="spellStart"/>
      <w:r w:rsidR="00D94605" w:rsidRPr="001467F2">
        <w:rPr>
          <w:spacing w:val="-4"/>
          <w:sz w:val="28"/>
          <w:szCs w:val="28"/>
        </w:rPr>
        <w:t>và</w:t>
      </w:r>
      <w:proofErr w:type="spellEnd"/>
      <w:r w:rsidR="00D94605" w:rsidRPr="001467F2">
        <w:rPr>
          <w:spacing w:val="-4"/>
          <w:sz w:val="28"/>
          <w:szCs w:val="28"/>
        </w:rPr>
        <w:t xml:space="preserve"> bao </w:t>
      </w:r>
      <w:proofErr w:type="spellStart"/>
      <w:r w:rsidR="00D94605" w:rsidRPr="001467F2">
        <w:rPr>
          <w:spacing w:val="-4"/>
          <w:sz w:val="28"/>
          <w:szCs w:val="28"/>
        </w:rPr>
        <w:t>bì</w:t>
      </w:r>
      <w:proofErr w:type="spellEnd"/>
      <w:r w:rsidR="00D94605" w:rsidRPr="001467F2">
        <w:rPr>
          <w:spacing w:val="-4"/>
          <w:sz w:val="28"/>
          <w:szCs w:val="28"/>
        </w:rPr>
        <w:t xml:space="preserve"> </w:t>
      </w:r>
      <w:proofErr w:type="spellStart"/>
      <w:r w:rsidR="00D94605" w:rsidRPr="001467F2">
        <w:rPr>
          <w:spacing w:val="-4"/>
          <w:sz w:val="28"/>
          <w:szCs w:val="28"/>
        </w:rPr>
        <w:t>trực</w:t>
      </w:r>
      <w:proofErr w:type="spellEnd"/>
      <w:r w:rsidR="00D94605" w:rsidRPr="001467F2">
        <w:rPr>
          <w:spacing w:val="-4"/>
          <w:sz w:val="28"/>
          <w:szCs w:val="28"/>
        </w:rPr>
        <w:t xml:space="preserve"> </w:t>
      </w:r>
      <w:proofErr w:type="spellStart"/>
      <w:r w:rsidR="00D94605" w:rsidRPr="001467F2">
        <w:rPr>
          <w:spacing w:val="-4"/>
          <w:sz w:val="28"/>
          <w:szCs w:val="28"/>
        </w:rPr>
        <w:t>tiếp</w:t>
      </w:r>
      <w:proofErr w:type="spellEnd"/>
      <w:r w:rsidR="00D94605" w:rsidRPr="001467F2">
        <w:rPr>
          <w:spacing w:val="-4"/>
          <w:sz w:val="28"/>
          <w:szCs w:val="28"/>
        </w:rPr>
        <w:t>.</w:t>
      </w:r>
    </w:p>
    <w:p w14:paraId="074B63D3" w14:textId="77777777" w:rsidR="0076177A" w:rsidRPr="001467F2" w:rsidRDefault="0076177A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spellStart"/>
      <w:r w:rsidRPr="001467F2">
        <w:rPr>
          <w:spacing w:val="-4"/>
          <w:sz w:val="28"/>
          <w:szCs w:val="28"/>
        </w:rPr>
        <w:t>Ví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dụ</w:t>
      </w:r>
      <w:proofErr w:type="spellEnd"/>
      <w:r w:rsidRPr="001467F2">
        <w:rPr>
          <w:spacing w:val="-4"/>
          <w:sz w:val="28"/>
          <w:szCs w:val="28"/>
        </w:rPr>
        <w:t xml:space="preserve">: </w:t>
      </w:r>
      <w:proofErr w:type="spellStart"/>
      <w:r w:rsidRPr="001467F2">
        <w:rPr>
          <w:spacing w:val="-4"/>
          <w:sz w:val="28"/>
          <w:szCs w:val="28"/>
        </w:rPr>
        <w:t>Hộp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phê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gồm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nhiều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gói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phê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nhỏ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trong</w:t>
      </w:r>
      <w:proofErr w:type="spellEnd"/>
      <w:r w:rsidRPr="001467F2">
        <w:rPr>
          <w:spacing w:val="-4"/>
          <w:sz w:val="28"/>
          <w:szCs w:val="28"/>
        </w:rPr>
        <w:t xml:space="preserve">. </w:t>
      </w:r>
      <w:proofErr w:type="spellStart"/>
      <w:r w:rsidRPr="001467F2">
        <w:rPr>
          <w:spacing w:val="-4"/>
          <w:sz w:val="28"/>
          <w:szCs w:val="28"/>
        </w:rPr>
        <w:t>Trường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hợp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bán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cả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hộp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bán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lẻ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các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gói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nhỏ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thì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chỉ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cần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ghi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đầy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đủ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cho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cả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hộp</w:t>
      </w:r>
      <w:proofErr w:type="spellEnd"/>
      <w:r w:rsidR="00E668A3" w:rsidRPr="001467F2">
        <w:rPr>
          <w:spacing w:val="-4"/>
          <w:sz w:val="28"/>
          <w:szCs w:val="28"/>
        </w:rPr>
        <w:t xml:space="preserve">. </w:t>
      </w:r>
      <w:proofErr w:type="spellStart"/>
      <w:r w:rsidR="00E668A3" w:rsidRPr="001467F2">
        <w:rPr>
          <w:spacing w:val="-4"/>
          <w:sz w:val="28"/>
          <w:szCs w:val="28"/>
        </w:rPr>
        <w:t>Trường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hợp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bán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cả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hộp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và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bán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lẻ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những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gói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nhỏ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bên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trong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thì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phải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ghi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nhãn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đầy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đủ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cho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cả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hộp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và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các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gói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nhỏ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bên</w:t>
      </w:r>
      <w:proofErr w:type="spellEnd"/>
      <w:r w:rsidR="00E668A3" w:rsidRPr="001467F2">
        <w:rPr>
          <w:spacing w:val="-4"/>
          <w:sz w:val="28"/>
          <w:szCs w:val="28"/>
        </w:rPr>
        <w:t xml:space="preserve"> </w:t>
      </w:r>
      <w:proofErr w:type="spellStart"/>
      <w:r w:rsidR="00E668A3" w:rsidRPr="001467F2">
        <w:rPr>
          <w:spacing w:val="-4"/>
          <w:sz w:val="28"/>
          <w:szCs w:val="28"/>
        </w:rPr>
        <w:t>trong</w:t>
      </w:r>
      <w:proofErr w:type="spellEnd"/>
      <w:r w:rsidR="00E668A3" w:rsidRPr="001467F2">
        <w:rPr>
          <w:spacing w:val="-4"/>
          <w:sz w:val="28"/>
          <w:szCs w:val="28"/>
        </w:rPr>
        <w:t>.</w:t>
      </w:r>
    </w:p>
    <w:p w14:paraId="72415CC2" w14:textId="77777777" w:rsidR="00E668A3" w:rsidRPr="001467F2" w:rsidRDefault="00E668A3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spellStart"/>
      <w:r w:rsidRPr="001467F2">
        <w:rPr>
          <w:spacing w:val="-4"/>
          <w:sz w:val="28"/>
          <w:szCs w:val="28"/>
        </w:rPr>
        <w:t>Trường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hợp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thùng</w:t>
      </w:r>
      <w:proofErr w:type="spellEnd"/>
      <w:r w:rsidRPr="001467F2">
        <w:rPr>
          <w:spacing w:val="-4"/>
          <w:sz w:val="28"/>
          <w:szCs w:val="28"/>
        </w:rPr>
        <w:t xml:space="preserve"> carton </w:t>
      </w:r>
      <w:proofErr w:type="spellStart"/>
      <w:r w:rsidRPr="001467F2">
        <w:rPr>
          <w:spacing w:val="-4"/>
          <w:sz w:val="28"/>
          <w:szCs w:val="28"/>
        </w:rPr>
        <w:t>đựng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các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hộp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phê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đã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đầy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đủ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trong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thể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mở</w:t>
      </w:r>
      <w:proofErr w:type="spellEnd"/>
      <w:r w:rsidRPr="001467F2">
        <w:rPr>
          <w:spacing w:val="-4"/>
          <w:sz w:val="28"/>
          <w:szCs w:val="28"/>
        </w:rPr>
        <w:t xml:space="preserve"> ra </w:t>
      </w:r>
      <w:proofErr w:type="spellStart"/>
      <w:r w:rsidRPr="001467F2">
        <w:rPr>
          <w:spacing w:val="-4"/>
          <w:sz w:val="28"/>
          <w:szCs w:val="28"/>
        </w:rPr>
        <w:t>để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xem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các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hộp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phê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đầy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đủ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trong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thì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phải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ghi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thùng</w:t>
      </w:r>
      <w:proofErr w:type="spellEnd"/>
      <w:r w:rsidRPr="001467F2">
        <w:rPr>
          <w:spacing w:val="-4"/>
          <w:sz w:val="28"/>
          <w:szCs w:val="28"/>
        </w:rPr>
        <w:t xml:space="preserve"> carton </w:t>
      </w:r>
      <w:proofErr w:type="spellStart"/>
      <w:r w:rsidRPr="001467F2">
        <w:rPr>
          <w:spacing w:val="-4"/>
          <w:sz w:val="28"/>
          <w:szCs w:val="28"/>
        </w:rPr>
        <w:t>đó</w:t>
      </w:r>
      <w:proofErr w:type="spellEnd"/>
      <w:r w:rsidRPr="001467F2">
        <w:rPr>
          <w:spacing w:val="-4"/>
          <w:sz w:val="28"/>
          <w:szCs w:val="28"/>
        </w:rPr>
        <w:t xml:space="preserve">. </w:t>
      </w:r>
    </w:p>
    <w:p w14:paraId="509066C7" w14:textId="77777777" w:rsidR="003F7C3E" w:rsidRPr="001467F2" w:rsidRDefault="006262B3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>3</w:t>
      </w:r>
      <w:r w:rsidR="002636C1" w:rsidRPr="001467F2">
        <w:rPr>
          <w:spacing w:val="-4"/>
          <w:sz w:val="28"/>
          <w:szCs w:val="28"/>
        </w:rPr>
        <w:t xml:space="preserve">) </w:t>
      </w:r>
      <w:proofErr w:type="spellStart"/>
      <w:r w:rsidR="003F7C3E" w:rsidRPr="001467F2">
        <w:rPr>
          <w:spacing w:val="-4"/>
          <w:sz w:val="28"/>
          <w:szCs w:val="28"/>
        </w:rPr>
        <w:t>Trong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trường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hợp</w:t>
      </w:r>
      <w:proofErr w:type="spellEnd"/>
      <w:r w:rsidR="003F7C3E" w:rsidRPr="001467F2">
        <w:rPr>
          <w:spacing w:val="-4"/>
          <w:sz w:val="28"/>
          <w:szCs w:val="28"/>
        </w:rPr>
        <w:t xml:space="preserve"> bao </w:t>
      </w:r>
      <w:proofErr w:type="spellStart"/>
      <w:r w:rsidR="003F7C3E" w:rsidRPr="001467F2">
        <w:rPr>
          <w:spacing w:val="-4"/>
          <w:sz w:val="28"/>
          <w:szCs w:val="28"/>
        </w:rPr>
        <w:t>bì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ngoài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trong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suốt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có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thể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nhìn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thấy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nội</w:t>
      </w:r>
      <w:proofErr w:type="spellEnd"/>
      <w:r w:rsidR="003F7C3E" w:rsidRPr="001467F2">
        <w:rPr>
          <w:spacing w:val="-4"/>
          <w:sz w:val="28"/>
          <w:szCs w:val="28"/>
        </w:rPr>
        <w:t xml:space="preserve"> dung </w:t>
      </w:r>
      <w:proofErr w:type="spellStart"/>
      <w:r w:rsidR="003F7C3E" w:rsidRPr="001467F2">
        <w:rPr>
          <w:spacing w:val="-4"/>
          <w:sz w:val="28"/>
          <w:szCs w:val="28"/>
        </w:rPr>
        <w:t>ghi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nhãn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sản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phẩm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bên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trong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thì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không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bắt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buộc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ghi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nhãn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cho</w:t>
      </w:r>
      <w:proofErr w:type="spellEnd"/>
      <w:r w:rsidR="003F7C3E" w:rsidRPr="001467F2">
        <w:rPr>
          <w:spacing w:val="-4"/>
          <w:sz w:val="28"/>
          <w:szCs w:val="28"/>
        </w:rPr>
        <w:t xml:space="preserve"> bao </w:t>
      </w:r>
      <w:proofErr w:type="spellStart"/>
      <w:r w:rsidR="003F7C3E" w:rsidRPr="001467F2">
        <w:rPr>
          <w:spacing w:val="-4"/>
          <w:sz w:val="28"/>
          <w:szCs w:val="28"/>
        </w:rPr>
        <w:t>bì</w:t>
      </w:r>
      <w:proofErr w:type="spellEnd"/>
      <w:r w:rsidR="003F7C3E" w:rsidRPr="001467F2">
        <w:rPr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spacing w:val="-4"/>
          <w:sz w:val="28"/>
          <w:szCs w:val="28"/>
        </w:rPr>
        <w:t>ngoài</w:t>
      </w:r>
      <w:proofErr w:type="spellEnd"/>
      <w:r w:rsidR="003F7C3E" w:rsidRPr="001467F2">
        <w:rPr>
          <w:spacing w:val="-4"/>
          <w:sz w:val="28"/>
          <w:szCs w:val="28"/>
        </w:rPr>
        <w:t>.</w:t>
      </w:r>
    </w:p>
    <w:p w14:paraId="4EC3B423" w14:textId="55BB78DD" w:rsidR="00103427" w:rsidRPr="001467F2" w:rsidRDefault="0071663A" w:rsidP="001467F2">
      <w:pPr>
        <w:widowControl w:val="0"/>
        <w:spacing w:before="120" w:after="120"/>
        <w:ind w:firstLine="709"/>
        <w:jc w:val="both"/>
        <w:rPr>
          <w:b/>
          <w:spacing w:val="-4"/>
          <w:sz w:val="28"/>
          <w:szCs w:val="28"/>
        </w:rPr>
      </w:pPr>
      <w:proofErr w:type="spellStart"/>
      <w:r w:rsidRPr="001467F2">
        <w:rPr>
          <w:b/>
          <w:spacing w:val="-4"/>
          <w:sz w:val="28"/>
          <w:szCs w:val="28"/>
        </w:rPr>
        <w:t>Điều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r w:rsidR="001B398F" w:rsidRPr="001467F2">
        <w:rPr>
          <w:b/>
          <w:spacing w:val="-4"/>
          <w:sz w:val="28"/>
          <w:szCs w:val="28"/>
        </w:rPr>
        <w:t>5</w:t>
      </w:r>
      <w:r w:rsidR="00103427" w:rsidRPr="001467F2">
        <w:rPr>
          <w:spacing w:val="-4"/>
          <w:sz w:val="28"/>
          <w:szCs w:val="28"/>
        </w:rPr>
        <w:t xml:space="preserve">. </w:t>
      </w:r>
      <w:proofErr w:type="spellStart"/>
      <w:r w:rsidR="003F7C3E" w:rsidRPr="001467F2">
        <w:rPr>
          <w:b/>
          <w:spacing w:val="-4"/>
          <w:sz w:val="28"/>
          <w:szCs w:val="28"/>
        </w:rPr>
        <w:t>Ngôn</w:t>
      </w:r>
      <w:proofErr w:type="spellEnd"/>
      <w:r w:rsidR="003F7C3E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b/>
          <w:spacing w:val="-4"/>
          <w:sz w:val="28"/>
          <w:szCs w:val="28"/>
        </w:rPr>
        <w:t>ngữ</w:t>
      </w:r>
      <w:proofErr w:type="spellEnd"/>
      <w:r w:rsidR="003F7C3E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b/>
          <w:spacing w:val="-4"/>
          <w:sz w:val="28"/>
          <w:szCs w:val="28"/>
        </w:rPr>
        <w:t>trình</w:t>
      </w:r>
      <w:proofErr w:type="spellEnd"/>
      <w:r w:rsidR="003F7C3E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b/>
          <w:spacing w:val="-4"/>
          <w:sz w:val="28"/>
          <w:szCs w:val="28"/>
        </w:rPr>
        <w:t>bày</w:t>
      </w:r>
      <w:proofErr w:type="spellEnd"/>
      <w:r w:rsidR="003F7C3E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b/>
          <w:spacing w:val="-4"/>
          <w:sz w:val="28"/>
          <w:szCs w:val="28"/>
        </w:rPr>
        <w:t>trên</w:t>
      </w:r>
      <w:proofErr w:type="spellEnd"/>
      <w:r w:rsidR="003F7C3E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b/>
          <w:spacing w:val="-4"/>
          <w:sz w:val="28"/>
          <w:szCs w:val="28"/>
        </w:rPr>
        <w:t>nhãn</w:t>
      </w:r>
      <w:proofErr w:type="spellEnd"/>
      <w:r w:rsidR="003F7C3E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b/>
          <w:spacing w:val="-4"/>
          <w:sz w:val="28"/>
          <w:szCs w:val="28"/>
        </w:rPr>
        <w:t>hàng</w:t>
      </w:r>
      <w:proofErr w:type="spellEnd"/>
      <w:r w:rsidR="003F7C3E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3F7C3E" w:rsidRPr="001467F2">
        <w:rPr>
          <w:b/>
          <w:spacing w:val="-4"/>
          <w:sz w:val="28"/>
          <w:szCs w:val="28"/>
        </w:rPr>
        <w:t>hóa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quy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định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tại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khoản</w:t>
      </w:r>
      <w:proofErr w:type="spellEnd"/>
      <w:r w:rsidRPr="001467F2">
        <w:rPr>
          <w:b/>
          <w:spacing w:val="-4"/>
          <w:sz w:val="28"/>
          <w:szCs w:val="28"/>
        </w:rPr>
        <w:t xml:space="preserve"> 2 </w:t>
      </w:r>
      <w:proofErr w:type="spellStart"/>
      <w:r w:rsidRPr="001467F2">
        <w:rPr>
          <w:b/>
          <w:spacing w:val="-4"/>
          <w:sz w:val="28"/>
          <w:szCs w:val="28"/>
        </w:rPr>
        <w:t>Điều</w:t>
      </w:r>
      <w:proofErr w:type="spellEnd"/>
      <w:r w:rsidRPr="001467F2">
        <w:rPr>
          <w:b/>
          <w:spacing w:val="-4"/>
          <w:sz w:val="28"/>
          <w:szCs w:val="28"/>
        </w:rPr>
        <w:t xml:space="preserve"> 7 </w:t>
      </w:r>
      <w:proofErr w:type="spellStart"/>
      <w:r w:rsidRPr="001467F2">
        <w:rPr>
          <w:b/>
          <w:spacing w:val="-4"/>
          <w:sz w:val="28"/>
          <w:szCs w:val="28"/>
        </w:rPr>
        <w:t>Nghị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định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số</w:t>
      </w:r>
      <w:proofErr w:type="spellEnd"/>
      <w:r w:rsidRPr="001467F2">
        <w:rPr>
          <w:b/>
          <w:spacing w:val="-4"/>
          <w:sz w:val="28"/>
          <w:szCs w:val="28"/>
        </w:rPr>
        <w:t xml:space="preserve"> 43/2017/NĐ-CP</w:t>
      </w:r>
    </w:p>
    <w:p w14:paraId="4149B451" w14:textId="77777777" w:rsidR="006B5561" w:rsidRPr="001467F2" w:rsidRDefault="004C5BE6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 xml:space="preserve">1. </w:t>
      </w:r>
      <w:proofErr w:type="spellStart"/>
      <w:r w:rsidR="006262B3" w:rsidRPr="001467F2">
        <w:rPr>
          <w:spacing w:val="-4"/>
          <w:sz w:val="28"/>
          <w:szCs w:val="28"/>
        </w:rPr>
        <w:t>Không</w:t>
      </w:r>
      <w:proofErr w:type="spellEnd"/>
      <w:r w:rsidR="006262B3" w:rsidRPr="001467F2">
        <w:rPr>
          <w:spacing w:val="-4"/>
          <w:sz w:val="28"/>
          <w:szCs w:val="28"/>
        </w:rPr>
        <w:t xml:space="preserve"> </w:t>
      </w:r>
      <w:proofErr w:type="spellStart"/>
      <w:r w:rsidR="006262B3" w:rsidRPr="001467F2">
        <w:rPr>
          <w:spacing w:val="-4"/>
          <w:sz w:val="28"/>
          <w:szCs w:val="28"/>
        </w:rPr>
        <w:t>bắt</w:t>
      </w:r>
      <w:proofErr w:type="spellEnd"/>
      <w:r w:rsidR="006262B3" w:rsidRPr="001467F2">
        <w:rPr>
          <w:spacing w:val="-4"/>
          <w:sz w:val="28"/>
          <w:szCs w:val="28"/>
        </w:rPr>
        <w:t xml:space="preserve"> </w:t>
      </w:r>
      <w:proofErr w:type="spellStart"/>
      <w:r w:rsidR="006262B3" w:rsidRPr="001467F2">
        <w:rPr>
          <w:spacing w:val="-4"/>
          <w:sz w:val="28"/>
          <w:szCs w:val="28"/>
        </w:rPr>
        <w:t>buộc</w:t>
      </w:r>
      <w:proofErr w:type="spellEnd"/>
      <w:r w:rsidR="006262B3" w:rsidRPr="001467F2">
        <w:rPr>
          <w:spacing w:val="-4"/>
          <w:sz w:val="28"/>
          <w:szCs w:val="28"/>
        </w:rPr>
        <w:t xml:space="preserve"> </w:t>
      </w:r>
      <w:proofErr w:type="spellStart"/>
      <w:r w:rsidR="006262B3" w:rsidRPr="001467F2">
        <w:rPr>
          <w:spacing w:val="-4"/>
          <w:sz w:val="28"/>
          <w:szCs w:val="28"/>
        </w:rPr>
        <w:t>phải</w:t>
      </w:r>
      <w:proofErr w:type="spellEnd"/>
      <w:r w:rsidR="006262B3" w:rsidRPr="001467F2">
        <w:rPr>
          <w:spacing w:val="-4"/>
          <w:sz w:val="28"/>
          <w:szCs w:val="28"/>
        </w:rPr>
        <w:t xml:space="preserve"> </w:t>
      </w:r>
      <w:proofErr w:type="spellStart"/>
      <w:r w:rsidR="006262B3" w:rsidRPr="001467F2">
        <w:rPr>
          <w:spacing w:val="-4"/>
          <w:sz w:val="28"/>
          <w:szCs w:val="28"/>
        </w:rPr>
        <w:t>dịch</w:t>
      </w:r>
      <w:proofErr w:type="spellEnd"/>
      <w:r w:rsidR="006262B3" w:rsidRPr="001467F2">
        <w:rPr>
          <w:spacing w:val="-4"/>
          <w:sz w:val="28"/>
          <w:szCs w:val="28"/>
        </w:rPr>
        <w:t xml:space="preserve"> </w:t>
      </w:r>
      <w:proofErr w:type="spellStart"/>
      <w:r w:rsidR="006262B3" w:rsidRPr="001467F2">
        <w:rPr>
          <w:spacing w:val="-4"/>
          <w:sz w:val="28"/>
          <w:szCs w:val="28"/>
        </w:rPr>
        <w:t>tất</w:t>
      </w:r>
      <w:proofErr w:type="spellEnd"/>
      <w:r w:rsidR="006262B3" w:rsidRPr="001467F2">
        <w:rPr>
          <w:spacing w:val="-4"/>
          <w:sz w:val="28"/>
          <w:szCs w:val="28"/>
        </w:rPr>
        <w:t xml:space="preserve"> </w:t>
      </w:r>
      <w:proofErr w:type="spellStart"/>
      <w:r w:rsidR="006262B3" w:rsidRPr="001467F2">
        <w:rPr>
          <w:spacing w:val="-4"/>
          <w:sz w:val="28"/>
          <w:szCs w:val="28"/>
        </w:rPr>
        <w:t>cả</w:t>
      </w:r>
      <w:proofErr w:type="spellEnd"/>
      <w:r w:rsidR="006262B3" w:rsidRPr="001467F2">
        <w:rPr>
          <w:spacing w:val="-4"/>
          <w:sz w:val="28"/>
          <w:szCs w:val="28"/>
        </w:rPr>
        <w:t xml:space="preserve"> </w:t>
      </w:r>
      <w:proofErr w:type="spellStart"/>
      <w:r w:rsidR="006262B3" w:rsidRPr="001467F2">
        <w:rPr>
          <w:spacing w:val="-4"/>
          <w:sz w:val="28"/>
          <w:szCs w:val="28"/>
        </w:rPr>
        <w:t>các</w:t>
      </w:r>
      <w:proofErr w:type="spellEnd"/>
      <w:r w:rsidR="006262B3" w:rsidRPr="001467F2">
        <w:rPr>
          <w:spacing w:val="-4"/>
          <w:sz w:val="28"/>
          <w:szCs w:val="28"/>
        </w:rPr>
        <w:t xml:space="preserve"> </w:t>
      </w:r>
      <w:proofErr w:type="spellStart"/>
      <w:r w:rsidR="006262B3" w:rsidRPr="001467F2">
        <w:rPr>
          <w:spacing w:val="-4"/>
          <w:sz w:val="28"/>
          <w:szCs w:val="28"/>
        </w:rPr>
        <w:t>nội</w:t>
      </w:r>
      <w:proofErr w:type="spellEnd"/>
      <w:r w:rsidR="006262B3" w:rsidRPr="001467F2">
        <w:rPr>
          <w:spacing w:val="-4"/>
          <w:sz w:val="28"/>
          <w:szCs w:val="28"/>
        </w:rPr>
        <w:t xml:space="preserve"> dung </w:t>
      </w:r>
      <w:proofErr w:type="spellStart"/>
      <w:r w:rsidR="006262B3" w:rsidRPr="001467F2">
        <w:rPr>
          <w:spacing w:val="-4"/>
          <w:sz w:val="28"/>
          <w:szCs w:val="28"/>
        </w:rPr>
        <w:t>bằng</w:t>
      </w:r>
      <w:proofErr w:type="spellEnd"/>
      <w:r w:rsidR="006262B3" w:rsidRPr="001467F2">
        <w:rPr>
          <w:spacing w:val="-4"/>
          <w:sz w:val="28"/>
          <w:szCs w:val="28"/>
        </w:rPr>
        <w:t xml:space="preserve"> </w:t>
      </w:r>
      <w:proofErr w:type="spellStart"/>
      <w:r w:rsidR="006262B3" w:rsidRPr="001467F2">
        <w:rPr>
          <w:spacing w:val="-4"/>
          <w:sz w:val="28"/>
          <w:szCs w:val="28"/>
        </w:rPr>
        <w:t>tiếng</w:t>
      </w:r>
      <w:proofErr w:type="spellEnd"/>
      <w:r w:rsidR="006262B3" w:rsidRPr="001467F2">
        <w:rPr>
          <w:spacing w:val="-4"/>
          <w:sz w:val="28"/>
          <w:szCs w:val="28"/>
        </w:rPr>
        <w:t xml:space="preserve"> </w:t>
      </w:r>
      <w:proofErr w:type="spellStart"/>
      <w:r w:rsidR="006262B3" w:rsidRPr="001467F2">
        <w:rPr>
          <w:spacing w:val="-4"/>
          <w:sz w:val="28"/>
          <w:szCs w:val="28"/>
        </w:rPr>
        <w:t>Việt</w:t>
      </w:r>
      <w:proofErr w:type="spellEnd"/>
      <w:r w:rsidR="006262B3" w:rsidRPr="001467F2">
        <w:rPr>
          <w:spacing w:val="-4"/>
          <w:sz w:val="28"/>
          <w:szCs w:val="28"/>
        </w:rPr>
        <w:t xml:space="preserve"> ra </w:t>
      </w:r>
      <w:proofErr w:type="spellStart"/>
      <w:r w:rsidR="006262B3" w:rsidRPr="001467F2">
        <w:rPr>
          <w:spacing w:val="-4"/>
          <w:sz w:val="28"/>
          <w:szCs w:val="28"/>
        </w:rPr>
        <w:t>ngôn</w:t>
      </w:r>
      <w:proofErr w:type="spellEnd"/>
      <w:r w:rsidR="006262B3" w:rsidRPr="001467F2">
        <w:rPr>
          <w:spacing w:val="-4"/>
          <w:sz w:val="28"/>
          <w:szCs w:val="28"/>
        </w:rPr>
        <w:t xml:space="preserve"> </w:t>
      </w:r>
      <w:proofErr w:type="spellStart"/>
      <w:r w:rsidR="006262B3" w:rsidRPr="001467F2">
        <w:rPr>
          <w:spacing w:val="-4"/>
          <w:sz w:val="28"/>
          <w:szCs w:val="28"/>
        </w:rPr>
        <w:t>ngữ</w:t>
      </w:r>
      <w:proofErr w:type="spellEnd"/>
      <w:r w:rsidR="006262B3" w:rsidRPr="001467F2">
        <w:rPr>
          <w:spacing w:val="-4"/>
          <w:sz w:val="28"/>
          <w:szCs w:val="28"/>
        </w:rPr>
        <w:t xml:space="preserve"> </w:t>
      </w:r>
      <w:proofErr w:type="spellStart"/>
      <w:r w:rsidR="006262B3" w:rsidRPr="001467F2">
        <w:rPr>
          <w:spacing w:val="-4"/>
          <w:sz w:val="28"/>
          <w:szCs w:val="28"/>
        </w:rPr>
        <w:t>khác</w:t>
      </w:r>
      <w:proofErr w:type="spellEnd"/>
      <w:r w:rsidR="000E10B1" w:rsidRPr="001467F2">
        <w:rPr>
          <w:spacing w:val="-4"/>
          <w:sz w:val="28"/>
          <w:szCs w:val="28"/>
        </w:rPr>
        <w:t>.</w:t>
      </w:r>
      <w:r w:rsidR="006262B3" w:rsidRPr="001467F2">
        <w:rPr>
          <w:spacing w:val="-4"/>
          <w:sz w:val="28"/>
          <w:szCs w:val="28"/>
        </w:rPr>
        <w:t xml:space="preserve"> </w:t>
      </w:r>
      <w:proofErr w:type="spellStart"/>
      <w:r w:rsidR="000E10B1" w:rsidRPr="001467F2">
        <w:rPr>
          <w:spacing w:val="-4"/>
          <w:sz w:val="28"/>
          <w:szCs w:val="28"/>
        </w:rPr>
        <w:t>N</w:t>
      </w:r>
      <w:r w:rsidR="00522826" w:rsidRPr="001467F2">
        <w:rPr>
          <w:spacing w:val="-4"/>
          <w:sz w:val="28"/>
          <w:szCs w:val="28"/>
        </w:rPr>
        <w:t>ếu</w:t>
      </w:r>
      <w:proofErr w:type="spellEnd"/>
      <w:r w:rsidR="00522826" w:rsidRPr="001467F2">
        <w:rPr>
          <w:spacing w:val="-4"/>
          <w:sz w:val="28"/>
          <w:szCs w:val="28"/>
        </w:rPr>
        <w:t xml:space="preserve"> </w:t>
      </w:r>
      <w:proofErr w:type="spellStart"/>
      <w:r w:rsidR="00522826" w:rsidRPr="001467F2">
        <w:rPr>
          <w:spacing w:val="-4"/>
          <w:sz w:val="28"/>
          <w:szCs w:val="28"/>
        </w:rPr>
        <w:t>dịch</w:t>
      </w:r>
      <w:proofErr w:type="spellEnd"/>
      <w:r w:rsidR="00522826" w:rsidRPr="001467F2">
        <w:rPr>
          <w:spacing w:val="-4"/>
          <w:sz w:val="28"/>
          <w:szCs w:val="28"/>
        </w:rPr>
        <w:t xml:space="preserve"> ra </w:t>
      </w:r>
      <w:proofErr w:type="spellStart"/>
      <w:r w:rsidR="00522826" w:rsidRPr="001467F2">
        <w:rPr>
          <w:spacing w:val="-4"/>
          <w:sz w:val="28"/>
          <w:szCs w:val="28"/>
        </w:rPr>
        <w:t>ngôn</w:t>
      </w:r>
      <w:proofErr w:type="spellEnd"/>
      <w:r w:rsidR="00522826" w:rsidRPr="001467F2">
        <w:rPr>
          <w:spacing w:val="-4"/>
          <w:sz w:val="28"/>
          <w:szCs w:val="28"/>
        </w:rPr>
        <w:t xml:space="preserve"> </w:t>
      </w:r>
      <w:proofErr w:type="spellStart"/>
      <w:r w:rsidR="00522826" w:rsidRPr="001467F2">
        <w:rPr>
          <w:spacing w:val="-4"/>
          <w:sz w:val="28"/>
          <w:szCs w:val="28"/>
        </w:rPr>
        <w:t>ngữ</w:t>
      </w:r>
      <w:proofErr w:type="spellEnd"/>
      <w:r w:rsidR="00522826" w:rsidRPr="001467F2">
        <w:rPr>
          <w:spacing w:val="-4"/>
          <w:sz w:val="28"/>
          <w:szCs w:val="28"/>
        </w:rPr>
        <w:t xml:space="preserve"> </w:t>
      </w:r>
      <w:proofErr w:type="spellStart"/>
      <w:r w:rsidR="00522826" w:rsidRPr="001467F2">
        <w:rPr>
          <w:spacing w:val="-4"/>
          <w:sz w:val="28"/>
          <w:szCs w:val="28"/>
        </w:rPr>
        <w:t>khác</w:t>
      </w:r>
      <w:proofErr w:type="spellEnd"/>
      <w:r w:rsidR="00522826" w:rsidRPr="001467F2">
        <w:rPr>
          <w:spacing w:val="-4"/>
          <w:sz w:val="28"/>
          <w:szCs w:val="28"/>
        </w:rPr>
        <w:t xml:space="preserve"> </w:t>
      </w:r>
      <w:proofErr w:type="spellStart"/>
      <w:r w:rsidR="00522826" w:rsidRPr="001467F2">
        <w:rPr>
          <w:spacing w:val="-4"/>
          <w:sz w:val="28"/>
          <w:szCs w:val="28"/>
        </w:rPr>
        <w:t>thì</w:t>
      </w:r>
      <w:proofErr w:type="spellEnd"/>
      <w:r w:rsidR="00522826" w:rsidRPr="001467F2">
        <w:rPr>
          <w:spacing w:val="-4"/>
          <w:sz w:val="28"/>
          <w:szCs w:val="28"/>
        </w:rPr>
        <w:t xml:space="preserve"> </w:t>
      </w:r>
      <w:proofErr w:type="spellStart"/>
      <w:r w:rsidR="00130E8C" w:rsidRPr="001467F2">
        <w:rPr>
          <w:spacing w:val="-4"/>
          <w:sz w:val="28"/>
          <w:szCs w:val="28"/>
        </w:rPr>
        <w:t>nội</w:t>
      </w:r>
      <w:proofErr w:type="spellEnd"/>
      <w:r w:rsidR="00130E8C" w:rsidRPr="001467F2">
        <w:rPr>
          <w:spacing w:val="-4"/>
          <w:sz w:val="28"/>
          <w:szCs w:val="28"/>
        </w:rPr>
        <w:t xml:space="preserve"> dung </w:t>
      </w:r>
      <w:proofErr w:type="spellStart"/>
      <w:r w:rsidR="00130E8C" w:rsidRPr="001467F2">
        <w:rPr>
          <w:spacing w:val="-4"/>
          <w:sz w:val="28"/>
          <w:szCs w:val="28"/>
        </w:rPr>
        <w:t>ngôn</w:t>
      </w:r>
      <w:proofErr w:type="spellEnd"/>
      <w:r w:rsidR="00130E8C" w:rsidRPr="001467F2">
        <w:rPr>
          <w:spacing w:val="-4"/>
          <w:sz w:val="28"/>
          <w:szCs w:val="28"/>
        </w:rPr>
        <w:t xml:space="preserve"> </w:t>
      </w:r>
      <w:proofErr w:type="spellStart"/>
      <w:r w:rsidR="00130E8C" w:rsidRPr="001467F2">
        <w:rPr>
          <w:spacing w:val="-4"/>
          <w:sz w:val="28"/>
          <w:szCs w:val="28"/>
        </w:rPr>
        <w:t>ngữ</w:t>
      </w:r>
      <w:proofErr w:type="spellEnd"/>
      <w:r w:rsidR="00130E8C" w:rsidRPr="001467F2">
        <w:rPr>
          <w:spacing w:val="-4"/>
          <w:sz w:val="28"/>
          <w:szCs w:val="28"/>
        </w:rPr>
        <w:t xml:space="preserve"> </w:t>
      </w:r>
      <w:proofErr w:type="spellStart"/>
      <w:r w:rsidR="00130E8C" w:rsidRPr="001467F2">
        <w:rPr>
          <w:spacing w:val="-4"/>
          <w:sz w:val="28"/>
          <w:szCs w:val="28"/>
        </w:rPr>
        <w:t>khác</w:t>
      </w:r>
      <w:proofErr w:type="spellEnd"/>
      <w:r w:rsidR="00130E8C" w:rsidRPr="001467F2">
        <w:rPr>
          <w:spacing w:val="-4"/>
          <w:sz w:val="28"/>
          <w:szCs w:val="28"/>
        </w:rPr>
        <w:t xml:space="preserve"> </w:t>
      </w:r>
      <w:proofErr w:type="spellStart"/>
      <w:r w:rsidR="00522826" w:rsidRPr="001467F2">
        <w:rPr>
          <w:spacing w:val="-4"/>
          <w:sz w:val="28"/>
          <w:szCs w:val="28"/>
        </w:rPr>
        <w:t>phải</w:t>
      </w:r>
      <w:proofErr w:type="spellEnd"/>
      <w:r w:rsidR="00522826" w:rsidRPr="001467F2">
        <w:rPr>
          <w:spacing w:val="-4"/>
          <w:sz w:val="28"/>
          <w:szCs w:val="28"/>
        </w:rPr>
        <w:t xml:space="preserve"> </w:t>
      </w:r>
      <w:proofErr w:type="spellStart"/>
      <w:r w:rsidR="00522826" w:rsidRPr="001467F2">
        <w:rPr>
          <w:spacing w:val="-4"/>
          <w:sz w:val="28"/>
          <w:szCs w:val="28"/>
        </w:rPr>
        <w:t>tương</w:t>
      </w:r>
      <w:proofErr w:type="spellEnd"/>
      <w:r w:rsidR="00522826" w:rsidRPr="001467F2">
        <w:rPr>
          <w:spacing w:val="-4"/>
          <w:sz w:val="28"/>
          <w:szCs w:val="28"/>
        </w:rPr>
        <w:t xml:space="preserve"> </w:t>
      </w:r>
      <w:proofErr w:type="spellStart"/>
      <w:r w:rsidR="00522826" w:rsidRPr="001467F2">
        <w:rPr>
          <w:spacing w:val="-4"/>
          <w:sz w:val="28"/>
          <w:szCs w:val="28"/>
        </w:rPr>
        <w:t>ứng</w:t>
      </w:r>
      <w:proofErr w:type="spellEnd"/>
      <w:r w:rsidR="00130E8C" w:rsidRPr="001467F2">
        <w:rPr>
          <w:spacing w:val="-4"/>
          <w:sz w:val="28"/>
          <w:szCs w:val="28"/>
        </w:rPr>
        <w:t xml:space="preserve"> </w:t>
      </w:r>
      <w:proofErr w:type="spellStart"/>
      <w:r w:rsidR="00130E8C" w:rsidRPr="001467F2">
        <w:rPr>
          <w:spacing w:val="-4"/>
          <w:sz w:val="28"/>
          <w:szCs w:val="28"/>
        </w:rPr>
        <w:t>với</w:t>
      </w:r>
      <w:proofErr w:type="spellEnd"/>
      <w:r w:rsidR="00130E8C" w:rsidRPr="001467F2">
        <w:rPr>
          <w:spacing w:val="-4"/>
          <w:sz w:val="28"/>
          <w:szCs w:val="28"/>
        </w:rPr>
        <w:t xml:space="preserve"> </w:t>
      </w:r>
      <w:proofErr w:type="spellStart"/>
      <w:r w:rsidR="00130E8C" w:rsidRPr="001467F2">
        <w:rPr>
          <w:spacing w:val="-4"/>
          <w:sz w:val="28"/>
          <w:szCs w:val="28"/>
        </w:rPr>
        <w:t>nội</w:t>
      </w:r>
      <w:proofErr w:type="spellEnd"/>
      <w:r w:rsidR="00130E8C" w:rsidRPr="001467F2">
        <w:rPr>
          <w:spacing w:val="-4"/>
          <w:sz w:val="28"/>
          <w:szCs w:val="28"/>
        </w:rPr>
        <w:t xml:space="preserve"> dung </w:t>
      </w:r>
      <w:proofErr w:type="spellStart"/>
      <w:r w:rsidR="00130E8C" w:rsidRPr="001467F2">
        <w:rPr>
          <w:spacing w:val="-4"/>
          <w:sz w:val="28"/>
          <w:szCs w:val="28"/>
        </w:rPr>
        <w:t>tiếng</w:t>
      </w:r>
      <w:proofErr w:type="spellEnd"/>
      <w:r w:rsidR="00130E8C" w:rsidRPr="001467F2">
        <w:rPr>
          <w:spacing w:val="-4"/>
          <w:sz w:val="28"/>
          <w:szCs w:val="28"/>
        </w:rPr>
        <w:t xml:space="preserve"> </w:t>
      </w:r>
      <w:proofErr w:type="spellStart"/>
      <w:r w:rsidR="00130E8C" w:rsidRPr="001467F2">
        <w:rPr>
          <w:spacing w:val="-4"/>
          <w:sz w:val="28"/>
          <w:szCs w:val="28"/>
        </w:rPr>
        <w:t>Việt</w:t>
      </w:r>
      <w:proofErr w:type="spellEnd"/>
      <w:r w:rsidR="00522826" w:rsidRPr="001467F2">
        <w:rPr>
          <w:spacing w:val="-4"/>
          <w:sz w:val="28"/>
          <w:szCs w:val="28"/>
        </w:rPr>
        <w:t xml:space="preserve">. </w:t>
      </w:r>
    </w:p>
    <w:p w14:paraId="43975E0B" w14:textId="77777777" w:rsidR="003F7C3E" w:rsidRPr="001467F2" w:rsidRDefault="00426B40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spellStart"/>
      <w:r w:rsidRPr="001467F2">
        <w:rPr>
          <w:spacing w:val="-4"/>
          <w:sz w:val="28"/>
          <w:szCs w:val="28"/>
        </w:rPr>
        <w:t>Những</w:t>
      </w:r>
      <w:proofErr w:type="spellEnd"/>
      <w:r w:rsidR="00522826" w:rsidRPr="001467F2">
        <w:rPr>
          <w:spacing w:val="-4"/>
          <w:sz w:val="28"/>
          <w:szCs w:val="28"/>
        </w:rPr>
        <w:t xml:space="preserve"> </w:t>
      </w:r>
      <w:proofErr w:type="spellStart"/>
      <w:r w:rsidR="00522826" w:rsidRPr="001467F2">
        <w:rPr>
          <w:spacing w:val="-4"/>
          <w:sz w:val="28"/>
          <w:szCs w:val="28"/>
        </w:rPr>
        <w:t>nội</w:t>
      </w:r>
      <w:proofErr w:type="spellEnd"/>
      <w:r w:rsidR="00522826" w:rsidRPr="001467F2">
        <w:rPr>
          <w:spacing w:val="-4"/>
          <w:sz w:val="28"/>
          <w:szCs w:val="28"/>
        </w:rPr>
        <w:t xml:space="preserve"> dung</w:t>
      </w:r>
      <w:r w:rsidR="008F2B59" w:rsidRPr="001467F2">
        <w:rPr>
          <w:spacing w:val="-4"/>
          <w:sz w:val="28"/>
          <w:szCs w:val="28"/>
        </w:rPr>
        <w:t xml:space="preserve"> </w:t>
      </w:r>
      <w:proofErr w:type="spellStart"/>
      <w:r w:rsidR="008F2B59" w:rsidRPr="001467F2">
        <w:rPr>
          <w:spacing w:val="-4"/>
          <w:sz w:val="28"/>
          <w:szCs w:val="28"/>
        </w:rPr>
        <w:t>không</w:t>
      </w:r>
      <w:proofErr w:type="spellEnd"/>
      <w:r w:rsidR="008F2B59" w:rsidRPr="001467F2">
        <w:rPr>
          <w:spacing w:val="-4"/>
          <w:sz w:val="28"/>
          <w:szCs w:val="28"/>
        </w:rPr>
        <w:t xml:space="preserve"> </w:t>
      </w:r>
      <w:proofErr w:type="spellStart"/>
      <w:r w:rsidR="008F2B59" w:rsidRPr="001467F2">
        <w:rPr>
          <w:spacing w:val="-4"/>
          <w:sz w:val="28"/>
          <w:szCs w:val="28"/>
        </w:rPr>
        <w:t>phải</w:t>
      </w:r>
      <w:proofErr w:type="spellEnd"/>
      <w:r w:rsidR="008F2B59" w:rsidRPr="001467F2">
        <w:rPr>
          <w:spacing w:val="-4"/>
          <w:sz w:val="28"/>
          <w:szCs w:val="28"/>
        </w:rPr>
        <w:t xml:space="preserve"> </w:t>
      </w:r>
      <w:proofErr w:type="spellStart"/>
      <w:r w:rsidR="008F2B59" w:rsidRPr="001467F2">
        <w:rPr>
          <w:spacing w:val="-4"/>
          <w:sz w:val="28"/>
          <w:szCs w:val="28"/>
        </w:rPr>
        <w:t>nội</w:t>
      </w:r>
      <w:proofErr w:type="spellEnd"/>
      <w:r w:rsidR="008F2B59" w:rsidRPr="001467F2">
        <w:rPr>
          <w:spacing w:val="-4"/>
          <w:sz w:val="28"/>
          <w:szCs w:val="28"/>
        </w:rPr>
        <w:t xml:space="preserve"> dung </w:t>
      </w:r>
      <w:proofErr w:type="spellStart"/>
      <w:r w:rsidR="008F2B59" w:rsidRPr="001467F2">
        <w:rPr>
          <w:spacing w:val="-4"/>
          <w:sz w:val="28"/>
          <w:szCs w:val="28"/>
        </w:rPr>
        <w:t>bắt</w:t>
      </w:r>
      <w:proofErr w:type="spellEnd"/>
      <w:r w:rsidR="008F2B59" w:rsidRPr="001467F2">
        <w:rPr>
          <w:spacing w:val="-4"/>
          <w:sz w:val="28"/>
          <w:szCs w:val="28"/>
        </w:rPr>
        <w:t xml:space="preserve"> </w:t>
      </w:r>
      <w:proofErr w:type="spellStart"/>
      <w:r w:rsidR="008F2B59" w:rsidRPr="001467F2">
        <w:rPr>
          <w:spacing w:val="-4"/>
          <w:sz w:val="28"/>
          <w:szCs w:val="28"/>
        </w:rPr>
        <w:t>buộc</w:t>
      </w:r>
      <w:proofErr w:type="spellEnd"/>
      <w:r w:rsidR="00522826" w:rsidRPr="001467F2">
        <w:rPr>
          <w:spacing w:val="-4"/>
          <w:sz w:val="28"/>
          <w:szCs w:val="28"/>
        </w:rPr>
        <w:t xml:space="preserve"> </w:t>
      </w:r>
      <w:proofErr w:type="spellStart"/>
      <w:r w:rsidR="004359A8" w:rsidRPr="001467F2">
        <w:rPr>
          <w:spacing w:val="-4"/>
          <w:sz w:val="28"/>
          <w:szCs w:val="28"/>
        </w:rPr>
        <w:t>được</w:t>
      </w:r>
      <w:proofErr w:type="spellEnd"/>
      <w:r w:rsidR="004359A8" w:rsidRPr="001467F2">
        <w:rPr>
          <w:spacing w:val="-4"/>
          <w:sz w:val="28"/>
          <w:szCs w:val="28"/>
        </w:rPr>
        <w:t xml:space="preserve"> </w:t>
      </w:r>
      <w:proofErr w:type="spellStart"/>
      <w:r w:rsidR="004359A8" w:rsidRPr="001467F2">
        <w:rPr>
          <w:spacing w:val="-4"/>
          <w:sz w:val="28"/>
          <w:szCs w:val="28"/>
        </w:rPr>
        <w:t>thể</w:t>
      </w:r>
      <w:proofErr w:type="spellEnd"/>
      <w:r w:rsidR="004359A8" w:rsidRPr="001467F2">
        <w:rPr>
          <w:spacing w:val="-4"/>
          <w:sz w:val="28"/>
          <w:szCs w:val="28"/>
        </w:rPr>
        <w:t xml:space="preserve"> </w:t>
      </w:r>
      <w:proofErr w:type="spellStart"/>
      <w:r w:rsidR="004359A8" w:rsidRPr="001467F2">
        <w:rPr>
          <w:spacing w:val="-4"/>
          <w:sz w:val="28"/>
          <w:szCs w:val="28"/>
        </w:rPr>
        <w:t>hiện</w:t>
      </w:r>
      <w:proofErr w:type="spellEnd"/>
      <w:r w:rsidR="004359A8" w:rsidRPr="001467F2">
        <w:rPr>
          <w:spacing w:val="-4"/>
          <w:sz w:val="28"/>
          <w:szCs w:val="28"/>
        </w:rPr>
        <w:t xml:space="preserve"> </w:t>
      </w:r>
      <w:proofErr w:type="spellStart"/>
      <w:r w:rsidR="00522826" w:rsidRPr="001467F2">
        <w:rPr>
          <w:spacing w:val="-4"/>
          <w:sz w:val="28"/>
          <w:szCs w:val="28"/>
        </w:rPr>
        <w:t>bằng</w:t>
      </w:r>
      <w:proofErr w:type="spellEnd"/>
      <w:r w:rsidR="00522826" w:rsidRPr="001467F2">
        <w:rPr>
          <w:spacing w:val="-4"/>
          <w:sz w:val="28"/>
          <w:szCs w:val="28"/>
        </w:rPr>
        <w:t xml:space="preserve"> </w:t>
      </w:r>
      <w:proofErr w:type="spellStart"/>
      <w:r w:rsidR="00522826" w:rsidRPr="001467F2">
        <w:rPr>
          <w:spacing w:val="-4"/>
          <w:sz w:val="28"/>
          <w:szCs w:val="28"/>
        </w:rPr>
        <w:t>ngôn</w:t>
      </w:r>
      <w:proofErr w:type="spellEnd"/>
      <w:r w:rsidR="00522826" w:rsidRPr="001467F2">
        <w:rPr>
          <w:spacing w:val="-4"/>
          <w:sz w:val="28"/>
          <w:szCs w:val="28"/>
        </w:rPr>
        <w:t xml:space="preserve"> </w:t>
      </w:r>
      <w:proofErr w:type="spellStart"/>
      <w:r w:rsidR="00522826" w:rsidRPr="001467F2">
        <w:rPr>
          <w:spacing w:val="-4"/>
          <w:sz w:val="28"/>
          <w:szCs w:val="28"/>
        </w:rPr>
        <w:t>ngữ</w:t>
      </w:r>
      <w:proofErr w:type="spellEnd"/>
      <w:r w:rsidR="00522826" w:rsidRPr="001467F2">
        <w:rPr>
          <w:spacing w:val="-4"/>
          <w:sz w:val="28"/>
          <w:szCs w:val="28"/>
        </w:rPr>
        <w:t xml:space="preserve"> </w:t>
      </w:r>
      <w:proofErr w:type="spellStart"/>
      <w:r w:rsidR="00522826" w:rsidRPr="001467F2">
        <w:rPr>
          <w:spacing w:val="-4"/>
          <w:sz w:val="28"/>
          <w:szCs w:val="28"/>
        </w:rPr>
        <w:t>khác</w:t>
      </w:r>
      <w:proofErr w:type="spellEnd"/>
      <w:r w:rsidR="0052282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không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được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làm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hiểu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sai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lệch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bản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chất</w:t>
      </w:r>
      <w:proofErr w:type="spellEnd"/>
      <w:r w:rsidR="00B72616" w:rsidRPr="001467F2">
        <w:rPr>
          <w:spacing w:val="-4"/>
          <w:sz w:val="28"/>
          <w:szCs w:val="28"/>
        </w:rPr>
        <w:t xml:space="preserve">, </w:t>
      </w:r>
      <w:proofErr w:type="spellStart"/>
      <w:r w:rsidR="00B72616" w:rsidRPr="001467F2">
        <w:rPr>
          <w:spacing w:val="-4"/>
          <w:sz w:val="28"/>
          <w:szCs w:val="28"/>
        </w:rPr>
        <w:t>công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dụng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của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hàng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hóa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và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không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được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làm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hiểu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sai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nội</w:t>
      </w:r>
      <w:proofErr w:type="spellEnd"/>
      <w:r w:rsidR="00B72616" w:rsidRPr="001467F2">
        <w:rPr>
          <w:spacing w:val="-4"/>
          <w:sz w:val="28"/>
          <w:szCs w:val="28"/>
        </w:rPr>
        <w:t xml:space="preserve"> dung </w:t>
      </w:r>
      <w:proofErr w:type="spellStart"/>
      <w:r w:rsidR="00B72616" w:rsidRPr="001467F2">
        <w:rPr>
          <w:spacing w:val="-4"/>
          <w:sz w:val="28"/>
          <w:szCs w:val="28"/>
        </w:rPr>
        <w:t>khác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của</w:t>
      </w:r>
      <w:proofErr w:type="spellEnd"/>
      <w:r w:rsidR="00B72616" w:rsidRPr="001467F2">
        <w:rPr>
          <w:spacing w:val="-4"/>
          <w:sz w:val="28"/>
          <w:szCs w:val="28"/>
        </w:rPr>
        <w:t xml:space="preserve"> </w:t>
      </w:r>
      <w:proofErr w:type="spellStart"/>
      <w:r w:rsidR="00B72616" w:rsidRPr="001467F2">
        <w:rPr>
          <w:spacing w:val="-4"/>
          <w:sz w:val="28"/>
          <w:szCs w:val="28"/>
        </w:rPr>
        <w:t>nhãn</w:t>
      </w:r>
      <w:proofErr w:type="spellEnd"/>
      <w:r w:rsidR="00B72616" w:rsidRPr="001467F2">
        <w:rPr>
          <w:spacing w:val="-4"/>
          <w:sz w:val="28"/>
          <w:szCs w:val="28"/>
        </w:rPr>
        <w:t>.</w:t>
      </w:r>
    </w:p>
    <w:p w14:paraId="20FFA4F0" w14:textId="77777777" w:rsidR="000E4982" w:rsidRDefault="004C5BE6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 xml:space="preserve">2. </w:t>
      </w:r>
      <w:proofErr w:type="spellStart"/>
      <w:r w:rsidR="000E4982" w:rsidRPr="001467F2">
        <w:rPr>
          <w:spacing w:val="-4"/>
          <w:sz w:val="28"/>
          <w:szCs w:val="28"/>
        </w:rPr>
        <w:t>Trường</w:t>
      </w:r>
      <w:proofErr w:type="spellEnd"/>
      <w:r w:rsidR="000E4982" w:rsidRPr="001467F2">
        <w:rPr>
          <w:spacing w:val="-4"/>
          <w:sz w:val="28"/>
          <w:szCs w:val="28"/>
        </w:rPr>
        <w:t xml:space="preserve"> </w:t>
      </w:r>
      <w:proofErr w:type="spellStart"/>
      <w:r w:rsidR="000E4982" w:rsidRPr="001467F2">
        <w:rPr>
          <w:spacing w:val="-4"/>
          <w:sz w:val="28"/>
          <w:szCs w:val="28"/>
        </w:rPr>
        <w:t>hợp</w:t>
      </w:r>
      <w:proofErr w:type="spellEnd"/>
      <w:r w:rsidR="000E4982" w:rsidRPr="001467F2">
        <w:rPr>
          <w:spacing w:val="-4"/>
          <w:sz w:val="28"/>
          <w:szCs w:val="28"/>
        </w:rPr>
        <w:t xml:space="preserve"> </w:t>
      </w:r>
      <w:proofErr w:type="spellStart"/>
      <w:r w:rsidR="000E4982" w:rsidRPr="001467F2">
        <w:rPr>
          <w:spacing w:val="-4"/>
          <w:sz w:val="28"/>
          <w:szCs w:val="28"/>
        </w:rPr>
        <w:t>tên</w:t>
      </w:r>
      <w:proofErr w:type="spellEnd"/>
      <w:r w:rsidR="000E4982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quốc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tế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của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nước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hoặc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vùng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lãnh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thổ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không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thể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dịch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được</w:t>
      </w:r>
      <w:proofErr w:type="spellEnd"/>
      <w:r w:rsidR="00E84844" w:rsidRPr="001467F2">
        <w:rPr>
          <w:spacing w:val="-4"/>
          <w:sz w:val="28"/>
          <w:szCs w:val="28"/>
        </w:rPr>
        <w:t xml:space="preserve"> ra </w:t>
      </w:r>
      <w:proofErr w:type="spellStart"/>
      <w:r w:rsidR="00E84844" w:rsidRPr="001467F2">
        <w:rPr>
          <w:spacing w:val="-4"/>
          <w:sz w:val="28"/>
          <w:szCs w:val="28"/>
        </w:rPr>
        <w:t>tiếng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Việt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hoặc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dịch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được</w:t>
      </w:r>
      <w:proofErr w:type="spellEnd"/>
      <w:r w:rsidR="00E84844" w:rsidRPr="001467F2">
        <w:rPr>
          <w:spacing w:val="-4"/>
          <w:sz w:val="28"/>
          <w:szCs w:val="28"/>
        </w:rPr>
        <w:t xml:space="preserve"> ra </w:t>
      </w:r>
      <w:proofErr w:type="spellStart"/>
      <w:r w:rsidR="00E84844" w:rsidRPr="001467F2">
        <w:rPr>
          <w:spacing w:val="-4"/>
          <w:sz w:val="28"/>
          <w:szCs w:val="28"/>
        </w:rPr>
        <w:t>tiếng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Việt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nhưng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không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có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nghĩa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thì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được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phép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sử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dụng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tên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quốc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tế</w:t>
      </w:r>
      <w:proofErr w:type="spellEnd"/>
      <w:r w:rsidR="00E84844" w:rsidRPr="001467F2">
        <w:rPr>
          <w:spacing w:val="-4"/>
          <w:sz w:val="28"/>
          <w:szCs w:val="28"/>
        </w:rPr>
        <w:t xml:space="preserve"> </w:t>
      </w:r>
      <w:proofErr w:type="spellStart"/>
      <w:r w:rsidR="00E84844" w:rsidRPr="001467F2">
        <w:rPr>
          <w:spacing w:val="-4"/>
          <w:sz w:val="28"/>
          <w:szCs w:val="28"/>
        </w:rPr>
        <w:t>đó</w:t>
      </w:r>
      <w:proofErr w:type="spellEnd"/>
      <w:r w:rsidR="007F3B55" w:rsidRPr="001467F2">
        <w:rPr>
          <w:spacing w:val="-4"/>
          <w:sz w:val="28"/>
          <w:szCs w:val="28"/>
        </w:rPr>
        <w:t>.</w:t>
      </w:r>
    </w:p>
    <w:p w14:paraId="0A6755F8" w14:textId="77777777" w:rsidR="00C26521" w:rsidRPr="001467F2" w:rsidRDefault="00C26521" w:rsidP="001467F2">
      <w:pPr>
        <w:widowControl w:val="0"/>
        <w:spacing w:before="120" w:after="120"/>
        <w:ind w:firstLine="720"/>
        <w:jc w:val="both"/>
        <w:rPr>
          <w:spacing w:val="-4"/>
          <w:sz w:val="28"/>
          <w:szCs w:val="28"/>
        </w:rPr>
      </w:pPr>
    </w:p>
    <w:p w14:paraId="06BD184B" w14:textId="0FFEACB5" w:rsidR="00B932D0" w:rsidRPr="001467F2" w:rsidRDefault="00540755" w:rsidP="001467F2">
      <w:pPr>
        <w:widowControl w:val="0"/>
        <w:spacing w:before="120" w:after="120"/>
        <w:jc w:val="center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Chương</w:t>
      </w:r>
      <w:proofErr w:type="spellEnd"/>
      <w:r>
        <w:rPr>
          <w:b/>
          <w:spacing w:val="-4"/>
          <w:sz w:val="28"/>
          <w:szCs w:val="28"/>
        </w:rPr>
        <w:t xml:space="preserve"> </w:t>
      </w:r>
      <w:r w:rsidR="00C26521">
        <w:rPr>
          <w:b/>
          <w:spacing w:val="-4"/>
          <w:sz w:val="28"/>
          <w:szCs w:val="28"/>
        </w:rPr>
        <w:t>III</w:t>
      </w:r>
    </w:p>
    <w:p w14:paraId="4FC9DA70" w14:textId="2DC00331" w:rsidR="00C26521" w:rsidRDefault="008939FB" w:rsidP="001467F2">
      <w:pPr>
        <w:widowControl w:val="0"/>
        <w:spacing w:before="120" w:after="120"/>
        <w:jc w:val="center"/>
        <w:rPr>
          <w:b/>
          <w:spacing w:val="-4"/>
          <w:sz w:val="28"/>
          <w:szCs w:val="28"/>
        </w:rPr>
      </w:pPr>
      <w:r w:rsidRPr="001467F2">
        <w:rPr>
          <w:b/>
          <w:spacing w:val="-4"/>
          <w:sz w:val="28"/>
          <w:szCs w:val="28"/>
        </w:rPr>
        <w:t>GHI NHÃN HÀNG HÓA</w:t>
      </w:r>
    </w:p>
    <w:p w14:paraId="0DCDC877" w14:textId="77777777" w:rsidR="00C26521" w:rsidRPr="001467F2" w:rsidRDefault="00C26521" w:rsidP="001467F2">
      <w:pPr>
        <w:widowControl w:val="0"/>
        <w:spacing w:before="120" w:after="120"/>
        <w:jc w:val="center"/>
        <w:rPr>
          <w:b/>
          <w:spacing w:val="-4"/>
          <w:sz w:val="28"/>
          <w:szCs w:val="28"/>
        </w:rPr>
      </w:pPr>
    </w:p>
    <w:p w14:paraId="2A90458A" w14:textId="3A4734DC" w:rsidR="00644079" w:rsidRPr="001467F2" w:rsidRDefault="00842B5C" w:rsidP="001467F2">
      <w:pPr>
        <w:widowControl w:val="0"/>
        <w:spacing w:before="120" w:after="120"/>
        <w:ind w:firstLine="709"/>
        <w:jc w:val="both"/>
        <w:rPr>
          <w:b/>
          <w:spacing w:val="-4"/>
          <w:sz w:val="28"/>
          <w:szCs w:val="28"/>
        </w:rPr>
      </w:pPr>
      <w:proofErr w:type="spellStart"/>
      <w:r w:rsidRPr="001467F2">
        <w:rPr>
          <w:b/>
          <w:spacing w:val="-4"/>
          <w:sz w:val="28"/>
          <w:szCs w:val="28"/>
        </w:rPr>
        <w:t>Điều</w:t>
      </w:r>
      <w:proofErr w:type="spellEnd"/>
      <w:r w:rsidR="002F7EDB" w:rsidRPr="001467F2">
        <w:rPr>
          <w:b/>
          <w:spacing w:val="-4"/>
          <w:sz w:val="28"/>
          <w:szCs w:val="28"/>
        </w:rPr>
        <w:t xml:space="preserve"> </w:t>
      </w:r>
      <w:r w:rsidR="001B398F" w:rsidRPr="001467F2">
        <w:rPr>
          <w:b/>
          <w:spacing w:val="-4"/>
          <w:sz w:val="28"/>
          <w:szCs w:val="28"/>
        </w:rPr>
        <w:t>6</w:t>
      </w:r>
      <w:r w:rsidR="00103427" w:rsidRPr="001467F2">
        <w:rPr>
          <w:b/>
          <w:spacing w:val="-4"/>
          <w:sz w:val="28"/>
          <w:szCs w:val="28"/>
        </w:rPr>
        <w:t xml:space="preserve">. </w:t>
      </w:r>
      <w:proofErr w:type="spellStart"/>
      <w:r w:rsidR="00103427" w:rsidRPr="001467F2">
        <w:rPr>
          <w:b/>
          <w:spacing w:val="-4"/>
          <w:sz w:val="28"/>
          <w:szCs w:val="28"/>
        </w:rPr>
        <w:t>Tên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103427" w:rsidRPr="001467F2">
        <w:rPr>
          <w:b/>
          <w:spacing w:val="-4"/>
          <w:sz w:val="28"/>
          <w:szCs w:val="28"/>
        </w:rPr>
        <w:t>và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103427" w:rsidRPr="001467F2">
        <w:rPr>
          <w:b/>
          <w:spacing w:val="-4"/>
          <w:sz w:val="28"/>
          <w:szCs w:val="28"/>
        </w:rPr>
        <w:t>địa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103427" w:rsidRPr="001467F2">
        <w:rPr>
          <w:b/>
          <w:spacing w:val="-4"/>
          <w:sz w:val="28"/>
          <w:szCs w:val="28"/>
        </w:rPr>
        <w:t>chỉ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103427" w:rsidRPr="001467F2">
        <w:rPr>
          <w:b/>
          <w:spacing w:val="-4"/>
          <w:sz w:val="28"/>
          <w:szCs w:val="28"/>
        </w:rPr>
        <w:t>tổ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103427" w:rsidRPr="001467F2">
        <w:rPr>
          <w:b/>
          <w:spacing w:val="-4"/>
          <w:sz w:val="28"/>
          <w:szCs w:val="28"/>
        </w:rPr>
        <w:t>chức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, </w:t>
      </w:r>
      <w:proofErr w:type="spellStart"/>
      <w:r w:rsidR="00103427" w:rsidRPr="001467F2">
        <w:rPr>
          <w:b/>
          <w:spacing w:val="-4"/>
          <w:sz w:val="28"/>
          <w:szCs w:val="28"/>
        </w:rPr>
        <w:t>cá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103427" w:rsidRPr="001467F2">
        <w:rPr>
          <w:b/>
          <w:spacing w:val="-4"/>
          <w:sz w:val="28"/>
          <w:szCs w:val="28"/>
        </w:rPr>
        <w:t>nhân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103427" w:rsidRPr="001467F2">
        <w:rPr>
          <w:b/>
          <w:spacing w:val="-4"/>
          <w:sz w:val="28"/>
          <w:szCs w:val="28"/>
        </w:rPr>
        <w:t>chịu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103427" w:rsidRPr="001467F2">
        <w:rPr>
          <w:b/>
          <w:spacing w:val="-4"/>
          <w:sz w:val="28"/>
          <w:szCs w:val="28"/>
        </w:rPr>
        <w:t>trách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103427" w:rsidRPr="001467F2">
        <w:rPr>
          <w:b/>
          <w:spacing w:val="-4"/>
          <w:sz w:val="28"/>
          <w:szCs w:val="28"/>
        </w:rPr>
        <w:t>nhiệm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103427" w:rsidRPr="001467F2">
        <w:rPr>
          <w:b/>
          <w:spacing w:val="-4"/>
          <w:sz w:val="28"/>
          <w:szCs w:val="28"/>
        </w:rPr>
        <w:t>về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103427" w:rsidRPr="001467F2">
        <w:rPr>
          <w:b/>
          <w:spacing w:val="-4"/>
          <w:sz w:val="28"/>
          <w:szCs w:val="28"/>
        </w:rPr>
        <w:t>hàng</w:t>
      </w:r>
      <w:proofErr w:type="spellEnd"/>
      <w:r w:rsidR="00103427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103427" w:rsidRPr="001467F2">
        <w:rPr>
          <w:b/>
          <w:spacing w:val="-4"/>
          <w:sz w:val="28"/>
          <w:szCs w:val="28"/>
        </w:rPr>
        <w:t>hóa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quy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định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tại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Điều</w:t>
      </w:r>
      <w:proofErr w:type="spellEnd"/>
      <w:r w:rsidRPr="001467F2">
        <w:rPr>
          <w:b/>
          <w:spacing w:val="-4"/>
          <w:sz w:val="28"/>
          <w:szCs w:val="28"/>
        </w:rPr>
        <w:t xml:space="preserve"> 12 </w:t>
      </w:r>
      <w:proofErr w:type="spellStart"/>
      <w:r w:rsidRPr="001467F2">
        <w:rPr>
          <w:b/>
          <w:spacing w:val="-4"/>
          <w:sz w:val="28"/>
          <w:szCs w:val="28"/>
        </w:rPr>
        <w:t>Nghị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định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số</w:t>
      </w:r>
      <w:proofErr w:type="spellEnd"/>
      <w:r w:rsidRPr="001467F2">
        <w:rPr>
          <w:b/>
          <w:spacing w:val="-4"/>
          <w:sz w:val="28"/>
          <w:szCs w:val="28"/>
        </w:rPr>
        <w:t xml:space="preserve"> 43/2017/NĐ-CP</w:t>
      </w:r>
    </w:p>
    <w:p w14:paraId="7BC87D78" w14:textId="04B5A589" w:rsidR="00103427" w:rsidRPr="001467F2" w:rsidRDefault="00365AC5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>1</w:t>
      </w:r>
      <w:r w:rsidR="00770A3B" w:rsidRPr="001467F2">
        <w:rPr>
          <w:spacing w:val="-4"/>
          <w:sz w:val="28"/>
          <w:szCs w:val="28"/>
        </w:rPr>
        <w:t>)</w:t>
      </w:r>
      <w:r w:rsidR="00103427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Tên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riêng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của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tổ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chức</w:t>
      </w:r>
      <w:proofErr w:type="spellEnd"/>
      <w:r w:rsidR="00644079" w:rsidRPr="001467F2">
        <w:rPr>
          <w:spacing w:val="-4"/>
          <w:sz w:val="28"/>
          <w:szCs w:val="28"/>
        </w:rPr>
        <w:t xml:space="preserve">, </w:t>
      </w:r>
      <w:proofErr w:type="spellStart"/>
      <w:r w:rsidR="00644079" w:rsidRPr="001467F2">
        <w:rPr>
          <w:spacing w:val="-4"/>
          <w:sz w:val="28"/>
          <w:szCs w:val="28"/>
        </w:rPr>
        <w:t>cá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nhân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và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địa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danh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ghi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trên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nhãn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hàng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hóa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không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được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viết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tắt</w:t>
      </w:r>
      <w:proofErr w:type="spellEnd"/>
      <w:r w:rsidR="00644079" w:rsidRPr="001467F2">
        <w:rPr>
          <w:spacing w:val="-4"/>
          <w:sz w:val="28"/>
          <w:szCs w:val="28"/>
        </w:rPr>
        <w:t xml:space="preserve">. </w:t>
      </w:r>
      <w:proofErr w:type="spellStart"/>
      <w:r w:rsidR="00644079" w:rsidRPr="001467F2">
        <w:rPr>
          <w:spacing w:val="-4"/>
          <w:sz w:val="28"/>
          <w:szCs w:val="28"/>
        </w:rPr>
        <w:t>Từ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chỉ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địa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giới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hành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chính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có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thể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viết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tắt</w:t>
      </w:r>
      <w:proofErr w:type="spellEnd"/>
      <w:r w:rsidR="00644079" w:rsidRPr="001467F2">
        <w:rPr>
          <w:spacing w:val="-4"/>
          <w:sz w:val="28"/>
          <w:szCs w:val="28"/>
        </w:rPr>
        <w:t xml:space="preserve">. </w:t>
      </w:r>
      <w:proofErr w:type="spellStart"/>
      <w:r w:rsidR="00644079" w:rsidRPr="001467F2">
        <w:rPr>
          <w:spacing w:val="-4"/>
          <w:sz w:val="28"/>
          <w:szCs w:val="28"/>
        </w:rPr>
        <w:t>Ví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dụ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như</w:t>
      </w:r>
      <w:proofErr w:type="spellEnd"/>
      <w:r w:rsidR="00644079" w:rsidRPr="001467F2">
        <w:rPr>
          <w:spacing w:val="-4"/>
          <w:sz w:val="28"/>
          <w:szCs w:val="28"/>
        </w:rPr>
        <w:t>: “</w:t>
      </w:r>
      <w:proofErr w:type="spellStart"/>
      <w:r w:rsidR="00644079" w:rsidRPr="001467F2">
        <w:rPr>
          <w:spacing w:val="-4"/>
          <w:sz w:val="28"/>
          <w:szCs w:val="28"/>
        </w:rPr>
        <w:t>xã</w:t>
      </w:r>
      <w:proofErr w:type="spellEnd"/>
      <w:r w:rsidR="00644079" w:rsidRPr="001467F2">
        <w:rPr>
          <w:spacing w:val="-4"/>
          <w:sz w:val="28"/>
          <w:szCs w:val="28"/>
        </w:rPr>
        <w:t xml:space="preserve">” </w:t>
      </w:r>
      <w:proofErr w:type="spellStart"/>
      <w:r w:rsidR="001421A7" w:rsidRPr="001467F2">
        <w:rPr>
          <w:spacing w:val="-4"/>
          <w:sz w:val="28"/>
          <w:szCs w:val="28"/>
        </w:rPr>
        <w:t>là</w:t>
      </w:r>
      <w:proofErr w:type="spellEnd"/>
      <w:r w:rsidR="00644079" w:rsidRPr="001467F2">
        <w:rPr>
          <w:spacing w:val="-4"/>
          <w:sz w:val="28"/>
          <w:szCs w:val="28"/>
        </w:rPr>
        <w:t xml:space="preserve"> X; “</w:t>
      </w:r>
      <w:proofErr w:type="spellStart"/>
      <w:r w:rsidR="00644079" w:rsidRPr="001467F2">
        <w:rPr>
          <w:spacing w:val="-4"/>
          <w:sz w:val="28"/>
          <w:szCs w:val="28"/>
        </w:rPr>
        <w:t>phường</w:t>
      </w:r>
      <w:proofErr w:type="spellEnd"/>
      <w:r w:rsidR="00644079" w:rsidRPr="001467F2">
        <w:rPr>
          <w:spacing w:val="-4"/>
          <w:sz w:val="28"/>
          <w:szCs w:val="28"/>
        </w:rPr>
        <w:t xml:space="preserve">” </w:t>
      </w:r>
      <w:proofErr w:type="spellStart"/>
      <w:r w:rsidR="001421A7" w:rsidRPr="001467F2">
        <w:rPr>
          <w:spacing w:val="-4"/>
          <w:sz w:val="28"/>
          <w:szCs w:val="28"/>
        </w:rPr>
        <w:t>là</w:t>
      </w:r>
      <w:proofErr w:type="spellEnd"/>
      <w:r w:rsidR="00644079" w:rsidRPr="001467F2">
        <w:rPr>
          <w:spacing w:val="-4"/>
          <w:sz w:val="28"/>
          <w:szCs w:val="28"/>
        </w:rPr>
        <w:t xml:space="preserve"> P; “</w:t>
      </w:r>
      <w:proofErr w:type="spellStart"/>
      <w:r w:rsidR="00644079" w:rsidRPr="001467F2">
        <w:rPr>
          <w:spacing w:val="-4"/>
          <w:sz w:val="28"/>
          <w:szCs w:val="28"/>
        </w:rPr>
        <w:t>Huyện</w:t>
      </w:r>
      <w:proofErr w:type="spellEnd"/>
      <w:r w:rsidR="00644079" w:rsidRPr="001467F2">
        <w:rPr>
          <w:spacing w:val="-4"/>
          <w:sz w:val="28"/>
          <w:szCs w:val="28"/>
        </w:rPr>
        <w:t xml:space="preserve">” </w:t>
      </w:r>
      <w:proofErr w:type="spellStart"/>
      <w:r w:rsidR="001421A7" w:rsidRPr="001467F2">
        <w:rPr>
          <w:spacing w:val="-4"/>
          <w:sz w:val="28"/>
          <w:szCs w:val="28"/>
        </w:rPr>
        <w:t>là</w:t>
      </w:r>
      <w:proofErr w:type="spellEnd"/>
      <w:r w:rsidR="00644079" w:rsidRPr="001467F2">
        <w:rPr>
          <w:spacing w:val="-4"/>
          <w:sz w:val="28"/>
          <w:szCs w:val="28"/>
        </w:rPr>
        <w:t xml:space="preserve"> H; “</w:t>
      </w:r>
      <w:proofErr w:type="spellStart"/>
      <w:r w:rsidR="00644079" w:rsidRPr="001467F2">
        <w:rPr>
          <w:spacing w:val="-4"/>
          <w:sz w:val="28"/>
          <w:szCs w:val="28"/>
        </w:rPr>
        <w:t>Quận</w:t>
      </w:r>
      <w:proofErr w:type="spellEnd"/>
      <w:r w:rsidR="00644079" w:rsidRPr="001467F2">
        <w:rPr>
          <w:spacing w:val="-4"/>
          <w:sz w:val="28"/>
          <w:szCs w:val="28"/>
        </w:rPr>
        <w:t xml:space="preserve">” </w:t>
      </w:r>
      <w:proofErr w:type="spellStart"/>
      <w:r w:rsidR="001421A7" w:rsidRPr="001467F2">
        <w:rPr>
          <w:spacing w:val="-4"/>
          <w:sz w:val="28"/>
          <w:szCs w:val="28"/>
        </w:rPr>
        <w:t>là</w:t>
      </w:r>
      <w:proofErr w:type="spellEnd"/>
      <w:r w:rsidR="001421A7" w:rsidRPr="001467F2">
        <w:rPr>
          <w:spacing w:val="-4"/>
          <w:sz w:val="28"/>
          <w:szCs w:val="28"/>
        </w:rPr>
        <w:t xml:space="preserve"> </w:t>
      </w:r>
      <w:r w:rsidR="00644079" w:rsidRPr="001467F2">
        <w:rPr>
          <w:spacing w:val="-4"/>
          <w:sz w:val="28"/>
          <w:szCs w:val="28"/>
        </w:rPr>
        <w:t>Q; “</w:t>
      </w:r>
      <w:proofErr w:type="spellStart"/>
      <w:r w:rsidR="00644079" w:rsidRPr="001467F2">
        <w:rPr>
          <w:spacing w:val="-4"/>
          <w:sz w:val="28"/>
          <w:szCs w:val="28"/>
        </w:rPr>
        <w:t>thành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phố</w:t>
      </w:r>
      <w:proofErr w:type="spellEnd"/>
      <w:r w:rsidR="00BF5D79" w:rsidRPr="001467F2">
        <w:rPr>
          <w:spacing w:val="-4"/>
          <w:sz w:val="28"/>
          <w:szCs w:val="28"/>
        </w:rPr>
        <w:t xml:space="preserve">” </w:t>
      </w:r>
      <w:proofErr w:type="spellStart"/>
      <w:r w:rsidR="001421A7" w:rsidRPr="001467F2">
        <w:rPr>
          <w:spacing w:val="-4"/>
          <w:sz w:val="28"/>
          <w:szCs w:val="28"/>
        </w:rPr>
        <w:t>là</w:t>
      </w:r>
      <w:proofErr w:type="spellEnd"/>
      <w:r w:rsidR="001421A7" w:rsidRPr="001467F2">
        <w:rPr>
          <w:spacing w:val="-4"/>
          <w:sz w:val="28"/>
          <w:szCs w:val="28"/>
        </w:rPr>
        <w:t xml:space="preserve"> </w:t>
      </w:r>
      <w:r w:rsidR="00BF5D79" w:rsidRPr="001467F2">
        <w:rPr>
          <w:spacing w:val="-4"/>
          <w:sz w:val="28"/>
          <w:szCs w:val="28"/>
        </w:rPr>
        <w:t>TP.</w:t>
      </w:r>
    </w:p>
    <w:p w14:paraId="55826997" w14:textId="77777777" w:rsidR="00644079" w:rsidRPr="001467F2" w:rsidRDefault="00365AC5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>2</w:t>
      </w:r>
      <w:r w:rsidR="00770A3B" w:rsidRPr="001467F2">
        <w:rPr>
          <w:spacing w:val="-4"/>
          <w:sz w:val="28"/>
          <w:szCs w:val="28"/>
        </w:rPr>
        <w:t>)</w:t>
      </w:r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Trường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hợp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hàng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hóa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sản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xuất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tại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nhiều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cơ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sở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sản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xuất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khác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nhau</w:t>
      </w:r>
      <w:proofErr w:type="spellEnd"/>
      <w:r w:rsidR="00644079" w:rsidRPr="001467F2">
        <w:rPr>
          <w:spacing w:val="-4"/>
          <w:sz w:val="28"/>
          <w:szCs w:val="28"/>
        </w:rPr>
        <w:t xml:space="preserve">, </w:t>
      </w:r>
      <w:proofErr w:type="spellStart"/>
      <w:r w:rsidR="00644079" w:rsidRPr="001467F2">
        <w:rPr>
          <w:spacing w:val="-4"/>
          <w:sz w:val="28"/>
          <w:szCs w:val="28"/>
        </w:rPr>
        <w:t>có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cùng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chất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lượng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phù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hợp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với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tiêu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chuẩn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chất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lượng</w:t>
      </w:r>
      <w:proofErr w:type="spellEnd"/>
      <w:r w:rsidR="00644079" w:rsidRPr="001467F2">
        <w:rPr>
          <w:spacing w:val="-4"/>
          <w:sz w:val="28"/>
          <w:szCs w:val="28"/>
        </w:rPr>
        <w:t xml:space="preserve"> do </w:t>
      </w:r>
      <w:proofErr w:type="spellStart"/>
      <w:r w:rsidR="00644079" w:rsidRPr="001467F2">
        <w:rPr>
          <w:spacing w:val="-4"/>
          <w:sz w:val="28"/>
          <w:szCs w:val="28"/>
        </w:rPr>
        <w:t>tổ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chức</w:t>
      </w:r>
      <w:proofErr w:type="spellEnd"/>
      <w:r w:rsidR="00644079" w:rsidRPr="001467F2">
        <w:rPr>
          <w:spacing w:val="-4"/>
          <w:sz w:val="28"/>
          <w:szCs w:val="28"/>
        </w:rPr>
        <w:t xml:space="preserve">, </w:t>
      </w:r>
      <w:proofErr w:type="spellStart"/>
      <w:r w:rsidR="00644079" w:rsidRPr="001467F2">
        <w:rPr>
          <w:spacing w:val="-4"/>
          <w:sz w:val="28"/>
          <w:szCs w:val="28"/>
        </w:rPr>
        <w:t>cá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nhân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chịu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trách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lastRenderedPageBreak/>
        <w:t>nhiệm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về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hàng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hóa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công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bố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thì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được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ghi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tên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và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địa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chỉ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của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tổ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chức</w:t>
      </w:r>
      <w:proofErr w:type="spellEnd"/>
      <w:r w:rsidR="00644079" w:rsidRPr="001467F2">
        <w:rPr>
          <w:spacing w:val="-4"/>
          <w:sz w:val="28"/>
          <w:szCs w:val="28"/>
        </w:rPr>
        <w:t xml:space="preserve">, </w:t>
      </w:r>
      <w:proofErr w:type="spellStart"/>
      <w:r w:rsidR="00644079" w:rsidRPr="001467F2">
        <w:rPr>
          <w:spacing w:val="-4"/>
          <w:sz w:val="28"/>
          <w:szCs w:val="28"/>
        </w:rPr>
        <w:t>cá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nhân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đó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trên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nhãn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hàng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hóa</w:t>
      </w:r>
      <w:proofErr w:type="spellEnd"/>
      <w:r w:rsidR="00644079" w:rsidRPr="001467F2">
        <w:rPr>
          <w:spacing w:val="-4"/>
          <w:sz w:val="28"/>
          <w:szCs w:val="28"/>
        </w:rPr>
        <w:t xml:space="preserve">, </w:t>
      </w:r>
      <w:proofErr w:type="spellStart"/>
      <w:r w:rsidR="00644079" w:rsidRPr="001467F2">
        <w:rPr>
          <w:spacing w:val="-4"/>
          <w:sz w:val="28"/>
          <w:szCs w:val="28"/>
        </w:rPr>
        <w:t>không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phải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ghi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tên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và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địa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chỉ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cơ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sở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sản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xuất</w:t>
      </w:r>
      <w:proofErr w:type="spellEnd"/>
      <w:r w:rsidR="00644079" w:rsidRPr="001467F2">
        <w:rPr>
          <w:spacing w:val="-4"/>
          <w:sz w:val="28"/>
          <w:szCs w:val="28"/>
        </w:rPr>
        <w:t xml:space="preserve"> ra </w:t>
      </w:r>
      <w:proofErr w:type="spellStart"/>
      <w:r w:rsidR="00644079" w:rsidRPr="001467F2">
        <w:rPr>
          <w:spacing w:val="-4"/>
          <w:sz w:val="28"/>
          <w:szCs w:val="28"/>
        </w:rPr>
        <w:t>hàng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hóa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đó</w:t>
      </w:r>
      <w:proofErr w:type="spellEnd"/>
      <w:r w:rsidR="00644079" w:rsidRPr="001467F2">
        <w:rPr>
          <w:spacing w:val="-4"/>
          <w:sz w:val="28"/>
          <w:szCs w:val="28"/>
        </w:rPr>
        <w:t xml:space="preserve">, </w:t>
      </w:r>
      <w:proofErr w:type="spellStart"/>
      <w:r w:rsidR="00644079" w:rsidRPr="001467F2">
        <w:rPr>
          <w:spacing w:val="-4"/>
          <w:sz w:val="28"/>
          <w:szCs w:val="28"/>
        </w:rPr>
        <w:t>nhưng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phải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có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biện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pháp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để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bảo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đảm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truy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xuất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được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cơ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sở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sản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xuất</w:t>
      </w:r>
      <w:proofErr w:type="spellEnd"/>
      <w:r w:rsidR="00644079" w:rsidRPr="001467F2">
        <w:rPr>
          <w:spacing w:val="-4"/>
          <w:sz w:val="28"/>
          <w:szCs w:val="28"/>
        </w:rPr>
        <w:t xml:space="preserve"> ra </w:t>
      </w:r>
      <w:proofErr w:type="spellStart"/>
      <w:r w:rsidR="00644079" w:rsidRPr="001467F2">
        <w:rPr>
          <w:spacing w:val="-4"/>
          <w:sz w:val="28"/>
          <w:szCs w:val="28"/>
        </w:rPr>
        <w:t>hàng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hóa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khi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cần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thiết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hoặc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có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yêu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cầu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từ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phía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FB2A80" w:rsidRPr="001467F2">
        <w:rPr>
          <w:spacing w:val="-4"/>
          <w:sz w:val="28"/>
          <w:szCs w:val="28"/>
        </w:rPr>
        <w:t>các</w:t>
      </w:r>
      <w:proofErr w:type="spellEnd"/>
      <w:r w:rsidR="00FB2A80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cơ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quan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quản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lý</w:t>
      </w:r>
      <w:proofErr w:type="spellEnd"/>
      <w:r w:rsidR="00644079" w:rsidRPr="001467F2">
        <w:rPr>
          <w:spacing w:val="-4"/>
          <w:sz w:val="28"/>
          <w:szCs w:val="28"/>
        </w:rPr>
        <w:t>.</w:t>
      </w:r>
    </w:p>
    <w:p w14:paraId="0719AF95" w14:textId="77777777" w:rsidR="007650A8" w:rsidRPr="001467F2" w:rsidRDefault="00365AC5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>3</w:t>
      </w:r>
      <w:r w:rsidR="00770A3B" w:rsidRPr="001467F2">
        <w:rPr>
          <w:spacing w:val="-4"/>
          <w:sz w:val="28"/>
          <w:szCs w:val="28"/>
        </w:rPr>
        <w:t>)</w:t>
      </w:r>
      <w:r w:rsidR="00DF6B48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Trường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hợp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hàng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hóa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được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tổ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chức</w:t>
      </w:r>
      <w:proofErr w:type="spellEnd"/>
      <w:r w:rsidR="00644079" w:rsidRPr="001467F2">
        <w:rPr>
          <w:spacing w:val="-4"/>
          <w:sz w:val="28"/>
          <w:szCs w:val="28"/>
        </w:rPr>
        <w:t xml:space="preserve">, </w:t>
      </w:r>
      <w:proofErr w:type="spellStart"/>
      <w:r w:rsidR="00644079" w:rsidRPr="001467F2">
        <w:rPr>
          <w:spacing w:val="-4"/>
          <w:sz w:val="28"/>
          <w:szCs w:val="28"/>
        </w:rPr>
        <w:t>cá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nhân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chịu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trách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nhiệm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về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hàng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hóa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được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sản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xuất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tại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một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cơ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sở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sản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xuất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của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một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doanh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nghiệp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khác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theo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hợp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đồng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gia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công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hoặc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hợp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đồng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đặt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hàng</w:t>
      </w:r>
      <w:proofErr w:type="spellEnd"/>
      <w:r w:rsidR="00644079" w:rsidRPr="001467F2">
        <w:rPr>
          <w:spacing w:val="-4"/>
          <w:sz w:val="28"/>
          <w:szCs w:val="28"/>
        </w:rPr>
        <w:t xml:space="preserve">, </w:t>
      </w:r>
      <w:proofErr w:type="spellStart"/>
      <w:r w:rsidR="00644079" w:rsidRPr="001467F2">
        <w:rPr>
          <w:spacing w:val="-4"/>
          <w:sz w:val="28"/>
          <w:szCs w:val="28"/>
        </w:rPr>
        <w:t>có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chất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lượng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phù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hợp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với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tiêu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chuẩn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chất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lượng</w:t>
      </w:r>
      <w:proofErr w:type="spellEnd"/>
      <w:r w:rsidR="00644079" w:rsidRPr="001467F2">
        <w:rPr>
          <w:spacing w:val="-4"/>
          <w:sz w:val="28"/>
          <w:szCs w:val="28"/>
        </w:rPr>
        <w:t xml:space="preserve"> do </w:t>
      </w:r>
      <w:proofErr w:type="spellStart"/>
      <w:r w:rsidR="00644079" w:rsidRPr="001467F2">
        <w:rPr>
          <w:spacing w:val="-4"/>
          <w:sz w:val="28"/>
          <w:szCs w:val="28"/>
        </w:rPr>
        <w:t>tổ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chức</w:t>
      </w:r>
      <w:proofErr w:type="spellEnd"/>
      <w:r w:rsidR="00644079" w:rsidRPr="001467F2">
        <w:rPr>
          <w:spacing w:val="-4"/>
          <w:sz w:val="28"/>
          <w:szCs w:val="28"/>
        </w:rPr>
        <w:t xml:space="preserve">, </w:t>
      </w:r>
      <w:proofErr w:type="spellStart"/>
      <w:r w:rsidR="00644079" w:rsidRPr="001467F2">
        <w:rPr>
          <w:spacing w:val="-4"/>
          <w:sz w:val="28"/>
          <w:szCs w:val="28"/>
        </w:rPr>
        <w:t>cá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nhân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chịu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trách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nhiệm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về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hàng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hóa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công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bố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thì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được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ghi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tên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và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địa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chỉ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tổ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chức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cá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nhân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đó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trên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nhãn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hàng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hóa</w:t>
      </w:r>
      <w:proofErr w:type="spellEnd"/>
      <w:r w:rsidR="00644079" w:rsidRPr="001467F2">
        <w:rPr>
          <w:spacing w:val="-4"/>
          <w:sz w:val="28"/>
          <w:szCs w:val="28"/>
        </w:rPr>
        <w:t xml:space="preserve">, </w:t>
      </w:r>
      <w:proofErr w:type="spellStart"/>
      <w:r w:rsidR="00644079" w:rsidRPr="001467F2">
        <w:rPr>
          <w:spacing w:val="-4"/>
          <w:sz w:val="28"/>
          <w:szCs w:val="28"/>
        </w:rPr>
        <w:t>không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phải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ghi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tên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và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địa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chỉ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cơ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sở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sản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xuất</w:t>
      </w:r>
      <w:proofErr w:type="spellEnd"/>
      <w:r w:rsidR="00644079" w:rsidRPr="001467F2">
        <w:rPr>
          <w:spacing w:val="-4"/>
          <w:sz w:val="28"/>
          <w:szCs w:val="28"/>
        </w:rPr>
        <w:t xml:space="preserve">, </w:t>
      </w:r>
      <w:proofErr w:type="spellStart"/>
      <w:r w:rsidR="00644079" w:rsidRPr="001467F2">
        <w:rPr>
          <w:spacing w:val="-4"/>
          <w:sz w:val="28"/>
          <w:szCs w:val="28"/>
        </w:rPr>
        <w:t>nhưng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phải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có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biện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pháp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để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đảm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bảo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truy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xuất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được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cơ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sở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sản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xuất</w:t>
      </w:r>
      <w:proofErr w:type="spellEnd"/>
      <w:r w:rsidR="00644079" w:rsidRPr="001467F2">
        <w:rPr>
          <w:spacing w:val="-4"/>
          <w:sz w:val="28"/>
          <w:szCs w:val="28"/>
        </w:rPr>
        <w:t xml:space="preserve"> ra </w:t>
      </w:r>
      <w:proofErr w:type="spellStart"/>
      <w:r w:rsidR="00644079" w:rsidRPr="001467F2">
        <w:rPr>
          <w:spacing w:val="-4"/>
          <w:sz w:val="28"/>
          <w:szCs w:val="28"/>
        </w:rPr>
        <w:t>hàng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hóa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khi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cần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thiết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hoặc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có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yêu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cầu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từ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phía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FB2A80" w:rsidRPr="001467F2">
        <w:rPr>
          <w:spacing w:val="-4"/>
          <w:sz w:val="28"/>
          <w:szCs w:val="28"/>
        </w:rPr>
        <w:t>các</w:t>
      </w:r>
      <w:proofErr w:type="spellEnd"/>
      <w:r w:rsidR="00FB2A80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cơ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quan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quản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lý</w:t>
      </w:r>
      <w:proofErr w:type="spellEnd"/>
      <w:r w:rsidR="00644079" w:rsidRPr="001467F2">
        <w:rPr>
          <w:spacing w:val="-4"/>
          <w:sz w:val="28"/>
          <w:szCs w:val="28"/>
        </w:rPr>
        <w:t>.</w:t>
      </w:r>
      <w:r w:rsidR="003D57AC" w:rsidRPr="001467F2">
        <w:rPr>
          <w:spacing w:val="-4"/>
          <w:sz w:val="28"/>
          <w:szCs w:val="28"/>
        </w:rPr>
        <w:t xml:space="preserve"> </w:t>
      </w:r>
    </w:p>
    <w:p w14:paraId="7F71A5EA" w14:textId="77777777" w:rsidR="007650A8" w:rsidRPr="001467F2" w:rsidRDefault="00365AC5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>4</w:t>
      </w:r>
      <w:r w:rsidR="00770A3B" w:rsidRPr="001467F2">
        <w:rPr>
          <w:spacing w:val="-4"/>
          <w:sz w:val="28"/>
          <w:szCs w:val="28"/>
        </w:rPr>
        <w:t>)</w:t>
      </w:r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Trường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hợp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hàng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hóa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được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nhập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khẩu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để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lưu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thông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tại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Việt</w:t>
      </w:r>
      <w:proofErr w:type="spellEnd"/>
      <w:r w:rsidR="007650A8" w:rsidRPr="001467F2">
        <w:rPr>
          <w:spacing w:val="-4"/>
          <w:sz w:val="28"/>
          <w:szCs w:val="28"/>
        </w:rPr>
        <w:t xml:space="preserve"> Nam </w:t>
      </w:r>
      <w:proofErr w:type="spellStart"/>
      <w:r w:rsidR="007650A8" w:rsidRPr="001467F2">
        <w:rPr>
          <w:spacing w:val="-4"/>
          <w:sz w:val="28"/>
          <w:szCs w:val="28"/>
        </w:rPr>
        <w:t>thì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ghi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tên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và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địa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chỉ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của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tổ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chức</w:t>
      </w:r>
      <w:proofErr w:type="spellEnd"/>
      <w:r w:rsidR="007650A8" w:rsidRPr="001467F2">
        <w:rPr>
          <w:spacing w:val="-4"/>
          <w:sz w:val="28"/>
          <w:szCs w:val="28"/>
        </w:rPr>
        <w:t xml:space="preserve">, </w:t>
      </w:r>
      <w:proofErr w:type="spellStart"/>
      <w:r w:rsidR="007650A8" w:rsidRPr="001467F2">
        <w:rPr>
          <w:spacing w:val="-4"/>
          <w:sz w:val="28"/>
          <w:szCs w:val="28"/>
        </w:rPr>
        <w:t>cá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nhân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sản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xuất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và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ghi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tên</w:t>
      </w:r>
      <w:proofErr w:type="spellEnd"/>
      <w:r w:rsidR="007650A8" w:rsidRPr="001467F2">
        <w:rPr>
          <w:spacing w:val="-4"/>
          <w:sz w:val="28"/>
          <w:szCs w:val="28"/>
        </w:rPr>
        <w:t xml:space="preserve">, </w:t>
      </w:r>
      <w:proofErr w:type="spellStart"/>
      <w:r w:rsidR="007650A8" w:rsidRPr="001467F2">
        <w:rPr>
          <w:spacing w:val="-4"/>
          <w:sz w:val="28"/>
          <w:szCs w:val="28"/>
        </w:rPr>
        <w:t>địa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chỉ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của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tổ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chức</w:t>
      </w:r>
      <w:proofErr w:type="spellEnd"/>
      <w:r w:rsidR="007650A8" w:rsidRPr="001467F2">
        <w:rPr>
          <w:spacing w:val="-4"/>
          <w:sz w:val="28"/>
          <w:szCs w:val="28"/>
        </w:rPr>
        <w:t xml:space="preserve">, </w:t>
      </w:r>
      <w:proofErr w:type="spellStart"/>
      <w:r w:rsidR="007650A8" w:rsidRPr="001467F2">
        <w:rPr>
          <w:spacing w:val="-4"/>
          <w:sz w:val="28"/>
          <w:szCs w:val="28"/>
        </w:rPr>
        <w:t>cá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nhân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nhập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khẩu</w:t>
      </w:r>
      <w:proofErr w:type="spellEnd"/>
      <w:r w:rsidR="007650A8" w:rsidRPr="001467F2">
        <w:rPr>
          <w:spacing w:val="-4"/>
          <w:sz w:val="28"/>
          <w:szCs w:val="28"/>
        </w:rPr>
        <w:t xml:space="preserve">. </w:t>
      </w:r>
      <w:proofErr w:type="spellStart"/>
      <w:r w:rsidR="007650A8" w:rsidRPr="001467F2">
        <w:rPr>
          <w:spacing w:val="-4"/>
          <w:sz w:val="28"/>
          <w:szCs w:val="28"/>
        </w:rPr>
        <w:t>Trường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hợp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hàng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hóa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đó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được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sản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xuất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tại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nhiều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cơ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sở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sản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xuất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khác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nhau</w:t>
      </w:r>
      <w:proofErr w:type="spellEnd"/>
      <w:r w:rsidR="007650A8" w:rsidRPr="001467F2">
        <w:rPr>
          <w:spacing w:val="-4"/>
          <w:sz w:val="28"/>
          <w:szCs w:val="28"/>
        </w:rPr>
        <w:t xml:space="preserve">, </w:t>
      </w:r>
      <w:proofErr w:type="spellStart"/>
      <w:r w:rsidR="007650A8" w:rsidRPr="001467F2">
        <w:rPr>
          <w:spacing w:val="-4"/>
          <w:sz w:val="28"/>
          <w:szCs w:val="28"/>
        </w:rPr>
        <w:t>có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cùng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314738" w:rsidRPr="001467F2">
        <w:rPr>
          <w:spacing w:val="-4"/>
          <w:sz w:val="28"/>
          <w:szCs w:val="28"/>
        </w:rPr>
        <w:t>thương</w:t>
      </w:r>
      <w:proofErr w:type="spellEnd"/>
      <w:r w:rsidR="00314738" w:rsidRPr="001467F2">
        <w:rPr>
          <w:spacing w:val="-4"/>
          <w:sz w:val="28"/>
          <w:szCs w:val="28"/>
        </w:rPr>
        <w:t xml:space="preserve"> </w:t>
      </w:r>
      <w:proofErr w:type="spellStart"/>
      <w:r w:rsidR="00314738" w:rsidRPr="001467F2">
        <w:rPr>
          <w:spacing w:val="-4"/>
          <w:sz w:val="28"/>
          <w:szCs w:val="28"/>
        </w:rPr>
        <w:t>hiệu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thì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được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ghi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tên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và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địa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chỉ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của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tổ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chức</w:t>
      </w:r>
      <w:proofErr w:type="spellEnd"/>
      <w:r w:rsidR="007650A8" w:rsidRPr="001467F2">
        <w:rPr>
          <w:spacing w:val="-4"/>
          <w:sz w:val="28"/>
          <w:szCs w:val="28"/>
        </w:rPr>
        <w:t xml:space="preserve">, </w:t>
      </w:r>
      <w:proofErr w:type="spellStart"/>
      <w:r w:rsidR="007650A8" w:rsidRPr="001467F2">
        <w:rPr>
          <w:spacing w:val="-4"/>
          <w:sz w:val="28"/>
          <w:szCs w:val="28"/>
        </w:rPr>
        <w:t>cá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nhân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FB7BA4" w:rsidRPr="001467F2">
        <w:rPr>
          <w:spacing w:val="-4"/>
          <w:sz w:val="28"/>
          <w:szCs w:val="28"/>
        </w:rPr>
        <w:t>là</w:t>
      </w:r>
      <w:proofErr w:type="spellEnd"/>
      <w:r w:rsidR="00FB7BA4" w:rsidRPr="001467F2">
        <w:rPr>
          <w:spacing w:val="-4"/>
          <w:sz w:val="28"/>
          <w:szCs w:val="28"/>
        </w:rPr>
        <w:t xml:space="preserve"> </w:t>
      </w:r>
      <w:proofErr w:type="spellStart"/>
      <w:r w:rsidR="00FB7BA4" w:rsidRPr="001467F2">
        <w:rPr>
          <w:spacing w:val="-4"/>
          <w:sz w:val="28"/>
          <w:szCs w:val="28"/>
        </w:rPr>
        <w:t>chủ</w:t>
      </w:r>
      <w:proofErr w:type="spellEnd"/>
      <w:r w:rsidR="00FB7BA4" w:rsidRPr="001467F2">
        <w:rPr>
          <w:spacing w:val="-4"/>
          <w:sz w:val="28"/>
          <w:szCs w:val="28"/>
        </w:rPr>
        <w:t xml:space="preserve"> </w:t>
      </w:r>
      <w:proofErr w:type="spellStart"/>
      <w:r w:rsidR="00FB7BA4" w:rsidRPr="001467F2">
        <w:rPr>
          <w:spacing w:val="-4"/>
          <w:sz w:val="28"/>
          <w:szCs w:val="28"/>
        </w:rPr>
        <w:t>sở</w:t>
      </w:r>
      <w:proofErr w:type="spellEnd"/>
      <w:r w:rsidR="00FB7BA4" w:rsidRPr="001467F2">
        <w:rPr>
          <w:spacing w:val="-4"/>
          <w:sz w:val="28"/>
          <w:szCs w:val="28"/>
        </w:rPr>
        <w:t xml:space="preserve"> </w:t>
      </w:r>
      <w:proofErr w:type="spellStart"/>
      <w:r w:rsidR="00FB7BA4" w:rsidRPr="001467F2">
        <w:rPr>
          <w:spacing w:val="-4"/>
          <w:sz w:val="28"/>
          <w:szCs w:val="28"/>
        </w:rPr>
        <w:t>hữu</w:t>
      </w:r>
      <w:proofErr w:type="spellEnd"/>
      <w:r w:rsidR="00FB7BA4" w:rsidRPr="001467F2">
        <w:rPr>
          <w:spacing w:val="-4"/>
          <w:sz w:val="28"/>
          <w:szCs w:val="28"/>
        </w:rPr>
        <w:t xml:space="preserve"> </w:t>
      </w:r>
      <w:proofErr w:type="spellStart"/>
      <w:r w:rsidR="00FB7BA4" w:rsidRPr="001467F2">
        <w:rPr>
          <w:spacing w:val="-4"/>
          <w:sz w:val="28"/>
          <w:szCs w:val="28"/>
        </w:rPr>
        <w:t>thương</w:t>
      </w:r>
      <w:proofErr w:type="spellEnd"/>
      <w:r w:rsidR="00FB7BA4" w:rsidRPr="001467F2">
        <w:rPr>
          <w:spacing w:val="-4"/>
          <w:sz w:val="28"/>
          <w:szCs w:val="28"/>
        </w:rPr>
        <w:t xml:space="preserve"> </w:t>
      </w:r>
      <w:proofErr w:type="spellStart"/>
      <w:r w:rsidR="00FB7BA4" w:rsidRPr="001467F2">
        <w:rPr>
          <w:spacing w:val="-4"/>
          <w:sz w:val="28"/>
          <w:szCs w:val="28"/>
        </w:rPr>
        <w:t>hiệu</w:t>
      </w:r>
      <w:proofErr w:type="spellEnd"/>
      <w:r w:rsidR="00FB7BA4" w:rsidRPr="001467F2">
        <w:rPr>
          <w:spacing w:val="-4"/>
          <w:sz w:val="28"/>
          <w:szCs w:val="28"/>
        </w:rPr>
        <w:t xml:space="preserve"> </w:t>
      </w:r>
      <w:proofErr w:type="spellStart"/>
      <w:r w:rsidR="00FB7BA4" w:rsidRPr="001467F2">
        <w:rPr>
          <w:spacing w:val="-4"/>
          <w:sz w:val="28"/>
          <w:szCs w:val="28"/>
        </w:rPr>
        <w:t>đó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5E39A0" w:rsidRPr="001467F2">
        <w:rPr>
          <w:spacing w:val="-4"/>
          <w:sz w:val="28"/>
          <w:szCs w:val="28"/>
        </w:rPr>
        <w:t>hoặc</w:t>
      </w:r>
      <w:proofErr w:type="spellEnd"/>
      <w:r w:rsidR="005E39A0" w:rsidRPr="001467F2">
        <w:rPr>
          <w:spacing w:val="-4"/>
          <w:sz w:val="28"/>
          <w:szCs w:val="28"/>
        </w:rPr>
        <w:t xml:space="preserve"> </w:t>
      </w:r>
      <w:proofErr w:type="spellStart"/>
      <w:r w:rsidR="005E39A0" w:rsidRPr="001467F2">
        <w:rPr>
          <w:spacing w:val="-4"/>
          <w:sz w:val="28"/>
          <w:szCs w:val="28"/>
        </w:rPr>
        <w:t>tên</w:t>
      </w:r>
      <w:proofErr w:type="spellEnd"/>
      <w:r w:rsidR="005E39A0" w:rsidRPr="001467F2">
        <w:rPr>
          <w:spacing w:val="-4"/>
          <w:sz w:val="28"/>
          <w:szCs w:val="28"/>
        </w:rPr>
        <w:t xml:space="preserve"> </w:t>
      </w:r>
      <w:proofErr w:type="spellStart"/>
      <w:r w:rsidR="005E39A0" w:rsidRPr="001467F2">
        <w:rPr>
          <w:spacing w:val="-4"/>
          <w:sz w:val="28"/>
          <w:szCs w:val="28"/>
        </w:rPr>
        <w:t>và</w:t>
      </w:r>
      <w:proofErr w:type="spellEnd"/>
      <w:r w:rsidR="005E39A0" w:rsidRPr="001467F2">
        <w:rPr>
          <w:spacing w:val="-4"/>
          <w:sz w:val="28"/>
          <w:szCs w:val="28"/>
        </w:rPr>
        <w:t xml:space="preserve"> </w:t>
      </w:r>
      <w:proofErr w:type="spellStart"/>
      <w:r w:rsidR="005E39A0" w:rsidRPr="001467F2">
        <w:rPr>
          <w:spacing w:val="-4"/>
          <w:sz w:val="28"/>
          <w:szCs w:val="28"/>
        </w:rPr>
        <w:t>địa</w:t>
      </w:r>
      <w:proofErr w:type="spellEnd"/>
      <w:r w:rsidR="005E39A0" w:rsidRPr="001467F2">
        <w:rPr>
          <w:spacing w:val="-4"/>
          <w:sz w:val="28"/>
          <w:szCs w:val="28"/>
        </w:rPr>
        <w:t xml:space="preserve"> </w:t>
      </w:r>
      <w:proofErr w:type="spellStart"/>
      <w:r w:rsidR="005E39A0" w:rsidRPr="001467F2">
        <w:rPr>
          <w:spacing w:val="-4"/>
          <w:sz w:val="28"/>
          <w:szCs w:val="28"/>
        </w:rPr>
        <w:t>chỉ</w:t>
      </w:r>
      <w:proofErr w:type="spellEnd"/>
      <w:r w:rsidR="005E39A0" w:rsidRPr="001467F2">
        <w:rPr>
          <w:spacing w:val="-4"/>
          <w:sz w:val="28"/>
          <w:szCs w:val="28"/>
        </w:rPr>
        <w:t xml:space="preserve"> </w:t>
      </w:r>
      <w:proofErr w:type="spellStart"/>
      <w:r w:rsidR="005E39A0" w:rsidRPr="001467F2">
        <w:rPr>
          <w:spacing w:val="-4"/>
          <w:sz w:val="28"/>
          <w:szCs w:val="28"/>
        </w:rPr>
        <w:t>tổ</w:t>
      </w:r>
      <w:proofErr w:type="spellEnd"/>
      <w:r w:rsidR="005E39A0" w:rsidRPr="001467F2">
        <w:rPr>
          <w:spacing w:val="-4"/>
          <w:sz w:val="28"/>
          <w:szCs w:val="28"/>
        </w:rPr>
        <w:t xml:space="preserve"> </w:t>
      </w:r>
      <w:proofErr w:type="spellStart"/>
      <w:r w:rsidR="005E39A0" w:rsidRPr="001467F2">
        <w:rPr>
          <w:spacing w:val="-4"/>
          <w:sz w:val="28"/>
          <w:szCs w:val="28"/>
        </w:rPr>
        <w:t>chức</w:t>
      </w:r>
      <w:proofErr w:type="spellEnd"/>
      <w:r w:rsidR="005E39A0" w:rsidRPr="001467F2">
        <w:rPr>
          <w:spacing w:val="-4"/>
          <w:sz w:val="28"/>
          <w:szCs w:val="28"/>
        </w:rPr>
        <w:t xml:space="preserve">, </w:t>
      </w:r>
      <w:proofErr w:type="spellStart"/>
      <w:r w:rsidR="005E39A0" w:rsidRPr="001467F2">
        <w:rPr>
          <w:spacing w:val="-4"/>
          <w:sz w:val="28"/>
          <w:szCs w:val="28"/>
        </w:rPr>
        <w:t>cá</w:t>
      </w:r>
      <w:proofErr w:type="spellEnd"/>
      <w:r w:rsidR="005E39A0" w:rsidRPr="001467F2">
        <w:rPr>
          <w:spacing w:val="-4"/>
          <w:sz w:val="28"/>
          <w:szCs w:val="28"/>
        </w:rPr>
        <w:t xml:space="preserve"> </w:t>
      </w:r>
      <w:proofErr w:type="spellStart"/>
      <w:r w:rsidR="005E39A0" w:rsidRPr="001467F2">
        <w:rPr>
          <w:spacing w:val="-4"/>
          <w:sz w:val="28"/>
          <w:szCs w:val="28"/>
        </w:rPr>
        <w:t>nhân</w:t>
      </w:r>
      <w:proofErr w:type="spellEnd"/>
      <w:r w:rsidR="005E39A0" w:rsidRPr="001467F2">
        <w:rPr>
          <w:spacing w:val="-4"/>
          <w:sz w:val="28"/>
          <w:szCs w:val="28"/>
        </w:rPr>
        <w:t xml:space="preserve"> </w:t>
      </w:r>
      <w:proofErr w:type="spellStart"/>
      <w:r w:rsidR="005E39A0" w:rsidRPr="001467F2">
        <w:rPr>
          <w:spacing w:val="-4"/>
          <w:sz w:val="28"/>
          <w:szCs w:val="28"/>
        </w:rPr>
        <w:t>chịu</w:t>
      </w:r>
      <w:proofErr w:type="spellEnd"/>
      <w:r w:rsidR="005E39A0" w:rsidRPr="001467F2">
        <w:rPr>
          <w:spacing w:val="-4"/>
          <w:sz w:val="28"/>
          <w:szCs w:val="28"/>
        </w:rPr>
        <w:t xml:space="preserve"> </w:t>
      </w:r>
      <w:proofErr w:type="spellStart"/>
      <w:r w:rsidR="005E39A0" w:rsidRPr="001467F2">
        <w:rPr>
          <w:spacing w:val="-4"/>
          <w:sz w:val="28"/>
          <w:szCs w:val="28"/>
        </w:rPr>
        <w:t>trách</w:t>
      </w:r>
      <w:proofErr w:type="spellEnd"/>
      <w:r w:rsidR="005E39A0" w:rsidRPr="001467F2">
        <w:rPr>
          <w:spacing w:val="-4"/>
          <w:sz w:val="28"/>
          <w:szCs w:val="28"/>
        </w:rPr>
        <w:t xml:space="preserve"> </w:t>
      </w:r>
      <w:proofErr w:type="spellStart"/>
      <w:r w:rsidR="005E39A0" w:rsidRPr="001467F2">
        <w:rPr>
          <w:spacing w:val="-4"/>
          <w:sz w:val="28"/>
          <w:szCs w:val="28"/>
        </w:rPr>
        <w:t>nhiệm</w:t>
      </w:r>
      <w:proofErr w:type="spellEnd"/>
      <w:r w:rsidR="005E39A0" w:rsidRPr="001467F2">
        <w:rPr>
          <w:spacing w:val="-4"/>
          <w:sz w:val="28"/>
          <w:szCs w:val="28"/>
        </w:rPr>
        <w:t xml:space="preserve"> </w:t>
      </w:r>
      <w:proofErr w:type="spellStart"/>
      <w:r w:rsidR="005E39A0" w:rsidRPr="001467F2">
        <w:rPr>
          <w:spacing w:val="-4"/>
          <w:sz w:val="28"/>
          <w:szCs w:val="28"/>
        </w:rPr>
        <w:t>về</w:t>
      </w:r>
      <w:proofErr w:type="spellEnd"/>
      <w:r w:rsidR="005E39A0" w:rsidRPr="001467F2">
        <w:rPr>
          <w:spacing w:val="-4"/>
          <w:sz w:val="28"/>
          <w:szCs w:val="28"/>
        </w:rPr>
        <w:t xml:space="preserve"> </w:t>
      </w:r>
      <w:proofErr w:type="spellStart"/>
      <w:r w:rsidR="005E39A0" w:rsidRPr="001467F2">
        <w:rPr>
          <w:spacing w:val="-4"/>
          <w:sz w:val="28"/>
          <w:szCs w:val="28"/>
        </w:rPr>
        <w:t>hàng</w:t>
      </w:r>
      <w:proofErr w:type="spellEnd"/>
      <w:r w:rsidR="005E39A0" w:rsidRPr="001467F2">
        <w:rPr>
          <w:spacing w:val="-4"/>
          <w:sz w:val="28"/>
          <w:szCs w:val="28"/>
        </w:rPr>
        <w:t xml:space="preserve"> </w:t>
      </w:r>
      <w:proofErr w:type="spellStart"/>
      <w:r w:rsidR="005E39A0" w:rsidRPr="001467F2">
        <w:rPr>
          <w:spacing w:val="-4"/>
          <w:sz w:val="28"/>
          <w:szCs w:val="28"/>
        </w:rPr>
        <w:t>hóa</w:t>
      </w:r>
      <w:proofErr w:type="spellEnd"/>
      <w:r w:rsidR="005E39A0" w:rsidRPr="001467F2">
        <w:rPr>
          <w:spacing w:val="-4"/>
          <w:sz w:val="28"/>
          <w:szCs w:val="28"/>
        </w:rPr>
        <w:t xml:space="preserve"> ở </w:t>
      </w:r>
      <w:proofErr w:type="spellStart"/>
      <w:r w:rsidR="005E39A0" w:rsidRPr="001467F2">
        <w:rPr>
          <w:spacing w:val="-4"/>
          <w:sz w:val="28"/>
          <w:szCs w:val="28"/>
        </w:rPr>
        <w:t>Việt</w:t>
      </w:r>
      <w:proofErr w:type="spellEnd"/>
      <w:r w:rsidR="005E39A0" w:rsidRPr="001467F2">
        <w:rPr>
          <w:spacing w:val="-4"/>
          <w:sz w:val="28"/>
          <w:szCs w:val="28"/>
        </w:rPr>
        <w:t xml:space="preserve"> Nam </w:t>
      </w:r>
      <w:proofErr w:type="spellStart"/>
      <w:r w:rsidR="007650A8" w:rsidRPr="001467F2">
        <w:rPr>
          <w:spacing w:val="-4"/>
          <w:sz w:val="28"/>
          <w:szCs w:val="28"/>
        </w:rPr>
        <w:t>trên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nhãn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hàng</w:t>
      </w:r>
      <w:proofErr w:type="spellEnd"/>
      <w:r w:rsidR="007650A8" w:rsidRPr="001467F2">
        <w:rPr>
          <w:spacing w:val="-4"/>
          <w:sz w:val="28"/>
          <w:szCs w:val="28"/>
        </w:rPr>
        <w:t xml:space="preserve"> </w:t>
      </w:r>
      <w:proofErr w:type="spellStart"/>
      <w:r w:rsidR="007650A8" w:rsidRPr="001467F2">
        <w:rPr>
          <w:spacing w:val="-4"/>
          <w:sz w:val="28"/>
          <w:szCs w:val="28"/>
        </w:rPr>
        <w:t>hóa</w:t>
      </w:r>
      <w:proofErr w:type="spellEnd"/>
      <w:r w:rsidR="0052384F" w:rsidRPr="001467F2">
        <w:rPr>
          <w:spacing w:val="-4"/>
          <w:sz w:val="28"/>
          <w:szCs w:val="28"/>
        </w:rPr>
        <w:t xml:space="preserve"> </w:t>
      </w:r>
      <w:proofErr w:type="spellStart"/>
      <w:r w:rsidR="0052384F" w:rsidRPr="001467F2">
        <w:rPr>
          <w:spacing w:val="-4"/>
          <w:sz w:val="28"/>
          <w:szCs w:val="28"/>
        </w:rPr>
        <w:t>nếu</w:t>
      </w:r>
      <w:proofErr w:type="spellEnd"/>
      <w:r w:rsidR="0052384F" w:rsidRPr="001467F2">
        <w:rPr>
          <w:spacing w:val="-4"/>
          <w:sz w:val="28"/>
          <w:szCs w:val="28"/>
        </w:rPr>
        <w:t xml:space="preserve"> </w:t>
      </w:r>
      <w:proofErr w:type="spellStart"/>
      <w:r w:rsidR="0052384F" w:rsidRPr="001467F2">
        <w:rPr>
          <w:spacing w:val="-4"/>
          <w:sz w:val="28"/>
          <w:szCs w:val="28"/>
        </w:rPr>
        <w:t>được</w:t>
      </w:r>
      <w:proofErr w:type="spellEnd"/>
      <w:r w:rsidR="0052384F" w:rsidRPr="001467F2">
        <w:rPr>
          <w:spacing w:val="-4"/>
          <w:sz w:val="28"/>
          <w:szCs w:val="28"/>
        </w:rPr>
        <w:t xml:space="preserve"> </w:t>
      </w:r>
      <w:proofErr w:type="spellStart"/>
      <w:r w:rsidR="0052384F" w:rsidRPr="001467F2">
        <w:rPr>
          <w:spacing w:val="-4"/>
          <w:sz w:val="28"/>
          <w:szCs w:val="28"/>
        </w:rPr>
        <w:t>chủ</w:t>
      </w:r>
      <w:proofErr w:type="spellEnd"/>
      <w:r w:rsidR="0052384F" w:rsidRPr="001467F2">
        <w:rPr>
          <w:spacing w:val="-4"/>
          <w:sz w:val="28"/>
          <w:szCs w:val="28"/>
        </w:rPr>
        <w:t xml:space="preserve"> </w:t>
      </w:r>
      <w:proofErr w:type="spellStart"/>
      <w:r w:rsidR="0052384F" w:rsidRPr="001467F2">
        <w:rPr>
          <w:spacing w:val="-4"/>
          <w:sz w:val="28"/>
          <w:szCs w:val="28"/>
        </w:rPr>
        <w:t>sở</w:t>
      </w:r>
      <w:proofErr w:type="spellEnd"/>
      <w:r w:rsidR="0052384F" w:rsidRPr="001467F2">
        <w:rPr>
          <w:spacing w:val="-4"/>
          <w:sz w:val="28"/>
          <w:szCs w:val="28"/>
        </w:rPr>
        <w:t xml:space="preserve"> </w:t>
      </w:r>
      <w:proofErr w:type="spellStart"/>
      <w:r w:rsidR="0052384F" w:rsidRPr="001467F2">
        <w:rPr>
          <w:spacing w:val="-4"/>
          <w:sz w:val="28"/>
          <w:szCs w:val="28"/>
        </w:rPr>
        <w:t>hữu</w:t>
      </w:r>
      <w:proofErr w:type="spellEnd"/>
      <w:r w:rsidR="0052384F" w:rsidRPr="001467F2">
        <w:rPr>
          <w:spacing w:val="-4"/>
          <w:sz w:val="28"/>
          <w:szCs w:val="28"/>
        </w:rPr>
        <w:t xml:space="preserve"> </w:t>
      </w:r>
      <w:proofErr w:type="spellStart"/>
      <w:r w:rsidR="0052384F" w:rsidRPr="001467F2">
        <w:rPr>
          <w:spacing w:val="-4"/>
          <w:sz w:val="28"/>
          <w:szCs w:val="28"/>
        </w:rPr>
        <w:t>thương</w:t>
      </w:r>
      <w:proofErr w:type="spellEnd"/>
      <w:r w:rsidR="0052384F" w:rsidRPr="001467F2">
        <w:rPr>
          <w:spacing w:val="-4"/>
          <w:sz w:val="28"/>
          <w:szCs w:val="28"/>
        </w:rPr>
        <w:t xml:space="preserve"> </w:t>
      </w:r>
      <w:proofErr w:type="spellStart"/>
      <w:r w:rsidR="0052384F" w:rsidRPr="001467F2">
        <w:rPr>
          <w:spacing w:val="-4"/>
          <w:sz w:val="28"/>
          <w:szCs w:val="28"/>
        </w:rPr>
        <w:t>hiệu</w:t>
      </w:r>
      <w:proofErr w:type="spellEnd"/>
      <w:r w:rsidR="0052384F" w:rsidRPr="001467F2">
        <w:rPr>
          <w:spacing w:val="-4"/>
          <w:sz w:val="28"/>
          <w:szCs w:val="28"/>
        </w:rPr>
        <w:t xml:space="preserve"> </w:t>
      </w:r>
      <w:proofErr w:type="spellStart"/>
      <w:r w:rsidR="0052384F" w:rsidRPr="001467F2">
        <w:rPr>
          <w:spacing w:val="-4"/>
          <w:sz w:val="28"/>
          <w:szCs w:val="28"/>
        </w:rPr>
        <w:t>đó</w:t>
      </w:r>
      <w:proofErr w:type="spellEnd"/>
      <w:r w:rsidR="0052384F" w:rsidRPr="001467F2">
        <w:rPr>
          <w:spacing w:val="-4"/>
          <w:sz w:val="28"/>
          <w:szCs w:val="28"/>
        </w:rPr>
        <w:t xml:space="preserve"> </w:t>
      </w:r>
      <w:proofErr w:type="spellStart"/>
      <w:r w:rsidR="0052384F" w:rsidRPr="001467F2">
        <w:rPr>
          <w:spacing w:val="-4"/>
          <w:sz w:val="28"/>
          <w:szCs w:val="28"/>
        </w:rPr>
        <w:t>cho</w:t>
      </w:r>
      <w:proofErr w:type="spellEnd"/>
      <w:r w:rsidR="0052384F" w:rsidRPr="001467F2">
        <w:rPr>
          <w:spacing w:val="-4"/>
          <w:sz w:val="28"/>
          <w:szCs w:val="28"/>
        </w:rPr>
        <w:t xml:space="preserve"> </w:t>
      </w:r>
      <w:proofErr w:type="spellStart"/>
      <w:r w:rsidR="0052384F" w:rsidRPr="001467F2">
        <w:rPr>
          <w:spacing w:val="-4"/>
          <w:sz w:val="28"/>
          <w:szCs w:val="28"/>
        </w:rPr>
        <w:t>phép</w:t>
      </w:r>
      <w:proofErr w:type="spellEnd"/>
      <w:r w:rsidR="009F2515" w:rsidRPr="001467F2">
        <w:rPr>
          <w:spacing w:val="-4"/>
          <w:sz w:val="28"/>
          <w:szCs w:val="28"/>
        </w:rPr>
        <w:t xml:space="preserve">, </w:t>
      </w:r>
      <w:proofErr w:type="spellStart"/>
      <w:r w:rsidR="009F2515" w:rsidRPr="001467F2">
        <w:rPr>
          <w:spacing w:val="-4"/>
          <w:sz w:val="28"/>
          <w:szCs w:val="28"/>
        </w:rPr>
        <w:t>nhưng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phải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đảm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bảo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truy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xuất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được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cơ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sở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sản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xuất</w:t>
      </w:r>
      <w:proofErr w:type="spellEnd"/>
      <w:r w:rsidR="009F2515" w:rsidRPr="001467F2">
        <w:rPr>
          <w:spacing w:val="-4"/>
          <w:sz w:val="28"/>
          <w:szCs w:val="28"/>
        </w:rPr>
        <w:t xml:space="preserve"> ra </w:t>
      </w:r>
      <w:proofErr w:type="spellStart"/>
      <w:r w:rsidR="009F2515" w:rsidRPr="001467F2">
        <w:rPr>
          <w:spacing w:val="-4"/>
          <w:sz w:val="28"/>
          <w:szCs w:val="28"/>
        </w:rPr>
        <w:t>hàng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hóa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khi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cần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thiết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hoặc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khi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có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yêu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cầu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của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5E39A0" w:rsidRPr="001467F2">
        <w:rPr>
          <w:spacing w:val="-4"/>
          <w:sz w:val="28"/>
          <w:szCs w:val="28"/>
        </w:rPr>
        <w:t>các</w:t>
      </w:r>
      <w:proofErr w:type="spellEnd"/>
      <w:r w:rsidR="005E39A0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cơ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quan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quản</w:t>
      </w:r>
      <w:proofErr w:type="spellEnd"/>
      <w:r w:rsidR="009F2515" w:rsidRPr="001467F2">
        <w:rPr>
          <w:spacing w:val="-4"/>
          <w:sz w:val="28"/>
          <w:szCs w:val="28"/>
        </w:rPr>
        <w:t xml:space="preserve"> </w:t>
      </w:r>
      <w:proofErr w:type="spellStart"/>
      <w:r w:rsidR="009F2515" w:rsidRPr="001467F2">
        <w:rPr>
          <w:spacing w:val="-4"/>
          <w:sz w:val="28"/>
          <w:szCs w:val="28"/>
        </w:rPr>
        <w:t>lý</w:t>
      </w:r>
      <w:proofErr w:type="spellEnd"/>
      <w:r w:rsidR="009F2515" w:rsidRPr="001467F2">
        <w:rPr>
          <w:spacing w:val="-4"/>
          <w:sz w:val="28"/>
          <w:szCs w:val="28"/>
        </w:rPr>
        <w:t>.</w:t>
      </w:r>
    </w:p>
    <w:p w14:paraId="45F70A74" w14:textId="77777777" w:rsidR="007378A1" w:rsidRPr="001467F2" w:rsidRDefault="007378A1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spellStart"/>
      <w:r w:rsidRPr="001467F2">
        <w:rPr>
          <w:spacing w:val="-4"/>
          <w:sz w:val="28"/>
          <w:szCs w:val="28"/>
        </w:rPr>
        <w:t>Riêng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đối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với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thực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phẩm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nhập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khẩu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tên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địa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chỉ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của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tổ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chức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cá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nhân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chịu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trách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nhiệm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về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hàng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hóa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ghi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phải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thể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hiện</w:t>
      </w:r>
      <w:proofErr w:type="spellEnd"/>
      <w:r w:rsidRPr="001467F2">
        <w:rPr>
          <w:spacing w:val="-4"/>
          <w:sz w:val="28"/>
          <w:szCs w:val="28"/>
        </w:rPr>
        <w:t xml:space="preserve">: </w:t>
      </w:r>
      <w:proofErr w:type="spellStart"/>
      <w:r w:rsidRPr="001467F2">
        <w:rPr>
          <w:spacing w:val="-4"/>
          <w:sz w:val="28"/>
          <w:szCs w:val="28"/>
        </w:rPr>
        <w:t>tên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địa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chỉ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của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tổ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chức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cá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nhân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xuất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tên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địa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chỉ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tổ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nhân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tự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bố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hoặc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đăng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ký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bố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phẩm</w:t>
      </w:r>
      <w:proofErr w:type="spellEnd"/>
      <w:r w:rsidRPr="001467F2">
        <w:rPr>
          <w:spacing w:val="-4"/>
          <w:sz w:val="28"/>
          <w:szCs w:val="28"/>
        </w:rPr>
        <w:t>.</w:t>
      </w:r>
    </w:p>
    <w:p w14:paraId="3158D524" w14:textId="4F096B29" w:rsidR="0089456D" w:rsidRPr="001467F2" w:rsidRDefault="00365AC5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>5</w:t>
      </w:r>
      <w:r w:rsidR="00770A3B" w:rsidRPr="001467F2">
        <w:rPr>
          <w:spacing w:val="-4"/>
          <w:sz w:val="28"/>
          <w:szCs w:val="28"/>
        </w:rPr>
        <w:t>)</w:t>
      </w:r>
      <w:r w:rsidR="00DF6B48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Hàng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hóa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chỉ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được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thực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hiện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việc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đóng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gói</w:t>
      </w:r>
      <w:proofErr w:type="spellEnd"/>
      <w:r w:rsidR="00644079" w:rsidRPr="001467F2">
        <w:rPr>
          <w:spacing w:val="-4"/>
          <w:sz w:val="28"/>
          <w:szCs w:val="28"/>
        </w:rPr>
        <w:t xml:space="preserve">, </w:t>
      </w:r>
      <w:proofErr w:type="spellStart"/>
      <w:r w:rsidR="00644079" w:rsidRPr="001467F2">
        <w:rPr>
          <w:spacing w:val="-4"/>
          <w:sz w:val="28"/>
          <w:szCs w:val="28"/>
        </w:rPr>
        <w:t>đóng</w:t>
      </w:r>
      <w:proofErr w:type="spellEnd"/>
      <w:r w:rsidR="00644079" w:rsidRPr="001467F2">
        <w:rPr>
          <w:spacing w:val="-4"/>
          <w:sz w:val="28"/>
          <w:szCs w:val="28"/>
        </w:rPr>
        <w:t xml:space="preserve"> chai </w:t>
      </w:r>
      <w:proofErr w:type="spellStart"/>
      <w:r w:rsidR="00644079" w:rsidRPr="001467F2">
        <w:rPr>
          <w:spacing w:val="-4"/>
          <w:sz w:val="28"/>
          <w:szCs w:val="28"/>
        </w:rPr>
        <w:t>khi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được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tổ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chức</w:t>
      </w:r>
      <w:proofErr w:type="spellEnd"/>
      <w:r w:rsidR="00644079" w:rsidRPr="001467F2">
        <w:rPr>
          <w:spacing w:val="-4"/>
          <w:sz w:val="28"/>
          <w:szCs w:val="28"/>
        </w:rPr>
        <w:t xml:space="preserve">, </w:t>
      </w:r>
      <w:proofErr w:type="spellStart"/>
      <w:r w:rsidR="00644079" w:rsidRPr="001467F2">
        <w:rPr>
          <w:spacing w:val="-4"/>
          <w:sz w:val="28"/>
          <w:szCs w:val="28"/>
        </w:rPr>
        <w:t>cá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nhân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sản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xuất</w:t>
      </w:r>
      <w:proofErr w:type="spellEnd"/>
      <w:r w:rsidR="00644079" w:rsidRPr="001467F2">
        <w:rPr>
          <w:spacing w:val="-4"/>
          <w:sz w:val="28"/>
          <w:szCs w:val="28"/>
        </w:rPr>
        <w:t xml:space="preserve"> ra </w:t>
      </w:r>
      <w:proofErr w:type="spellStart"/>
      <w:r w:rsidR="00644079" w:rsidRPr="001467F2">
        <w:rPr>
          <w:spacing w:val="-4"/>
          <w:sz w:val="28"/>
          <w:szCs w:val="28"/>
        </w:rPr>
        <w:t>hàng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hóa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cho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phép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8A1616" w:rsidRPr="001467F2">
        <w:rPr>
          <w:spacing w:val="-4"/>
          <w:sz w:val="28"/>
          <w:szCs w:val="28"/>
        </w:rPr>
        <w:t>và</w:t>
      </w:r>
      <w:proofErr w:type="spellEnd"/>
      <w:r w:rsidR="008A1616" w:rsidRPr="001467F2">
        <w:rPr>
          <w:spacing w:val="-4"/>
          <w:sz w:val="28"/>
          <w:szCs w:val="28"/>
        </w:rPr>
        <w:t xml:space="preserve"> </w:t>
      </w:r>
      <w:proofErr w:type="spellStart"/>
      <w:r w:rsidR="008A1616" w:rsidRPr="001467F2">
        <w:rPr>
          <w:spacing w:val="-4"/>
          <w:sz w:val="28"/>
          <w:szCs w:val="28"/>
        </w:rPr>
        <w:t>phải</w:t>
      </w:r>
      <w:proofErr w:type="spellEnd"/>
      <w:r w:rsidR="008A1616" w:rsidRPr="001467F2">
        <w:rPr>
          <w:spacing w:val="-4"/>
          <w:sz w:val="28"/>
          <w:szCs w:val="28"/>
        </w:rPr>
        <w:t xml:space="preserve"> </w:t>
      </w:r>
      <w:proofErr w:type="spellStart"/>
      <w:r w:rsidR="008A1616" w:rsidRPr="001467F2">
        <w:rPr>
          <w:spacing w:val="-4"/>
          <w:sz w:val="28"/>
          <w:szCs w:val="28"/>
        </w:rPr>
        <w:t>đảm</w:t>
      </w:r>
      <w:proofErr w:type="spellEnd"/>
      <w:r w:rsidR="008A1616" w:rsidRPr="001467F2">
        <w:rPr>
          <w:spacing w:val="-4"/>
          <w:sz w:val="28"/>
          <w:szCs w:val="28"/>
        </w:rPr>
        <w:t xml:space="preserve"> </w:t>
      </w:r>
      <w:proofErr w:type="spellStart"/>
      <w:r w:rsidR="008A1616" w:rsidRPr="001467F2">
        <w:rPr>
          <w:spacing w:val="-4"/>
          <w:sz w:val="28"/>
          <w:szCs w:val="28"/>
        </w:rPr>
        <w:t>bảo</w:t>
      </w:r>
      <w:proofErr w:type="spellEnd"/>
      <w:r w:rsidR="008A1616" w:rsidRPr="001467F2">
        <w:rPr>
          <w:spacing w:val="-4"/>
          <w:sz w:val="28"/>
          <w:szCs w:val="28"/>
        </w:rPr>
        <w:t xml:space="preserve"> </w:t>
      </w:r>
      <w:proofErr w:type="spellStart"/>
      <w:r w:rsidR="008A1616" w:rsidRPr="001467F2">
        <w:rPr>
          <w:spacing w:val="-4"/>
          <w:sz w:val="28"/>
          <w:szCs w:val="28"/>
        </w:rPr>
        <w:t>chất</w:t>
      </w:r>
      <w:proofErr w:type="spellEnd"/>
      <w:r w:rsidR="008A1616" w:rsidRPr="001467F2">
        <w:rPr>
          <w:spacing w:val="-4"/>
          <w:sz w:val="28"/>
          <w:szCs w:val="28"/>
        </w:rPr>
        <w:t xml:space="preserve"> </w:t>
      </w:r>
      <w:proofErr w:type="spellStart"/>
      <w:r w:rsidR="008A1616" w:rsidRPr="001467F2">
        <w:rPr>
          <w:spacing w:val="-4"/>
          <w:sz w:val="28"/>
          <w:szCs w:val="28"/>
        </w:rPr>
        <w:t>lượng</w:t>
      </w:r>
      <w:proofErr w:type="spellEnd"/>
      <w:r w:rsidR="008A1616" w:rsidRPr="001467F2">
        <w:rPr>
          <w:spacing w:val="-4"/>
          <w:sz w:val="28"/>
          <w:szCs w:val="28"/>
        </w:rPr>
        <w:t xml:space="preserve"> </w:t>
      </w:r>
      <w:proofErr w:type="spellStart"/>
      <w:r w:rsidR="008A1616" w:rsidRPr="001467F2">
        <w:rPr>
          <w:spacing w:val="-4"/>
          <w:sz w:val="28"/>
          <w:szCs w:val="28"/>
        </w:rPr>
        <w:t>như</w:t>
      </w:r>
      <w:proofErr w:type="spellEnd"/>
      <w:r w:rsidR="008A1616" w:rsidRPr="001467F2">
        <w:rPr>
          <w:spacing w:val="-4"/>
          <w:sz w:val="28"/>
          <w:szCs w:val="28"/>
        </w:rPr>
        <w:t xml:space="preserve"> </w:t>
      </w:r>
      <w:proofErr w:type="spellStart"/>
      <w:r w:rsidR="008A1616" w:rsidRPr="001467F2">
        <w:rPr>
          <w:spacing w:val="-4"/>
          <w:sz w:val="28"/>
          <w:szCs w:val="28"/>
        </w:rPr>
        <w:t>công</w:t>
      </w:r>
      <w:proofErr w:type="spellEnd"/>
      <w:r w:rsidR="008A1616" w:rsidRPr="001467F2">
        <w:rPr>
          <w:spacing w:val="-4"/>
          <w:sz w:val="28"/>
          <w:szCs w:val="28"/>
        </w:rPr>
        <w:t xml:space="preserve"> </w:t>
      </w:r>
      <w:proofErr w:type="spellStart"/>
      <w:r w:rsidR="008A1616" w:rsidRPr="001467F2">
        <w:rPr>
          <w:spacing w:val="-4"/>
          <w:sz w:val="28"/>
          <w:szCs w:val="28"/>
        </w:rPr>
        <w:t>bố</w:t>
      </w:r>
      <w:proofErr w:type="spellEnd"/>
      <w:r w:rsidR="00F62DB9" w:rsidRPr="001467F2">
        <w:rPr>
          <w:spacing w:val="-4"/>
          <w:sz w:val="28"/>
          <w:szCs w:val="28"/>
        </w:rPr>
        <w:t xml:space="preserve"> </w:t>
      </w:r>
      <w:proofErr w:type="spellStart"/>
      <w:r w:rsidR="00F62DB9" w:rsidRPr="001467F2">
        <w:rPr>
          <w:spacing w:val="-4"/>
          <w:sz w:val="28"/>
          <w:szCs w:val="28"/>
        </w:rPr>
        <w:t>của</w:t>
      </w:r>
      <w:proofErr w:type="spellEnd"/>
      <w:r w:rsidR="00F62DB9" w:rsidRPr="001467F2">
        <w:rPr>
          <w:spacing w:val="-4"/>
          <w:sz w:val="28"/>
          <w:szCs w:val="28"/>
        </w:rPr>
        <w:t xml:space="preserve"> </w:t>
      </w:r>
      <w:proofErr w:type="spellStart"/>
      <w:r w:rsidR="00F62DB9" w:rsidRPr="001467F2">
        <w:rPr>
          <w:spacing w:val="-4"/>
          <w:sz w:val="28"/>
          <w:szCs w:val="28"/>
        </w:rPr>
        <w:t>nhà</w:t>
      </w:r>
      <w:proofErr w:type="spellEnd"/>
      <w:r w:rsidR="00F62DB9" w:rsidRPr="001467F2">
        <w:rPr>
          <w:spacing w:val="-4"/>
          <w:sz w:val="28"/>
          <w:szCs w:val="28"/>
        </w:rPr>
        <w:t xml:space="preserve"> </w:t>
      </w:r>
      <w:proofErr w:type="spellStart"/>
      <w:r w:rsidR="00F62DB9" w:rsidRPr="001467F2">
        <w:rPr>
          <w:spacing w:val="-4"/>
          <w:sz w:val="28"/>
          <w:szCs w:val="28"/>
        </w:rPr>
        <w:t>sản</w:t>
      </w:r>
      <w:proofErr w:type="spellEnd"/>
      <w:r w:rsidR="00F62DB9" w:rsidRPr="001467F2">
        <w:rPr>
          <w:spacing w:val="-4"/>
          <w:sz w:val="28"/>
          <w:szCs w:val="28"/>
        </w:rPr>
        <w:t xml:space="preserve"> </w:t>
      </w:r>
      <w:proofErr w:type="spellStart"/>
      <w:r w:rsidR="00F62DB9" w:rsidRPr="001467F2">
        <w:rPr>
          <w:spacing w:val="-4"/>
          <w:sz w:val="28"/>
          <w:szCs w:val="28"/>
        </w:rPr>
        <w:t>xuất</w:t>
      </w:r>
      <w:proofErr w:type="spellEnd"/>
      <w:r w:rsidR="00F62DB9" w:rsidRPr="001467F2">
        <w:rPr>
          <w:spacing w:val="-4"/>
          <w:sz w:val="28"/>
          <w:szCs w:val="28"/>
        </w:rPr>
        <w:t xml:space="preserve"> </w:t>
      </w:r>
      <w:proofErr w:type="spellStart"/>
      <w:r w:rsidR="00F62DB9" w:rsidRPr="001467F2">
        <w:rPr>
          <w:spacing w:val="-4"/>
          <w:sz w:val="28"/>
          <w:szCs w:val="28"/>
        </w:rPr>
        <w:t>trên</w:t>
      </w:r>
      <w:proofErr w:type="spellEnd"/>
      <w:r w:rsidR="00F62DB9" w:rsidRPr="001467F2">
        <w:rPr>
          <w:spacing w:val="-4"/>
          <w:sz w:val="28"/>
          <w:szCs w:val="28"/>
        </w:rPr>
        <w:t xml:space="preserve"> </w:t>
      </w:r>
      <w:proofErr w:type="spellStart"/>
      <w:r w:rsidR="00F62DB9" w:rsidRPr="001467F2">
        <w:rPr>
          <w:spacing w:val="-4"/>
          <w:sz w:val="28"/>
          <w:szCs w:val="28"/>
        </w:rPr>
        <w:t>nhãn</w:t>
      </w:r>
      <w:proofErr w:type="spellEnd"/>
      <w:r w:rsidR="00F62DB9" w:rsidRPr="001467F2">
        <w:rPr>
          <w:spacing w:val="-4"/>
          <w:sz w:val="28"/>
          <w:szCs w:val="28"/>
        </w:rPr>
        <w:t xml:space="preserve"> </w:t>
      </w:r>
      <w:proofErr w:type="spellStart"/>
      <w:r w:rsidR="00F62DB9" w:rsidRPr="001467F2">
        <w:rPr>
          <w:spacing w:val="-4"/>
          <w:sz w:val="28"/>
          <w:szCs w:val="28"/>
        </w:rPr>
        <w:t>gốc</w:t>
      </w:r>
      <w:proofErr w:type="spellEnd"/>
      <w:r w:rsidR="008A1616" w:rsidRPr="001467F2">
        <w:rPr>
          <w:spacing w:val="-4"/>
          <w:sz w:val="28"/>
          <w:szCs w:val="28"/>
        </w:rPr>
        <w:t xml:space="preserve"> </w:t>
      </w:r>
      <w:r w:rsidR="00644079" w:rsidRPr="001467F2">
        <w:rPr>
          <w:spacing w:val="-4"/>
          <w:sz w:val="28"/>
          <w:szCs w:val="28"/>
        </w:rPr>
        <w:t>(</w:t>
      </w:r>
      <w:proofErr w:type="spellStart"/>
      <w:r w:rsidR="00644079" w:rsidRPr="001467F2">
        <w:rPr>
          <w:spacing w:val="-4"/>
          <w:sz w:val="28"/>
          <w:szCs w:val="28"/>
        </w:rPr>
        <w:t>ví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dụ</w:t>
      </w:r>
      <w:proofErr w:type="spellEnd"/>
      <w:r w:rsidR="00644079" w:rsidRPr="001467F2">
        <w:rPr>
          <w:spacing w:val="-4"/>
          <w:sz w:val="28"/>
          <w:szCs w:val="28"/>
        </w:rPr>
        <w:t xml:space="preserve">: </w:t>
      </w:r>
      <w:proofErr w:type="spellStart"/>
      <w:r w:rsidR="00644079" w:rsidRPr="001467F2">
        <w:rPr>
          <w:spacing w:val="-4"/>
          <w:sz w:val="28"/>
          <w:szCs w:val="28"/>
        </w:rPr>
        <w:t>cho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phép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đóng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gói</w:t>
      </w:r>
      <w:proofErr w:type="spellEnd"/>
      <w:r w:rsidR="00644079" w:rsidRPr="001467F2">
        <w:rPr>
          <w:spacing w:val="-4"/>
          <w:sz w:val="28"/>
          <w:szCs w:val="28"/>
        </w:rPr>
        <w:t xml:space="preserve">, </w:t>
      </w:r>
      <w:proofErr w:type="spellStart"/>
      <w:r w:rsidR="00644079" w:rsidRPr="001467F2">
        <w:rPr>
          <w:spacing w:val="-4"/>
          <w:sz w:val="28"/>
          <w:szCs w:val="28"/>
        </w:rPr>
        <w:t>đóng</w:t>
      </w:r>
      <w:proofErr w:type="spellEnd"/>
      <w:r w:rsidR="00644079" w:rsidRPr="001467F2">
        <w:rPr>
          <w:spacing w:val="-4"/>
          <w:sz w:val="28"/>
          <w:szCs w:val="28"/>
        </w:rPr>
        <w:t xml:space="preserve"> chai </w:t>
      </w:r>
      <w:proofErr w:type="spellStart"/>
      <w:r w:rsidR="00644079" w:rsidRPr="001467F2">
        <w:rPr>
          <w:spacing w:val="-4"/>
          <w:sz w:val="28"/>
          <w:szCs w:val="28"/>
        </w:rPr>
        <w:t>trong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hợp</w:t>
      </w:r>
      <w:proofErr w:type="spellEnd"/>
      <w:r w:rsidR="00644079" w:rsidRPr="001467F2">
        <w:rPr>
          <w:spacing w:val="-4"/>
          <w:sz w:val="28"/>
          <w:szCs w:val="28"/>
        </w:rPr>
        <w:t xml:space="preserve"> </w:t>
      </w:r>
      <w:proofErr w:type="spellStart"/>
      <w:r w:rsidR="00644079" w:rsidRPr="001467F2">
        <w:rPr>
          <w:spacing w:val="-4"/>
          <w:sz w:val="28"/>
          <w:szCs w:val="28"/>
        </w:rPr>
        <w:t>đồng</w:t>
      </w:r>
      <w:proofErr w:type="spellEnd"/>
      <w:r w:rsidR="0089456D" w:rsidRPr="001467F2">
        <w:rPr>
          <w:spacing w:val="-4"/>
          <w:sz w:val="28"/>
          <w:szCs w:val="28"/>
        </w:rPr>
        <w:t>).</w:t>
      </w:r>
    </w:p>
    <w:p w14:paraId="37F5871E" w14:textId="5E3FF87B" w:rsidR="00644079" w:rsidRPr="001467F2" w:rsidRDefault="00644079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spellStart"/>
      <w:r w:rsidRPr="001467F2">
        <w:rPr>
          <w:spacing w:val="-4"/>
          <w:sz w:val="28"/>
          <w:szCs w:val="28"/>
        </w:rPr>
        <w:t>Trường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hợp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hàng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hóa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được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đóng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gói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đóng</w:t>
      </w:r>
      <w:proofErr w:type="spellEnd"/>
      <w:r w:rsidRPr="001467F2">
        <w:rPr>
          <w:spacing w:val="-4"/>
          <w:sz w:val="28"/>
          <w:szCs w:val="28"/>
        </w:rPr>
        <w:t xml:space="preserve"> chai </w:t>
      </w:r>
      <w:proofErr w:type="spellStart"/>
      <w:r w:rsidRPr="001467F2">
        <w:rPr>
          <w:spacing w:val="-4"/>
          <w:sz w:val="28"/>
          <w:szCs w:val="28"/>
        </w:rPr>
        <w:t>thì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hàng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hóa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phải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ghi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địa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chỉ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của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tổ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chức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cá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nhân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đóng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gói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đóng</w:t>
      </w:r>
      <w:proofErr w:type="spellEnd"/>
      <w:r w:rsidRPr="001467F2">
        <w:rPr>
          <w:spacing w:val="-4"/>
          <w:sz w:val="28"/>
          <w:szCs w:val="28"/>
        </w:rPr>
        <w:t xml:space="preserve"> chai </w:t>
      </w:r>
      <w:proofErr w:type="spellStart"/>
      <w:r w:rsidRPr="001467F2">
        <w:rPr>
          <w:spacing w:val="-4"/>
          <w:sz w:val="28"/>
          <w:szCs w:val="28"/>
        </w:rPr>
        <w:t>và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ghi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tên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địa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chỉ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của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tổ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nhân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xuất</w:t>
      </w:r>
      <w:proofErr w:type="spellEnd"/>
      <w:r w:rsidRPr="001467F2">
        <w:rPr>
          <w:spacing w:val="-4"/>
          <w:sz w:val="28"/>
          <w:szCs w:val="28"/>
        </w:rPr>
        <w:t xml:space="preserve"> ra </w:t>
      </w:r>
      <w:proofErr w:type="spellStart"/>
      <w:r w:rsidRPr="001467F2">
        <w:rPr>
          <w:spacing w:val="-4"/>
          <w:sz w:val="28"/>
          <w:szCs w:val="28"/>
        </w:rPr>
        <w:t>hàng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hóa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trước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1467F2">
        <w:rPr>
          <w:spacing w:val="-4"/>
          <w:sz w:val="28"/>
          <w:szCs w:val="28"/>
        </w:rPr>
        <w:t>khi</w:t>
      </w:r>
      <w:proofErr w:type="spellEnd"/>
      <w:r w:rsidRPr="001467F2">
        <w:rPr>
          <w:spacing w:val="-4"/>
          <w:sz w:val="28"/>
          <w:szCs w:val="28"/>
        </w:rPr>
        <w:t xml:space="preserve">  </w:t>
      </w:r>
      <w:proofErr w:type="spellStart"/>
      <w:r w:rsidRPr="001467F2">
        <w:rPr>
          <w:spacing w:val="-4"/>
          <w:sz w:val="28"/>
          <w:szCs w:val="28"/>
        </w:rPr>
        <w:t>đóng</w:t>
      </w:r>
      <w:proofErr w:type="spellEnd"/>
      <w:proofErr w:type="gram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gói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đóng</w:t>
      </w:r>
      <w:proofErr w:type="spellEnd"/>
      <w:r w:rsidRPr="001467F2">
        <w:rPr>
          <w:spacing w:val="-4"/>
          <w:sz w:val="28"/>
          <w:szCs w:val="28"/>
        </w:rPr>
        <w:t xml:space="preserve"> chai. </w:t>
      </w:r>
    </w:p>
    <w:p w14:paraId="614D56D9" w14:textId="77777777" w:rsidR="00D135FD" w:rsidRPr="001467F2" w:rsidRDefault="00D135FD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spellStart"/>
      <w:r w:rsidRPr="001467F2">
        <w:rPr>
          <w:spacing w:val="-4"/>
          <w:sz w:val="28"/>
          <w:szCs w:val="28"/>
        </w:rPr>
        <w:t>Trường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hợp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hàng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hóa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nhiều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thành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phần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hoặc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bộ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phận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các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bộ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phận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này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được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nhập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khẩu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từ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nhiều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sở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xuất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khác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nhau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được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lắp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ráp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đóng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gói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tại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một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sở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thì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ghi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rõ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địa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chỉ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của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tổ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chức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cá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nhân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chịu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trách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nhiệm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lắp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ráp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đóng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gói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hoặc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ghi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rõ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địa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chỉ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của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tổ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chức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cá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nhân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chịu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trách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nhiệm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về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hàng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hóa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nhưng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phải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đảm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bảo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truy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xuất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được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sở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xuất</w:t>
      </w:r>
      <w:proofErr w:type="spellEnd"/>
      <w:r w:rsidRPr="001467F2">
        <w:rPr>
          <w:spacing w:val="-4"/>
          <w:sz w:val="28"/>
          <w:szCs w:val="28"/>
        </w:rPr>
        <w:t xml:space="preserve"> ra </w:t>
      </w:r>
      <w:proofErr w:type="spellStart"/>
      <w:r w:rsidRPr="001467F2">
        <w:rPr>
          <w:spacing w:val="-4"/>
          <w:sz w:val="28"/>
          <w:szCs w:val="28"/>
        </w:rPr>
        <w:t>thành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phần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hoặc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bộ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phận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cần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thiết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hoặc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yêu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cầu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của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quan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quản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lý</w:t>
      </w:r>
      <w:proofErr w:type="spellEnd"/>
      <w:r w:rsidRPr="001467F2">
        <w:rPr>
          <w:spacing w:val="-4"/>
          <w:sz w:val="28"/>
          <w:szCs w:val="28"/>
        </w:rPr>
        <w:t>.</w:t>
      </w:r>
    </w:p>
    <w:p w14:paraId="6F09B193" w14:textId="77777777" w:rsidR="00D135FD" w:rsidRPr="001467F2" w:rsidRDefault="00D135FD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spellStart"/>
      <w:r w:rsidRPr="001467F2">
        <w:rPr>
          <w:spacing w:val="-4"/>
          <w:sz w:val="28"/>
          <w:szCs w:val="28"/>
        </w:rPr>
        <w:t>Ví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dụ</w:t>
      </w:r>
      <w:proofErr w:type="spellEnd"/>
      <w:r w:rsidRPr="001467F2">
        <w:rPr>
          <w:spacing w:val="-4"/>
          <w:sz w:val="28"/>
          <w:szCs w:val="28"/>
        </w:rPr>
        <w:t xml:space="preserve">: </w:t>
      </w:r>
      <w:proofErr w:type="spellStart"/>
      <w:r w:rsidRPr="001467F2">
        <w:rPr>
          <w:spacing w:val="-4"/>
          <w:sz w:val="28"/>
          <w:szCs w:val="28"/>
        </w:rPr>
        <w:t>xe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máy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mô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tô</w:t>
      </w:r>
      <w:proofErr w:type="spellEnd"/>
      <w:r w:rsidRPr="001467F2">
        <w:rPr>
          <w:spacing w:val="-4"/>
          <w:sz w:val="28"/>
          <w:szCs w:val="28"/>
        </w:rPr>
        <w:t xml:space="preserve">, ô </w:t>
      </w:r>
      <w:proofErr w:type="spellStart"/>
      <w:r w:rsidRPr="001467F2">
        <w:rPr>
          <w:spacing w:val="-4"/>
          <w:sz w:val="28"/>
          <w:szCs w:val="28"/>
        </w:rPr>
        <w:t>tô</w:t>
      </w:r>
      <w:proofErr w:type="spellEnd"/>
      <w:r w:rsidRPr="001467F2">
        <w:rPr>
          <w:spacing w:val="-4"/>
          <w:sz w:val="28"/>
          <w:szCs w:val="28"/>
        </w:rPr>
        <w:t xml:space="preserve"> 4 </w:t>
      </w:r>
      <w:proofErr w:type="spellStart"/>
      <w:r w:rsidRPr="001467F2">
        <w:rPr>
          <w:spacing w:val="-4"/>
          <w:sz w:val="28"/>
          <w:szCs w:val="28"/>
        </w:rPr>
        <w:t>bánh</w:t>
      </w:r>
      <w:proofErr w:type="spellEnd"/>
      <w:r w:rsidRPr="001467F2">
        <w:rPr>
          <w:spacing w:val="-4"/>
          <w:sz w:val="28"/>
          <w:szCs w:val="28"/>
        </w:rPr>
        <w:t>…</w:t>
      </w:r>
    </w:p>
    <w:p w14:paraId="61EE4013" w14:textId="5CEA2191" w:rsidR="00DF6B48" w:rsidRPr="001467F2" w:rsidRDefault="00B5362F" w:rsidP="001467F2">
      <w:pPr>
        <w:widowControl w:val="0"/>
        <w:spacing w:before="120" w:after="120"/>
        <w:ind w:firstLine="709"/>
        <w:jc w:val="both"/>
        <w:rPr>
          <w:b/>
          <w:spacing w:val="-4"/>
          <w:sz w:val="28"/>
          <w:szCs w:val="28"/>
        </w:rPr>
      </w:pPr>
      <w:proofErr w:type="spellStart"/>
      <w:r w:rsidRPr="001467F2">
        <w:rPr>
          <w:b/>
          <w:spacing w:val="-4"/>
          <w:sz w:val="28"/>
          <w:szCs w:val="28"/>
        </w:rPr>
        <w:t>Điều</w:t>
      </w:r>
      <w:proofErr w:type="spellEnd"/>
      <w:r w:rsidR="002F7EDB" w:rsidRPr="001467F2">
        <w:rPr>
          <w:b/>
          <w:spacing w:val="-4"/>
          <w:sz w:val="28"/>
          <w:szCs w:val="28"/>
        </w:rPr>
        <w:t xml:space="preserve"> </w:t>
      </w:r>
      <w:r w:rsidR="001B398F" w:rsidRPr="001467F2">
        <w:rPr>
          <w:b/>
          <w:spacing w:val="-4"/>
          <w:sz w:val="28"/>
          <w:szCs w:val="28"/>
        </w:rPr>
        <w:t>7</w:t>
      </w:r>
      <w:r w:rsidR="00DF6B48" w:rsidRPr="001467F2">
        <w:rPr>
          <w:b/>
          <w:spacing w:val="-4"/>
          <w:sz w:val="28"/>
          <w:szCs w:val="28"/>
        </w:rPr>
        <w:t xml:space="preserve">. </w:t>
      </w:r>
      <w:proofErr w:type="spellStart"/>
      <w:r w:rsidR="00DF6B48" w:rsidRPr="001467F2">
        <w:rPr>
          <w:b/>
          <w:spacing w:val="-4"/>
          <w:sz w:val="28"/>
          <w:szCs w:val="28"/>
        </w:rPr>
        <w:t>Ngày</w:t>
      </w:r>
      <w:proofErr w:type="spellEnd"/>
      <w:r w:rsidR="00DF6B48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DF6B48" w:rsidRPr="001467F2">
        <w:rPr>
          <w:b/>
          <w:spacing w:val="-4"/>
          <w:sz w:val="28"/>
          <w:szCs w:val="28"/>
        </w:rPr>
        <w:t>sản</w:t>
      </w:r>
      <w:proofErr w:type="spellEnd"/>
      <w:r w:rsidR="00DF6B48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DF6B48" w:rsidRPr="001467F2">
        <w:rPr>
          <w:b/>
          <w:spacing w:val="-4"/>
          <w:sz w:val="28"/>
          <w:szCs w:val="28"/>
        </w:rPr>
        <w:t>xuất</w:t>
      </w:r>
      <w:proofErr w:type="spellEnd"/>
      <w:r w:rsidR="00DF6B48" w:rsidRPr="001467F2">
        <w:rPr>
          <w:b/>
          <w:spacing w:val="-4"/>
          <w:sz w:val="28"/>
          <w:szCs w:val="28"/>
        </w:rPr>
        <w:t xml:space="preserve">, </w:t>
      </w:r>
      <w:proofErr w:type="spellStart"/>
      <w:r w:rsidR="00DF6B48" w:rsidRPr="001467F2">
        <w:rPr>
          <w:b/>
          <w:spacing w:val="-4"/>
          <w:sz w:val="28"/>
          <w:szCs w:val="28"/>
        </w:rPr>
        <w:t>hạn</w:t>
      </w:r>
      <w:proofErr w:type="spellEnd"/>
      <w:r w:rsidR="00DF6B48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DF6B48" w:rsidRPr="001467F2">
        <w:rPr>
          <w:b/>
          <w:spacing w:val="-4"/>
          <w:sz w:val="28"/>
          <w:szCs w:val="28"/>
        </w:rPr>
        <w:t>sử</w:t>
      </w:r>
      <w:proofErr w:type="spellEnd"/>
      <w:r w:rsidR="00DF6B48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DF6B48" w:rsidRPr="001467F2">
        <w:rPr>
          <w:b/>
          <w:spacing w:val="-4"/>
          <w:sz w:val="28"/>
          <w:szCs w:val="28"/>
        </w:rPr>
        <w:t>dụng</w:t>
      </w:r>
      <w:proofErr w:type="spellEnd"/>
      <w:r w:rsidR="00DF6B48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quy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định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tại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khoản</w:t>
      </w:r>
      <w:proofErr w:type="spellEnd"/>
      <w:r w:rsidRPr="001467F2">
        <w:rPr>
          <w:b/>
          <w:spacing w:val="-4"/>
          <w:sz w:val="28"/>
          <w:szCs w:val="28"/>
        </w:rPr>
        <w:t xml:space="preserve"> 3Điều 14 </w:t>
      </w:r>
      <w:proofErr w:type="spellStart"/>
      <w:r w:rsidRPr="001467F2">
        <w:rPr>
          <w:b/>
          <w:spacing w:val="-4"/>
          <w:sz w:val="28"/>
          <w:szCs w:val="28"/>
        </w:rPr>
        <w:t>Nghị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định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b/>
          <w:spacing w:val="-4"/>
          <w:sz w:val="28"/>
          <w:szCs w:val="28"/>
        </w:rPr>
        <w:t>số</w:t>
      </w:r>
      <w:proofErr w:type="spellEnd"/>
      <w:r w:rsidRPr="001467F2">
        <w:rPr>
          <w:b/>
          <w:spacing w:val="-4"/>
          <w:sz w:val="28"/>
          <w:szCs w:val="28"/>
        </w:rPr>
        <w:t xml:space="preserve"> 43/2017/NĐ-CP</w:t>
      </w:r>
    </w:p>
    <w:p w14:paraId="0C1CF37F" w14:textId="77777777" w:rsidR="001544D3" w:rsidRPr="001467F2" w:rsidRDefault="00DF6B48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spellStart"/>
      <w:r w:rsidRPr="001467F2">
        <w:rPr>
          <w:spacing w:val="-4"/>
          <w:sz w:val="28"/>
          <w:szCs w:val="28"/>
        </w:rPr>
        <w:t>Đối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với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hàng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hóa</w:t>
      </w:r>
      <w:proofErr w:type="spellEnd"/>
      <w:r w:rsidRPr="001467F2">
        <w:rPr>
          <w:spacing w:val="-4"/>
          <w:sz w:val="28"/>
          <w:szCs w:val="28"/>
        </w:rPr>
        <w:t xml:space="preserve"> san chia, sang </w:t>
      </w:r>
      <w:proofErr w:type="spellStart"/>
      <w:r w:rsidRPr="001467F2">
        <w:rPr>
          <w:spacing w:val="-4"/>
          <w:sz w:val="28"/>
          <w:szCs w:val="28"/>
        </w:rPr>
        <w:t>chiết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nạp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đóng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gói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lại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bắt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buộc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phải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ghi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ngày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xuất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hạn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sử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dụng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theo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quy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định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tại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Phụ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lục</w:t>
      </w:r>
      <w:proofErr w:type="spellEnd"/>
      <w:r w:rsidRPr="001467F2">
        <w:rPr>
          <w:spacing w:val="-4"/>
          <w:sz w:val="28"/>
          <w:szCs w:val="28"/>
        </w:rPr>
        <w:t xml:space="preserve"> I </w:t>
      </w:r>
      <w:proofErr w:type="spellStart"/>
      <w:r w:rsidRPr="001467F2">
        <w:rPr>
          <w:spacing w:val="-4"/>
          <w:sz w:val="28"/>
          <w:szCs w:val="28"/>
        </w:rPr>
        <w:t>Nghị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định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số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r w:rsidRPr="001467F2">
        <w:rPr>
          <w:spacing w:val="-4"/>
          <w:sz w:val="28"/>
          <w:szCs w:val="28"/>
        </w:rPr>
        <w:lastRenderedPageBreak/>
        <w:t xml:space="preserve">43/2017/NĐ-CP </w:t>
      </w:r>
      <w:proofErr w:type="spellStart"/>
      <w:r w:rsidRPr="001467F2">
        <w:rPr>
          <w:spacing w:val="-4"/>
          <w:sz w:val="28"/>
          <w:szCs w:val="28"/>
        </w:rPr>
        <w:t>thì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phải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thể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hiện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đầy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đủ</w:t>
      </w:r>
      <w:proofErr w:type="spellEnd"/>
      <w:r w:rsidRPr="001467F2">
        <w:rPr>
          <w:spacing w:val="-4"/>
          <w:sz w:val="28"/>
          <w:szCs w:val="28"/>
        </w:rPr>
        <w:t xml:space="preserve"> 03 </w:t>
      </w:r>
      <w:proofErr w:type="spellStart"/>
      <w:r w:rsidRPr="001467F2">
        <w:rPr>
          <w:spacing w:val="-4"/>
          <w:sz w:val="28"/>
          <w:szCs w:val="28"/>
        </w:rPr>
        <w:t>nội</w:t>
      </w:r>
      <w:proofErr w:type="spellEnd"/>
      <w:r w:rsidRPr="001467F2">
        <w:rPr>
          <w:spacing w:val="-4"/>
          <w:sz w:val="28"/>
          <w:szCs w:val="28"/>
        </w:rPr>
        <w:t xml:space="preserve"> dung </w:t>
      </w:r>
      <w:proofErr w:type="spellStart"/>
      <w:r w:rsidRPr="001467F2">
        <w:rPr>
          <w:spacing w:val="-4"/>
          <w:sz w:val="28"/>
          <w:szCs w:val="28"/>
        </w:rPr>
        <w:t>sau</w:t>
      </w:r>
      <w:proofErr w:type="spellEnd"/>
      <w:r w:rsidRPr="001467F2">
        <w:rPr>
          <w:spacing w:val="-4"/>
          <w:sz w:val="28"/>
          <w:szCs w:val="28"/>
        </w:rPr>
        <w:t xml:space="preserve">: </w:t>
      </w:r>
      <w:proofErr w:type="spellStart"/>
      <w:r w:rsidRPr="001467F2">
        <w:rPr>
          <w:spacing w:val="-4"/>
          <w:sz w:val="28"/>
          <w:szCs w:val="28"/>
        </w:rPr>
        <w:t>ngày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xuất</w:t>
      </w:r>
      <w:proofErr w:type="spellEnd"/>
      <w:r w:rsidRPr="001467F2">
        <w:rPr>
          <w:spacing w:val="-4"/>
          <w:sz w:val="28"/>
          <w:szCs w:val="28"/>
        </w:rPr>
        <w:t xml:space="preserve">; </w:t>
      </w:r>
      <w:proofErr w:type="spellStart"/>
      <w:r w:rsidRPr="001467F2">
        <w:rPr>
          <w:spacing w:val="-4"/>
          <w:sz w:val="28"/>
          <w:szCs w:val="28"/>
        </w:rPr>
        <w:t>ngày</w:t>
      </w:r>
      <w:proofErr w:type="spellEnd"/>
      <w:r w:rsidRPr="001467F2">
        <w:rPr>
          <w:spacing w:val="-4"/>
          <w:sz w:val="28"/>
          <w:szCs w:val="28"/>
        </w:rPr>
        <w:t xml:space="preserve"> san chia </w:t>
      </w:r>
      <w:proofErr w:type="spellStart"/>
      <w:r w:rsidRPr="001467F2">
        <w:rPr>
          <w:spacing w:val="-4"/>
          <w:sz w:val="28"/>
          <w:szCs w:val="28"/>
        </w:rPr>
        <w:t>hoặc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ngày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đóng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gói</w:t>
      </w:r>
      <w:proofErr w:type="spellEnd"/>
      <w:r w:rsidRPr="001467F2">
        <w:rPr>
          <w:spacing w:val="-4"/>
          <w:sz w:val="28"/>
          <w:szCs w:val="28"/>
        </w:rPr>
        <w:t xml:space="preserve">; </w:t>
      </w:r>
      <w:proofErr w:type="spellStart"/>
      <w:r w:rsidRPr="001467F2">
        <w:rPr>
          <w:spacing w:val="-4"/>
          <w:sz w:val="28"/>
          <w:szCs w:val="28"/>
        </w:rPr>
        <w:t>hạn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sử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dụng</w:t>
      </w:r>
      <w:proofErr w:type="spellEnd"/>
      <w:r w:rsidRPr="001467F2">
        <w:rPr>
          <w:spacing w:val="-4"/>
          <w:sz w:val="28"/>
          <w:szCs w:val="28"/>
        </w:rPr>
        <w:t xml:space="preserve">. </w:t>
      </w:r>
      <w:proofErr w:type="spellStart"/>
      <w:r w:rsidRPr="001467F2">
        <w:rPr>
          <w:spacing w:val="-4"/>
          <w:sz w:val="28"/>
          <w:szCs w:val="28"/>
        </w:rPr>
        <w:t>Ngày</w:t>
      </w:r>
      <w:proofErr w:type="spellEnd"/>
      <w:r w:rsidRPr="001467F2">
        <w:rPr>
          <w:spacing w:val="-4"/>
          <w:sz w:val="28"/>
          <w:szCs w:val="28"/>
        </w:rPr>
        <w:t xml:space="preserve"> san chia, </w:t>
      </w:r>
      <w:proofErr w:type="spellStart"/>
      <w:r w:rsidRPr="001467F2">
        <w:rPr>
          <w:spacing w:val="-4"/>
          <w:sz w:val="28"/>
          <w:szCs w:val="28"/>
        </w:rPr>
        <w:t>ngày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đóng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gói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được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viết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tắt</w:t>
      </w:r>
      <w:proofErr w:type="spellEnd"/>
      <w:r w:rsidR="00BF5D79" w:rsidRPr="001467F2">
        <w:rPr>
          <w:spacing w:val="-4"/>
          <w:sz w:val="28"/>
          <w:szCs w:val="28"/>
        </w:rPr>
        <w:t>.</w:t>
      </w:r>
    </w:p>
    <w:p w14:paraId="33669E59" w14:textId="39B15F0C" w:rsidR="00595C4C" w:rsidRPr="001467F2" w:rsidRDefault="002F7EDB" w:rsidP="001467F2">
      <w:pPr>
        <w:widowControl w:val="0"/>
        <w:spacing w:before="120" w:after="120"/>
        <w:ind w:firstLine="709"/>
        <w:jc w:val="both"/>
        <w:rPr>
          <w:b/>
          <w:spacing w:val="-4"/>
          <w:sz w:val="28"/>
          <w:szCs w:val="28"/>
        </w:rPr>
      </w:pPr>
      <w:proofErr w:type="spellStart"/>
      <w:r w:rsidRPr="001467F2">
        <w:rPr>
          <w:b/>
          <w:spacing w:val="-4"/>
          <w:sz w:val="28"/>
          <w:szCs w:val="28"/>
        </w:rPr>
        <w:t>Điều</w:t>
      </w:r>
      <w:proofErr w:type="spellEnd"/>
      <w:r w:rsidRPr="001467F2">
        <w:rPr>
          <w:b/>
          <w:spacing w:val="-4"/>
          <w:sz w:val="28"/>
          <w:szCs w:val="28"/>
        </w:rPr>
        <w:t xml:space="preserve"> </w:t>
      </w:r>
      <w:r w:rsidR="007C2A86">
        <w:rPr>
          <w:b/>
          <w:spacing w:val="-4"/>
          <w:sz w:val="28"/>
          <w:szCs w:val="28"/>
        </w:rPr>
        <w:t>8</w:t>
      </w:r>
      <w:r w:rsidR="00595C4C" w:rsidRPr="001467F2">
        <w:rPr>
          <w:b/>
          <w:spacing w:val="-4"/>
          <w:sz w:val="28"/>
          <w:szCs w:val="28"/>
        </w:rPr>
        <w:t xml:space="preserve">. </w:t>
      </w:r>
      <w:proofErr w:type="spellStart"/>
      <w:r w:rsidR="00595C4C" w:rsidRPr="001467F2">
        <w:rPr>
          <w:b/>
          <w:spacing w:val="-4"/>
          <w:sz w:val="28"/>
          <w:szCs w:val="28"/>
        </w:rPr>
        <w:t>Ghi</w:t>
      </w:r>
      <w:proofErr w:type="spellEnd"/>
      <w:r w:rsidR="00595C4C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595C4C" w:rsidRPr="001467F2">
        <w:rPr>
          <w:b/>
          <w:spacing w:val="-4"/>
          <w:sz w:val="28"/>
          <w:szCs w:val="28"/>
        </w:rPr>
        <w:t>thành</w:t>
      </w:r>
      <w:proofErr w:type="spellEnd"/>
      <w:r w:rsidR="00595C4C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595C4C" w:rsidRPr="001467F2">
        <w:rPr>
          <w:b/>
          <w:spacing w:val="-4"/>
          <w:sz w:val="28"/>
          <w:szCs w:val="28"/>
        </w:rPr>
        <w:t>phần</w:t>
      </w:r>
      <w:proofErr w:type="spellEnd"/>
      <w:r w:rsidR="00595C4C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595C4C" w:rsidRPr="001467F2">
        <w:rPr>
          <w:b/>
          <w:spacing w:val="-4"/>
          <w:sz w:val="28"/>
          <w:szCs w:val="28"/>
        </w:rPr>
        <w:t>theo</w:t>
      </w:r>
      <w:proofErr w:type="spellEnd"/>
      <w:r w:rsidR="00595C4C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595C4C" w:rsidRPr="001467F2">
        <w:rPr>
          <w:b/>
          <w:spacing w:val="-4"/>
          <w:sz w:val="28"/>
          <w:szCs w:val="28"/>
        </w:rPr>
        <w:t>quy</w:t>
      </w:r>
      <w:proofErr w:type="spellEnd"/>
      <w:r w:rsidR="00595C4C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595C4C" w:rsidRPr="001467F2">
        <w:rPr>
          <w:b/>
          <w:spacing w:val="-4"/>
          <w:sz w:val="28"/>
          <w:szCs w:val="28"/>
        </w:rPr>
        <w:t>định</w:t>
      </w:r>
      <w:proofErr w:type="spellEnd"/>
      <w:r w:rsidR="00595C4C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595C4C" w:rsidRPr="001467F2">
        <w:rPr>
          <w:b/>
          <w:spacing w:val="-4"/>
          <w:sz w:val="28"/>
          <w:szCs w:val="28"/>
        </w:rPr>
        <w:t>tại</w:t>
      </w:r>
      <w:proofErr w:type="spellEnd"/>
      <w:r w:rsidR="00595C4C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595C4C" w:rsidRPr="001467F2">
        <w:rPr>
          <w:b/>
          <w:spacing w:val="-4"/>
          <w:sz w:val="28"/>
          <w:szCs w:val="28"/>
        </w:rPr>
        <w:t>khoản</w:t>
      </w:r>
      <w:proofErr w:type="spellEnd"/>
      <w:r w:rsidR="00595C4C" w:rsidRPr="001467F2">
        <w:rPr>
          <w:b/>
          <w:spacing w:val="-4"/>
          <w:sz w:val="28"/>
          <w:szCs w:val="28"/>
        </w:rPr>
        <w:t xml:space="preserve"> 1 </w:t>
      </w:r>
      <w:proofErr w:type="spellStart"/>
      <w:r w:rsidR="00595C4C" w:rsidRPr="001467F2">
        <w:rPr>
          <w:b/>
          <w:spacing w:val="-4"/>
          <w:sz w:val="28"/>
          <w:szCs w:val="28"/>
        </w:rPr>
        <w:t>Điều</w:t>
      </w:r>
      <w:proofErr w:type="spellEnd"/>
      <w:r w:rsidR="00595C4C" w:rsidRPr="001467F2">
        <w:rPr>
          <w:b/>
          <w:spacing w:val="-4"/>
          <w:sz w:val="28"/>
          <w:szCs w:val="28"/>
        </w:rPr>
        <w:t xml:space="preserve"> 16 </w:t>
      </w:r>
      <w:proofErr w:type="spellStart"/>
      <w:r w:rsidR="00595C4C" w:rsidRPr="001467F2">
        <w:rPr>
          <w:b/>
          <w:spacing w:val="-4"/>
          <w:sz w:val="28"/>
          <w:szCs w:val="28"/>
        </w:rPr>
        <w:t>Nghị</w:t>
      </w:r>
      <w:proofErr w:type="spellEnd"/>
      <w:r w:rsidR="00595C4C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595C4C" w:rsidRPr="001467F2">
        <w:rPr>
          <w:b/>
          <w:spacing w:val="-4"/>
          <w:sz w:val="28"/>
          <w:szCs w:val="28"/>
        </w:rPr>
        <w:t>định</w:t>
      </w:r>
      <w:proofErr w:type="spellEnd"/>
      <w:r w:rsidR="00595C4C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595C4C" w:rsidRPr="001467F2">
        <w:rPr>
          <w:b/>
          <w:spacing w:val="-4"/>
          <w:sz w:val="28"/>
          <w:szCs w:val="28"/>
        </w:rPr>
        <w:t>số</w:t>
      </w:r>
      <w:proofErr w:type="spellEnd"/>
      <w:r w:rsidR="00595C4C" w:rsidRPr="001467F2">
        <w:rPr>
          <w:b/>
          <w:spacing w:val="-4"/>
          <w:sz w:val="28"/>
          <w:szCs w:val="28"/>
        </w:rPr>
        <w:t xml:space="preserve"> 43/2017/NĐ-CP</w:t>
      </w:r>
    </w:p>
    <w:p w14:paraId="02D57A3A" w14:textId="75331B1E" w:rsidR="002711D2" w:rsidRPr="001467F2" w:rsidRDefault="00AF0469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 xml:space="preserve">1. </w:t>
      </w:r>
      <w:proofErr w:type="spellStart"/>
      <w:r w:rsidR="002711D2" w:rsidRPr="001467F2">
        <w:rPr>
          <w:spacing w:val="-4"/>
          <w:sz w:val="28"/>
          <w:szCs w:val="28"/>
        </w:rPr>
        <w:t>Không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được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thể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hiện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trên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nhãn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nội</w:t>
      </w:r>
      <w:proofErr w:type="spellEnd"/>
      <w:r w:rsidR="00BE1D53" w:rsidRPr="001467F2">
        <w:rPr>
          <w:spacing w:val="-4"/>
          <w:sz w:val="28"/>
          <w:szCs w:val="28"/>
        </w:rPr>
        <w:t xml:space="preserve"> dung</w:t>
      </w:r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nhấn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mạnh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sự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không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có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mặt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hoặc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không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bổ</w:t>
      </w:r>
      <w:proofErr w:type="spellEnd"/>
      <w:r w:rsidR="002711D2" w:rsidRPr="001467F2">
        <w:rPr>
          <w:spacing w:val="-4"/>
          <w:sz w:val="28"/>
          <w:szCs w:val="28"/>
        </w:rPr>
        <w:t xml:space="preserve"> sung </w:t>
      </w:r>
      <w:proofErr w:type="spellStart"/>
      <w:r w:rsidR="002711D2" w:rsidRPr="001467F2">
        <w:rPr>
          <w:spacing w:val="-4"/>
          <w:sz w:val="28"/>
          <w:szCs w:val="28"/>
        </w:rPr>
        <w:t>một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hoặc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một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số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thành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phần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trong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sản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phẩm</w:t>
      </w:r>
      <w:proofErr w:type="spellEnd"/>
      <w:r w:rsidR="002711D2" w:rsidRPr="001467F2">
        <w:rPr>
          <w:spacing w:val="-4"/>
          <w:sz w:val="28"/>
          <w:szCs w:val="28"/>
        </w:rPr>
        <w:t xml:space="preserve"> </w:t>
      </w:r>
      <w:proofErr w:type="spellStart"/>
      <w:r w:rsidR="002711D2" w:rsidRPr="001467F2">
        <w:rPr>
          <w:spacing w:val="-4"/>
          <w:sz w:val="28"/>
          <w:szCs w:val="28"/>
        </w:rPr>
        <w:t>nếu</w:t>
      </w:r>
      <w:proofErr w:type="spellEnd"/>
      <w:r w:rsidR="002711D2" w:rsidRPr="001467F2">
        <w:rPr>
          <w:spacing w:val="-4"/>
          <w:sz w:val="28"/>
          <w:szCs w:val="28"/>
        </w:rPr>
        <w:t>:</w:t>
      </w:r>
    </w:p>
    <w:p w14:paraId="52BEB7E5" w14:textId="77777777" w:rsidR="002711D2" w:rsidRPr="001467F2" w:rsidRDefault="002711D2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 xml:space="preserve">- </w:t>
      </w:r>
      <w:proofErr w:type="spellStart"/>
      <w:r w:rsidRPr="001467F2">
        <w:rPr>
          <w:spacing w:val="-4"/>
          <w:sz w:val="28"/>
          <w:szCs w:val="28"/>
        </w:rPr>
        <w:t>Sản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phẩm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="0095656B" w:rsidRPr="001467F2">
        <w:rPr>
          <w:spacing w:val="-4"/>
          <w:sz w:val="28"/>
          <w:szCs w:val="28"/>
        </w:rPr>
        <w:t>chứa</w:t>
      </w:r>
      <w:proofErr w:type="spellEnd"/>
      <w:r w:rsidR="0095656B" w:rsidRPr="001467F2">
        <w:rPr>
          <w:spacing w:val="-4"/>
          <w:sz w:val="28"/>
          <w:szCs w:val="28"/>
        </w:rPr>
        <w:t xml:space="preserve"> </w:t>
      </w:r>
      <w:proofErr w:type="spellStart"/>
      <w:r w:rsidR="0095656B" w:rsidRPr="001467F2">
        <w:rPr>
          <w:spacing w:val="-4"/>
          <w:sz w:val="28"/>
          <w:szCs w:val="28"/>
        </w:rPr>
        <w:t>thành</w:t>
      </w:r>
      <w:proofErr w:type="spellEnd"/>
      <w:r w:rsidR="0095656B" w:rsidRPr="001467F2">
        <w:rPr>
          <w:spacing w:val="-4"/>
          <w:sz w:val="28"/>
          <w:szCs w:val="28"/>
        </w:rPr>
        <w:t xml:space="preserve"> </w:t>
      </w:r>
      <w:proofErr w:type="spellStart"/>
      <w:r w:rsidR="0095656B" w:rsidRPr="001467F2">
        <w:rPr>
          <w:spacing w:val="-4"/>
          <w:sz w:val="28"/>
          <w:szCs w:val="28"/>
        </w:rPr>
        <w:t>phần</w:t>
      </w:r>
      <w:proofErr w:type="spellEnd"/>
      <w:r w:rsidR="0095656B" w:rsidRPr="001467F2">
        <w:rPr>
          <w:spacing w:val="-4"/>
          <w:sz w:val="28"/>
          <w:szCs w:val="28"/>
        </w:rPr>
        <w:t xml:space="preserve"> </w:t>
      </w:r>
      <w:proofErr w:type="spellStart"/>
      <w:r w:rsidR="0095656B" w:rsidRPr="001467F2">
        <w:rPr>
          <w:spacing w:val="-4"/>
          <w:sz w:val="28"/>
          <w:szCs w:val="28"/>
        </w:rPr>
        <w:t>này</w:t>
      </w:r>
      <w:proofErr w:type="spellEnd"/>
      <w:r w:rsidR="0095656B" w:rsidRPr="001467F2">
        <w:rPr>
          <w:spacing w:val="-4"/>
          <w:sz w:val="28"/>
          <w:szCs w:val="28"/>
        </w:rPr>
        <w:t xml:space="preserve"> </w:t>
      </w:r>
      <w:proofErr w:type="spellStart"/>
      <w:r w:rsidR="0095656B" w:rsidRPr="001467F2">
        <w:rPr>
          <w:spacing w:val="-4"/>
          <w:sz w:val="28"/>
          <w:szCs w:val="28"/>
        </w:rPr>
        <w:t>hoặc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thành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phần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này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tồn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tại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trong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các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nguyên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liệu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đầu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vào</w:t>
      </w:r>
      <w:proofErr w:type="spellEnd"/>
      <w:r w:rsidR="0062589B" w:rsidRPr="001467F2">
        <w:rPr>
          <w:spacing w:val="-4"/>
          <w:sz w:val="28"/>
          <w:szCs w:val="28"/>
        </w:rPr>
        <w:t>.</w:t>
      </w:r>
    </w:p>
    <w:p w14:paraId="79A1A834" w14:textId="77777777" w:rsidR="00BE1D53" w:rsidRPr="001467F2" w:rsidRDefault="0062589B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spellStart"/>
      <w:r w:rsidRPr="001467F2">
        <w:rPr>
          <w:spacing w:val="-4"/>
          <w:sz w:val="28"/>
          <w:szCs w:val="28"/>
        </w:rPr>
        <w:t>Ví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dụ</w:t>
      </w:r>
      <w:proofErr w:type="spellEnd"/>
      <w:r w:rsidRPr="001467F2">
        <w:rPr>
          <w:spacing w:val="-4"/>
          <w:sz w:val="28"/>
          <w:szCs w:val="28"/>
        </w:rPr>
        <w:t xml:space="preserve">: </w:t>
      </w:r>
      <w:proofErr w:type="spellStart"/>
      <w:r w:rsidR="00BE1D53" w:rsidRPr="001467F2">
        <w:rPr>
          <w:spacing w:val="-4"/>
          <w:sz w:val="28"/>
          <w:szCs w:val="28"/>
        </w:rPr>
        <w:t>Sản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phẩm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từ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trái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cây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không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được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công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bố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là</w:t>
      </w:r>
      <w:proofErr w:type="spellEnd"/>
      <w:r w:rsidR="00BE1D53" w:rsidRPr="001467F2">
        <w:rPr>
          <w:spacing w:val="-4"/>
          <w:sz w:val="28"/>
          <w:szCs w:val="28"/>
        </w:rPr>
        <w:t xml:space="preserve"> “</w:t>
      </w:r>
      <w:proofErr w:type="spellStart"/>
      <w:r w:rsidR="00BE1D53" w:rsidRPr="001467F2">
        <w:rPr>
          <w:spacing w:val="-4"/>
          <w:sz w:val="28"/>
          <w:szCs w:val="28"/>
        </w:rPr>
        <w:t>Không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đường</w:t>
      </w:r>
      <w:proofErr w:type="spellEnd"/>
      <w:r w:rsidR="00BE1D53" w:rsidRPr="001467F2">
        <w:rPr>
          <w:spacing w:val="-4"/>
          <w:sz w:val="28"/>
          <w:szCs w:val="28"/>
        </w:rPr>
        <w:t xml:space="preserve">” </w:t>
      </w:r>
      <w:proofErr w:type="spellStart"/>
      <w:r w:rsidR="00BE1D53" w:rsidRPr="001467F2">
        <w:rPr>
          <w:spacing w:val="-4"/>
          <w:sz w:val="28"/>
          <w:szCs w:val="28"/>
        </w:rPr>
        <w:t>hoặc</w:t>
      </w:r>
      <w:proofErr w:type="spellEnd"/>
      <w:r w:rsidR="00BE1D53" w:rsidRPr="001467F2">
        <w:rPr>
          <w:spacing w:val="-4"/>
          <w:sz w:val="28"/>
          <w:szCs w:val="28"/>
        </w:rPr>
        <w:t xml:space="preserve"> “</w:t>
      </w:r>
      <w:proofErr w:type="spellStart"/>
      <w:r w:rsidR="00BE1D53" w:rsidRPr="001467F2">
        <w:rPr>
          <w:spacing w:val="-4"/>
          <w:sz w:val="28"/>
          <w:szCs w:val="28"/>
        </w:rPr>
        <w:t>Không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bổ</w:t>
      </w:r>
      <w:proofErr w:type="spellEnd"/>
      <w:r w:rsidR="00BE1D53" w:rsidRPr="001467F2">
        <w:rPr>
          <w:spacing w:val="-4"/>
          <w:sz w:val="28"/>
          <w:szCs w:val="28"/>
        </w:rPr>
        <w:t xml:space="preserve"> sung </w:t>
      </w:r>
      <w:proofErr w:type="spellStart"/>
      <w:r w:rsidR="00BE1D53" w:rsidRPr="001467F2">
        <w:rPr>
          <w:spacing w:val="-4"/>
          <w:sz w:val="28"/>
          <w:szCs w:val="28"/>
        </w:rPr>
        <w:t>đường</w:t>
      </w:r>
      <w:proofErr w:type="spellEnd"/>
      <w:r w:rsidR="00BE1D53" w:rsidRPr="001467F2">
        <w:rPr>
          <w:spacing w:val="-4"/>
          <w:sz w:val="28"/>
          <w:szCs w:val="28"/>
        </w:rPr>
        <w:t xml:space="preserve">” </w:t>
      </w:r>
      <w:proofErr w:type="spellStart"/>
      <w:r w:rsidR="00BE1D53" w:rsidRPr="001467F2">
        <w:rPr>
          <w:spacing w:val="-4"/>
          <w:sz w:val="28"/>
          <w:szCs w:val="28"/>
        </w:rPr>
        <w:t>hoặc</w:t>
      </w:r>
      <w:proofErr w:type="spellEnd"/>
      <w:r w:rsidR="00BE1D53" w:rsidRPr="001467F2">
        <w:rPr>
          <w:spacing w:val="-4"/>
          <w:sz w:val="28"/>
          <w:szCs w:val="28"/>
        </w:rPr>
        <w:t xml:space="preserve"> “</w:t>
      </w:r>
      <w:proofErr w:type="spellStart"/>
      <w:r w:rsidR="00BE1D53" w:rsidRPr="001467F2">
        <w:rPr>
          <w:spacing w:val="-4"/>
          <w:sz w:val="28"/>
          <w:szCs w:val="28"/>
        </w:rPr>
        <w:t>Công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thức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không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chứa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đường</w:t>
      </w:r>
      <w:proofErr w:type="spellEnd"/>
      <w:r w:rsidR="00BE1D53" w:rsidRPr="001467F2">
        <w:rPr>
          <w:spacing w:val="-4"/>
          <w:sz w:val="28"/>
          <w:szCs w:val="28"/>
        </w:rPr>
        <w:t xml:space="preserve">” </w:t>
      </w:r>
      <w:proofErr w:type="spellStart"/>
      <w:r w:rsidR="00BE1D53" w:rsidRPr="001467F2">
        <w:rPr>
          <w:spacing w:val="-4"/>
          <w:sz w:val="28"/>
          <w:szCs w:val="28"/>
        </w:rPr>
        <w:t>nếu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trong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thành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phần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có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đường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sacarose</w:t>
      </w:r>
      <w:proofErr w:type="spellEnd"/>
      <w:r w:rsidR="00BE1D53" w:rsidRPr="001467F2">
        <w:rPr>
          <w:spacing w:val="-4"/>
          <w:sz w:val="28"/>
          <w:szCs w:val="28"/>
        </w:rPr>
        <w:t xml:space="preserve"> do </w:t>
      </w:r>
      <w:proofErr w:type="spellStart"/>
      <w:r w:rsidR="00BE1D53" w:rsidRPr="001467F2">
        <w:rPr>
          <w:spacing w:val="-4"/>
          <w:sz w:val="28"/>
          <w:szCs w:val="28"/>
        </w:rPr>
        <w:t>bổ</w:t>
      </w:r>
      <w:proofErr w:type="spellEnd"/>
      <w:r w:rsidR="00BE1D53" w:rsidRPr="001467F2">
        <w:rPr>
          <w:spacing w:val="-4"/>
          <w:sz w:val="28"/>
          <w:szCs w:val="28"/>
        </w:rPr>
        <w:t xml:space="preserve"> sung </w:t>
      </w:r>
      <w:proofErr w:type="spellStart"/>
      <w:r w:rsidR="00BE1D53" w:rsidRPr="001467F2">
        <w:rPr>
          <w:spacing w:val="-4"/>
          <w:sz w:val="28"/>
          <w:szCs w:val="28"/>
        </w:rPr>
        <w:t>hoặc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tồn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tại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sẵn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có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trong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nguyên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liệu</w:t>
      </w:r>
      <w:proofErr w:type="spellEnd"/>
      <w:r w:rsidR="00BE1D53" w:rsidRPr="001467F2">
        <w:rPr>
          <w:spacing w:val="-4"/>
          <w:sz w:val="28"/>
          <w:szCs w:val="28"/>
        </w:rPr>
        <w:t xml:space="preserve"> (</w:t>
      </w:r>
      <w:proofErr w:type="spellStart"/>
      <w:r w:rsidR="00BE1D53" w:rsidRPr="001467F2">
        <w:rPr>
          <w:spacing w:val="-4"/>
          <w:sz w:val="28"/>
          <w:szCs w:val="28"/>
        </w:rPr>
        <w:t>như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trái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cây</w:t>
      </w:r>
      <w:proofErr w:type="spellEnd"/>
      <w:r w:rsidR="00BE1D53" w:rsidRPr="001467F2">
        <w:rPr>
          <w:spacing w:val="-4"/>
          <w:sz w:val="28"/>
          <w:szCs w:val="28"/>
        </w:rPr>
        <w:t xml:space="preserve">/ </w:t>
      </w:r>
      <w:proofErr w:type="spellStart"/>
      <w:r w:rsidR="00BE1D53" w:rsidRPr="001467F2">
        <w:rPr>
          <w:spacing w:val="-4"/>
          <w:sz w:val="28"/>
          <w:szCs w:val="28"/>
        </w:rPr>
        <w:t>mứt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trái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cây</w:t>
      </w:r>
      <w:proofErr w:type="spellEnd"/>
      <w:r w:rsidR="00BE1D53" w:rsidRPr="001467F2">
        <w:rPr>
          <w:spacing w:val="-4"/>
          <w:sz w:val="28"/>
          <w:szCs w:val="28"/>
        </w:rPr>
        <w:t xml:space="preserve">/ </w:t>
      </w:r>
      <w:proofErr w:type="spellStart"/>
      <w:r w:rsidR="00BE1D53" w:rsidRPr="001467F2">
        <w:rPr>
          <w:spacing w:val="-4"/>
          <w:sz w:val="28"/>
          <w:szCs w:val="28"/>
        </w:rPr>
        <w:t>nước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trái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cây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cô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đặc</w:t>
      </w:r>
      <w:proofErr w:type="spellEnd"/>
      <w:r w:rsidR="00BE1D53" w:rsidRPr="001467F2">
        <w:rPr>
          <w:spacing w:val="-4"/>
          <w:sz w:val="28"/>
          <w:szCs w:val="28"/>
        </w:rPr>
        <w:t xml:space="preserve">/ </w:t>
      </w:r>
      <w:proofErr w:type="spellStart"/>
      <w:r w:rsidR="00BE1D53" w:rsidRPr="001467F2">
        <w:rPr>
          <w:spacing w:val="-4"/>
          <w:sz w:val="28"/>
          <w:szCs w:val="28"/>
        </w:rPr>
        <w:t>nước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ép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trái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cây</w:t>
      </w:r>
      <w:proofErr w:type="spellEnd"/>
      <w:r w:rsidR="00BE1D53" w:rsidRPr="001467F2">
        <w:rPr>
          <w:spacing w:val="-4"/>
          <w:sz w:val="28"/>
          <w:szCs w:val="28"/>
        </w:rPr>
        <w:t xml:space="preserve">/ </w:t>
      </w:r>
      <w:proofErr w:type="spellStart"/>
      <w:r w:rsidR="00BE1D53" w:rsidRPr="001467F2">
        <w:rPr>
          <w:spacing w:val="-4"/>
          <w:sz w:val="28"/>
          <w:szCs w:val="28"/>
        </w:rPr>
        <w:t>dịch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chiết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trái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cây</w:t>
      </w:r>
      <w:proofErr w:type="spellEnd"/>
      <w:r w:rsidR="00BE1D53" w:rsidRPr="001467F2">
        <w:rPr>
          <w:spacing w:val="-4"/>
          <w:sz w:val="28"/>
          <w:szCs w:val="28"/>
        </w:rPr>
        <w:t xml:space="preserve">) </w:t>
      </w:r>
    </w:p>
    <w:p w14:paraId="49BEC5D5" w14:textId="77777777" w:rsidR="00BE1D53" w:rsidRPr="001467F2" w:rsidRDefault="00BE1D53" w:rsidP="001467F2">
      <w:pPr>
        <w:widowControl w:val="0"/>
        <w:spacing w:before="120" w:after="120"/>
        <w:ind w:firstLine="709"/>
        <w:jc w:val="both"/>
        <w:rPr>
          <w:i/>
          <w:spacing w:val="-4"/>
          <w:sz w:val="28"/>
          <w:szCs w:val="28"/>
        </w:rPr>
      </w:pPr>
      <w:r w:rsidRPr="001467F2">
        <w:rPr>
          <w:i/>
          <w:spacing w:val="-4"/>
          <w:sz w:val="28"/>
          <w:szCs w:val="28"/>
        </w:rPr>
        <w:t>(*) “</w:t>
      </w:r>
      <w:proofErr w:type="spellStart"/>
      <w:r w:rsidRPr="001467F2">
        <w:rPr>
          <w:i/>
          <w:spacing w:val="-4"/>
          <w:sz w:val="28"/>
          <w:szCs w:val="28"/>
        </w:rPr>
        <w:t>Đường</w:t>
      </w:r>
      <w:proofErr w:type="spellEnd"/>
      <w:r w:rsidRPr="001467F2">
        <w:rPr>
          <w:i/>
          <w:spacing w:val="-4"/>
          <w:sz w:val="28"/>
          <w:szCs w:val="28"/>
        </w:rPr>
        <w:t xml:space="preserve">” </w:t>
      </w:r>
      <w:proofErr w:type="spellStart"/>
      <w:r w:rsidRPr="001467F2">
        <w:rPr>
          <w:i/>
          <w:spacing w:val="-4"/>
          <w:sz w:val="28"/>
          <w:szCs w:val="28"/>
        </w:rPr>
        <w:t>là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tất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cả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các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loại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đường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sacarose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theo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định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nghĩa</w:t>
      </w:r>
      <w:proofErr w:type="spellEnd"/>
      <w:r w:rsidRPr="001467F2">
        <w:rPr>
          <w:i/>
          <w:spacing w:val="-4"/>
          <w:sz w:val="28"/>
          <w:szCs w:val="28"/>
        </w:rPr>
        <w:t xml:space="preserve"> </w:t>
      </w:r>
      <w:proofErr w:type="spellStart"/>
      <w:r w:rsidRPr="001467F2">
        <w:rPr>
          <w:i/>
          <w:spacing w:val="-4"/>
          <w:sz w:val="28"/>
          <w:szCs w:val="28"/>
        </w:rPr>
        <w:t>tại</w:t>
      </w:r>
      <w:proofErr w:type="spellEnd"/>
      <w:r w:rsidRPr="001467F2">
        <w:rPr>
          <w:i/>
          <w:spacing w:val="-4"/>
          <w:sz w:val="28"/>
          <w:szCs w:val="28"/>
        </w:rPr>
        <w:t xml:space="preserve"> TCVN 7087:2013.</w:t>
      </w:r>
    </w:p>
    <w:p w14:paraId="36B8486F" w14:textId="77777777" w:rsidR="00595C4C" w:rsidRPr="001467F2" w:rsidRDefault="002711D2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 xml:space="preserve">- </w:t>
      </w:r>
      <w:proofErr w:type="spellStart"/>
      <w:r w:rsidRPr="001467F2">
        <w:rPr>
          <w:spacing w:val="-4"/>
          <w:sz w:val="28"/>
          <w:szCs w:val="28"/>
        </w:rPr>
        <w:t>Thành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phần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này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tính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chất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hoặc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dụng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tương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tự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1467F2">
        <w:rPr>
          <w:spacing w:val="-4"/>
          <w:sz w:val="28"/>
          <w:szCs w:val="28"/>
        </w:rPr>
        <w:t>với</w:t>
      </w:r>
      <w:proofErr w:type="spellEnd"/>
      <w:r w:rsidRPr="001467F2">
        <w:rPr>
          <w:spacing w:val="-4"/>
          <w:sz w:val="28"/>
          <w:szCs w:val="28"/>
        </w:rPr>
        <w:t xml:space="preserve">  </w:t>
      </w:r>
      <w:proofErr w:type="spellStart"/>
      <w:r w:rsidRPr="001467F2">
        <w:rPr>
          <w:spacing w:val="-4"/>
          <w:sz w:val="28"/>
          <w:szCs w:val="28"/>
        </w:rPr>
        <w:t>thành</w:t>
      </w:r>
      <w:proofErr w:type="spellEnd"/>
      <w:proofErr w:type="gram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phần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cùng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nhóm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mặt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trong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phẩm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trừ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khi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bản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chất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của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sự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thay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thế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được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ghi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chú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rõ</w:t>
      </w:r>
      <w:proofErr w:type="spellEnd"/>
      <w:r w:rsidR="00BE1D53" w:rsidRPr="001467F2">
        <w:rPr>
          <w:spacing w:val="-4"/>
          <w:sz w:val="28"/>
          <w:szCs w:val="28"/>
        </w:rPr>
        <w:t xml:space="preserve"> </w:t>
      </w:r>
      <w:proofErr w:type="spellStart"/>
      <w:r w:rsidR="00BE1D53" w:rsidRPr="001467F2">
        <w:rPr>
          <w:spacing w:val="-4"/>
          <w:sz w:val="28"/>
          <w:szCs w:val="28"/>
        </w:rPr>
        <w:t>ràng</w:t>
      </w:r>
      <w:proofErr w:type="spellEnd"/>
      <w:r w:rsidR="0062589B" w:rsidRPr="001467F2">
        <w:rPr>
          <w:spacing w:val="-4"/>
          <w:sz w:val="28"/>
          <w:szCs w:val="28"/>
        </w:rPr>
        <w:t>.</w:t>
      </w:r>
    </w:p>
    <w:p w14:paraId="56BF8BCF" w14:textId="77777777" w:rsidR="0062589B" w:rsidRPr="001467F2" w:rsidRDefault="0062589B" w:rsidP="001467F2">
      <w:pPr>
        <w:widowControl w:val="0"/>
        <w:spacing w:before="120" w:after="120"/>
        <w:ind w:firstLine="709"/>
        <w:rPr>
          <w:spacing w:val="-4"/>
          <w:sz w:val="28"/>
          <w:szCs w:val="28"/>
        </w:rPr>
      </w:pPr>
      <w:proofErr w:type="spellStart"/>
      <w:r w:rsidRPr="001467F2">
        <w:rPr>
          <w:spacing w:val="-4"/>
          <w:sz w:val="28"/>
          <w:szCs w:val="28"/>
        </w:rPr>
        <w:t>Ví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dụ</w:t>
      </w:r>
      <w:proofErr w:type="spellEnd"/>
      <w:r w:rsidRPr="001467F2">
        <w:rPr>
          <w:spacing w:val="-4"/>
          <w:sz w:val="28"/>
          <w:szCs w:val="28"/>
        </w:rPr>
        <w:t xml:space="preserve">: </w:t>
      </w:r>
    </w:p>
    <w:p w14:paraId="0D637AF7" w14:textId="77777777" w:rsidR="0062589B" w:rsidRPr="001467F2" w:rsidRDefault="0062589B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  <w:lang w:val="en-GB"/>
        </w:rPr>
      </w:pPr>
      <w:r w:rsidRPr="001467F2">
        <w:rPr>
          <w:spacing w:val="-4"/>
          <w:sz w:val="28"/>
          <w:szCs w:val="28"/>
          <w:lang w:val="en-GB"/>
        </w:rPr>
        <w:t xml:space="preserve">+ </w:t>
      </w:r>
      <w:proofErr w:type="spellStart"/>
      <w:r w:rsidRPr="001467F2">
        <w:rPr>
          <w:spacing w:val="-4"/>
          <w:sz w:val="28"/>
          <w:szCs w:val="28"/>
          <w:lang w:val="en-GB"/>
        </w:rPr>
        <w:t>Sản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phẩm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sữa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bò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tươi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có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thể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được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công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bố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là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“</w:t>
      </w:r>
      <w:proofErr w:type="spellStart"/>
      <w:r w:rsidRPr="001467F2">
        <w:rPr>
          <w:spacing w:val="-4"/>
          <w:sz w:val="28"/>
          <w:szCs w:val="28"/>
          <w:lang w:val="en-GB"/>
        </w:rPr>
        <w:t>Không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đường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” </w:t>
      </w:r>
      <w:proofErr w:type="spellStart"/>
      <w:r w:rsidRPr="001467F2">
        <w:rPr>
          <w:spacing w:val="-4"/>
          <w:sz w:val="28"/>
          <w:szCs w:val="28"/>
          <w:lang w:val="en-GB"/>
        </w:rPr>
        <w:t>hoặc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“</w:t>
      </w:r>
      <w:proofErr w:type="spellStart"/>
      <w:r w:rsidRPr="001467F2">
        <w:rPr>
          <w:spacing w:val="-4"/>
          <w:sz w:val="28"/>
          <w:szCs w:val="28"/>
          <w:lang w:val="en-GB"/>
        </w:rPr>
        <w:t>Không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bổ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sung </w:t>
      </w:r>
      <w:proofErr w:type="spellStart"/>
      <w:r w:rsidRPr="001467F2">
        <w:rPr>
          <w:spacing w:val="-4"/>
          <w:sz w:val="28"/>
          <w:szCs w:val="28"/>
          <w:lang w:val="en-GB"/>
        </w:rPr>
        <w:t>đường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” </w:t>
      </w:r>
      <w:proofErr w:type="spellStart"/>
      <w:r w:rsidRPr="001467F2">
        <w:rPr>
          <w:spacing w:val="-4"/>
          <w:sz w:val="28"/>
          <w:szCs w:val="28"/>
          <w:lang w:val="en-GB"/>
        </w:rPr>
        <w:t>hoặc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“</w:t>
      </w:r>
      <w:proofErr w:type="spellStart"/>
      <w:r w:rsidRPr="001467F2">
        <w:rPr>
          <w:spacing w:val="-4"/>
          <w:sz w:val="28"/>
          <w:szCs w:val="28"/>
          <w:lang w:val="en-GB"/>
        </w:rPr>
        <w:t>Công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thức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không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chứa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đường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” </w:t>
      </w:r>
      <w:proofErr w:type="spellStart"/>
      <w:r w:rsidRPr="001467F2">
        <w:rPr>
          <w:spacing w:val="-4"/>
          <w:sz w:val="28"/>
          <w:szCs w:val="28"/>
          <w:lang w:val="en-GB"/>
        </w:rPr>
        <w:t>nếu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trong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thành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phần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không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chứa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đường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sacarose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và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ghi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rõ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trên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bao </w:t>
      </w:r>
      <w:proofErr w:type="spellStart"/>
      <w:r w:rsidRPr="001467F2">
        <w:rPr>
          <w:spacing w:val="-4"/>
          <w:sz w:val="28"/>
          <w:szCs w:val="28"/>
          <w:lang w:val="en-GB"/>
        </w:rPr>
        <w:t>bì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là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“</w:t>
      </w:r>
      <w:proofErr w:type="spellStart"/>
      <w:r w:rsidRPr="001467F2">
        <w:rPr>
          <w:spacing w:val="-4"/>
          <w:sz w:val="28"/>
          <w:szCs w:val="28"/>
          <w:lang w:val="en-GB"/>
        </w:rPr>
        <w:t>Chứa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đường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lactose (</w:t>
      </w:r>
      <w:proofErr w:type="spellStart"/>
      <w:r w:rsidRPr="001467F2">
        <w:rPr>
          <w:spacing w:val="-4"/>
          <w:sz w:val="28"/>
          <w:szCs w:val="28"/>
          <w:lang w:val="en-GB"/>
        </w:rPr>
        <w:t>đường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trong</w:t>
      </w:r>
      <w:proofErr w:type="spellEnd"/>
      <w:r w:rsidRPr="001467F2">
        <w:rPr>
          <w:spacing w:val="-4"/>
          <w:sz w:val="28"/>
          <w:szCs w:val="28"/>
          <w:lang w:val="en-GB"/>
        </w:rPr>
        <w:t xml:space="preserve"> </w:t>
      </w:r>
      <w:proofErr w:type="spellStart"/>
      <w:r w:rsidRPr="001467F2">
        <w:rPr>
          <w:spacing w:val="-4"/>
          <w:sz w:val="28"/>
          <w:szCs w:val="28"/>
          <w:lang w:val="en-GB"/>
        </w:rPr>
        <w:t>sữa</w:t>
      </w:r>
      <w:proofErr w:type="spellEnd"/>
      <w:r w:rsidRPr="001467F2">
        <w:rPr>
          <w:spacing w:val="-4"/>
          <w:sz w:val="28"/>
          <w:szCs w:val="28"/>
          <w:lang w:val="en-GB"/>
        </w:rPr>
        <w:t>)”.</w:t>
      </w:r>
    </w:p>
    <w:p w14:paraId="3C710563" w14:textId="77777777" w:rsidR="0062589B" w:rsidRPr="001467F2" w:rsidRDefault="0062589B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 xml:space="preserve">+ </w:t>
      </w:r>
      <w:proofErr w:type="spellStart"/>
      <w:r w:rsidRPr="001467F2">
        <w:rPr>
          <w:spacing w:val="-4"/>
          <w:sz w:val="28"/>
          <w:szCs w:val="28"/>
        </w:rPr>
        <w:t>Sản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phẩm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từ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trái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cây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thể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bố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là</w:t>
      </w:r>
      <w:proofErr w:type="spellEnd"/>
      <w:r w:rsidRPr="001467F2">
        <w:rPr>
          <w:spacing w:val="-4"/>
          <w:sz w:val="28"/>
          <w:szCs w:val="28"/>
        </w:rPr>
        <w:t xml:space="preserve"> “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đường</w:t>
      </w:r>
      <w:proofErr w:type="spellEnd"/>
      <w:r w:rsidRPr="001467F2">
        <w:rPr>
          <w:spacing w:val="-4"/>
          <w:sz w:val="28"/>
          <w:szCs w:val="28"/>
        </w:rPr>
        <w:t xml:space="preserve">” </w:t>
      </w:r>
      <w:proofErr w:type="spellStart"/>
      <w:r w:rsidRPr="001467F2">
        <w:rPr>
          <w:spacing w:val="-4"/>
          <w:sz w:val="28"/>
          <w:szCs w:val="28"/>
        </w:rPr>
        <w:t>hoặc</w:t>
      </w:r>
      <w:proofErr w:type="spellEnd"/>
      <w:r w:rsidRPr="001467F2">
        <w:rPr>
          <w:spacing w:val="-4"/>
          <w:sz w:val="28"/>
          <w:szCs w:val="28"/>
        </w:rPr>
        <w:t xml:space="preserve"> “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bổ</w:t>
      </w:r>
      <w:proofErr w:type="spellEnd"/>
      <w:r w:rsidRPr="001467F2">
        <w:rPr>
          <w:spacing w:val="-4"/>
          <w:sz w:val="28"/>
          <w:szCs w:val="28"/>
        </w:rPr>
        <w:t xml:space="preserve"> sung </w:t>
      </w:r>
      <w:proofErr w:type="spellStart"/>
      <w:r w:rsidRPr="001467F2">
        <w:rPr>
          <w:spacing w:val="-4"/>
          <w:sz w:val="28"/>
          <w:szCs w:val="28"/>
        </w:rPr>
        <w:t>đường</w:t>
      </w:r>
      <w:proofErr w:type="spellEnd"/>
      <w:r w:rsidRPr="001467F2">
        <w:rPr>
          <w:spacing w:val="-4"/>
          <w:sz w:val="28"/>
          <w:szCs w:val="28"/>
        </w:rPr>
        <w:t xml:space="preserve">” </w:t>
      </w:r>
      <w:proofErr w:type="spellStart"/>
      <w:r w:rsidRPr="001467F2">
        <w:rPr>
          <w:spacing w:val="-4"/>
          <w:sz w:val="28"/>
          <w:szCs w:val="28"/>
        </w:rPr>
        <w:t>hoặc</w:t>
      </w:r>
      <w:proofErr w:type="spellEnd"/>
      <w:r w:rsidRPr="001467F2">
        <w:rPr>
          <w:spacing w:val="-4"/>
          <w:sz w:val="28"/>
          <w:szCs w:val="28"/>
        </w:rPr>
        <w:t xml:space="preserve"> “</w:t>
      </w:r>
      <w:proofErr w:type="spellStart"/>
      <w:r w:rsidRPr="001467F2">
        <w:rPr>
          <w:spacing w:val="-4"/>
          <w:sz w:val="28"/>
          <w:szCs w:val="28"/>
        </w:rPr>
        <w:t>Công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thức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đường</w:t>
      </w:r>
      <w:proofErr w:type="spellEnd"/>
      <w:r w:rsidRPr="001467F2">
        <w:rPr>
          <w:spacing w:val="-4"/>
          <w:sz w:val="28"/>
          <w:szCs w:val="28"/>
        </w:rPr>
        <w:t xml:space="preserve">” </w:t>
      </w:r>
      <w:proofErr w:type="spellStart"/>
      <w:r w:rsidRPr="001467F2">
        <w:rPr>
          <w:spacing w:val="-4"/>
          <w:sz w:val="28"/>
          <w:szCs w:val="28"/>
        </w:rPr>
        <w:t>nếu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trong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thành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phần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đường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sacarose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ghi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rõ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trên</w:t>
      </w:r>
      <w:proofErr w:type="spellEnd"/>
      <w:r w:rsidRPr="001467F2">
        <w:rPr>
          <w:spacing w:val="-4"/>
          <w:sz w:val="28"/>
          <w:szCs w:val="28"/>
        </w:rPr>
        <w:t xml:space="preserve"> bao </w:t>
      </w:r>
      <w:proofErr w:type="spellStart"/>
      <w:r w:rsidRPr="001467F2">
        <w:rPr>
          <w:spacing w:val="-4"/>
          <w:sz w:val="28"/>
          <w:szCs w:val="28"/>
        </w:rPr>
        <w:t>bì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là</w:t>
      </w:r>
      <w:proofErr w:type="spellEnd"/>
      <w:r w:rsidRPr="001467F2">
        <w:rPr>
          <w:spacing w:val="-4"/>
          <w:sz w:val="28"/>
          <w:szCs w:val="28"/>
        </w:rPr>
        <w:t xml:space="preserve"> “</w:t>
      </w:r>
      <w:proofErr w:type="spellStart"/>
      <w:r w:rsidRPr="001467F2">
        <w:rPr>
          <w:spacing w:val="-4"/>
          <w:sz w:val="28"/>
          <w:szCs w:val="28"/>
        </w:rPr>
        <w:t>Chứa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đường</w:t>
      </w:r>
      <w:proofErr w:type="spellEnd"/>
      <w:r w:rsidRPr="001467F2">
        <w:rPr>
          <w:spacing w:val="-4"/>
          <w:sz w:val="28"/>
          <w:szCs w:val="28"/>
        </w:rPr>
        <w:t xml:space="preserve"> glucose/fructose (</w:t>
      </w:r>
      <w:proofErr w:type="spellStart"/>
      <w:r w:rsidRPr="001467F2">
        <w:rPr>
          <w:spacing w:val="-4"/>
          <w:sz w:val="28"/>
          <w:szCs w:val="28"/>
        </w:rPr>
        <w:t>đường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trong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trái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cây</w:t>
      </w:r>
      <w:proofErr w:type="spellEnd"/>
      <w:r w:rsidRPr="001467F2">
        <w:rPr>
          <w:spacing w:val="-4"/>
          <w:sz w:val="28"/>
          <w:szCs w:val="28"/>
        </w:rPr>
        <w:t>)”.</w:t>
      </w:r>
    </w:p>
    <w:p w14:paraId="56E86E85" w14:textId="77777777" w:rsidR="0062589B" w:rsidRPr="001467F2" w:rsidRDefault="0062589B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 xml:space="preserve">+ </w:t>
      </w:r>
      <w:proofErr w:type="spellStart"/>
      <w:r w:rsidRPr="001467F2">
        <w:rPr>
          <w:spacing w:val="-4"/>
          <w:sz w:val="28"/>
          <w:szCs w:val="28"/>
        </w:rPr>
        <w:t>Sản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phẩm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dinh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dưỡng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dành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cho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một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số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nhóm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đối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tượng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đặc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thù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như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người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dị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ứng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với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một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thành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phần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nào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trong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thực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phẩm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mà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thành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phần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gây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dị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ứng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thay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thế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bằng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thành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phần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khác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thì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thể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bố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sự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mặt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hoặc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bổ</w:t>
      </w:r>
      <w:proofErr w:type="spellEnd"/>
      <w:r w:rsidRPr="001467F2">
        <w:rPr>
          <w:spacing w:val="-4"/>
          <w:sz w:val="28"/>
          <w:szCs w:val="28"/>
        </w:rPr>
        <w:t xml:space="preserve"> sung </w:t>
      </w:r>
      <w:proofErr w:type="spellStart"/>
      <w:r w:rsidRPr="001467F2">
        <w:rPr>
          <w:spacing w:val="-4"/>
          <w:sz w:val="28"/>
          <w:szCs w:val="28"/>
        </w:rPr>
        <w:t>thành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phần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gây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dị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ứng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nhưng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phải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ghi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rõ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trên</w:t>
      </w:r>
      <w:proofErr w:type="spellEnd"/>
      <w:r w:rsidRPr="001467F2">
        <w:rPr>
          <w:spacing w:val="-4"/>
          <w:sz w:val="28"/>
          <w:szCs w:val="28"/>
        </w:rPr>
        <w:t xml:space="preserve"> bao </w:t>
      </w:r>
      <w:proofErr w:type="spellStart"/>
      <w:r w:rsidRPr="001467F2">
        <w:rPr>
          <w:spacing w:val="-4"/>
          <w:sz w:val="28"/>
          <w:szCs w:val="28"/>
        </w:rPr>
        <w:t>bì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về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thành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phần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thay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thế</w:t>
      </w:r>
      <w:proofErr w:type="spellEnd"/>
      <w:r w:rsidRPr="001467F2">
        <w:rPr>
          <w:spacing w:val="-4"/>
          <w:sz w:val="28"/>
          <w:szCs w:val="28"/>
        </w:rPr>
        <w:t>.</w:t>
      </w:r>
    </w:p>
    <w:p w14:paraId="2ADB85D3" w14:textId="64982F0A" w:rsidR="00784FB2" w:rsidRPr="001467F2" w:rsidRDefault="0062589B" w:rsidP="007C2A86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spellStart"/>
      <w:r w:rsidRPr="001467F2">
        <w:rPr>
          <w:spacing w:val="-4"/>
          <w:sz w:val="28"/>
          <w:szCs w:val="28"/>
        </w:rPr>
        <w:t>Ví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dụ</w:t>
      </w:r>
      <w:proofErr w:type="spellEnd"/>
      <w:r w:rsidRPr="001467F2">
        <w:rPr>
          <w:spacing w:val="-4"/>
          <w:sz w:val="28"/>
          <w:szCs w:val="28"/>
        </w:rPr>
        <w:t xml:space="preserve">: </w:t>
      </w:r>
      <w:proofErr w:type="spellStart"/>
      <w:r w:rsidRPr="001467F2">
        <w:rPr>
          <w:spacing w:val="-4"/>
          <w:sz w:val="28"/>
          <w:szCs w:val="28"/>
        </w:rPr>
        <w:t>Sản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phẩm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sữa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thức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dành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cho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trẻ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dị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ứng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với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đạm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sữa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bò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mà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đạm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sữa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bò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đạm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đậu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nành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thể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bố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là</w:t>
      </w:r>
      <w:proofErr w:type="spellEnd"/>
      <w:r w:rsidRPr="001467F2">
        <w:rPr>
          <w:spacing w:val="-4"/>
          <w:sz w:val="28"/>
          <w:szCs w:val="28"/>
        </w:rPr>
        <w:t xml:space="preserve"> “</w:t>
      </w:r>
      <w:proofErr w:type="spellStart"/>
      <w:r w:rsidRPr="001467F2">
        <w:rPr>
          <w:spacing w:val="-4"/>
          <w:sz w:val="28"/>
          <w:szCs w:val="28"/>
        </w:rPr>
        <w:t>Không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đạm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sữa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bò</w:t>
      </w:r>
      <w:proofErr w:type="spellEnd"/>
      <w:r w:rsidRPr="001467F2">
        <w:rPr>
          <w:spacing w:val="-4"/>
          <w:sz w:val="28"/>
          <w:szCs w:val="28"/>
        </w:rPr>
        <w:t xml:space="preserve">” </w:t>
      </w:r>
      <w:proofErr w:type="spellStart"/>
      <w:r w:rsidRPr="001467F2">
        <w:rPr>
          <w:spacing w:val="-4"/>
          <w:sz w:val="28"/>
          <w:szCs w:val="28"/>
        </w:rPr>
        <w:t>nhưng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phải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ghi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rõ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trên</w:t>
      </w:r>
      <w:proofErr w:type="spellEnd"/>
      <w:r w:rsidRPr="001467F2">
        <w:rPr>
          <w:spacing w:val="-4"/>
          <w:sz w:val="28"/>
          <w:szCs w:val="28"/>
        </w:rPr>
        <w:t xml:space="preserve"> bao </w:t>
      </w:r>
      <w:proofErr w:type="spellStart"/>
      <w:r w:rsidRPr="001467F2">
        <w:rPr>
          <w:spacing w:val="-4"/>
          <w:sz w:val="28"/>
          <w:szCs w:val="28"/>
        </w:rPr>
        <w:t>bì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là</w:t>
      </w:r>
      <w:proofErr w:type="spellEnd"/>
      <w:r w:rsidRPr="001467F2">
        <w:rPr>
          <w:spacing w:val="-4"/>
          <w:sz w:val="28"/>
          <w:szCs w:val="28"/>
        </w:rPr>
        <w:t xml:space="preserve"> “</w:t>
      </w:r>
      <w:proofErr w:type="spellStart"/>
      <w:r w:rsidRPr="001467F2">
        <w:rPr>
          <w:spacing w:val="-4"/>
          <w:sz w:val="28"/>
          <w:szCs w:val="28"/>
        </w:rPr>
        <w:t>Chứa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đạm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đậu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nành</w:t>
      </w:r>
      <w:proofErr w:type="spellEnd"/>
      <w:r w:rsidRPr="001467F2">
        <w:rPr>
          <w:spacing w:val="-4"/>
          <w:sz w:val="28"/>
          <w:szCs w:val="28"/>
        </w:rPr>
        <w:t>”.</w:t>
      </w:r>
    </w:p>
    <w:p w14:paraId="3E0ED74B" w14:textId="77777777" w:rsidR="00AF0469" w:rsidRDefault="00AF0469" w:rsidP="001467F2">
      <w:pPr>
        <w:widowControl w:val="0"/>
        <w:spacing w:before="120" w:after="120"/>
        <w:ind w:firstLine="709"/>
        <w:jc w:val="both"/>
        <w:rPr>
          <w:bCs/>
          <w:spacing w:val="-4"/>
          <w:sz w:val="28"/>
          <w:szCs w:val="28"/>
        </w:rPr>
      </w:pPr>
      <w:r w:rsidRPr="00784FB2">
        <w:rPr>
          <w:spacing w:val="-4"/>
          <w:sz w:val="28"/>
          <w:szCs w:val="28"/>
        </w:rPr>
        <w:t xml:space="preserve">2. </w:t>
      </w:r>
      <w:proofErr w:type="spellStart"/>
      <w:r w:rsidRPr="005F704A">
        <w:rPr>
          <w:bCs/>
          <w:spacing w:val="-4"/>
          <w:sz w:val="28"/>
          <w:szCs w:val="28"/>
        </w:rPr>
        <w:t>Trường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hợp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tên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của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thành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phần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được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ghi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trên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nhãn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hàng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hóa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để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gây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sự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chú</w:t>
      </w:r>
      <w:proofErr w:type="spellEnd"/>
      <w:r w:rsidRPr="005F704A">
        <w:rPr>
          <w:bCs/>
          <w:spacing w:val="-4"/>
          <w:sz w:val="28"/>
          <w:szCs w:val="28"/>
        </w:rPr>
        <w:t xml:space="preserve"> ý </w:t>
      </w:r>
      <w:proofErr w:type="spellStart"/>
      <w:r w:rsidRPr="005F704A">
        <w:rPr>
          <w:bCs/>
          <w:spacing w:val="-4"/>
          <w:sz w:val="28"/>
          <w:szCs w:val="28"/>
        </w:rPr>
        <w:t>đối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với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hàng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hóa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thì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thành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phần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đó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bắt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buộc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phải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ghi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định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lượng</w:t>
      </w:r>
      <w:proofErr w:type="spellEnd"/>
      <w:r w:rsidRPr="005F704A">
        <w:rPr>
          <w:bCs/>
          <w:spacing w:val="-4"/>
          <w:sz w:val="28"/>
          <w:szCs w:val="28"/>
        </w:rPr>
        <w:t xml:space="preserve">. </w:t>
      </w:r>
      <w:proofErr w:type="spellStart"/>
      <w:r w:rsidRPr="005F704A">
        <w:rPr>
          <w:bCs/>
          <w:spacing w:val="-4"/>
          <w:sz w:val="28"/>
          <w:szCs w:val="28"/>
        </w:rPr>
        <w:t>Việc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ghi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định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lượng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có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thể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thể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hiện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trong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mục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thành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phần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hoặc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trong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các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mục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khác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của</w:t>
      </w:r>
      <w:proofErr w:type="spellEnd"/>
      <w:r w:rsidRPr="005F704A">
        <w:rPr>
          <w:bCs/>
          <w:spacing w:val="-4"/>
          <w:sz w:val="28"/>
          <w:szCs w:val="28"/>
        </w:rPr>
        <w:t xml:space="preserve"> </w:t>
      </w:r>
      <w:proofErr w:type="spellStart"/>
      <w:r w:rsidRPr="005F704A">
        <w:rPr>
          <w:bCs/>
          <w:spacing w:val="-4"/>
          <w:sz w:val="28"/>
          <w:szCs w:val="28"/>
        </w:rPr>
        <w:t>nhãn</w:t>
      </w:r>
      <w:proofErr w:type="spellEnd"/>
      <w:r w:rsidRPr="005F704A">
        <w:rPr>
          <w:bCs/>
          <w:spacing w:val="-4"/>
          <w:sz w:val="28"/>
          <w:szCs w:val="28"/>
        </w:rPr>
        <w:t>.</w:t>
      </w:r>
    </w:p>
    <w:p w14:paraId="1B1DA0DE" w14:textId="77777777" w:rsidR="006F34A0" w:rsidRDefault="006F34A0" w:rsidP="001467F2">
      <w:pPr>
        <w:widowControl w:val="0"/>
        <w:spacing w:before="120" w:after="120"/>
        <w:ind w:firstLine="709"/>
        <w:jc w:val="both"/>
        <w:rPr>
          <w:bCs/>
          <w:spacing w:val="-4"/>
          <w:sz w:val="28"/>
          <w:szCs w:val="28"/>
        </w:rPr>
      </w:pPr>
    </w:p>
    <w:p w14:paraId="5AB114C0" w14:textId="77777777" w:rsidR="006F34A0" w:rsidRPr="00784FB2" w:rsidRDefault="006F34A0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</w:p>
    <w:p w14:paraId="5A663E26" w14:textId="06031545" w:rsidR="00644079" w:rsidRPr="001467F2" w:rsidRDefault="004750EE" w:rsidP="001467F2">
      <w:pPr>
        <w:widowControl w:val="0"/>
        <w:spacing w:before="120" w:after="120"/>
        <w:ind w:firstLine="709"/>
        <w:jc w:val="both"/>
        <w:rPr>
          <w:b/>
          <w:spacing w:val="-4"/>
          <w:sz w:val="28"/>
          <w:szCs w:val="28"/>
        </w:rPr>
      </w:pPr>
      <w:proofErr w:type="spellStart"/>
      <w:r w:rsidRPr="001467F2">
        <w:rPr>
          <w:b/>
          <w:spacing w:val="-4"/>
          <w:sz w:val="28"/>
          <w:szCs w:val="28"/>
        </w:rPr>
        <w:lastRenderedPageBreak/>
        <w:t>Điều</w:t>
      </w:r>
      <w:proofErr w:type="spellEnd"/>
      <w:r w:rsidR="002F7EDB" w:rsidRPr="001467F2">
        <w:rPr>
          <w:b/>
          <w:spacing w:val="-4"/>
          <w:sz w:val="28"/>
          <w:szCs w:val="28"/>
        </w:rPr>
        <w:t xml:space="preserve"> </w:t>
      </w:r>
      <w:r w:rsidR="007C2A86">
        <w:rPr>
          <w:b/>
          <w:spacing w:val="-4"/>
          <w:sz w:val="28"/>
          <w:szCs w:val="28"/>
        </w:rPr>
        <w:t>9</w:t>
      </w:r>
      <w:r w:rsidR="00595C4C" w:rsidRPr="001467F2">
        <w:rPr>
          <w:b/>
          <w:spacing w:val="-4"/>
          <w:sz w:val="28"/>
          <w:szCs w:val="28"/>
        </w:rPr>
        <w:t xml:space="preserve">. </w:t>
      </w:r>
      <w:proofErr w:type="spellStart"/>
      <w:r w:rsidR="00DF6B48" w:rsidRPr="001467F2">
        <w:rPr>
          <w:b/>
          <w:spacing w:val="-4"/>
          <w:sz w:val="28"/>
          <w:szCs w:val="28"/>
        </w:rPr>
        <w:t>Thông</w:t>
      </w:r>
      <w:proofErr w:type="spellEnd"/>
      <w:r w:rsidR="00DF6B48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DF6B48" w:rsidRPr="001467F2">
        <w:rPr>
          <w:b/>
          <w:spacing w:val="-4"/>
          <w:sz w:val="28"/>
          <w:szCs w:val="28"/>
        </w:rPr>
        <w:t>số</w:t>
      </w:r>
      <w:proofErr w:type="spellEnd"/>
      <w:r w:rsidR="00DF6B48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DF6B48" w:rsidRPr="001467F2">
        <w:rPr>
          <w:b/>
          <w:spacing w:val="-4"/>
          <w:sz w:val="28"/>
          <w:szCs w:val="28"/>
        </w:rPr>
        <w:t>kỹ</w:t>
      </w:r>
      <w:proofErr w:type="spellEnd"/>
      <w:r w:rsidR="00DF6B48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DF6B48" w:rsidRPr="001467F2">
        <w:rPr>
          <w:b/>
          <w:spacing w:val="-4"/>
          <w:sz w:val="28"/>
          <w:szCs w:val="28"/>
        </w:rPr>
        <w:t>thuật</w:t>
      </w:r>
      <w:proofErr w:type="spellEnd"/>
      <w:r w:rsidR="00DF6B48" w:rsidRPr="001467F2">
        <w:rPr>
          <w:b/>
          <w:spacing w:val="-4"/>
          <w:sz w:val="28"/>
          <w:szCs w:val="28"/>
        </w:rPr>
        <w:t xml:space="preserve">, </w:t>
      </w:r>
      <w:proofErr w:type="spellStart"/>
      <w:r w:rsidR="00DF6B48" w:rsidRPr="001467F2">
        <w:rPr>
          <w:b/>
          <w:spacing w:val="-4"/>
          <w:sz w:val="28"/>
          <w:szCs w:val="28"/>
        </w:rPr>
        <w:t>thông</w:t>
      </w:r>
      <w:proofErr w:type="spellEnd"/>
      <w:r w:rsidR="00DF6B48" w:rsidRPr="001467F2">
        <w:rPr>
          <w:b/>
          <w:spacing w:val="-4"/>
          <w:sz w:val="28"/>
          <w:szCs w:val="28"/>
        </w:rPr>
        <w:t xml:space="preserve"> tin </w:t>
      </w:r>
      <w:proofErr w:type="spellStart"/>
      <w:r w:rsidR="00DF6B48" w:rsidRPr="001467F2">
        <w:rPr>
          <w:b/>
          <w:spacing w:val="-4"/>
          <w:sz w:val="28"/>
          <w:szCs w:val="28"/>
        </w:rPr>
        <w:t>cảnh</w:t>
      </w:r>
      <w:proofErr w:type="spellEnd"/>
      <w:r w:rsidR="00DF6B48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DF6B48" w:rsidRPr="001467F2">
        <w:rPr>
          <w:b/>
          <w:spacing w:val="-4"/>
          <w:sz w:val="28"/>
          <w:szCs w:val="28"/>
        </w:rPr>
        <w:t>báo</w:t>
      </w:r>
      <w:proofErr w:type="spellEnd"/>
      <w:r w:rsidR="00CA6F21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CA6F21" w:rsidRPr="001467F2">
        <w:rPr>
          <w:b/>
          <w:spacing w:val="-4"/>
          <w:sz w:val="28"/>
          <w:szCs w:val="28"/>
        </w:rPr>
        <w:t>quy</w:t>
      </w:r>
      <w:proofErr w:type="spellEnd"/>
      <w:r w:rsidR="00CA6F21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CA6F21" w:rsidRPr="001467F2">
        <w:rPr>
          <w:b/>
          <w:spacing w:val="-4"/>
          <w:sz w:val="28"/>
          <w:szCs w:val="28"/>
        </w:rPr>
        <w:t>định</w:t>
      </w:r>
      <w:proofErr w:type="spellEnd"/>
      <w:r w:rsidR="00CA6F21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CA6F21" w:rsidRPr="001467F2">
        <w:rPr>
          <w:b/>
          <w:spacing w:val="-4"/>
          <w:sz w:val="28"/>
          <w:szCs w:val="28"/>
        </w:rPr>
        <w:t>tại</w:t>
      </w:r>
      <w:proofErr w:type="spellEnd"/>
      <w:r w:rsidR="00CA6F21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CA6F21" w:rsidRPr="001467F2">
        <w:rPr>
          <w:b/>
          <w:spacing w:val="-4"/>
          <w:sz w:val="28"/>
          <w:szCs w:val="28"/>
        </w:rPr>
        <w:t>khoản</w:t>
      </w:r>
      <w:proofErr w:type="spellEnd"/>
      <w:r w:rsidR="00CA6F21" w:rsidRPr="001467F2">
        <w:rPr>
          <w:b/>
          <w:spacing w:val="-4"/>
          <w:sz w:val="28"/>
          <w:szCs w:val="28"/>
        </w:rPr>
        <w:t xml:space="preserve"> 5 </w:t>
      </w:r>
      <w:proofErr w:type="spellStart"/>
      <w:r w:rsidR="00CA6F21" w:rsidRPr="001467F2">
        <w:rPr>
          <w:b/>
          <w:spacing w:val="-4"/>
          <w:sz w:val="28"/>
          <w:szCs w:val="28"/>
        </w:rPr>
        <w:t>Điều</w:t>
      </w:r>
      <w:proofErr w:type="spellEnd"/>
      <w:r w:rsidR="00CA6F21" w:rsidRPr="001467F2">
        <w:rPr>
          <w:b/>
          <w:spacing w:val="-4"/>
          <w:sz w:val="28"/>
          <w:szCs w:val="28"/>
        </w:rPr>
        <w:t xml:space="preserve"> 17 </w:t>
      </w:r>
      <w:proofErr w:type="spellStart"/>
      <w:r w:rsidR="00CA6F21" w:rsidRPr="001467F2">
        <w:rPr>
          <w:b/>
          <w:spacing w:val="-4"/>
          <w:sz w:val="28"/>
          <w:szCs w:val="28"/>
        </w:rPr>
        <w:t>Nghị</w:t>
      </w:r>
      <w:proofErr w:type="spellEnd"/>
      <w:r w:rsidR="00CA6F21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CA6F21" w:rsidRPr="001467F2">
        <w:rPr>
          <w:b/>
          <w:spacing w:val="-4"/>
          <w:sz w:val="28"/>
          <w:szCs w:val="28"/>
        </w:rPr>
        <w:t>định</w:t>
      </w:r>
      <w:proofErr w:type="spellEnd"/>
      <w:r w:rsidR="00CA6F21" w:rsidRPr="001467F2">
        <w:rPr>
          <w:b/>
          <w:spacing w:val="-4"/>
          <w:sz w:val="28"/>
          <w:szCs w:val="28"/>
        </w:rPr>
        <w:t xml:space="preserve"> </w:t>
      </w:r>
      <w:proofErr w:type="spellStart"/>
      <w:r w:rsidR="00CA6F21" w:rsidRPr="001467F2">
        <w:rPr>
          <w:b/>
          <w:spacing w:val="-4"/>
          <w:sz w:val="28"/>
          <w:szCs w:val="28"/>
        </w:rPr>
        <w:t>số</w:t>
      </w:r>
      <w:proofErr w:type="spellEnd"/>
      <w:r w:rsidR="00CA6F21" w:rsidRPr="001467F2">
        <w:rPr>
          <w:b/>
          <w:spacing w:val="-4"/>
          <w:sz w:val="28"/>
          <w:szCs w:val="28"/>
        </w:rPr>
        <w:t xml:space="preserve"> 43/2017/NĐ-CP </w:t>
      </w:r>
    </w:p>
    <w:p w14:paraId="69BEB68B" w14:textId="77777777" w:rsidR="00644079" w:rsidRPr="001467F2" w:rsidRDefault="00644079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spellStart"/>
      <w:r w:rsidRPr="001467F2">
        <w:rPr>
          <w:spacing w:val="-4"/>
          <w:sz w:val="28"/>
          <w:szCs w:val="28"/>
        </w:rPr>
        <w:t>Trường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hợp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tổ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chức</w:t>
      </w:r>
      <w:proofErr w:type="spellEnd"/>
      <w:r w:rsidRPr="001467F2">
        <w:rPr>
          <w:spacing w:val="-4"/>
          <w:sz w:val="28"/>
          <w:szCs w:val="28"/>
        </w:rPr>
        <w:t xml:space="preserve">, </w:t>
      </w:r>
      <w:proofErr w:type="spellStart"/>
      <w:r w:rsidRPr="001467F2">
        <w:rPr>
          <w:spacing w:val="-4"/>
          <w:sz w:val="28"/>
          <w:szCs w:val="28"/>
        </w:rPr>
        <w:t>cá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nhân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chịu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trách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nhiệm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về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hàng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hóa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thể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hiện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giá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trị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dinh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dưỡng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nhãn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thì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phải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tuân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thủ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quy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định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của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pháp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luật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có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liên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quan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và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tiêu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chuẩn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công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bố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áp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dụng</w:t>
      </w:r>
      <w:proofErr w:type="spellEnd"/>
      <w:r w:rsidRPr="001467F2">
        <w:rPr>
          <w:spacing w:val="-4"/>
          <w:sz w:val="28"/>
          <w:szCs w:val="28"/>
        </w:rPr>
        <w:t xml:space="preserve">. </w:t>
      </w:r>
      <w:proofErr w:type="spellStart"/>
      <w:r w:rsidRPr="001467F2">
        <w:rPr>
          <w:spacing w:val="-4"/>
          <w:sz w:val="28"/>
          <w:szCs w:val="28"/>
        </w:rPr>
        <w:t>Nếu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thể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hiện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một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giá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trị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cụ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thể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thì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ghi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giá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trị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trung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bình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của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khoảng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giá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trị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dinh</w:t>
      </w:r>
      <w:proofErr w:type="spellEnd"/>
      <w:r w:rsidRPr="001467F2">
        <w:rPr>
          <w:spacing w:val="-4"/>
          <w:sz w:val="28"/>
          <w:szCs w:val="28"/>
        </w:rPr>
        <w:t xml:space="preserve"> </w:t>
      </w:r>
      <w:proofErr w:type="spellStart"/>
      <w:r w:rsidRPr="001467F2">
        <w:rPr>
          <w:spacing w:val="-4"/>
          <w:sz w:val="28"/>
          <w:szCs w:val="28"/>
        </w:rPr>
        <w:t>dưỡng</w:t>
      </w:r>
      <w:proofErr w:type="spellEnd"/>
      <w:r w:rsidR="00587772" w:rsidRPr="001467F2">
        <w:rPr>
          <w:spacing w:val="-4"/>
          <w:sz w:val="28"/>
          <w:szCs w:val="28"/>
        </w:rPr>
        <w:t xml:space="preserve">. </w:t>
      </w:r>
      <w:proofErr w:type="spellStart"/>
      <w:r w:rsidR="008C1076" w:rsidRPr="001467F2">
        <w:rPr>
          <w:spacing w:val="-4"/>
          <w:sz w:val="28"/>
          <w:szCs w:val="28"/>
        </w:rPr>
        <w:t>Giá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trị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trung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bình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để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công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bố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dinh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dưỡng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là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các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giá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trị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khối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lượng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trung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bình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của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các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giá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trị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đặc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trưng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thu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được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từ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phép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phân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tích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các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mẫu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sản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phẩm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đại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diện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cho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sản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phẩm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cần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ghi</w:t>
      </w:r>
      <w:proofErr w:type="spellEnd"/>
      <w:r w:rsidR="008C1076" w:rsidRPr="001467F2">
        <w:rPr>
          <w:spacing w:val="-4"/>
          <w:sz w:val="28"/>
          <w:szCs w:val="28"/>
        </w:rPr>
        <w:t xml:space="preserve"> </w:t>
      </w:r>
      <w:proofErr w:type="spellStart"/>
      <w:r w:rsidR="008C1076" w:rsidRPr="001467F2">
        <w:rPr>
          <w:spacing w:val="-4"/>
          <w:sz w:val="28"/>
          <w:szCs w:val="28"/>
        </w:rPr>
        <w:t>nhãn</w:t>
      </w:r>
      <w:proofErr w:type="spellEnd"/>
      <w:r w:rsidR="008C1076" w:rsidRPr="001467F2">
        <w:rPr>
          <w:spacing w:val="-4"/>
          <w:sz w:val="28"/>
          <w:szCs w:val="28"/>
        </w:rPr>
        <w:t>.</w:t>
      </w:r>
    </w:p>
    <w:p w14:paraId="14D17F12" w14:textId="0DCA6878" w:rsidR="00E17D5E" w:rsidRPr="001467F2" w:rsidRDefault="00B135F7" w:rsidP="001467F2">
      <w:pPr>
        <w:widowControl w:val="0"/>
        <w:spacing w:after="200"/>
        <w:ind w:firstLine="709"/>
        <w:jc w:val="both"/>
        <w:rPr>
          <w:rFonts w:eastAsia="Calibri"/>
          <w:b/>
          <w:spacing w:val="-4"/>
          <w:sz w:val="28"/>
          <w:szCs w:val="28"/>
        </w:rPr>
      </w:pPr>
      <w:r w:rsidRPr="001467F2">
        <w:rPr>
          <w:b/>
          <w:bCs/>
          <w:spacing w:val="-4"/>
          <w:sz w:val="28"/>
          <w:szCs w:val="28"/>
          <w:lang w:val="nl-NL"/>
        </w:rPr>
        <w:t>Điều</w:t>
      </w:r>
      <w:r w:rsidR="002F7EDB" w:rsidRPr="001467F2">
        <w:rPr>
          <w:b/>
          <w:bCs/>
          <w:spacing w:val="-4"/>
          <w:sz w:val="28"/>
          <w:szCs w:val="28"/>
          <w:lang w:val="nl-NL"/>
        </w:rPr>
        <w:t xml:space="preserve"> </w:t>
      </w:r>
      <w:r w:rsidR="007C2A86">
        <w:rPr>
          <w:b/>
          <w:bCs/>
          <w:spacing w:val="-4"/>
          <w:sz w:val="28"/>
          <w:szCs w:val="28"/>
          <w:lang w:val="nl-NL"/>
        </w:rPr>
        <w:t>10</w:t>
      </w:r>
      <w:r w:rsidR="00E17D5E" w:rsidRPr="001467F2">
        <w:rPr>
          <w:b/>
          <w:bCs/>
          <w:spacing w:val="-4"/>
          <w:sz w:val="28"/>
          <w:szCs w:val="28"/>
          <w:lang w:val="nl-NL"/>
        </w:rPr>
        <w:t xml:space="preserve">. </w:t>
      </w:r>
      <w:r w:rsidR="00F277A1" w:rsidRPr="001467F2">
        <w:rPr>
          <w:b/>
          <w:bCs/>
          <w:spacing w:val="-4"/>
          <w:sz w:val="28"/>
          <w:szCs w:val="28"/>
          <w:lang w:val="nl-NL"/>
        </w:rPr>
        <w:t>G</w:t>
      </w:r>
      <w:r w:rsidRPr="001467F2">
        <w:rPr>
          <w:b/>
          <w:bCs/>
          <w:spacing w:val="-4"/>
          <w:sz w:val="28"/>
          <w:szCs w:val="28"/>
          <w:lang w:val="nl-NL"/>
        </w:rPr>
        <w:t>hi nhãn thực phẩm biến đổi gen tại</w:t>
      </w:r>
      <w:r w:rsidR="00E17D5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823F8" w:rsidRPr="001467F2">
        <w:rPr>
          <w:rFonts w:eastAsia="Calibri"/>
          <w:b/>
          <w:spacing w:val="-4"/>
          <w:sz w:val="28"/>
          <w:szCs w:val="28"/>
        </w:rPr>
        <w:t>m</w:t>
      </w:r>
      <w:r w:rsidR="00E17D5E" w:rsidRPr="001467F2">
        <w:rPr>
          <w:rFonts w:eastAsia="Calibri"/>
          <w:b/>
          <w:spacing w:val="-4"/>
          <w:sz w:val="28"/>
          <w:szCs w:val="28"/>
        </w:rPr>
        <w:t>ục</w:t>
      </w:r>
      <w:proofErr w:type="spellEnd"/>
      <w:r w:rsidR="00E17D5E" w:rsidRPr="001467F2">
        <w:rPr>
          <w:rFonts w:eastAsia="Calibri"/>
          <w:b/>
          <w:spacing w:val="-4"/>
          <w:sz w:val="28"/>
          <w:szCs w:val="28"/>
        </w:rPr>
        <w:t xml:space="preserve"> 5 </w:t>
      </w:r>
      <w:proofErr w:type="spellStart"/>
      <w:r w:rsidR="00E17D5E" w:rsidRPr="001467F2">
        <w:rPr>
          <w:rFonts w:eastAsia="Calibri"/>
          <w:b/>
          <w:spacing w:val="-4"/>
          <w:sz w:val="28"/>
          <w:szCs w:val="28"/>
        </w:rPr>
        <w:t>Phụ</w:t>
      </w:r>
      <w:proofErr w:type="spellEnd"/>
      <w:r w:rsidR="00E17D5E"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="00E17D5E" w:rsidRPr="001467F2">
        <w:rPr>
          <w:rFonts w:eastAsia="Calibri"/>
          <w:b/>
          <w:spacing w:val="-4"/>
          <w:sz w:val="28"/>
          <w:szCs w:val="28"/>
        </w:rPr>
        <w:t>lục</w:t>
      </w:r>
      <w:proofErr w:type="spellEnd"/>
      <w:r w:rsidR="00E17D5E" w:rsidRPr="001467F2">
        <w:rPr>
          <w:rFonts w:eastAsia="Calibri"/>
          <w:b/>
          <w:spacing w:val="-4"/>
          <w:sz w:val="28"/>
          <w:szCs w:val="28"/>
        </w:rPr>
        <w:t xml:space="preserve"> I</w:t>
      </w:r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Nghị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định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số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43/2017/NĐ-CP</w:t>
      </w:r>
    </w:p>
    <w:p w14:paraId="44048F4F" w14:textId="77777777" w:rsidR="00203BAC" w:rsidRPr="001467F2" w:rsidRDefault="00E17D5E" w:rsidP="001467F2">
      <w:pPr>
        <w:widowControl w:val="0"/>
        <w:spacing w:after="200"/>
        <w:ind w:firstLine="709"/>
        <w:jc w:val="both"/>
        <w:rPr>
          <w:rFonts w:eastAsia="Calibri"/>
          <w:spacing w:val="-4"/>
          <w:sz w:val="28"/>
          <w:szCs w:val="28"/>
        </w:rPr>
      </w:pPr>
      <w:proofErr w:type="spellStart"/>
      <w:r w:rsidRPr="001467F2">
        <w:rPr>
          <w:rFonts w:eastAsia="Calibri"/>
          <w:spacing w:val="-4"/>
          <w:sz w:val="28"/>
          <w:szCs w:val="28"/>
        </w:rPr>
        <w:t>Chỉ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áp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dụng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điểm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e) </w:t>
      </w:r>
      <w:proofErr w:type="spellStart"/>
      <w:r w:rsidRPr="001467F2">
        <w:rPr>
          <w:rFonts w:eastAsia="Calibri"/>
          <w:spacing w:val="-4"/>
          <w:sz w:val="28"/>
          <w:szCs w:val="28"/>
        </w:rPr>
        <w:t>mục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5 </w:t>
      </w:r>
      <w:proofErr w:type="spellStart"/>
      <w:r w:rsidRPr="001467F2">
        <w:rPr>
          <w:rFonts w:eastAsia="Calibri"/>
          <w:spacing w:val="-4"/>
          <w:sz w:val="28"/>
          <w:szCs w:val="28"/>
        </w:rPr>
        <w:t>Phụ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lục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I </w:t>
      </w:r>
      <w:proofErr w:type="spellStart"/>
      <w:r w:rsidRPr="001467F2">
        <w:rPr>
          <w:rFonts w:eastAsia="Calibri"/>
          <w:spacing w:val="-4"/>
          <w:sz w:val="28"/>
          <w:szCs w:val="28"/>
        </w:rPr>
        <w:t>trong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trường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hợp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thực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phẩm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có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chứa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sinh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vật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biến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đổi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gen,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sản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phẩm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của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sinh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vật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biến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đổi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gen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có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ít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nhất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một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thành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phần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nguyên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liệu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biến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đổi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gen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lớn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hơn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5%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tổng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nguyên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liệu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được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sử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dụng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để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sản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xuất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thực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318E6" w:rsidRPr="001467F2">
        <w:rPr>
          <w:rFonts w:eastAsia="Calibri"/>
          <w:spacing w:val="-4"/>
          <w:sz w:val="28"/>
          <w:szCs w:val="28"/>
        </w:rPr>
        <w:t>phẩm</w:t>
      </w:r>
      <w:proofErr w:type="spellEnd"/>
      <w:r w:rsidR="007318E6" w:rsidRPr="001467F2">
        <w:rPr>
          <w:rFonts w:eastAsia="Calibri"/>
          <w:spacing w:val="-4"/>
          <w:sz w:val="28"/>
          <w:szCs w:val="28"/>
        </w:rPr>
        <w:t>.</w:t>
      </w:r>
    </w:p>
    <w:p w14:paraId="7DFAA542" w14:textId="2B0C0151" w:rsidR="00935D84" w:rsidRPr="001467F2" w:rsidRDefault="003B4E3E" w:rsidP="001467F2">
      <w:pPr>
        <w:widowControl w:val="0"/>
        <w:spacing w:after="200"/>
        <w:ind w:firstLine="709"/>
        <w:jc w:val="both"/>
        <w:rPr>
          <w:rFonts w:eastAsia="Calibri"/>
          <w:b/>
          <w:spacing w:val="-4"/>
          <w:sz w:val="28"/>
          <w:szCs w:val="28"/>
        </w:rPr>
      </w:pPr>
      <w:proofErr w:type="spellStart"/>
      <w:r w:rsidRPr="001467F2">
        <w:rPr>
          <w:rFonts w:eastAsia="Calibri"/>
          <w:b/>
          <w:spacing w:val="-4"/>
          <w:sz w:val="28"/>
          <w:szCs w:val="28"/>
        </w:rPr>
        <w:t>Điều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r w:rsidR="007C2A86">
        <w:rPr>
          <w:rFonts w:eastAsia="Calibri"/>
          <w:b/>
          <w:spacing w:val="-4"/>
          <w:sz w:val="28"/>
          <w:szCs w:val="28"/>
        </w:rPr>
        <w:t>11</w:t>
      </w:r>
      <w:r w:rsidRPr="001467F2">
        <w:rPr>
          <w:rFonts w:eastAsia="Calibri"/>
          <w:b/>
          <w:spacing w:val="-4"/>
          <w:sz w:val="28"/>
          <w:szCs w:val="28"/>
        </w:rPr>
        <w:t xml:space="preserve">. </w:t>
      </w:r>
      <w:proofErr w:type="spellStart"/>
      <w:r w:rsidR="004541EE" w:rsidRPr="001467F2">
        <w:rPr>
          <w:rFonts w:eastAsia="Calibri"/>
          <w:b/>
          <w:spacing w:val="-4"/>
          <w:sz w:val="28"/>
          <w:szCs w:val="28"/>
        </w:rPr>
        <w:t>G</w:t>
      </w:r>
      <w:r w:rsidRPr="001467F2">
        <w:rPr>
          <w:rFonts w:eastAsia="Calibri"/>
          <w:b/>
          <w:spacing w:val="-4"/>
          <w:sz w:val="28"/>
          <w:szCs w:val="28"/>
        </w:rPr>
        <w:t>hi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nhãn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hóa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chất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gia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dụng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="004965BB">
        <w:rPr>
          <w:rFonts w:eastAsia="Calibri"/>
          <w:b/>
          <w:spacing w:val="-4"/>
          <w:sz w:val="28"/>
          <w:szCs w:val="28"/>
        </w:rPr>
        <w:t>quy</w:t>
      </w:r>
      <w:proofErr w:type="spellEnd"/>
      <w:r w:rsidR="004965BB">
        <w:rPr>
          <w:rFonts w:eastAsia="Calibri"/>
          <w:b/>
          <w:spacing w:val="-4"/>
          <w:sz w:val="28"/>
          <w:szCs w:val="28"/>
          <w:lang w:val="vi-VN"/>
        </w:rPr>
        <w:t xml:space="preserve"> định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tại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r w:rsidR="004965BB">
        <w:rPr>
          <w:rFonts w:eastAsia="Calibri"/>
          <w:b/>
          <w:spacing w:val="-4"/>
          <w:sz w:val="28"/>
          <w:szCs w:val="28"/>
          <w:lang w:val="vi-VN"/>
        </w:rPr>
        <w:t>M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ục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15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Phụ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lục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I </w:t>
      </w:r>
      <w:r w:rsidR="004965BB">
        <w:rPr>
          <w:rFonts w:eastAsia="Calibri"/>
          <w:b/>
          <w:spacing w:val="-4"/>
          <w:sz w:val="28"/>
          <w:szCs w:val="28"/>
        </w:rPr>
        <w:t>ban</w:t>
      </w:r>
      <w:r w:rsidR="004965BB">
        <w:rPr>
          <w:rFonts w:eastAsia="Calibri"/>
          <w:b/>
          <w:spacing w:val="-4"/>
          <w:sz w:val="28"/>
          <w:szCs w:val="28"/>
          <w:lang w:val="vi-VN"/>
        </w:rPr>
        <w:t xml:space="preserve"> hành kèm theo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Nghị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định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số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43/2017/NĐ-CP</w:t>
      </w:r>
    </w:p>
    <w:p w14:paraId="13A2D3D5" w14:textId="6DF38266" w:rsidR="003B4E3E" w:rsidRPr="001467F2" w:rsidRDefault="0018244B" w:rsidP="001467F2">
      <w:pPr>
        <w:widowControl w:val="0"/>
        <w:spacing w:after="200"/>
        <w:ind w:firstLine="709"/>
        <w:jc w:val="both"/>
        <w:rPr>
          <w:rFonts w:eastAsia="Calibri"/>
          <w:spacing w:val="-4"/>
          <w:sz w:val="28"/>
          <w:szCs w:val="28"/>
        </w:rPr>
      </w:pPr>
      <w:proofErr w:type="spellStart"/>
      <w:r w:rsidRPr="001467F2">
        <w:rPr>
          <w:rFonts w:eastAsia="Calibri"/>
          <w:spacing w:val="-4"/>
          <w:sz w:val="28"/>
          <w:szCs w:val="28"/>
        </w:rPr>
        <w:t>Điểm</w:t>
      </w:r>
      <w:proofErr w:type="spellEnd"/>
      <w:r w:rsidR="003B4E3E" w:rsidRPr="001467F2">
        <w:rPr>
          <w:rFonts w:eastAsia="Calibri"/>
          <w:spacing w:val="-4"/>
          <w:sz w:val="28"/>
          <w:szCs w:val="28"/>
        </w:rPr>
        <w:t xml:space="preserve"> e) </w:t>
      </w:r>
      <w:r w:rsidR="004965BB">
        <w:rPr>
          <w:rFonts w:eastAsia="Calibri"/>
          <w:spacing w:val="-4"/>
          <w:sz w:val="28"/>
          <w:szCs w:val="28"/>
          <w:lang w:val="vi-VN"/>
        </w:rPr>
        <w:t>M</w:t>
      </w:r>
      <w:proofErr w:type="spellStart"/>
      <w:r w:rsidR="003B4E3E" w:rsidRPr="001467F2">
        <w:rPr>
          <w:rFonts w:eastAsia="Calibri"/>
          <w:spacing w:val="-4"/>
          <w:sz w:val="28"/>
          <w:szCs w:val="28"/>
        </w:rPr>
        <w:t>ục</w:t>
      </w:r>
      <w:proofErr w:type="spellEnd"/>
      <w:r w:rsidR="003B4E3E" w:rsidRPr="001467F2">
        <w:rPr>
          <w:rFonts w:eastAsia="Calibri"/>
          <w:spacing w:val="-4"/>
          <w:sz w:val="28"/>
          <w:szCs w:val="28"/>
        </w:rPr>
        <w:t xml:space="preserve"> 15 </w:t>
      </w:r>
      <w:proofErr w:type="spellStart"/>
      <w:r w:rsidR="003B4E3E" w:rsidRPr="001467F2">
        <w:rPr>
          <w:rFonts w:eastAsia="Calibri"/>
          <w:spacing w:val="-4"/>
          <w:sz w:val="28"/>
          <w:szCs w:val="28"/>
        </w:rPr>
        <w:t>Phụ</w:t>
      </w:r>
      <w:proofErr w:type="spellEnd"/>
      <w:r w:rsidR="003B4E3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3B4E3E" w:rsidRPr="001467F2">
        <w:rPr>
          <w:rFonts w:eastAsia="Calibri"/>
          <w:spacing w:val="-4"/>
          <w:sz w:val="28"/>
          <w:szCs w:val="28"/>
        </w:rPr>
        <w:t>lục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I: </w:t>
      </w:r>
      <w:proofErr w:type="spellStart"/>
      <w:r w:rsidR="00B600F1">
        <w:rPr>
          <w:rFonts w:eastAsia="Calibri"/>
          <w:spacing w:val="-4"/>
          <w:sz w:val="28"/>
          <w:szCs w:val="28"/>
        </w:rPr>
        <w:t>ch</w:t>
      </w:r>
      <w:r w:rsidR="00B600F1" w:rsidRPr="00B600F1">
        <w:rPr>
          <w:rFonts w:eastAsia="Calibri"/>
          <w:spacing w:val="-4"/>
          <w:sz w:val="28"/>
          <w:szCs w:val="28"/>
        </w:rPr>
        <w:t>ỉ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 w:rsidRPr="00B600F1">
        <w:rPr>
          <w:rFonts w:eastAsia="Calibri"/>
          <w:spacing w:val="-4"/>
          <w:sz w:val="28"/>
          <w:szCs w:val="28"/>
        </w:rPr>
        <w:t>áp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d</w:t>
      </w:r>
      <w:r w:rsidR="00B600F1" w:rsidRPr="00B600F1">
        <w:rPr>
          <w:rFonts w:eastAsia="Calibri"/>
          <w:spacing w:val="-4"/>
          <w:sz w:val="28"/>
          <w:szCs w:val="28"/>
        </w:rPr>
        <w:t>ụng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đ</w:t>
      </w:r>
      <w:r w:rsidR="00B600F1" w:rsidRPr="00B600F1">
        <w:rPr>
          <w:rFonts w:eastAsia="Calibri"/>
          <w:spacing w:val="-4"/>
          <w:sz w:val="28"/>
          <w:szCs w:val="28"/>
        </w:rPr>
        <w:t>ối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v</w:t>
      </w:r>
      <w:r w:rsidR="00B600F1" w:rsidRPr="00B600F1">
        <w:rPr>
          <w:rFonts w:eastAsia="Calibri"/>
          <w:spacing w:val="-4"/>
          <w:sz w:val="28"/>
          <w:szCs w:val="28"/>
        </w:rPr>
        <w:t>ới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nh</w:t>
      </w:r>
      <w:r w:rsidR="00B600F1" w:rsidRPr="00B600F1">
        <w:rPr>
          <w:rFonts w:eastAsia="Calibri"/>
          <w:spacing w:val="-4"/>
          <w:sz w:val="28"/>
          <w:szCs w:val="28"/>
        </w:rPr>
        <w:t>ững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h</w:t>
      </w:r>
      <w:r w:rsidR="00B600F1" w:rsidRPr="00B600F1">
        <w:rPr>
          <w:rFonts w:eastAsia="Calibri"/>
          <w:spacing w:val="-4"/>
          <w:sz w:val="28"/>
          <w:szCs w:val="28"/>
        </w:rPr>
        <w:t>àng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h</w:t>
      </w:r>
      <w:r w:rsidR="00B600F1" w:rsidRPr="00B600F1">
        <w:rPr>
          <w:rFonts w:eastAsia="Calibri"/>
          <w:spacing w:val="-4"/>
          <w:sz w:val="28"/>
          <w:szCs w:val="28"/>
        </w:rPr>
        <w:t>óa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l</w:t>
      </w:r>
      <w:r w:rsidR="00B600F1" w:rsidRPr="00B600F1">
        <w:rPr>
          <w:rFonts w:eastAsia="Calibri"/>
          <w:spacing w:val="-4"/>
          <w:sz w:val="28"/>
          <w:szCs w:val="28"/>
        </w:rPr>
        <w:t>à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h</w:t>
      </w:r>
      <w:r w:rsidR="00B600F1" w:rsidRPr="00B600F1">
        <w:rPr>
          <w:rFonts w:eastAsia="Calibri"/>
          <w:spacing w:val="-4"/>
          <w:sz w:val="28"/>
          <w:szCs w:val="28"/>
        </w:rPr>
        <w:t>óa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ch</w:t>
      </w:r>
      <w:r w:rsidR="00B600F1" w:rsidRPr="00B600F1">
        <w:rPr>
          <w:rFonts w:eastAsia="Calibri"/>
          <w:spacing w:val="-4"/>
          <w:sz w:val="28"/>
          <w:szCs w:val="28"/>
        </w:rPr>
        <w:t>ất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gia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d</w:t>
      </w:r>
      <w:r w:rsidR="00B600F1" w:rsidRPr="00B600F1">
        <w:rPr>
          <w:rFonts w:eastAsia="Calibri"/>
          <w:spacing w:val="-4"/>
          <w:sz w:val="28"/>
          <w:szCs w:val="28"/>
        </w:rPr>
        <w:t>ụng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b</w:t>
      </w:r>
      <w:r w:rsidR="00B600F1" w:rsidRPr="00B600F1">
        <w:rPr>
          <w:rFonts w:eastAsia="Calibri"/>
          <w:spacing w:val="-4"/>
          <w:sz w:val="28"/>
          <w:szCs w:val="28"/>
        </w:rPr>
        <w:t>ắt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bu</w:t>
      </w:r>
      <w:r w:rsidR="00B600F1" w:rsidRPr="00B600F1">
        <w:rPr>
          <w:rFonts w:eastAsia="Calibri"/>
          <w:spacing w:val="-4"/>
          <w:sz w:val="28"/>
          <w:szCs w:val="28"/>
        </w:rPr>
        <w:t>ộc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ph</w:t>
      </w:r>
      <w:r w:rsidR="00B600F1" w:rsidRPr="00B600F1">
        <w:rPr>
          <w:rFonts w:eastAsia="Calibri"/>
          <w:spacing w:val="-4"/>
          <w:sz w:val="28"/>
          <w:szCs w:val="28"/>
        </w:rPr>
        <w:t>ải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th</w:t>
      </w:r>
      <w:r w:rsidR="00B600F1" w:rsidRPr="00B600F1">
        <w:rPr>
          <w:rFonts w:eastAsia="Calibri"/>
          <w:spacing w:val="-4"/>
          <w:sz w:val="28"/>
          <w:szCs w:val="28"/>
        </w:rPr>
        <w:t>ực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hi</w:t>
      </w:r>
      <w:r w:rsidR="00B600F1" w:rsidRPr="00B600F1">
        <w:rPr>
          <w:rFonts w:eastAsia="Calibri"/>
          <w:spacing w:val="-4"/>
          <w:sz w:val="28"/>
          <w:szCs w:val="28"/>
        </w:rPr>
        <w:t>ện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proofErr w:type="gramStart"/>
      <w:r w:rsidR="00B600F1">
        <w:rPr>
          <w:rFonts w:eastAsia="Calibri"/>
          <w:spacing w:val="-4"/>
          <w:sz w:val="28"/>
          <w:szCs w:val="28"/>
        </w:rPr>
        <w:t>th</w:t>
      </w:r>
      <w:r w:rsidR="00B600F1" w:rsidRPr="00B600F1">
        <w:rPr>
          <w:rFonts w:eastAsia="Calibri"/>
          <w:spacing w:val="-4"/>
          <w:sz w:val="28"/>
          <w:szCs w:val="28"/>
        </w:rPr>
        <w:t>ủ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 </w:t>
      </w:r>
      <w:proofErr w:type="spellStart"/>
      <w:r w:rsidR="00B600F1">
        <w:rPr>
          <w:rFonts w:eastAsia="Calibri"/>
          <w:spacing w:val="-4"/>
          <w:sz w:val="28"/>
          <w:szCs w:val="28"/>
        </w:rPr>
        <w:t>t</w:t>
      </w:r>
      <w:r w:rsidR="00B600F1" w:rsidRPr="00B600F1">
        <w:rPr>
          <w:rFonts w:eastAsia="Calibri"/>
          <w:spacing w:val="-4"/>
          <w:sz w:val="28"/>
          <w:szCs w:val="28"/>
        </w:rPr>
        <w:t>ục</w:t>
      </w:r>
      <w:proofErr w:type="spellEnd"/>
      <w:proofErr w:type="gram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 w:rsidRPr="00B600F1">
        <w:rPr>
          <w:rFonts w:eastAsia="Calibri"/>
          <w:spacing w:val="-4"/>
          <w:sz w:val="28"/>
          <w:szCs w:val="28"/>
        </w:rPr>
        <w:t>đă</w:t>
      </w:r>
      <w:r w:rsidR="00B600F1">
        <w:rPr>
          <w:rFonts w:eastAsia="Calibri"/>
          <w:spacing w:val="-4"/>
          <w:sz w:val="28"/>
          <w:szCs w:val="28"/>
        </w:rPr>
        <w:t>ng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k</w:t>
      </w:r>
      <w:r w:rsidR="00B600F1" w:rsidRPr="00B600F1">
        <w:rPr>
          <w:rFonts w:eastAsia="Calibri"/>
          <w:spacing w:val="-4"/>
          <w:sz w:val="28"/>
          <w:szCs w:val="28"/>
        </w:rPr>
        <w:t>ý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l</w:t>
      </w:r>
      <w:r w:rsidR="00B600F1" w:rsidRPr="00B600F1">
        <w:rPr>
          <w:rFonts w:eastAsia="Calibri"/>
          <w:spacing w:val="-4"/>
          <w:sz w:val="28"/>
          <w:szCs w:val="28"/>
        </w:rPr>
        <w:t>ưu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h</w:t>
      </w:r>
      <w:r w:rsidR="00B600F1" w:rsidRPr="00B600F1">
        <w:rPr>
          <w:rFonts w:eastAsia="Calibri"/>
          <w:spacing w:val="-4"/>
          <w:sz w:val="28"/>
          <w:szCs w:val="28"/>
        </w:rPr>
        <w:t>ành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theo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quy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 w:rsidRPr="00B600F1">
        <w:rPr>
          <w:rFonts w:eastAsia="Calibri"/>
          <w:spacing w:val="-4"/>
          <w:sz w:val="28"/>
          <w:szCs w:val="28"/>
        </w:rPr>
        <w:t>định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c</w:t>
      </w:r>
      <w:r w:rsidR="00B600F1" w:rsidRPr="00B600F1">
        <w:rPr>
          <w:rFonts w:eastAsia="Calibri"/>
          <w:spacing w:val="-4"/>
          <w:sz w:val="28"/>
          <w:szCs w:val="28"/>
        </w:rPr>
        <w:t>ủa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ph</w:t>
      </w:r>
      <w:r w:rsidR="00B600F1" w:rsidRPr="00B600F1">
        <w:rPr>
          <w:rFonts w:eastAsia="Calibri"/>
          <w:spacing w:val="-4"/>
          <w:sz w:val="28"/>
          <w:szCs w:val="28"/>
        </w:rPr>
        <w:t>áp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lu</w:t>
      </w:r>
      <w:r w:rsidR="00B600F1" w:rsidRPr="00B600F1">
        <w:rPr>
          <w:rFonts w:eastAsia="Calibri"/>
          <w:spacing w:val="-4"/>
          <w:sz w:val="28"/>
          <w:szCs w:val="28"/>
        </w:rPr>
        <w:t>ật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chuy</w:t>
      </w:r>
      <w:r w:rsidR="00B600F1" w:rsidRPr="00B600F1">
        <w:rPr>
          <w:rFonts w:eastAsia="Calibri"/>
          <w:spacing w:val="-4"/>
          <w:sz w:val="28"/>
          <w:szCs w:val="28"/>
        </w:rPr>
        <w:t>ê</w:t>
      </w:r>
      <w:r w:rsidR="00B600F1">
        <w:rPr>
          <w:rFonts w:eastAsia="Calibri"/>
          <w:spacing w:val="-4"/>
          <w:sz w:val="28"/>
          <w:szCs w:val="28"/>
        </w:rPr>
        <w:t>n</w:t>
      </w:r>
      <w:proofErr w:type="spellEnd"/>
      <w:r w:rsidR="00B600F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B600F1">
        <w:rPr>
          <w:rFonts w:eastAsia="Calibri"/>
          <w:spacing w:val="-4"/>
          <w:sz w:val="28"/>
          <w:szCs w:val="28"/>
        </w:rPr>
        <w:t>ng</w:t>
      </w:r>
      <w:r w:rsidR="00B600F1" w:rsidRPr="00B600F1">
        <w:rPr>
          <w:rFonts w:eastAsia="Calibri"/>
          <w:spacing w:val="-4"/>
          <w:sz w:val="28"/>
          <w:szCs w:val="28"/>
        </w:rPr>
        <w:t>ành</w:t>
      </w:r>
      <w:proofErr w:type="spellEnd"/>
      <w:r w:rsidR="00B600F1">
        <w:rPr>
          <w:rFonts w:eastAsia="Calibri"/>
          <w:spacing w:val="-4"/>
          <w:sz w:val="28"/>
          <w:szCs w:val="28"/>
        </w:rPr>
        <w:t>.</w:t>
      </w:r>
    </w:p>
    <w:p w14:paraId="68A559C9" w14:textId="76458DB1" w:rsidR="00E17D5E" w:rsidRPr="001467F2" w:rsidRDefault="00D823F8" w:rsidP="001467F2">
      <w:pPr>
        <w:widowControl w:val="0"/>
        <w:spacing w:after="200"/>
        <w:ind w:firstLine="709"/>
        <w:jc w:val="both"/>
        <w:rPr>
          <w:rFonts w:eastAsia="Calibri"/>
          <w:b/>
          <w:spacing w:val="-4"/>
          <w:sz w:val="28"/>
          <w:szCs w:val="28"/>
        </w:rPr>
      </w:pPr>
      <w:proofErr w:type="spellStart"/>
      <w:r w:rsidRPr="001467F2">
        <w:rPr>
          <w:rFonts w:eastAsia="Calibri"/>
          <w:b/>
          <w:spacing w:val="-4"/>
          <w:sz w:val="28"/>
          <w:szCs w:val="28"/>
        </w:rPr>
        <w:t>Điều</w:t>
      </w:r>
      <w:proofErr w:type="spellEnd"/>
      <w:r w:rsidR="002F7EDB" w:rsidRPr="001467F2">
        <w:rPr>
          <w:rFonts w:eastAsia="Calibri"/>
          <w:b/>
          <w:spacing w:val="-4"/>
          <w:sz w:val="28"/>
          <w:szCs w:val="28"/>
        </w:rPr>
        <w:t xml:space="preserve"> </w:t>
      </w:r>
      <w:r w:rsidR="007C2A86">
        <w:rPr>
          <w:rFonts w:eastAsia="Calibri"/>
          <w:b/>
          <w:spacing w:val="-4"/>
          <w:sz w:val="28"/>
          <w:szCs w:val="28"/>
        </w:rPr>
        <w:t>12</w:t>
      </w:r>
      <w:r w:rsidRPr="001467F2">
        <w:rPr>
          <w:rFonts w:eastAsia="Calibri"/>
          <w:b/>
          <w:spacing w:val="-4"/>
          <w:sz w:val="28"/>
          <w:szCs w:val="28"/>
        </w:rPr>
        <w:t xml:space="preserve">. </w:t>
      </w:r>
      <w:proofErr w:type="spellStart"/>
      <w:r w:rsidR="00F277A1" w:rsidRPr="001467F2">
        <w:rPr>
          <w:rFonts w:eastAsia="Calibri"/>
          <w:b/>
          <w:spacing w:val="-4"/>
          <w:sz w:val="28"/>
          <w:szCs w:val="28"/>
        </w:rPr>
        <w:t>G</w:t>
      </w:r>
      <w:r w:rsidRPr="001467F2">
        <w:rPr>
          <w:rFonts w:eastAsia="Calibri"/>
          <w:b/>
          <w:spacing w:val="-4"/>
          <w:sz w:val="28"/>
          <w:szCs w:val="28"/>
        </w:rPr>
        <w:t>hi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định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lượng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hàng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hóa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="004965BB">
        <w:rPr>
          <w:rFonts w:eastAsia="Calibri"/>
          <w:b/>
          <w:spacing w:val="-4"/>
          <w:sz w:val="28"/>
          <w:szCs w:val="28"/>
        </w:rPr>
        <w:t>quy</w:t>
      </w:r>
      <w:proofErr w:type="spellEnd"/>
      <w:r w:rsidR="004965BB">
        <w:rPr>
          <w:rFonts w:eastAsia="Calibri"/>
          <w:b/>
          <w:spacing w:val="-4"/>
          <w:sz w:val="28"/>
          <w:szCs w:val="28"/>
          <w:lang w:val="vi-VN"/>
        </w:rPr>
        <w:t xml:space="preserve"> định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tại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r w:rsidR="004965BB">
        <w:rPr>
          <w:rFonts w:eastAsia="Calibri"/>
          <w:b/>
          <w:spacing w:val="-4"/>
          <w:sz w:val="28"/>
          <w:szCs w:val="28"/>
          <w:lang w:val="vi-VN"/>
        </w:rPr>
        <w:t>M</w:t>
      </w:r>
      <w:proofErr w:type="spellStart"/>
      <w:r w:rsidR="00E17D5E" w:rsidRPr="001467F2">
        <w:rPr>
          <w:rFonts w:eastAsia="Calibri"/>
          <w:b/>
          <w:spacing w:val="-4"/>
          <w:sz w:val="28"/>
          <w:szCs w:val="28"/>
        </w:rPr>
        <w:t>ụ</w:t>
      </w:r>
      <w:r w:rsidR="00400DDE" w:rsidRPr="001467F2">
        <w:rPr>
          <w:rFonts w:eastAsia="Calibri"/>
          <w:b/>
          <w:spacing w:val="-4"/>
          <w:sz w:val="28"/>
          <w:szCs w:val="28"/>
        </w:rPr>
        <w:t>c</w:t>
      </w:r>
      <w:proofErr w:type="spellEnd"/>
      <w:r w:rsidR="00400DDE" w:rsidRPr="001467F2">
        <w:rPr>
          <w:rFonts w:eastAsia="Calibri"/>
          <w:b/>
          <w:spacing w:val="-4"/>
          <w:sz w:val="28"/>
          <w:szCs w:val="28"/>
        </w:rPr>
        <w:t xml:space="preserve"> 2</w:t>
      </w:r>
      <w:r w:rsidR="00E17D5E"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="00E17D5E" w:rsidRPr="001467F2">
        <w:rPr>
          <w:rFonts w:eastAsia="Calibri"/>
          <w:b/>
          <w:spacing w:val="-4"/>
          <w:sz w:val="28"/>
          <w:szCs w:val="28"/>
        </w:rPr>
        <w:t>khoả</w:t>
      </w:r>
      <w:r w:rsidR="00400DDE" w:rsidRPr="001467F2">
        <w:rPr>
          <w:rFonts w:eastAsia="Calibri"/>
          <w:b/>
          <w:spacing w:val="-4"/>
          <w:sz w:val="28"/>
          <w:szCs w:val="28"/>
        </w:rPr>
        <w:t>n</w:t>
      </w:r>
      <w:proofErr w:type="spellEnd"/>
      <w:r w:rsidR="00400DDE" w:rsidRPr="001467F2">
        <w:rPr>
          <w:rFonts w:eastAsia="Calibri"/>
          <w:b/>
          <w:spacing w:val="-4"/>
          <w:sz w:val="28"/>
          <w:szCs w:val="28"/>
        </w:rPr>
        <w:t xml:space="preserve"> 1</w:t>
      </w:r>
      <w:r w:rsidR="00E17D5E"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="00E17D5E" w:rsidRPr="001467F2">
        <w:rPr>
          <w:rFonts w:eastAsia="Calibri"/>
          <w:b/>
          <w:spacing w:val="-4"/>
          <w:sz w:val="28"/>
          <w:szCs w:val="28"/>
        </w:rPr>
        <w:t>Phụ</w:t>
      </w:r>
      <w:proofErr w:type="spellEnd"/>
      <w:r w:rsidR="00E17D5E"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="00E17D5E" w:rsidRPr="001467F2">
        <w:rPr>
          <w:rFonts w:eastAsia="Calibri"/>
          <w:b/>
          <w:spacing w:val="-4"/>
          <w:sz w:val="28"/>
          <w:szCs w:val="28"/>
        </w:rPr>
        <w:t>lục</w:t>
      </w:r>
      <w:proofErr w:type="spellEnd"/>
      <w:r w:rsidR="00E17D5E" w:rsidRPr="001467F2">
        <w:rPr>
          <w:rFonts w:eastAsia="Calibri"/>
          <w:b/>
          <w:spacing w:val="-4"/>
          <w:sz w:val="28"/>
          <w:szCs w:val="28"/>
        </w:rPr>
        <w:t xml:space="preserve"> II</w:t>
      </w:r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r w:rsidR="004965BB">
        <w:rPr>
          <w:rFonts w:eastAsia="Calibri"/>
          <w:b/>
          <w:spacing w:val="-4"/>
          <w:sz w:val="28"/>
          <w:szCs w:val="28"/>
        </w:rPr>
        <w:t>ban</w:t>
      </w:r>
      <w:r w:rsidR="004965BB">
        <w:rPr>
          <w:rFonts w:eastAsia="Calibri"/>
          <w:b/>
          <w:spacing w:val="-4"/>
          <w:sz w:val="28"/>
          <w:szCs w:val="28"/>
          <w:lang w:val="vi-VN"/>
        </w:rPr>
        <w:t xml:space="preserve"> hành kèm theo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Nghị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định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số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43/2017/NĐ-CP</w:t>
      </w:r>
    </w:p>
    <w:p w14:paraId="71892484" w14:textId="151419AB" w:rsidR="005B6369" w:rsidRDefault="00E17D5E" w:rsidP="001467F2">
      <w:pPr>
        <w:widowControl w:val="0"/>
        <w:spacing w:after="200"/>
        <w:ind w:firstLine="709"/>
        <w:jc w:val="both"/>
        <w:rPr>
          <w:rFonts w:eastAsia="Calibri"/>
          <w:spacing w:val="-4"/>
          <w:sz w:val="28"/>
          <w:szCs w:val="28"/>
        </w:rPr>
      </w:pPr>
      <w:proofErr w:type="spellStart"/>
      <w:r w:rsidRPr="001467F2">
        <w:rPr>
          <w:rFonts w:eastAsia="Calibri"/>
          <w:spacing w:val="-4"/>
          <w:sz w:val="28"/>
          <w:szCs w:val="28"/>
        </w:rPr>
        <w:t>Đơn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vị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đo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thể</w:t>
      </w:r>
      <w:proofErr w:type="spellEnd"/>
      <w:r w:rsidR="005B6369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5B6369">
        <w:rPr>
          <w:rFonts w:eastAsia="Calibri"/>
          <w:spacing w:val="-4"/>
          <w:sz w:val="28"/>
          <w:szCs w:val="28"/>
        </w:rPr>
        <w:t>tích</w:t>
      </w:r>
      <w:proofErr w:type="spellEnd"/>
      <w:r w:rsidR="005B6369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5B6369">
        <w:rPr>
          <w:rFonts w:eastAsia="Calibri"/>
          <w:spacing w:val="-4"/>
          <w:sz w:val="28"/>
          <w:szCs w:val="28"/>
        </w:rPr>
        <w:t>đư</w:t>
      </w:r>
      <w:r w:rsidR="005B6369" w:rsidRPr="005B6369">
        <w:rPr>
          <w:rFonts w:eastAsia="Calibri"/>
          <w:spacing w:val="-4"/>
          <w:sz w:val="28"/>
          <w:szCs w:val="28"/>
        </w:rPr>
        <w:t>ợc</w:t>
      </w:r>
      <w:proofErr w:type="spellEnd"/>
      <w:r w:rsidR="005B6369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5B6369">
        <w:rPr>
          <w:rFonts w:eastAsia="Calibri"/>
          <w:spacing w:val="-4"/>
          <w:sz w:val="28"/>
          <w:szCs w:val="28"/>
        </w:rPr>
        <w:t>th</w:t>
      </w:r>
      <w:r w:rsidR="005B6369" w:rsidRPr="005B6369">
        <w:rPr>
          <w:rFonts w:eastAsia="Calibri"/>
          <w:spacing w:val="-4"/>
          <w:sz w:val="28"/>
          <w:szCs w:val="28"/>
        </w:rPr>
        <w:t>ể</w:t>
      </w:r>
      <w:proofErr w:type="spellEnd"/>
      <w:r w:rsidR="005B6369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5B6369">
        <w:rPr>
          <w:rFonts w:eastAsia="Calibri"/>
          <w:spacing w:val="-4"/>
          <w:sz w:val="28"/>
          <w:szCs w:val="28"/>
        </w:rPr>
        <w:t>hi</w:t>
      </w:r>
      <w:r w:rsidR="005B6369" w:rsidRPr="005B6369">
        <w:rPr>
          <w:rFonts w:eastAsia="Calibri"/>
          <w:spacing w:val="-4"/>
          <w:sz w:val="28"/>
          <w:szCs w:val="28"/>
        </w:rPr>
        <w:t>ện</w:t>
      </w:r>
      <w:proofErr w:type="spellEnd"/>
      <w:r w:rsidR="005B6369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5B6369">
        <w:rPr>
          <w:rFonts w:eastAsia="Calibri"/>
          <w:spacing w:val="-4"/>
          <w:sz w:val="28"/>
          <w:szCs w:val="28"/>
        </w:rPr>
        <w:t>tr</w:t>
      </w:r>
      <w:r w:rsidR="005B6369" w:rsidRPr="005B6369">
        <w:rPr>
          <w:rFonts w:eastAsia="Calibri"/>
          <w:spacing w:val="-4"/>
          <w:sz w:val="28"/>
          <w:szCs w:val="28"/>
        </w:rPr>
        <w:t>ê</w:t>
      </w:r>
      <w:r w:rsidR="005B6369">
        <w:rPr>
          <w:rFonts w:eastAsia="Calibri"/>
          <w:spacing w:val="-4"/>
          <w:sz w:val="28"/>
          <w:szCs w:val="28"/>
        </w:rPr>
        <w:t>n</w:t>
      </w:r>
      <w:proofErr w:type="spellEnd"/>
      <w:r w:rsidR="005B6369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5B6369">
        <w:rPr>
          <w:rFonts w:eastAsia="Calibri"/>
          <w:spacing w:val="-4"/>
          <w:sz w:val="28"/>
          <w:szCs w:val="28"/>
        </w:rPr>
        <w:t>nh</w:t>
      </w:r>
      <w:r w:rsidR="005B6369" w:rsidRPr="005B6369">
        <w:rPr>
          <w:rFonts w:eastAsia="Calibri"/>
          <w:spacing w:val="-4"/>
          <w:sz w:val="28"/>
          <w:szCs w:val="28"/>
        </w:rPr>
        <w:t>ãn</w:t>
      </w:r>
      <w:proofErr w:type="spellEnd"/>
      <w:r w:rsidR="005B6369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5B6369">
        <w:rPr>
          <w:rFonts w:eastAsia="Calibri"/>
          <w:spacing w:val="-4"/>
          <w:sz w:val="28"/>
          <w:szCs w:val="28"/>
        </w:rPr>
        <w:t>h</w:t>
      </w:r>
      <w:r w:rsidR="005B6369" w:rsidRPr="005B6369">
        <w:rPr>
          <w:rFonts w:eastAsia="Calibri"/>
          <w:spacing w:val="-4"/>
          <w:sz w:val="28"/>
          <w:szCs w:val="28"/>
        </w:rPr>
        <w:t>àng</w:t>
      </w:r>
      <w:proofErr w:type="spellEnd"/>
      <w:r w:rsidR="005B6369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5B6369">
        <w:rPr>
          <w:rFonts w:eastAsia="Calibri"/>
          <w:spacing w:val="-4"/>
          <w:sz w:val="28"/>
          <w:szCs w:val="28"/>
        </w:rPr>
        <w:t>h</w:t>
      </w:r>
      <w:r w:rsidR="005B6369" w:rsidRPr="005B6369">
        <w:rPr>
          <w:rFonts w:eastAsia="Calibri"/>
          <w:spacing w:val="-4"/>
          <w:sz w:val="28"/>
          <w:szCs w:val="28"/>
        </w:rPr>
        <w:t>óa</w:t>
      </w:r>
      <w:proofErr w:type="spellEnd"/>
      <w:r w:rsidR="005B6369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5B6369">
        <w:rPr>
          <w:rFonts w:eastAsia="Calibri"/>
          <w:spacing w:val="-4"/>
          <w:sz w:val="28"/>
          <w:szCs w:val="28"/>
        </w:rPr>
        <w:t>l</w:t>
      </w:r>
      <w:r w:rsidR="005B6369" w:rsidRPr="005B6369">
        <w:rPr>
          <w:rFonts w:eastAsia="Calibri"/>
          <w:spacing w:val="-4"/>
          <w:sz w:val="28"/>
          <w:szCs w:val="28"/>
        </w:rPr>
        <w:t>à</w:t>
      </w:r>
      <w:proofErr w:type="spellEnd"/>
      <w:r w:rsidR="005B6369">
        <w:rPr>
          <w:rFonts w:eastAsia="Calibri"/>
          <w:spacing w:val="-4"/>
          <w:sz w:val="28"/>
          <w:szCs w:val="28"/>
        </w:rPr>
        <w:t>:</w:t>
      </w:r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lít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(l), </w:t>
      </w:r>
      <w:proofErr w:type="spellStart"/>
      <w:r w:rsidRPr="001467F2">
        <w:rPr>
          <w:rFonts w:eastAsia="Calibri"/>
          <w:spacing w:val="-4"/>
          <w:sz w:val="28"/>
          <w:szCs w:val="28"/>
        </w:rPr>
        <w:t>mililit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(ml); </w:t>
      </w:r>
      <w:proofErr w:type="spellStart"/>
      <w:r w:rsidRPr="001467F2">
        <w:rPr>
          <w:rFonts w:eastAsia="Calibri"/>
          <w:spacing w:val="-4"/>
          <w:sz w:val="28"/>
          <w:szCs w:val="28"/>
        </w:rPr>
        <w:t>microlit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(µl). </w:t>
      </w:r>
    </w:p>
    <w:p w14:paraId="2A7251D5" w14:textId="4CEFEB29" w:rsidR="00E17D5E" w:rsidRPr="001467F2" w:rsidRDefault="005B6369" w:rsidP="001467F2">
      <w:pPr>
        <w:widowControl w:val="0"/>
        <w:spacing w:after="200"/>
        <w:ind w:firstLine="709"/>
        <w:jc w:val="both"/>
        <w:rPr>
          <w:rFonts w:eastAsia="Calibri"/>
          <w:spacing w:val="-4"/>
          <w:sz w:val="28"/>
          <w:szCs w:val="28"/>
        </w:rPr>
      </w:pPr>
      <w:proofErr w:type="spellStart"/>
      <w:r>
        <w:rPr>
          <w:rFonts w:eastAsia="Calibri"/>
          <w:spacing w:val="-4"/>
          <w:sz w:val="28"/>
          <w:szCs w:val="28"/>
        </w:rPr>
        <w:t>V</w:t>
      </w:r>
      <w:r w:rsidRPr="005B6369">
        <w:rPr>
          <w:rFonts w:eastAsia="Calibri"/>
          <w:spacing w:val="-4"/>
          <w:sz w:val="28"/>
          <w:szCs w:val="28"/>
        </w:rPr>
        <w:t>í</w:t>
      </w:r>
      <w:proofErr w:type="spellEnd"/>
      <w:r>
        <w:rPr>
          <w:rFonts w:eastAsia="Calibri"/>
          <w:spacing w:val="-4"/>
          <w:sz w:val="28"/>
          <w:szCs w:val="28"/>
        </w:rPr>
        <w:t xml:space="preserve"> </w:t>
      </w:r>
      <w:proofErr w:type="spellStart"/>
      <w:r>
        <w:rPr>
          <w:rFonts w:eastAsia="Calibri"/>
          <w:spacing w:val="-4"/>
          <w:sz w:val="28"/>
          <w:szCs w:val="28"/>
        </w:rPr>
        <w:t>d</w:t>
      </w:r>
      <w:r w:rsidRPr="005B6369">
        <w:rPr>
          <w:rFonts w:eastAsia="Calibri"/>
          <w:spacing w:val="-4"/>
          <w:sz w:val="28"/>
          <w:szCs w:val="28"/>
        </w:rPr>
        <w:t>ụ</w:t>
      </w:r>
      <w:proofErr w:type="spellEnd"/>
      <w:r>
        <w:rPr>
          <w:rFonts w:eastAsia="Calibri"/>
          <w:spacing w:val="-4"/>
          <w:sz w:val="28"/>
          <w:szCs w:val="28"/>
        </w:rPr>
        <w:t>:</w:t>
      </w:r>
      <w:r w:rsidR="00E17D5E" w:rsidRPr="001467F2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 xml:space="preserve">chai </w:t>
      </w:r>
      <w:proofErr w:type="spellStart"/>
      <w:r>
        <w:rPr>
          <w:rFonts w:eastAsia="Calibri"/>
          <w:spacing w:val="-4"/>
          <w:sz w:val="28"/>
          <w:szCs w:val="28"/>
        </w:rPr>
        <w:t>nư</w:t>
      </w:r>
      <w:r w:rsidRPr="005B6369">
        <w:rPr>
          <w:rFonts w:eastAsia="Calibri"/>
          <w:spacing w:val="-4"/>
          <w:sz w:val="28"/>
          <w:szCs w:val="28"/>
        </w:rPr>
        <w:t>ớc</w:t>
      </w:r>
      <w:proofErr w:type="spellEnd"/>
      <w:r w:rsidR="00E17D5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E17D5E" w:rsidRPr="001467F2">
        <w:rPr>
          <w:rFonts w:eastAsia="Calibri"/>
          <w:spacing w:val="-4"/>
          <w:sz w:val="28"/>
          <w:szCs w:val="28"/>
        </w:rPr>
        <w:t>có</w:t>
      </w:r>
      <w:proofErr w:type="spellEnd"/>
      <w:r w:rsidR="00E17D5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E17D5E" w:rsidRPr="001467F2">
        <w:rPr>
          <w:rFonts w:eastAsia="Calibri"/>
          <w:spacing w:val="-4"/>
          <w:sz w:val="28"/>
          <w:szCs w:val="28"/>
        </w:rPr>
        <w:t>thể</w:t>
      </w:r>
      <w:proofErr w:type="spellEnd"/>
      <w:r w:rsidR="00E17D5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E17D5E" w:rsidRPr="001467F2">
        <w:rPr>
          <w:rFonts w:eastAsia="Calibri"/>
          <w:spacing w:val="-4"/>
          <w:sz w:val="28"/>
          <w:szCs w:val="28"/>
        </w:rPr>
        <w:t>tích</w:t>
      </w:r>
      <w:proofErr w:type="spellEnd"/>
      <w:r w:rsidR="00E17D5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E17D5E" w:rsidRPr="001467F2">
        <w:rPr>
          <w:rFonts w:eastAsia="Calibri"/>
          <w:spacing w:val="-4"/>
          <w:sz w:val="28"/>
          <w:szCs w:val="28"/>
        </w:rPr>
        <w:t>là</w:t>
      </w:r>
      <w:proofErr w:type="spellEnd"/>
      <w:r w:rsidR="00E17D5E" w:rsidRPr="001467F2">
        <w:rPr>
          <w:rFonts w:eastAsia="Calibri"/>
          <w:spacing w:val="-4"/>
          <w:sz w:val="28"/>
          <w:szCs w:val="28"/>
        </w:rPr>
        <w:t xml:space="preserve"> 1</w:t>
      </w:r>
      <w:r w:rsidR="00400DDE" w:rsidRPr="001467F2">
        <w:rPr>
          <w:rFonts w:eastAsia="Calibri"/>
          <w:spacing w:val="-4"/>
          <w:sz w:val="28"/>
          <w:szCs w:val="28"/>
        </w:rPr>
        <w:t xml:space="preserve"> </w:t>
      </w:r>
      <w:r w:rsidR="00E17D5E" w:rsidRPr="001467F2">
        <w:rPr>
          <w:rFonts w:eastAsia="Calibri"/>
          <w:spacing w:val="-4"/>
          <w:sz w:val="28"/>
          <w:szCs w:val="28"/>
        </w:rPr>
        <w:t xml:space="preserve">000 ml </w:t>
      </w:r>
      <w:proofErr w:type="spellStart"/>
      <w:r>
        <w:rPr>
          <w:rFonts w:eastAsia="Calibri"/>
          <w:spacing w:val="-4"/>
          <w:sz w:val="28"/>
          <w:szCs w:val="28"/>
        </w:rPr>
        <w:t>th</w:t>
      </w:r>
      <w:r w:rsidRPr="005B6369">
        <w:rPr>
          <w:rFonts w:eastAsia="Calibri"/>
          <w:spacing w:val="-4"/>
          <w:sz w:val="28"/>
          <w:szCs w:val="28"/>
        </w:rPr>
        <w:t>ì</w:t>
      </w:r>
      <w:proofErr w:type="spellEnd"/>
      <w:r>
        <w:rPr>
          <w:rFonts w:eastAsia="Calibri"/>
          <w:spacing w:val="-4"/>
          <w:sz w:val="28"/>
          <w:szCs w:val="28"/>
        </w:rPr>
        <w:t xml:space="preserve"> </w:t>
      </w:r>
      <w:proofErr w:type="spellStart"/>
      <w:r>
        <w:rPr>
          <w:rFonts w:eastAsia="Calibri"/>
          <w:spacing w:val="-4"/>
          <w:sz w:val="28"/>
          <w:szCs w:val="28"/>
        </w:rPr>
        <w:t>ghi</w:t>
      </w:r>
      <w:proofErr w:type="spellEnd"/>
      <w:r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B6369">
        <w:rPr>
          <w:rFonts w:eastAsia="Calibri"/>
          <w:spacing w:val="-4"/>
          <w:sz w:val="28"/>
          <w:szCs w:val="28"/>
        </w:rPr>
        <w:t>định</w:t>
      </w:r>
      <w:proofErr w:type="spellEnd"/>
      <w:r>
        <w:rPr>
          <w:rFonts w:eastAsia="Calibri"/>
          <w:spacing w:val="-4"/>
          <w:sz w:val="28"/>
          <w:szCs w:val="28"/>
        </w:rPr>
        <w:t xml:space="preserve"> </w:t>
      </w:r>
      <w:proofErr w:type="spellStart"/>
      <w:r>
        <w:rPr>
          <w:rFonts w:eastAsia="Calibri"/>
          <w:spacing w:val="-4"/>
          <w:sz w:val="28"/>
          <w:szCs w:val="28"/>
        </w:rPr>
        <w:t>lư</w:t>
      </w:r>
      <w:r w:rsidRPr="005B6369">
        <w:rPr>
          <w:rFonts w:eastAsia="Calibri"/>
          <w:spacing w:val="-4"/>
          <w:sz w:val="28"/>
          <w:szCs w:val="28"/>
        </w:rPr>
        <w:t>ợng</w:t>
      </w:r>
      <w:proofErr w:type="spellEnd"/>
      <w:r>
        <w:rPr>
          <w:rFonts w:eastAsia="Calibri"/>
          <w:spacing w:val="-4"/>
          <w:sz w:val="28"/>
          <w:szCs w:val="28"/>
        </w:rPr>
        <w:t xml:space="preserve"> </w:t>
      </w:r>
      <w:proofErr w:type="spellStart"/>
      <w:r>
        <w:rPr>
          <w:rFonts w:eastAsia="Calibri"/>
          <w:spacing w:val="-4"/>
          <w:sz w:val="28"/>
          <w:szCs w:val="28"/>
        </w:rPr>
        <w:t>h</w:t>
      </w:r>
      <w:r w:rsidRPr="005B6369">
        <w:rPr>
          <w:rFonts w:eastAsia="Calibri"/>
          <w:spacing w:val="-4"/>
          <w:sz w:val="28"/>
          <w:szCs w:val="28"/>
        </w:rPr>
        <w:t>àng</w:t>
      </w:r>
      <w:proofErr w:type="spellEnd"/>
      <w:r>
        <w:rPr>
          <w:rFonts w:eastAsia="Calibri"/>
          <w:spacing w:val="-4"/>
          <w:sz w:val="28"/>
          <w:szCs w:val="28"/>
        </w:rPr>
        <w:t xml:space="preserve"> </w:t>
      </w:r>
      <w:proofErr w:type="spellStart"/>
      <w:r>
        <w:rPr>
          <w:rFonts w:eastAsia="Calibri"/>
          <w:spacing w:val="-4"/>
          <w:sz w:val="28"/>
          <w:szCs w:val="28"/>
        </w:rPr>
        <w:t>h</w:t>
      </w:r>
      <w:r w:rsidRPr="005B6369">
        <w:rPr>
          <w:rFonts w:eastAsia="Calibri"/>
          <w:spacing w:val="-4"/>
          <w:sz w:val="28"/>
          <w:szCs w:val="28"/>
        </w:rPr>
        <w:t>óa</w:t>
      </w:r>
      <w:proofErr w:type="spellEnd"/>
      <w:r>
        <w:rPr>
          <w:rFonts w:eastAsia="Calibri"/>
          <w:spacing w:val="-4"/>
          <w:sz w:val="28"/>
          <w:szCs w:val="28"/>
        </w:rPr>
        <w:t xml:space="preserve"> </w:t>
      </w:r>
      <w:proofErr w:type="spellStart"/>
      <w:r>
        <w:rPr>
          <w:rFonts w:eastAsia="Calibri"/>
          <w:spacing w:val="-4"/>
          <w:sz w:val="28"/>
          <w:szCs w:val="28"/>
        </w:rPr>
        <w:t>nh</w:t>
      </w:r>
      <w:r w:rsidRPr="005B6369">
        <w:rPr>
          <w:rFonts w:eastAsia="Calibri"/>
          <w:spacing w:val="-4"/>
          <w:sz w:val="28"/>
          <w:szCs w:val="28"/>
        </w:rPr>
        <w:t>ư</w:t>
      </w:r>
      <w:proofErr w:type="spellEnd"/>
      <w:r>
        <w:rPr>
          <w:rFonts w:eastAsia="Calibri"/>
          <w:spacing w:val="-4"/>
          <w:sz w:val="28"/>
          <w:szCs w:val="28"/>
        </w:rPr>
        <w:t xml:space="preserve"> </w:t>
      </w:r>
      <w:proofErr w:type="spellStart"/>
      <w:r>
        <w:rPr>
          <w:rFonts w:eastAsia="Calibri"/>
          <w:spacing w:val="-4"/>
          <w:sz w:val="28"/>
          <w:szCs w:val="28"/>
        </w:rPr>
        <w:t>sau</w:t>
      </w:r>
      <w:proofErr w:type="spellEnd"/>
      <w:r>
        <w:rPr>
          <w:rFonts w:eastAsia="Calibri"/>
          <w:spacing w:val="-4"/>
          <w:sz w:val="28"/>
          <w:szCs w:val="28"/>
        </w:rPr>
        <w:t>:</w:t>
      </w:r>
      <w:r w:rsidR="00E17D5E" w:rsidRPr="001467F2">
        <w:rPr>
          <w:rFonts w:eastAsia="Calibri"/>
          <w:spacing w:val="-4"/>
          <w:sz w:val="28"/>
          <w:szCs w:val="28"/>
        </w:rPr>
        <w:t xml:space="preserve"> 1</w:t>
      </w:r>
      <w:r w:rsidR="00400DDE" w:rsidRPr="001467F2">
        <w:rPr>
          <w:rFonts w:eastAsia="Calibri"/>
          <w:spacing w:val="-4"/>
          <w:sz w:val="28"/>
          <w:szCs w:val="28"/>
        </w:rPr>
        <w:t xml:space="preserve"> </w:t>
      </w:r>
      <w:r w:rsidR="00E17D5E" w:rsidRPr="001467F2">
        <w:rPr>
          <w:rFonts w:eastAsia="Calibri"/>
          <w:spacing w:val="-4"/>
          <w:sz w:val="28"/>
          <w:szCs w:val="28"/>
        </w:rPr>
        <w:t xml:space="preserve">000 ml </w:t>
      </w:r>
      <w:proofErr w:type="spellStart"/>
      <w:r w:rsidR="00E17D5E" w:rsidRPr="001467F2">
        <w:rPr>
          <w:rFonts w:eastAsia="Calibri"/>
          <w:spacing w:val="-4"/>
          <w:sz w:val="28"/>
          <w:szCs w:val="28"/>
        </w:rPr>
        <w:t>hoặc</w:t>
      </w:r>
      <w:proofErr w:type="spellEnd"/>
      <w:r w:rsidR="00E17D5E" w:rsidRPr="001467F2">
        <w:rPr>
          <w:rFonts w:eastAsia="Calibri"/>
          <w:spacing w:val="-4"/>
          <w:sz w:val="28"/>
          <w:szCs w:val="28"/>
        </w:rPr>
        <w:t xml:space="preserve"> 1 L. </w:t>
      </w:r>
    </w:p>
    <w:p w14:paraId="7EBA1BBC" w14:textId="41653C4C" w:rsidR="00400DDE" w:rsidRPr="001467F2" w:rsidRDefault="00400DDE" w:rsidP="001467F2">
      <w:pPr>
        <w:widowControl w:val="0"/>
        <w:spacing w:after="200"/>
        <w:ind w:firstLine="709"/>
        <w:jc w:val="both"/>
        <w:rPr>
          <w:rFonts w:eastAsia="Calibri"/>
          <w:b/>
          <w:spacing w:val="-4"/>
          <w:sz w:val="28"/>
          <w:szCs w:val="28"/>
        </w:rPr>
      </w:pPr>
      <w:proofErr w:type="spellStart"/>
      <w:r w:rsidRPr="001467F2">
        <w:rPr>
          <w:rFonts w:eastAsia="Calibri"/>
          <w:b/>
          <w:spacing w:val="-4"/>
          <w:sz w:val="28"/>
          <w:szCs w:val="28"/>
        </w:rPr>
        <w:t>Điề</w:t>
      </w:r>
      <w:r w:rsidR="002F7EDB" w:rsidRPr="001467F2">
        <w:rPr>
          <w:rFonts w:eastAsia="Calibri"/>
          <w:b/>
          <w:spacing w:val="-4"/>
          <w:sz w:val="28"/>
          <w:szCs w:val="28"/>
        </w:rPr>
        <w:t>u</w:t>
      </w:r>
      <w:proofErr w:type="spellEnd"/>
      <w:r w:rsidR="002F7EDB" w:rsidRPr="001467F2">
        <w:rPr>
          <w:rFonts w:eastAsia="Calibri"/>
          <w:b/>
          <w:spacing w:val="-4"/>
          <w:sz w:val="28"/>
          <w:szCs w:val="28"/>
        </w:rPr>
        <w:t xml:space="preserve"> </w:t>
      </w:r>
      <w:r w:rsidR="007C2A86">
        <w:rPr>
          <w:rFonts w:eastAsia="Calibri"/>
          <w:b/>
          <w:spacing w:val="-4"/>
          <w:sz w:val="28"/>
          <w:szCs w:val="28"/>
        </w:rPr>
        <w:t>13</w:t>
      </w:r>
      <w:r w:rsidR="006B1C0C" w:rsidRPr="001467F2">
        <w:rPr>
          <w:rFonts w:eastAsia="Calibri"/>
          <w:b/>
          <w:spacing w:val="-4"/>
          <w:sz w:val="28"/>
          <w:szCs w:val="28"/>
        </w:rPr>
        <w:t>.</w:t>
      </w:r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="00F277A1" w:rsidRPr="001467F2">
        <w:rPr>
          <w:rFonts w:eastAsia="Calibri"/>
          <w:b/>
          <w:spacing w:val="-4"/>
          <w:sz w:val="28"/>
          <w:szCs w:val="28"/>
        </w:rPr>
        <w:t>G</w:t>
      </w:r>
      <w:r w:rsidRPr="001467F2">
        <w:rPr>
          <w:rFonts w:eastAsia="Calibri"/>
          <w:b/>
          <w:spacing w:val="-4"/>
          <w:sz w:val="28"/>
          <w:szCs w:val="28"/>
        </w:rPr>
        <w:t>hi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định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lượng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hàng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hóa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="007168DB">
        <w:rPr>
          <w:rFonts w:eastAsia="Calibri"/>
          <w:b/>
          <w:spacing w:val="-4"/>
          <w:sz w:val="28"/>
          <w:szCs w:val="28"/>
        </w:rPr>
        <w:t>quy</w:t>
      </w:r>
      <w:proofErr w:type="spellEnd"/>
      <w:r w:rsidR="007168DB">
        <w:rPr>
          <w:rFonts w:eastAsia="Calibri"/>
          <w:b/>
          <w:spacing w:val="-4"/>
          <w:sz w:val="28"/>
          <w:szCs w:val="28"/>
          <w:lang w:val="vi-VN"/>
        </w:rPr>
        <w:t xml:space="preserve"> định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tại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r w:rsidR="007168DB">
        <w:rPr>
          <w:rFonts w:eastAsia="Calibri"/>
          <w:b/>
          <w:spacing w:val="-4"/>
          <w:sz w:val="28"/>
          <w:szCs w:val="28"/>
          <w:lang w:val="vi-VN"/>
        </w:rPr>
        <w:t>M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ục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3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khoản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2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Phụ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lục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II </w:t>
      </w:r>
      <w:r w:rsidR="007168DB">
        <w:rPr>
          <w:rFonts w:eastAsia="Calibri"/>
          <w:b/>
          <w:spacing w:val="-4"/>
          <w:sz w:val="28"/>
          <w:szCs w:val="28"/>
        </w:rPr>
        <w:t>ban</w:t>
      </w:r>
      <w:r w:rsidR="007168DB">
        <w:rPr>
          <w:rFonts w:eastAsia="Calibri"/>
          <w:b/>
          <w:spacing w:val="-4"/>
          <w:sz w:val="28"/>
          <w:szCs w:val="28"/>
          <w:lang w:val="vi-VN"/>
        </w:rPr>
        <w:t xml:space="preserve"> hành kèm theo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Nghị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định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số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43/2017/NĐ-CP</w:t>
      </w:r>
    </w:p>
    <w:p w14:paraId="44C706D0" w14:textId="77777777" w:rsidR="00400DDE" w:rsidRPr="001467F2" w:rsidRDefault="00EC6855" w:rsidP="001467F2">
      <w:pPr>
        <w:widowControl w:val="0"/>
        <w:spacing w:after="200"/>
        <w:ind w:firstLine="709"/>
        <w:jc w:val="both"/>
        <w:rPr>
          <w:rFonts w:eastAsia="Calibri"/>
          <w:spacing w:val="-4"/>
          <w:sz w:val="28"/>
          <w:szCs w:val="28"/>
        </w:rPr>
      </w:pPr>
      <w:proofErr w:type="spellStart"/>
      <w:r w:rsidRPr="001467F2">
        <w:rPr>
          <w:rFonts w:eastAsia="Calibri"/>
          <w:spacing w:val="-4"/>
          <w:sz w:val="28"/>
          <w:szCs w:val="28"/>
        </w:rPr>
        <w:t>Cách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ghi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định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lượng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hàng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hóa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đối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với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h</w:t>
      </w:r>
      <w:r w:rsidR="00400DDE" w:rsidRPr="001467F2">
        <w:rPr>
          <w:rFonts w:eastAsia="Calibri"/>
          <w:spacing w:val="-4"/>
          <w:sz w:val="28"/>
          <w:szCs w:val="28"/>
        </w:rPr>
        <w:t>àng</w:t>
      </w:r>
      <w:proofErr w:type="spellEnd"/>
      <w:r w:rsidR="00400DD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400DDE" w:rsidRPr="001467F2">
        <w:rPr>
          <w:rFonts w:eastAsia="Calibri"/>
          <w:spacing w:val="-4"/>
          <w:sz w:val="28"/>
          <w:szCs w:val="28"/>
        </w:rPr>
        <w:t>hóa</w:t>
      </w:r>
      <w:proofErr w:type="spellEnd"/>
      <w:r w:rsidR="00400DD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400DDE" w:rsidRPr="001467F2">
        <w:rPr>
          <w:rFonts w:eastAsia="Calibri"/>
          <w:spacing w:val="-4"/>
          <w:sz w:val="28"/>
          <w:szCs w:val="28"/>
        </w:rPr>
        <w:t>dạng</w:t>
      </w:r>
      <w:proofErr w:type="spellEnd"/>
      <w:r w:rsidR="00400DD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400DDE" w:rsidRPr="001467F2">
        <w:rPr>
          <w:rFonts w:eastAsia="Calibri"/>
          <w:spacing w:val="-4"/>
          <w:sz w:val="28"/>
          <w:szCs w:val="28"/>
        </w:rPr>
        <w:t>lỏng</w:t>
      </w:r>
      <w:proofErr w:type="spellEnd"/>
      <w:r w:rsidR="00400DD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5A798E" w:rsidRPr="001467F2">
        <w:rPr>
          <w:rFonts w:eastAsia="Calibri"/>
          <w:spacing w:val="-4"/>
          <w:sz w:val="28"/>
          <w:szCs w:val="28"/>
        </w:rPr>
        <w:t>có</w:t>
      </w:r>
      <w:proofErr w:type="spellEnd"/>
      <w:r w:rsidR="005A798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5A798E" w:rsidRPr="001467F2">
        <w:rPr>
          <w:rFonts w:eastAsia="Calibri"/>
          <w:spacing w:val="-4"/>
          <w:sz w:val="28"/>
          <w:szCs w:val="28"/>
        </w:rPr>
        <w:t>thể</w:t>
      </w:r>
      <w:proofErr w:type="spellEnd"/>
      <w:r w:rsidR="005A798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5A798E" w:rsidRPr="001467F2">
        <w:rPr>
          <w:rFonts w:eastAsia="Calibri"/>
          <w:spacing w:val="-4"/>
          <w:sz w:val="28"/>
          <w:szCs w:val="28"/>
        </w:rPr>
        <w:t>ghi</w:t>
      </w:r>
      <w:proofErr w:type="spellEnd"/>
      <w:r w:rsidR="005A798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5A798E" w:rsidRPr="001467F2">
        <w:rPr>
          <w:rFonts w:eastAsia="Calibri"/>
          <w:spacing w:val="-4"/>
          <w:sz w:val="28"/>
          <w:szCs w:val="28"/>
        </w:rPr>
        <w:t>một</w:t>
      </w:r>
      <w:proofErr w:type="spellEnd"/>
      <w:r w:rsidR="005A798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5A798E" w:rsidRPr="001467F2">
        <w:rPr>
          <w:rFonts w:eastAsia="Calibri"/>
          <w:spacing w:val="-4"/>
          <w:sz w:val="28"/>
          <w:szCs w:val="28"/>
        </w:rPr>
        <w:t>trong</w:t>
      </w:r>
      <w:proofErr w:type="spellEnd"/>
      <w:r w:rsidR="005A798E" w:rsidRPr="001467F2">
        <w:rPr>
          <w:rFonts w:eastAsia="Calibri"/>
          <w:spacing w:val="-4"/>
          <w:sz w:val="28"/>
          <w:szCs w:val="28"/>
        </w:rPr>
        <w:t xml:space="preserve"> 02 </w:t>
      </w:r>
      <w:proofErr w:type="spellStart"/>
      <w:r w:rsidR="005A798E" w:rsidRPr="001467F2">
        <w:rPr>
          <w:rFonts w:eastAsia="Calibri"/>
          <w:spacing w:val="-4"/>
          <w:sz w:val="28"/>
          <w:szCs w:val="28"/>
        </w:rPr>
        <w:t>cách</w:t>
      </w:r>
      <w:proofErr w:type="spellEnd"/>
      <w:r w:rsidR="00400DDE" w:rsidRPr="001467F2">
        <w:rPr>
          <w:rFonts w:eastAsia="Calibri"/>
          <w:spacing w:val="-4"/>
          <w:sz w:val="28"/>
          <w:szCs w:val="28"/>
        </w:rPr>
        <w:t>: “</w:t>
      </w:r>
      <w:proofErr w:type="spellStart"/>
      <w:r w:rsidR="00400DDE" w:rsidRPr="001467F2">
        <w:rPr>
          <w:rFonts w:eastAsia="Calibri"/>
          <w:spacing w:val="-4"/>
          <w:sz w:val="28"/>
          <w:szCs w:val="28"/>
        </w:rPr>
        <w:t>thể</w:t>
      </w:r>
      <w:proofErr w:type="spellEnd"/>
      <w:r w:rsidR="00400DD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400DDE" w:rsidRPr="001467F2">
        <w:rPr>
          <w:rFonts w:eastAsia="Calibri"/>
          <w:spacing w:val="-4"/>
          <w:sz w:val="28"/>
          <w:szCs w:val="28"/>
        </w:rPr>
        <w:t>tích</w:t>
      </w:r>
      <w:proofErr w:type="spellEnd"/>
      <w:r w:rsidR="00400DD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400DDE" w:rsidRPr="001467F2">
        <w:rPr>
          <w:rFonts w:eastAsia="Calibri"/>
          <w:spacing w:val="-4"/>
          <w:sz w:val="28"/>
          <w:szCs w:val="28"/>
        </w:rPr>
        <w:t>thực</w:t>
      </w:r>
      <w:proofErr w:type="spellEnd"/>
      <w:r w:rsidR="00400DDE" w:rsidRPr="001467F2">
        <w:rPr>
          <w:rFonts w:eastAsia="Calibri"/>
          <w:spacing w:val="-4"/>
          <w:sz w:val="28"/>
          <w:szCs w:val="28"/>
        </w:rPr>
        <w:t xml:space="preserve">” </w:t>
      </w:r>
      <w:proofErr w:type="spellStart"/>
      <w:r w:rsidR="00400DDE" w:rsidRPr="001467F2">
        <w:rPr>
          <w:rFonts w:eastAsia="Calibri"/>
          <w:spacing w:val="-4"/>
          <w:sz w:val="28"/>
          <w:szCs w:val="28"/>
        </w:rPr>
        <w:t>hoặc</w:t>
      </w:r>
      <w:proofErr w:type="spellEnd"/>
      <w:r w:rsidR="00400DD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400DDE" w:rsidRPr="001467F2">
        <w:rPr>
          <w:rFonts w:eastAsia="Calibri"/>
          <w:spacing w:val="-4"/>
          <w:sz w:val="28"/>
          <w:szCs w:val="28"/>
        </w:rPr>
        <w:t>ghi</w:t>
      </w:r>
      <w:proofErr w:type="spellEnd"/>
      <w:r w:rsidR="00400DDE" w:rsidRPr="001467F2">
        <w:rPr>
          <w:rFonts w:eastAsia="Calibri"/>
          <w:spacing w:val="-4"/>
          <w:sz w:val="28"/>
          <w:szCs w:val="28"/>
        </w:rPr>
        <w:t xml:space="preserve"> “</w:t>
      </w:r>
      <w:proofErr w:type="spellStart"/>
      <w:r w:rsidR="00400DDE" w:rsidRPr="001467F2">
        <w:rPr>
          <w:rFonts w:eastAsia="Calibri"/>
          <w:spacing w:val="-4"/>
          <w:sz w:val="28"/>
          <w:szCs w:val="28"/>
        </w:rPr>
        <w:t>thể</w:t>
      </w:r>
      <w:proofErr w:type="spellEnd"/>
      <w:r w:rsidR="00400DD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400DDE" w:rsidRPr="001467F2">
        <w:rPr>
          <w:rFonts w:eastAsia="Calibri"/>
          <w:spacing w:val="-4"/>
          <w:sz w:val="28"/>
          <w:szCs w:val="28"/>
        </w:rPr>
        <w:t>tích</w:t>
      </w:r>
      <w:proofErr w:type="spellEnd"/>
      <w:r w:rsidR="00400DDE"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400DDE" w:rsidRPr="001467F2">
        <w:rPr>
          <w:rFonts w:eastAsia="Calibri"/>
          <w:spacing w:val="-4"/>
          <w:sz w:val="28"/>
          <w:szCs w:val="28"/>
        </w:rPr>
        <w:t>thực</w:t>
      </w:r>
      <w:proofErr w:type="spellEnd"/>
      <w:r w:rsidR="00400DDE" w:rsidRPr="001467F2">
        <w:rPr>
          <w:rFonts w:eastAsia="Calibri"/>
          <w:spacing w:val="-4"/>
          <w:sz w:val="28"/>
          <w:szCs w:val="28"/>
        </w:rPr>
        <w:t xml:space="preserve"> ở 20</w:t>
      </w:r>
      <w:r w:rsidR="00400DDE" w:rsidRPr="001467F2">
        <w:rPr>
          <w:rFonts w:eastAsia="Calibri"/>
          <w:spacing w:val="-4"/>
          <w:sz w:val="28"/>
          <w:szCs w:val="28"/>
          <w:vertAlign w:val="superscript"/>
        </w:rPr>
        <w:t>○</w:t>
      </w:r>
      <w:r w:rsidR="00400DDE" w:rsidRPr="001467F2">
        <w:rPr>
          <w:rFonts w:eastAsia="Calibri"/>
          <w:spacing w:val="-4"/>
          <w:sz w:val="28"/>
          <w:szCs w:val="28"/>
        </w:rPr>
        <w:t>C”.</w:t>
      </w:r>
    </w:p>
    <w:p w14:paraId="225D3BCC" w14:textId="206BF8D1" w:rsidR="00F277A1" w:rsidRPr="005F704A" w:rsidRDefault="00F277A1" w:rsidP="001467F2">
      <w:pPr>
        <w:widowControl w:val="0"/>
        <w:spacing w:after="200"/>
        <w:ind w:firstLine="709"/>
        <w:jc w:val="both"/>
        <w:rPr>
          <w:rFonts w:eastAsia="Calibri"/>
          <w:b/>
          <w:spacing w:val="-4"/>
          <w:sz w:val="28"/>
          <w:szCs w:val="28"/>
        </w:rPr>
      </w:pPr>
      <w:proofErr w:type="spellStart"/>
      <w:r w:rsidRPr="005F704A">
        <w:rPr>
          <w:rFonts w:eastAsia="Calibri"/>
          <w:b/>
          <w:spacing w:val="-4"/>
          <w:sz w:val="28"/>
          <w:szCs w:val="28"/>
        </w:rPr>
        <w:t>Điều</w:t>
      </w:r>
      <w:proofErr w:type="spellEnd"/>
      <w:r w:rsidR="007C2A86">
        <w:rPr>
          <w:rFonts w:eastAsia="Calibri"/>
          <w:b/>
          <w:spacing w:val="-4"/>
          <w:sz w:val="28"/>
          <w:szCs w:val="28"/>
        </w:rPr>
        <w:t xml:space="preserve"> 14</w:t>
      </w:r>
      <w:r w:rsidRPr="005F704A">
        <w:rPr>
          <w:rFonts w:eastAsia="Calibri"/>
          <w:b/>
          <w:spacing w:val="-4"/>
          <w:sz w:val="28"/>
          <w:szCs w:val="28"/>
        </w:rPr>
        <w:t xml:space="preserve">: </w:t>
      </w:r>
      <w:proofErr w:type="spellStart"/>
      <w:r w:rsidRPr="005F704A">
        <w:rPr>
          <w:rFonts w:eastAsia="Calibri"/>
          <w:b/>
          <w:spacing w:val="-4"/>
          <w:sz w:val="28"/>
          <w:szCs w:val="28"/>
        </w:rPr>
        <w:t>Ghi</w:t>
      </w:r>
      <w:proofErr w:type="spellEnd"/>
      <w:r w:rsidRPr="005F704A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b/>
          <w:spacing w:val="-4"/>
          <w:sz w:val="28"/>
          <w:szCs w:val="28"/>
        </w:rPr>
        <w:t>ngày</w:t>
      </w:r>
      <w:proofErr w:type="spellEnd"/>
      <w:r w:rsidRPr="005F704A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b/>
          <w:spacing w:val="-4"/>
          <w:sz w:val="28"/>
          <w:szCs w:val="28"/>
        </w:rPr>
        <w:t>sản</w:t>
      </w:r>
      <w:proofErr w:type="spellEnd"/>
      <w:r w:rsidRPr="005F704A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b/>
          <w:spacing w:val="-4"/>
          <w:sz w:val="28"/>
          <w:szCs w:val="28"/>
        </w:rPr>
        <w:t>xuất</w:t>
      </w:r>
      <w:proofErr w:type="spellEnd"/>
      <w:r w:rsidRPr="005F704A">
        <w:rPr>
          <w:rFonts w:eastAsia="Calibri"/>
          <w:b/>
          <w:spacing w:val="-4"/>
          <w:sz w:val="28"/>
          <w:szCs w:val="28"/>
        </w:rPr>
        <w:t xml:space="preserve">, </w:t>
      </w:r>
      <w:proofErr w:type="spellStart"/>
      <w:r w:rsidRPr="005F704A">
        <w:rPr>
          <w:rFonts w:eastAsia="Calibri"/>
          <w:b/>
          <w:spacing w:val="-4"/>
          <w:sz w:val="28"/>
          <w:szCs w:val="28"/>
        </w:rPr>
        <w:t>hạn</w:t>
      </w:r>
      <w:proofErr w:type="spellEnd"/>
      <w:r w:rsidRPr="005F704A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b/>
          <w:spacing w:val="-4"/>
          <w:sz w:val="28"/>
          <w:szCs w:val="28"/>
        </w:rPr>
        <w:t>sử</w:t>
      </w:r>
      <w:proofErr w:type="spellEnd"/>
      <w:r w:rsidRPr="005F704A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b/>
          <w:spacing w:val="-4"/>
          <w:sz w:val="28"/>
          <w:szCs w:val="28"/>
        </w:rPr>
        <w:t>dụng</w:t>
      </w:r>
      <w:proofErr w:type="spellEnd"/>
      <w:r w:rsidRPr="005F704A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b/>
          <w:spacing w:val="-4"/>
          <w:sz w:val="28"/>
          <w:szCs w:val="28"/>
        </w:rPr>
        <w:t>tại</w:t>
      </w:r>
      <w:proofErr w:type="spellEnd"/>
      <w:r w:rsidRPr="005F704A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b/>
          <w:spacing w:val="-4"/>
          <w:sz w:val="28"/>
          <w:szCs w:val="28"/>
        </w:rPr>
        <w:t>mục</w:t>
      </w:r>
      <w:proofErr w:type="spellEnd"/>
      <w:r w:rsidRPr="005F704A">
        <w:rPr>
          <w:rFonts w:eastAsia="Calibri"/>
          <w:b/>
          <w:spacing w:val="-4"/>
          <w:sz w:val="28"/>
          <w:szCs w:val="28"/>
        </w:rPr>
        <w:t xml:space="preserve"> I </w:t>
      </w:r>
      <w:proofErr w:type="spellStart"/>
      <w:r w:rsidRPr="005F704A">
        <w:rPr>
          <w:rFonts w:eastAsia="Calibri"/>
          <w:b/>
          <w:spacing w:val="-4"/>
          <w:sz w:val="28"/>
          <w:szCs w:val="28"/>
        </w:rPr>
        <w:t>Phụ</w:t>
      </w:r>
      <w:proofErr w:type="spellEnd"/>
      <w:r w:rsidRPr="005F704A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b/>
          <w:spacing w:val="-4"/>
          <w:sz w:val="28"/>
          <w:szCs w:val="28"/>
        </w:rPr>
        <w:t>lục</w:t>
      </w:r>
      <w:proofErr w:type="spellEnd"/>
      <w:r w:rsidRPr="005F704A">
        <w:rPr>
          <w:rFonts w:eastAsia="Calibri"/>
          <w:b/>
          <w:spacing w:val="-4"/>
          <w:sz w:val="28"/>
          <w:szCs w:val="28"/>
        </w:rPr>
        <w:t xml:space="preserve"> III </w:t>
      </w:r>
      <w:proofErr w:type="spellStart"/>
      <w:r w:rsidRPr="005F704A">
        <w:rPr>
          <w:rFonts w:eastAsia="Calibri"/>
          <w:b/>
          <w:spacing w:val="-4"/>
          <w:sz w:val="28"/>
          <w:szCs w:val="28"/>
        </w:rPr>
        <w:t>Nghị</w:t>
      </w:r>
      <w:proofErr w:type="spellEnd"/>
      <w:r w:rsidRPr="005F704A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b/>
          <w:spacing w:val="-4"/>
          <w:sz w:val="28"/>
          <w:szCs w:val="28"/>
        </w:rPr>
        <w:t>định</w:t>
      </w:r>
      <w:proofErr w:type="spellEnd"/>
      <w:r w:rsidRPr="005F704A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b/>
          <w:spacing w:val="-4"/>
          <w:sz w:val="28"/>
          <w:szCs w:val="28"/>
        </w:rPr>
        <w:t>số</w:t>
      </w:r>
      <w:proofErr w:type="spellEnd"/>
      <w:r w:rsidRPr="005F704A">
        <w:rPr>
          <w:rFonts w:eastAsia="Calibri"/>
          <w:b/>
          <w:spacing w:val="-4"/>
          <w:sz w:val="28"/>
          <w:szCs w:val="28"/>
        </w:rPr>
        <w:t xml:space="preserve"> 43/2017/NĐ-CP</w:t>
      </w:r>
    </w:p>
    <w:p w14:paraId="6DCBB99A" w14:textId="77777777" w:rsidR="00C341D0" w:rsidRPr="005F704A" w:rsidRDefault="00C341D0" w:rsidP="001467F2">
      <w:pPr>
        <w:widowControl w:val="0"/>
        <w:spacing w:after="200"/>
        <w:ind w:firstLine="709"/>
        <w:jc w:val="both"/>
        <w:rPr>
          <w:rFonts w:eastAsia="Calibri"/>
          <w:spacing w:val="-4"/>
          <w:sz w:val="28"/>
          <w:szCs w:val="28"/>
        </w:rPr>
      </w:pPr>
      <w:proofErr w:type="spellStart"/>
      <w:r w:rsidRPr="005F704A">
        <w:rPr>
          <w:rFonts w:eastAsia="Calibri"/>
          <w:spacing w:val="-4"/>
          <w:sz w:val="28"/>
          <w:szCs w:val="28"/>
        </w:rPr>
        <w:t>Đối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với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sản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phẩm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nhập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khẩu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mà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thông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tin </w:t>
      </w:r>
      <w:proofErr w:type="spellStart"/>
      <w:r w:rsidRPr="005F704A">
        <w:rPr>
          <w:rFonts w:eastAsia="Calibri"/>
          <w:spacing w:val="-4"/>
          <w:sz w:val="28"/>
          <w:szCs w:val="28"/>
        </w:rPr>
        <w:t>ngày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sản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xuất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và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hạn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sử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dụng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trên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nhãn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gốc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được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ghi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bằng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ký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tự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chữ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thì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doanh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nghiệp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được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phép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chú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thích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các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ký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tự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chữ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này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trên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nhãn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phụ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sản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phẩm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mà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không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cần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phải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ghi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lại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NSX </w:t>
      </w:r>
      <w:proofErr w:type="spellStart"/>
      <w:r w:rsidRPr="005F704A">
        <w:rPr>
          <w:rFonts w:eastAsia="Calibri"/>
          <w:spacing w:val="-4"/>
          <w:sz w:val="28"/>
          <w:szCs w:val="28"/>
        </w:rPr>
        <w:t>và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HSD </w:t>
      </w:r>
      <w:proofErr w:type="spellStart"/>
      <w:r w:rsidRPr="005F704A">
        <w:rPr>
          <w:rFonts w:eastAsia="Calibri"/>
          <w:spacing w:val="-4"/>
          <w:sz w:val="28"/>
          <w:szCs w:val="28"/>
        </w:rPr>
        <w:t>theo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ký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tự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số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. </w:t>
      </w:r>
    </w:p>
    <w:p w14:paraId="3B9C4780" w14:textId="77777777" w:rsidR="00C341D0" w:rsidRPr="00B93E4A" w:rsidRDefault="00C341D0" w:rsidP="001467F2">
      <w:pPr>
        <w:widowControl w:val="0"/>
        <w:spacing w:after="200"/>
        <w:ind w:firstLine="709"/>
        <w:jc w:val="both"/>
        <w:rPr>
          <w:rFonts w:eastAsia="Calibri"/>
          <w:spacing w:val="-4"/>
          <w:sz w:val="28"/>
          <w:szCs w:val="28"/>
        </w:rPr>
      </w:pPr>
      <w:proofErr w:type="spellStart"/>
      <w:r w:rsidRPr="005F704A">
        <w:rPr>
          <w:rFonts w:eastAsia="Calibri"/>
          <w:spacing w:val="-4"/>
          <w:sz w:val="28"/>
          <w:szCs w:val="28"/>
        </w:rPr>
        <w:t>Ví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dụ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MFG 20 Jan 2020, EXP 20 Feb 2022, </w:t>
      </w:r>
      <w:proofErr w:type="spellStart"/>
      <w:r w:rsidRPr="005F704A">
        <w:rPr>
          <w:rFonts w:eastAsia="Calibri"/>
          <w:spacing w:val="-4"/>
          <w:sz w:val="28"/>
          <w:szCs w:val="28"/>
        </w:rPr>
        <w:t>trên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nhãn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ghi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như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5F704A">
        <w:rPr>
          <w:rFonts w:eastAsia="Calibri"/>
          <w:spacing w:val="-4"/>
          <w:sz w:val="28"/>
          <w:szCs w:val="28"/>
        </w:rPr>
        <w:t>sau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: NSX, HSD </w:t>
      </w:r>
      <w:proofErr w:type="spellStart"/>
      <w:r w:rsidRPr="005F704A">
        <w:rPr>
          <w:rFonts w:eastAsia="Calibri"/>
          <w:spacing w:val="-4"/>
          <w:sz w:val="28"/>
          <w:szCs w:val="28"/>
        </w:rPr>
        <w:t>xem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“MFG”, “EXP” </w:t>
      </w:r>
      <w:proofErr w:type="spellStart"/>
      <w:r w:rsidRPr="005F704A">
        <w:rPr>
          <w:rFonts w:eastAsia="Calibri"/>
          <w:spacing w:val="-4"/>
          <w:sz w:val="28"/>
          <w:szCs w:val="28"/>
        </w:rPr>
        <w:t>trên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 bao </w:t>
      </w:r>
      <w:proofErr w:type="spellStart"/>
      <w:r w:rsidRPr="005F704A">
        <w:rPr>
          <w:rFonts w:eastAsia="Calibri"/>
          <w:spacing w:val="-4"/>
          <w:sz w:val="28"/>
          <w:szCs w:val="28"/>
        </w:rPr>
        <w:t>bì</w:t>
      </w:r>
      <w:proofErr w:type="spellEnd"/>
      <w:r w:rsidRPr="005F704A">
        <w:rPr>
          <w:rFonts w:eastAsia="Calibri"/>
          <w:spacing w:val="-4"/>
          <w:sz w:val="28"/>
          <w:szCs w:val="28"/>
        </w:rPr>
        <w:t xml:space="preserve">. Jan=01, Feb = 02…Dec = 12  </w:t>
      </w:r>
    </w:p>
    <w:p w14:paraId="5CDACFFC" w14:textId="07A268FF" w:rsidR="00075C5E" w:rsidRPr="001467F2" w:rsidRDefault="006B7F74" w:rsidP="001467F2">
      <w:pPr>
        <w:widowControl w:val="0"/>
        <w:spacing w:after="200"/>
        <w:ind w:firstLine="709"/>
        <w:jc w:val="both"/>
        <w:rPr>
          <w:rFonts w:eastAsia="Calibri"/>
          <w:spacing w:val="-4"/>
          <w:sz w:val="28"/>
          <w:szCs w:val="28"/>
        </w:rPr>
      </w:pPr>
      <w:proofErr w:type="spellStart"/>
      <w:r w:rsidRPr="001467F2">
        <w:rPr>
          <w:rFonts w:eastAsia="Calibri"/>
          <w:b/>
          <w:spacing w:val="-4"/>
          <w:sz w:val="28"/>
          <w:szCs w:val="28"/>
        </w:rPr>
        <w:lastRenderedPageBreak/>
        <w:t>Điều</w:t>
      </w:r>
      <w:proofErr w:type="spellEnd"/>
      <w:r w:rsidR="002F7EDB" w:rsidRPr="001467F2">
        <w:rPr>
          <w:rFonts w:eastAsia="Calibri"/>
          <w:b/>
          <w:spacing w:val="-4"/>
          <w:sz w:val="28"/>
          <w:szCs w:val="28"/>
        </w:rPr>
        <w:t xml:space="preserve"> </w:t>
      </w:r>
      <w:r w:rsidR="007C2A86">
        <w:rPr>
          <w:rFonts w:eastAsia="Calibri"/>
          <w:b/>
          <w:spacing w:val="-4"/>
          <w:sz w:val="28"/>
          <w:szCs w:val="28"/>
        </w:rPr>
        <w:t>15</w:t>
      </w:r>
      <w:r w:rsidRPr="001467F2">
        <w:rPr>
          <w:rFonts w:eastAsia="Calibri"/>
          <w:b/>
          <w:spacing w:val="-4"/>
          <w:sz w:val="28"/>
          <w:szCs w:val="28"/>
        </w:rPr>
        <w:t xml:space="preserve">. </w:t>
      </w:r>
      <w:proofErr w:type="spellStart"/>
      <w:r w:rsidR="006676CD" w:rsidRPr="001467F2">
        <w:rPr>
          <w:rFonts w:eastAsia="Calibri"/>
          <w:b/>
          <w:spacing w:val="-4"/>
          <w:sz w:val="28"/>
          <w:szCs w:val="28"/>
        </w:rPr>
        <w:t>G</w:t>
      </w:r>
      <w:r w:rsidRPr="001467F2">
        <w:rPr>
          <w:rFonts w:eastAsia="Calibri"/>
          <w:b/>
          <w:spacing w:val="-4"/>
          <w:sz w:val="28"/>
          <w:szCs w:val="28"/>
        </w:rPr>
        <w:t>hi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thành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phần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,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thành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phần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định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lượng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của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hàng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hóa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tại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m</w:t>
      </w:r>
      <w:r w:rsidR="00E17D5E" w:rsidRPr="001467F2">
        <w:rPr>
          <w:rFonts w:eastAsia="Calibri"/>
          <w:b/>
          <w:spacing w:val="-4"/>
          <w:sz w:val="28"/>
          <w:szCs w:val="28"/>
        </w:rPr>
        <w:t>ục</w:t>
      </w:r>
      <w:proofErr w:type="spellEnd"/>
      <w:r w:rsidR="00E17D5E" w:rsidRPr="001467F2">
        <w:rPr>
          <w:rFonts w:eastAsia="Calibri"/>
          <w:b/>
          <w:spacing w:val="-4"/>
          <w:sz w:val="28"/>
          <w:szCs w:val="28"/>
        </w:rPr>
        <w:t xml:space="preserve"> 1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khoản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1 </w:t>
      </w:r>
      <w:proofErr w:type="spellStart"/>
      <w:r w:rsidR="00E17D5E" w:rsidRPr="001467F2">
        <w:rPr>
          <w:rFonts w:eastAsia="Calibri"/>
          <w:b/>
          <w:spacing w:val="-4"/>
          <w:sz w:val="28"/>
          <w:szCs w:val="28"/>
        </w:rPr>
        <w:t>Phụ</w:t>
      </w:r>
      <w:proofErr w:type="spellEnd"/>
      <w:r w:rsidR="00E17D5E"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="00E17D5E" w:rsidRPr="001467F2">
        <w:rPr>
          <w:rFonts w:eastAsia="Calibri"/>
          <w:b/>
          <w:spacing w:val="-4"/>
          <w:sz w:val="28"/>
          <w:szCs w:val="28"/>
        </w:rPr>
        <w:t>lục</w:t>
      </w:r>
      <w:proofErr w:type="spellEnd"/>
      <w:r w:rsidR="00E17D5E" w:rsidRPr="001467F2">
        <w:rPr>
          <w:rFonts w:eastAsia="Calibri"/>
          <w:b/>
          <w:spacing w:val="-4"/>
          <w:sz w:val="28"/>
          <w:szCs w:val="28"/>
        </w:rPr>
        <w:t xml:space="preserve"> IV</w:t>
      </w:r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Nghị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định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b/>
          <w:spacing w:val="-4"/>
          <w:sz w:val="28"/>
          <w:szCs w:val="28"/>
        </w:rPr>
        <w:t>số</w:t>
      </w:r>
      <w:proofErr w:type="spellEnd"/>
      <w:r w:rsidRPr="001467F2">
        <w:rPr>
          <w:rFonts w:eastAsia="Calibri"/>
          <w:b/>
          <w:spacing w:val="-4"/>
          <w:sz w:val="28"/>
          <w:szCs w:val="28"/>
        </w:rPr>
        <w:t xml:space="preserve"> 43/2017/NĐ-CP</w:t>
      </w:r>
    </w:p>
    <w:p w14:paraId="65941ECE" w14:textId="05119622" w:rsidR="00C26521" w:rsidRPr="001467F2" w:rsidRDefault="00075C5E" w:rsidP="001467F2">
      <w:pPr>
        <w:widowControl w:val="0"/>
        <w:spacing w:after="200"/>
        <w:ind w:firstLine="709"/>
        <w:jc w:val="both"/>
        <w:rPr>
          <w:rFonts w:eastAsia="Calibri"/>
          <w:spacing w:val="-4"/>
          <w:sz w:val="28"/>
          <w:szCs w:val="28"/>
          <w:lang w:val="vi-VN"/>
        </w:rPr>
      </w:pPr>
      <w:proofErr w:type="spellStart"/>
      <w:r w:rsidRPr="001467F2">
        <w:rPr>
          <w:rFonts w:eastAsia="Calibri"/>
          <w:spacing w:val="-4"/>
          <w:sz w:val="28"/>
          <w:szCs w:val="28"/>
        </w:rPr>
        <w:t>Quy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định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tại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mục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1 </w:t>
      </w:r>
      <w:proofErr w:type="spellStart"/>
      <w:r w:rsidRPr="001467F2">
        <w:rPr>
          <w:rFonts w:eastAsia="Calibri"/>
          <w:spacing w:val="-4"/>
          <w:sz w:val="28"/>
          <w:szCs w:val="28"/>
        </w:rPr>
        <w:t>khoản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1 </w:t>
      </w:r>
      <w:proofErr w:type="spellStart"/>
      <w:r w:rsidRPr="001467F2">
        <w:rPr>
          <w:rFonts w:eastAsia="Calibri"/>
          <w:spacing w:val="-4"/>
          <w:sz w:val="28"/>
          <w:szCs w:val="28"/>
        </w:rPr>
        <w:t>phụ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lục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IV </w:t>
      </w:r>
      <w:proofErr w:type="spellStart"/>
      <w:r w:rsidRPr="001467F2">
        <w:rPr>
          <w:rFonts w:eastAsia="Calibri"/>
          <w:spacing w:val="-4"/>
          <w:sz w:val="28"/>
          <w:szCs w:val="28"/>
        </w:rPr>
        <w:t>Nghị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định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số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43/2017/NĐ-CP </w:t>
      </w:r>
      <w:proofErr w:type="spellStart"/>
      <w:r w:rsidRPr="001467F2">
        <w:rPr>
          <w:rFonts w:eastAsia="Calibri"/>
          <w:spacing w:val="-4"/>
          <w:sz w:val="28"/>
          <w:szCs w:val="28"/>
        </w:rPr>
        <w:t>không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áp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dụng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trong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trường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hợp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nước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được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sử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dụng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làm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dung </w:t>
      </w:r>
      <w:proofErr w:type="spellStart"/>
      <w:r w:rsidRPr="001467F2">
        <w:rPr>
          <w:rFonts w:eastAsia="Calibri"/>
          <w:spacing w:val="-4"/>
          <w:sz w:val="28"/>
          <w:szCs w:val="28"/>
        </w:rPr>
        <w:t>môi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để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mạ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băng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, </w:t>
      </w:r>
      <w:proofErr w:type="spellStart"/>
      <w:r w:rsidRPr="001467F2">
        <w:rPr>
          <w:rFonts w:eastAsia="Calibri"/>
          <w:spacing w:val="-4"/>
          <w:sz w:val="28"/>
          <w:szCs w:val="28"/>
        </w:rPr>
        <w:t>bảo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quản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sản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phẩm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, </w:t>
      </w:r>
      <w:proofErr w:type="spellStart"/>
      <w:r w:rsidRPr="001467F2">
        <w:rPr>
          <w:rFonts w:eastAsia="Calibri"/>
          <w:spacing w:val="-4"/>
          <w:sz w:val="28"/>
          <w:szCs w:val="28"/>
        </w:rPr>
        <w:t>được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bỏ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đi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sau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khi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sử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dụng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sản</w:t>
      </w:r>
      <w:proofErr w:type="spellEnd"/>
      <w:r w:rsidRPr="001467F2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Pr="001467F2">
        <w:rPr>
          <w:rFonts w:eastAsia="Calibri"/>
          <w:spacing w:val="-4"/>
          <w:sz w:val="28"/>
          <w:szCs w:val="28"/>
        </w:rPr>
        <w:t>phẩm</w:t>
      </w:r>
      <w:proofErr w:type="spellEnd"/>
      <w:r w:rsidR="00C26521">
        <w:rPr>
          <w:rFonts w:eastAsia="Calibri"/>
          <w:spacing w:val="-4"/>
          <w:sz w:val="28"/>
          <w:szCs w:val="28"/>
          <w:lang w:val="vi-VN"/>
        </w:rPr>
        <w:t>.</w:t>
      </w:r>
    </w:p>
    <w:p w14:paraId="76E0CC76" w14:textId="46088787" w:rsidR="00C26521" w:rsidRDefault="00C26521" w:rsidP="001467F2">
      <w:pPr>
        <w:widowControl w:val="0"/>
        <w:spacing w:before="120" w:after="120"/>
        <w:jc w:val="center"/>
        <w:rPr>
          <w:b/>
          <w:bCs/>
          <w:spacing w:val="-4"/>
          <w:sz w:val="28"/>
          <w:szCs w:val="28"/>
          <w:lang w:val="nl-NL"/>
        </w:rPr>
      </w:pPr>
      <w:r>
        <w:rPr>
          <w:b/>
          <w:bCs/>
          <w:spacing w:val="-4"/>
          <w:sz w:val="28"/>
          <w:szCs w:val="28"/>
          <w:lang w:val="nl-NL"/>
        </w:rPr>
        <w:t>Chương IV</w:t>
      </w:r>
    </w:p>
    <w:p w14:paraId="0456C2C6" w14:textId="6048B59E" w:rsidR="00C26521" w:rsidRPr="001467F2" w:rsidRDefault="00C26521" w:rsidP="001467F2">
      <w:pPr>
        <w:widowControl w:val="0"/>
        <w:spacing w:before="120" w:after="120"/>
        <w:jc w:val="center"/>
        <w:rPr>
          <w:b/>
          <w:bCs/>
          <w:spacing w:val="-4"/>
          <w:sz w:val="28"/>
          <w:szCs w:val="28"/>
          <w:lang w:val="nl-NL"/>
        </w:rPr>
      </w:pPr>
      <w:r>
        <w:rPr>
          <w:b/>
          <w:bCs/>
          <w:spacing w:val="-4"/>
          <w:sz w:val="28"/>
          <w:szCs w:val="28"/>
          <w:lang w:val="nl-NL"/>
        </w:rPr>
        <w:t>ĐIỀU KHOẢN THI HÀNH</w:t>
      </w:r>
    </w:p>
    <w:p w14:paraId="0F7ACF71" w14:textId="77777777" w:rsidR="00C26521" w:rsidRDefault="00C26521" w:rsidP="001467F2">
      <w:pPr>
        <w:widowControl w:val="0"/>
        <w:spacing w:before="120" w:after="120"/>
        <w:ind w:firstLine="720"/>
        <w:jc w:val="center"/>
        <w:rPr>
          <w:b/>
          <w:bCs/>
          <w:spacing w:val="-4"/>
          <w:sz w:val="28"/>
          <w:szCs w:val="28"/>
          <w:lang w:val="nl-NL"/>
        </w:rPr>
      </w:pPr>
    </w:p>
    <w:p w14:paraId="7574EDA7" w14:textId="7C5201ED" w:rsidR="00DD6424" w:rsidRPr="001467F2" w:rsidRDefault="00B8502C" w:rsidP="001467F2">
      <w:pPr>
        <w:widowControl w:val="0"/>
        <w:spacing w:before="120" w:after="120"/>
        <w:ind w:firstLine="709"/>
        <w:rPr>
          <w:b/>
          <w:bCs/>
          <w:spacing w:val="-4"/>
          <w:sz w:val="28"/>
          <w:szCs w:val="28"/>
          <w:lang w:val="nl-NL"/>
        </w:rPr>
      </w:pPr>
      <w:r w:rsidRPr="001467F2">
        <w:rPr>
          <w:b/>
          <w:bCs/>
          <w:spacing w:val="-4"/>
          <w:sz w:val="28"/>
          <w:szCs w:val="28"/>
          <w:lang w:val="nl-NL"/>
        </w:rPr>
        <w:t>Điều</w:t>
      </w:r>
      <w:r w:rsidR="002F7EDB" w:rsidRPr="001467F2">
        <w:rPr>
          <w:b/>
          <w:bCs/>
          <w:spacing w:val="-4"/>
          <w:sz w:val="28"/>
          <w:szCs w:val="28"/>
          <w:lang w:val="nl-NL"/>
        </w:rPr>
        <w:t xml:space="preserve"> </w:t>
      </w:r>
      <w:r w:rsidR="007C2A86">
        <w:rPr>
          <w:b/>
          <w:bCs/>
          <w:spacing w:val="-4"/>
          <w:sz w:val="28"/>
          <w:szCs w:val="28"/>
          <w:lang w:val="nl-NL"/>
        </w:rPr>
        <w:t>16</w:t>
      </w:r>
      <w:r w:rsidR="00DD6424" w:rsidRPr="001467F2">
        <w:rPr>
          <w:b/>
          <w:bCs/>
          <w:spacing w:val="-4"/>
          <w:sz w:val="28"/>
          <w:szCs w:val="28"/>
          <w:lang w:val="nl-NL"/>
        </w:rPr>
        <w:t>.</w:t>
      </w:r>
      <w:r w:rsidR="006053C6" w:rsidRPr="001467F2">
        <w:rPr>
          <w:b/>
          <w:bCs/>
          <w:spacing w:val="-4"/>
          <w:sz w:val="28"/>
          <w:szCs w:val="28"/>
          <w:lang w:val="nl-NL"/>
        </w:rPr>
        <w:t xml:space="preserve"> </w:t>
      </w:r>
      <w:r w:rsidR="00DD6424" w:rsidRPr="001467F2">
        <w:rPr>
          <w:b/>
          <w:bCs/>
          <w:spacing w:val="-4"/>
          <w:sz w:val="28"/>
          <w:szCs w:val="28"/>
          <w:lang w:val="nl-NL"/>
        </w:rPr>
        <w:t xml:space="preserve"> Hiệu lực thi hành</w:t>
      </w:r>
    </w:p>
    <w:p w14:paraId="21CE0413" w14:textId="1C33C217" w:rsidR="00667C5A" w:rsidRDefault="00667C5A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  <w:lang w:val="nl-NL"/>
        </w:rPr>
      </w:pPr>
      <w:r>
        <w:rPr>
          <w:spacing w:val="-4"/>
          <w:sz w:val="28"/>
          <w:szCs w:val="28"/>
          <w:lang w:val="vi-VN"/>
        </w:rPr>
        <w:t xml:space="preserve">1. </w:t>
      </w:r>
      <w:r w:rsidR="00DD6424" w:rsidRPr="001467F2">
        <w:rPr>
          <w:spacing w:val="-4"/>
          <w:sz w:val="28"/>
          <w:szCs w:val="28"/>
          <w:lang w:val="vi-VN"/>
        </w:rPr>
        <w:t xml:space="preserve">Thông tư này có hiệu lực </w:t>
      </w:r>
      <w:r w:rsidR="007168DB">
        <w:rPr>
          <w:spacing w:val="-4"/>
          <w:sz w:val="28"/>
          <w:szCs w:val="28"/>
          <w:lang w:val="vi-VN"/>
        </w:rPr>
        <w:t xml:space="preserve">thi hành </w:t>
      </w:r>
      <w:r w:rsidR="00DD6424" w:rsidRPr="001467F2">
        <w:rPr>
          <w:spacing w:val="-4"/>
          <w:sz w:val="28"/>
          <w:szCs w:val="28"/>
          <w:lang w:val="vi-VN"/>
        </w:rPr>
        <w:t>kể từ ngày</w:t>
      </w:r>
      <w:r w:rsidR="00DD6424" w:rsidRPr="001467F2">
        <w:rPr>
          <w:spacing w:val="-4"/>
          <w:sz w:val="28"/>
          <w:szCs w:val="28"/>
          <w:lang w:val="nl-NL"/>
        </w:rPr>
        <w:t xml:space="preserve"> </w:t>
      </w:r>
      <w:r w:rsidR="007168DB">
        <w:rPr>
          <w:spacing w:val="-4"/>
          <w:sz w:val="28"/>
          <w:szCs w:val="28"/>
          <w:lang w:val="vi-VN"/>
        </w:rPr>
        <w:t xml:space="preserve">   </w:t>
      </w:r>
      <w:r w:rsidR="001C7ED8" w:rsidRPr="001467F2">
        <w:rPr>
          <w:spacing w:val="-4"/>
          <w:sz w:val="28"/>
          <w:szCs w:val="28"/>
          <w:lang w:val="nl-NL"/>
        </w:rPr>
        <w:t xml:space="preserve"> </w:t>
      </w:r>
      <w:r w:rsidR="00DD6424" w:rsidRPr="001467F2">
        <w:rPr>
          <w:spacing w:val="-4"/>
          <w:sz w:val="28"/>
          <w:szCs w:val="28"/>
          <w:lang w:val="nl-NL"/>
        </w:rPr>
        <w:t>tháng       năm 201</w:t>
      </w:r>
      <w:r w:rsidR="00C61CD3" w:rsidRPr="001467F2">
        <w:rPr>
          <w:spacing w:val="-4"/>
          <w:sz w:val="28"/>
          <w:szCs w:val="28"/>
          <w:lang w:val="nl-NL"/>
        </w:rPr>
        <w:t>9</w:t>
      </w:r>
      <w:r w:rsidR="00DD6424" w:rsidRPr="001467F2">
        <w:rPr>
          <w:spacing w:val="-4"/>
          <w:sz w:val="28"/>
          <w:szCs w:val="28"/>
          <w:lang w:val="nl-NL"/>
        </w:rPr>
        <w:t>.</w:t>
      </w:r>
      <w:r w:rsidR="00463A98" w:rsidRPr="001467F2">
        <w:rPr>
          <w:spacing w:val="-4"/>
          <w:sz w:val="28"/>
          <w:szCs w:val="28"/>
          <w:lang w:val="nl-NL"/>
        </w:rPr>
        <w:t xml:space="preserve"> </w:t>
      </w:r>
    </w:p>
    <w:p w14:paraId="777F0FA9" w14:textId="3F5FC201" w:rsidR="00585787" w:rsidRPr="001467F2" w:rsidRDefault="00667C5A" w:rsidP="001467F2">
      <w:pPr>
        <w:widowControl w:val="0"/>
        <w:spacing w:before="120" w:after="120"/>
        <w:ind w:firstLine="709"/>
        <w:jc w:val="both"/>
        <w:rPr>
          <w:b/>
          <w:bCs/>
          <w:spacing w:val="-4"/>
          <w:sz w:val="28"/>
          <w:szCs w:val="28"/>
          <w:lang w:val="nl-NL"/>
        </w:rPr>
      </w:pPr>
      <w:r>
        <w:rPr>
          <w:spacing w:val="-4"/>
          <w:sz w:val="28"/>
          <w:szCs w:val="28"/>
          <w:lang w:val="vi-VN"/>
        </w:rPr>
        <w:t xml:space="preserve">2. </w:t>
      </w:r>
      <w:r w:rsidR="00463A98" w:rsidRPr="001467F2">
        <w:rPr>
          <w:spacing w:val="-4"/>
          <w:sz w:val="28"/>
          <w:szCs w:val="28"/>
          <w:lang w:val="nl-NL"/>
        </w:rPr>
        <w:t xml:space="preserve">Thông tư </w:t>
      </w:r>
      <w:r w:rsidR="004541EE" w:rsidRPr="001467F2">
        <w:rPr>
          <w:spacing w:val="-4"/>
          <w:sz w:val="28"/>
          <w:szCs w:val="28"/>
          <w:lang w:val="nl-NL"/>
        </w:rPr>
        <w:t xml:space="preserve">số </w:t>
      </w:r>
      <w:r w:rsidR="00463A98" w:rsidRPr="001467F2">
        <w:rPr>
          <w:spacing w:val="-4"/>
          <w:sz w:val="28"/>
          <w:szCs w:val="28"/>
          <w:lang w:val="nl-NL"/>
        </w:rPr>
        <w:t>09</w:t>
      </w:r>
      <w:r w:rsidR="004541EE" w:rsidRPr="001467F2">
        <w:rPr>
          <w:spacing w:val="-4"/>
          <w:sz w:val="28"/>
          <w:szCs w:val="28"/>
          <w:lang w:val="nl-NL"/>
        </w:rPr>
        <w:t xml:space="preserve">/2007/TT-BKHCN ngày 06 tháng 4 năm 2017 </w:t>
      </w:r>
      <w:r w:rsidR="007168DB">
        <w:rPr>
          <w:spacing w:val="-4"/>
          <w:sz w:val="28"/>
          <w:szCs w:val="28"/>
          <w:lang w:val="nl-NL"/>
        </w:rPr>
        <w:t>của</w:t>
      </w:r>
      <w:r w:rsidR="007168DB">
        <w:rPr>
          <w:spacing w:val="-4"/>
          <w:sz w:val="28"/>
          <w:szCs w:val="28"/>
          <w:lang w:val="vi-VN"/>
        </w:rPr>
        <w:t xml:space="preserve"> Bộ trưởng Bộ Khoa học và Công nghệ về việc…</w:t>
      </w:r>
      <w:r w:rsidR="004541EE" w:rsidRPr="001467F2">
        <w:rPr>
          <w:spacing w:val="-4"/>
          <w:sz w:val="28"/>
          <w:szCs w:val="28"/>
          <w:lang w:val="nl-NL"/>
        </w:rPr>
        <w:t xml:space="preserve">và </w:t>
      </w:r>
      <w:r w:rsidR="00463A98" w:rsidRPr="001467F2">
        <w:rPr>
          <w:spacing w:val="-4"/>
          <w:sz w:val="28"/>
          <w:szCs w:val="28"/>
          <w:lang w:val="nl-NL"/>
        </w:rPr>
        <w:t>Thông tư</w:t>
      </w:r>
      <w:r w:rsidR="004541EE" w:rsidRPr="001467F2">
        <w:rPr>
          <w:spacing w:val="-4"/>
          <w:sz w:val="28"/>
          <w:szCs w:val="28"/>
          <w:lang w:val="nl-NL"/>
        </w:rPr>
        <w:t xml:space="preserve"> số</w:t>
      </w:r>
      <w:r w:rsidR="00463A98" w:rsidRPr="001467F2">
        <w:rPr>
          <w:spacing w:val="-4"/>
          <w:sz w:val="28"/>
          <w:szCs w:val="28"/>
          <w:lang w:val="nl-NL"/>
        </w:rPr>
        <w:t>14</w:t>
      </w:r>
      <w:r w:rsidR="004541EE" w:rsidRPr="001467F2">
        <w:rPr>
          <w:spacing w:val="-4"/>
          <w:sz w:val="28"/>
          <w:szCs w:val="28"/>
          <w:lang w:val="nl-NL"/>
        </w:rPr>
        <w:t xml:space="preserve">/2007/TT-BKHCN ngày </w:t>
      </w:r>
      <w:r w:rsidR="005241CB" w:rsidRPr="001467F2">
        <w:rPr>
          <w:spacing w:val="-4"/>
          <w:sz w:val="28"/>
          <w:szCs w:val="28"/>
          <w:lang w:val="nl-NL"/>
        </w:rPr>
        <w:t xml:space="preserve">25 tháng 7 năm 2007 của </w:t>
      </w:r>
      <w:r w:rsidR="007168DB">
        <w:rPr>
          <w:spacing w:val="-4"/>
          <w:sz w:val="28"/>
          <w:szCs w:val="28"/>
          <w:lang w:val="nl-NL"/>
        </w:rPr>
        <w:t>Bộ</w:t>
      </w:r>
      <w:r w:rsidR="007168DB">
        <w:rPr>
          <w:spacing w:val="-4"/>
          <w:sz w:val="28"/>
          <w:szCs w:val="28"/>
          <w:lang w:val="vi-VN"/>
        </w:rPr>
        <w:t xml:space="preserve"> trưởng </w:t>
      </w:r>
      <w:r w:rsidR="005241CB" w:rsidRPr="001467F2">
        <w:rPr>
          <w:spacing w:val="-4"/>
          <w:sz w:val="28"/>
          <w:szCs w:val="28"/>
          <w:lang w:val="nl-NL"/>
        </w:rPr>
        <w:t xml:space="preserve">Bộ Khoa học và Công nghệ </w:t>
      </w:r>
      <w:r w:rsidR="00463A98" w:rsidRPr="001467F2">
        <w:rPr>
          <w:spacing w:val="-4"/>
          <w:sz w:val="28"/>
          <w:szCs w:val="28"/>
          <w:lang w:val="nl-NL"/>
        </w:rPr>
        <w:t>hết hiệu lực k</w:t>
      </w:r>
      <w:r w:rsidR="005241CB" w:rsidRPr="001467F2">
        <w:rPr>
          <w:spacing w:val="-4"/>
          <w:sz w:val="28"/>
          <w:szCs w:val="28"/>
          <w:lang w:val="nl-NL"/>
        </w:rPr>
        <w:t>ể</w:t>
      </w:r>
      <w:r w:rsidR="00463A98" w:rsidRPr="001467F2">
        <w:rPr>
          <w:spacing w:val="-4"/>
          <w:sz w:val="28"/>
          <w:szCs w:val="28"/>
          <w:lang w:val="nl-NL"/>
        </w:rPr>
        <w:t xml:space="preserve"> từ ngày thông tư này có hiệu lực thi hành.</w:t>
      </w:r>
    </w:p>
    <w:p w14:paraId="6088C087" w14:textId="57918560" w:rsidR="00DD6424" w:rsidRPr="001467F2" w:rsidRDefault="00B8502C" w:rsidP="001467F2">
      <w:pPr>
        <w:widowControl w:val="0"/>
        <w:spacing w:before="120" w:after="120"/>
        <w:ind w:firstLine="709"/>
        <w:jc w:val="both"/>
        <w:rPr>
          <w:b/>
          <w:bCs/>
          <w:spacing w:val="-4"/>
          <w:sz w:val="28"/>
          <w:szCs w:val="28"/>
        </w:rPr>
      </w:pPr>
      <w:proofErr w:type="spellStart"/>
      <w:r w:rsidRPr="001467F2">
        <w:rPr>
          <w:b/>
          <w:bCs/>
          <w:spacing w:val="-4"/>
          <w:sz w:val="28"/>
          <w:szCs w:val="28"/>
        </w:rPr>
        <w:t>Điều</w:t>
      </w:r>
      <w:proofErr w:type="spellEnd"/>
      <w:r w:rsidR="002F7EDB" w:rsidRPr="001467F2">
        <w:rPr>
          <w:b/>
          <w:bCs/>
          <w:spacing w:val="-4"/>
          <w:sz w:val="28"/>
          <w:szCs w:val="28"/>
        </w:rPr>
        <w:t xml:space="preserve"> </w:t>
      </w:r>
      <w:r w:rsidR="007C2A86">
        <w:rPr>
          <w:b/>
          <w:bCs/>
          <w:spacing w:val="-4"/>
          <w:sz w:val="28"/>
          <w:szCs w:val="28"/>
        </w:rPr>
        <w:t>17</w:t>
      </w:r>
      <w:r w:rsidR="00B428FA" w:rsidRPr="001467F2">
        <w:rPr>
          <w:b/>
          <w:bCs/>
          <w:spacing w:val="-4"/>
          <w:sz w:val="28"/>
          <w:szCs w:val="28"/>
        </w:rPr>
        <w:t xml:space="preserve">. </w:t>
      </w:r>
      <w:proofErr w:type="spellStart"/>
      <w:r w:rsidR="00667C5A">
        <w:rPr>
          <w:b/>
          <w:bCs/>
          <w:spacing w:val="-4"/>
          <w:sz w:val="28"/>
          <w:szCs w:val="28"/>
        </w:rPr>
        <w:t>Trách</w:t>
      </w:r>
      <w:proofErr w:type="spellEnd"/>
      <w:r w:rsidR="00667C5A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667C5A">
        <w:rPr>
          <w:b/>
          <w:bCs/>
          <w:spacing w:val="-4"/>
          <w:sz w:val="28"/>
          <w:szCs w:val="28"/>
        </w:rPr>
        <w:t>nhiệm</w:t>
      </w:r>
      <w:proofErr w:type="spellEnd"/>
      <w:r w:rsidR="00667C5A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667C5A">
        <w:rPr>
          <w:b/>
          <w:bCs/>
          <w:spacing w:val="-4"/>
          <w:sz w:val="28"/>
          <w:szCs w:val="28"/>
        </w:rPr>
        <w:t>thi</w:t>
      </w:r>
      <w:proofErr w:type="spellEnd"/>
      <w:r w:rsidR="00667C5A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667C5A">
        <w:rPr>
          <w:b/>
          <w:bCs/>
          <w:spacing w:val="-4"/>
          <w:sz w:val="28"/>
          <w:szCs w:val="28"/>
        </w:rPr>
        <w:t>hành</w:t>
      </w:r>
      <w:proofErr w:type="spellEnd"/>
    </w:p>
    <w:p w14:paraId="35CF7458" w14:textId="6DCBF273" w:rsidR="007168DB" w:rsidRPr="001467F2" w:rsidRDefault="005C43BF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 xml:space="preserve">1. </w:t>
      </w:r>
      <w:proofErr w:type="spellStart"/>
      <w:r w:rsidR="00463A98" w:rsidRPr="001467F2">
        <w:rPr>
          <w:spacing w:val="-4"/>
          <w:sz w:val="28"/>
          <w:szCs w:val="28"/>
        </w:rPr>
        <w:t>Tổng</w:t>
      </w:r>
      <w:proofErr w:type="spellEnd"/>
      <w:r w:rsidR="00463A98" w:rsidRPr="001467F2">
        <w:rPr>
          <w:spacing w:val="-4"/>
          <w:sz w:val="28"/>
          <w:szCs w:val="28"/>
        </w:rPr>
        <w:t xml:space="preserve"> </w:t>
      </w:r>
      <w:proofErr w:type="spellStart"/>
      <w:r w:rsidR="00463A98" w:rsidRPr="001467F2">
        <w:rPr>
          <w:spacing w:val="-4"/>
          <w:sz w:val="28"/>
          <w:szCs w:val="28"/>
        </w:rPr>
        <w:t>cục</w:t>
      </w:r>
      <w:proofErr w:type="spellEnd"/>
      <w:r w:rsidR="00463A98" w:rsidRPr="001467F2">
        <w:rPr>
          <w:spacing w:val="-4"/>
          <w:sz w:val="28"/>
          <w:szCs w:val="28"/>
        </w:rPr>
        <w:t xml:space="preserve"> </w:t>
      </w:r>
      <w:proofErr w:type="spellStart"/>
      <w:r w:rsidR="00463A98" w:rsidRPr="001467F2">
        <w:rPr>
          <w:spacing w:val="-4"/>
          <w:sz w:val="28"/>
          <w:szCs w:val="28"/>
        </w:rPr>
        <w:t>trưởng</w:t>
      </w:r>
      <w:proofErr w:type="spellEnd"/>
      <w:r w:rsidR="00463A98" w:rsidRPr="001467F2">
        <w:rPr>
          <w:spacing w:val="-4"/>
          <w:sz w:val="28"/>
          <w:szCs w:val="28"/>
        </w:rPr>
        <w:t xml:space="preserve"> </w:t>
      </w:r>
      <w:proofErr w:type="spellStart"/>
      <w:r w:rsidR="00C61CD3" w:rsidRPr="001467F2">
        <w:rPr>
          <w:spacing w:val="-4"/>
          <w:sz w:val="28"/>
          <w:szCs w:val="28"/>
        </w:rPr>
        <w:t>Tổng</w:t>
      </w:r>
      <w:proofErr w:type="spellEnd"/>
      <w:r w:rsidR="00C61CD3" w:rsidRPr="001467F2">
        <w:rPr>
          <w:spacing w:val="-4"/>
          <w:sz w:val="28"/>
          <w:szCs w:val="28"/>
        </w:rPr>
        <w:t xml:space="preserve"> </w:t>
      </w:r>
      <w:proofErr w:type="spellStart"/>
      <w:r w:rsidR="00C61CD3" w:rsidRPr="001467F2">
        <w:rPr>
          <w:spacing w:val="-4"/>
          <w:sz w:val="28"/>
          <w:szCs w:val="28"/>
        </w:rPr>
        <w:t>cục</w:t>
      </w:r>
      <w:proofErr w:type="spellEnd"/>
      <w:r w:rsidR="00C61CD3" w:rsidRPr="001467F2">
        <w:rPr>
          <w:spacing w:val="-4"/>
          <w:sz w:val="28"/>
          <w:szCs w:val="28"/>
        </w:rPr>
        <w:t xml:space="preserve"> </w:t>
      </w:r>
      <w:proofErr w:type="spellStart"/>
      <w:r w:rsidR="00C61CD3" w:rsidRPr="001467F2">
        <w:rPr>
          <w:spacing w:val="-4"/>
          <w:sz w:val="28"/>
          <w:szCs w:val="28"/>
        </w:rPr>
        <w:t>Tiêu</w:t>
      </w:r>
      <w:proofErr w:type="spellEnd"/>
      <w:r w:rsidR="00C61CD3" w:rsidRPr="001467F2">
        <w:rPr>
          <w:spacing w:val="-4"/>
          <w:sz w:val="28"/>
          <w:szCs w:val="28"/>
        </w:rPr>
        <w:t xml:space="preserve"> </w:t>
      </w:r>
      <w:proofErr w:type="spellStart"/>
      <w:r w:rsidR="00C61CD3" w:rsidRPr="001467F2">
        <w:rPr>
          <w:spacing w:val="-4"/>
          <w:sz w:val="28"/>
          <w:szCs w:val="28"/>
        </w:rPr>
        <w:t>chuẩn</w:t>
      </w:r>
      <w:proofErr w:type="spellEnd"/>
      <w:r w:rsidR="00C61CD3" w:rsidRPr="001467F2">
        <w:rPr>
          <w:spacing w:val="-4"/>
          <w:sz w:val="28"/>
          <w:szCs w:val="28"/>
        </w:rPr>
        <w:t xml:space="preserve"> </w:t>
      </w:r>
      <w:proofErr w:type="spellStart"/>
      <w:r w:rsidR="00C61CD3" w:rsidRPr="001467F2">
        <w:rPr>
          <w:spacing w:val="-4"/>
          <w:sz w:val="28"/>
          <w:szCs w:val="28"/>
        </w:rPr>
        <w:t>Đo</w:t>
      </w:r>
      <w:proofErr w:type="spellEnd"/>
      <w:r w:rsidR="00C61CD3" w:rsidRPr="001467F2">
        <w:rPr>
          <w:spacing w:val="-4"/>
          <w:sz w:val="28"/>
          <w:szCs w:val="28"/>
        </w:rPr>
        <w:t xml:space="preserve"> </w:t>
      </w:r>
      <w:proofErr w:type="spellStart"/>
      <w:r w:rsidR="00C61CD3" w:rsidRPr="001467F2">
        <w:rPr>
          <w:spacing w:val="-4"/>
          <w:sz w:val="28"/>
          <w:szCs w:val="28"/>
        </w:rPr>
        <w:t>lường</w:t>
      </w:r>
      <w:proofErr w:type="spellEnd"/>
      <w:r w:rsidR="00C61CD3" w:rsidRPr="001467F2">
        <w:rPr>
          <w:spacing w:val="-4"/>
          <w:sz w:val="28"/>
          <w:szCs w:val="28"/>
        </w:rPr>
        <w:t xml:space="preserve"> </w:t>
      </w:r>
      <w:proofErr w:type="spellStart"/>
      <w:r w:rsidR="00C61CD3" w:rsidRPr="001467F2">
        <w:rPr>
          <w:spacing w:val="-4"/>
          <w:sz w:val="28"/>
          <w:szCs w:val="28"/>
        </w:rPr>
        <w:t>chất</w:t>
      </w:r>
      <w:proofErr w:type="spellEnd"/>
      <w:r w:rsidR="00C61CD3" w:rsidRPr="001467F2">
        <w:rPr>
          <w:spacing w:val="-4"/>
          <w:sz w:val="28"/>
          <w:szCs w:val="28"/>
        </w:rPr>
        <w:t xml:space="preserve"> </w:t>
      </w:r>
      <w:proofErr w:type="spellStart"/>
      <w:r w:rsidR="00C61CD3" w:rsidRPr="001467F2">
        <w:rPr>
          <w:spacing w:val="-4"/>
          <w:sz w:val="28"/>
          <w:szCs w:val="28"/>
        </w:rPr>
        <w:t>lượng</w:t>
      </w:r>
      <w:proofErr w:type="spellEnd"/>
      <w:r w:rsidR="00C61CD3" w:rsidRPr="001467F2">
        <w:rPr>
          <w:spacing w:val="-4"/>
          <w:sz w:val="28"/>
          <w:szCs w:val="28"/>
        </w:rPr>
        <w:t xml:space="preserve"> </w:t>
      </w:r>
      <w:proofErr w:type="spellStart"/>
      <w:r w:rsidR="00463A98" w:rsidRPr="001467F2">
        <w:rPr>
          <w:spacing w:val="-4"/>
          <w:sz w:val="28"/>
          <w:szCs w:val="28"/>
        </w:rPr>
        <w:t>tổ</w:t>
      </w:r>
      <w:proofErr w:type="spellEnd"/>
      <w:r w:rsidR="00463A98" w:rsidRPr="001467F2">
        <w:rPr>
          <w:spacing w:val="-4"/>
          <w:sz w:val="28"/>
          <w:szCs w:val="28"/>
        </w:rPr>
        <w:t xml:space="preserve"> </w:t>
      </w:r>
      <w:proofErr w:type="spellStart"/>
      <w:r w:rsidR="00463A98" w:rsidRPr="001467F2">
        <w:rPr>
          <w:spacing w:val="-4"/>
          <w:sz w:val="28"/>
          <w:szCs w:val="28"/>
        </w:rPr>
        <w:t>chức</w:t>
      </w:r>
      <w:proofErr w:type="spellEnd"/>
      <w:r w:rsidR="00463A98" w:rsidRPr="001467F2">
        <w:rPr>
          <w:spacing w:val="-4"/>
          <w:sz w:val="28"/>
          <w:szCs w:val="28"/>
        </w:rPr>
        <w:t xml:space="preserve"> tri</w:t>
      </w:r>
      <w:r w:rsidR="007168DB">
        <w:rPr>
          <w:spacing w:val="-4"/>
          <w:sz w:val="28"/>
          <w:szCs w:val="28"/>
          <w:lang w:val="vi-VN"/>
        </w:rPr>
        <w:t>ể</w:t>
      </w:r>
      <w:r w:rsidR="00463A98" w:rsidRPr="001467F2">
        <w:rPr>
          <w:spacing w:val="-4"/>
          <w:sz w:val="28"/>
          <w:szCs w:val="28"/>
        </w:rPr>
        <w:t xml:space="preserve">n </w:t>
      </w:r>
      <w:proofErr w:type="spellStart"/>
      <w:r w:rsidR="00463A98" w:rsidRPr="001467F2">
        <w:rPr>
          <w:spacing w:val="-4"/>
          <w:sz w:val="28"/>
          <w:szCs w:val="28"/>
        </w:rPr>
        <w:t>khai</w:t>
      </w:r>
      <w:proofErr w:type="spellEnd"/>
      <w:r w:rsidR="00463A98" w:rsidRPr="001467F2">
        <w:rPr>
          <w:spacing w:val="-4"/>
          <w:sz w:val="28"/>
          <w:szCs w:val="28"/>
        </w:rPr>
        <w:t xml:space="preserve">, </w:t>
      </w:r>
      <w:proofErr w:type="spellStart"/>
      <w:r w:rsidR="00463A98" w:rsidRPr="001467F2">
        <w:rPr>
          <w:spacing w:val="-4"/>
          <w:sz w:val="28"/>
          <w:szCs w:val="28"/>
        </w:rPr>
        <w:t>hướng</w:t>
      </w:r>
      <w:proofErr w:type="spellEnd"/>
      <w:r w:rsidR="00463A98" w:rsidRPr="001467F2">
        <w:rPr>
          <w:spacing w:val="-4"/>
          <w:sz w:val="28"/>
          <w:szCs w:val="28"/>
        </w:rPr>
        <w:t xml:space="preserve"> </w:t>
      </w:r>
      <w:proofErr w:type="spellStart"/>
      <w:r w:rsidR="00463A98" w:rsidRPr="001467F2">
        <w:rPr>
          <w:spacing w:val="-4"/>
          <w:sz w:val="28"/>
          <w:szCs w:val="28"/>
        </w:rPr>
        <w:t>dẫn</w:t>
      </w:r>
      <w:proofErr w:type="spellEnd"/>
      <w:r w:rsidR="00463A98" w:rsidRPr="001467F2">
        <w:rPr>
          <w:spacing w:val="-4"/>
          <w:sz w:val="28"/>
          <w:szCs w:val="28"/>
        </w:rPr>
        <w:t xml:space="preserve"> </w:t>
      </w:r>
      <w:proofErr w:type="spellStart"/>
      <w:r w:rsidR="00463A98" w:rsidRPr="001467F2">
        <w:rPr>
          <w:spacing w:val="-4"/>
          <w:sz w:val="28"/>
          <w:szCs w:val="28"/>
        </w:rPr>
        <w:t>thực</w:t>
      </w:r>
      <w:proofErr w:type="spellEnd"/>
      <w:r w:rsidR="00463A98" w:rsidRPr="001467F2">
        <w:rPr>
          <w:spacing w:val="-4"/>
          <w:sz w:val="28"/>
          <w:szCs w:val="28"/>
        </w:rPr>
        <w:t xml:space="preserve"> </w:t>
      </w:r>
      <w:proofErr w:type="spellStart"/>
      <w:r w:rsidR="00463A98" w:rsidRPr="001467F2">
        <w:rPr>
          <w:spacing w:val="-4"/>
          <w:sz w:val="28"/>
          <w:szCs w:val="28"/>
        </w:rPr>
        <w:t>hiện</w:t>
      </w:r>
      <w:proofErr w:type="spellEnd"/>
      <w:r w:rsidR="00463A98" w:rsidRPr="001467F2">
        <w:rPr>
          <w:spacing w:val="-4"/>
          <w:sz w:val="28"/>
          <w:szCs w:val="28"/>
        </w:rPr>
        <w:t xml:space="preserve"> </w:t>
      </w:r>
      <w:proofErr w:type="spellStart"/>
      <w:r w:rsidR="00463A98" w:rsidRPr="001467F2">
        <w:rPr>
          <w:spacing w:val="-4"/>
          <w:sz w:val="28"/>
          <w:szCs w:val="28"/>
        </w:rPr>
        <w:t>Thông</w:t>
      </w:r>
      <w:proofErr w:type="spellEnd"/>
      <w:r w:rsidR="00463A98" w:rsidRPr="001467F2">
        <w:rPr>
          <w:spacing w:val="-4"/>
          <w:sz w:val="28"/>
          <w:szCs w:val="28"/>
        </w:rPr>
        <w:t xml:space="preserve"> </w:t>
      </w:r>
      <w:proofErr w:type="spellStart"/>
      <w:r w:rsidR="00463A98" w:rsidRPr="001467F2">
        <w:rPr>
          <w:spacing w:val="-4"/>
          <w:sz w:val="28"/>
          <w:szCs w:val="28"/>
        </w:rPr>
        <w:t>tư</w:t>
      </w:r>
      <w:proofErr w:type="spellEnd"/>
      <w:r w:rsidR="00463A98" w:rsidRPr="001467F2">
        <w:rPr>
          <w:spacing w:val="-4"/>
          <w:sz w:val="28"/>
          <w:szCs w:val="28"/>
        </w:rPr>
        <w:t xml:space="preserve"> </w:t>
      </w:r>
      <w:proofErr w:type="spellStart"/>
      <w:r w:rsidR="00463A98" w:rsidRPr="001467F2">
        <w:rPr>
          <w:spacing w:val="-4"/>
          <w:sz w:val="28"/>
          <w:szCs w:val="28"/>
        </w:rPr>
        <w:t>này</w:t>
      </w:r>
      <w:proofErr w:type="spellEnd"/>
      <w:r w:rsidR="00463A98" w:rsidRPr="001467F2">
        <w:rPr>
          <w:spacing w:val="-4"/>
          <w:sz w:val="28"/>
          <w:szCs w:val="28"/>
        </w:rPr>
        <w:t>,</w:t>
      </w:r>
    </w:p>
    <w:p w14:paraId="60BCAE99" w14:textId="6E91B77D" w:rsidR="00100233" w:rsidRPr="001467F2" w:rsidRDefault="005C43BF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 xml:space="preserve">2. </w:t>
      </w:r>
      <w:r w:rsidR="005241CB" w:rsidRPr="001467F2">
        <w:rPr>
          <w:spacing w:val="-4"/>
          <w:sz w:val="28"/>
          <w:szCs w:val="28"/>
        </w:rPr>
        <w:t>Q</w:t>
      </w:r>
      <w:r w:rsidR="00DD6424" w:rsidRPr="001467F2">
        <w:rPr>
          <w:spacing w:val="-4"/>
          <w:sz w:val="28"/>
          <w:szCs w:val="28"/>
          <w:lang w:val="vi-VN"/>
        </w:rPr>
        <w:t>uá trình thực hiện, có vướng mắc</w:t>
      </w:r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phát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sinh</w:t>
      </w:r>
      <w:proofErr w:type="spellEnd"/>
      <w:r w:rsidR="007168DB">
        <w:rPr>
          <w:spacing w:val="-4"/>
          <w:sz w:val="28"/>
          <w:szCs w:val="28"/>
          <w:lang w:val="vi-VN"/>
        </w:rPr>
        <w:t xml:space="preserve"> </w:t>
      </w:r>
      <w:r w:rsidR="00DD6424" w:rsidRPr="001467F2">
        <w:rPr>
          <w:spacing w:val="-4"/>
          <w:sz w:val="28"/>
          <w:szCs w:val="28"/>
          <w:lang w:val="vi-VN"/>
        </w:rPr>
        <w:t>đề nghị các cơ quan, tổ chức</w:t>
      </w:r>
      <w:r w:rsidR="00DD6424" w:rsidRPr="001467F2">
        <w:rPr>
          <w:spacing w:val="-4"/>
          <w:sz w:val="28"/>
          <w:szCs w:val="28"/>
        </w:rPr>
        <w:t>,</w:t>
      </w:r>
      <w:r w:rsidR="00DD6424" w:rsidRPr="001467F2">
        <w:rPr>
          <w:spacing w:val="-4"/>
          <w:sz w:val="28"/>
          <w:szCs w:val="28"/>
          <w:lang w:val="vi-VN"/>
        </w:rPr>
        <w:t xml:space="preserve"> cá nhân </w:t>
      </w:r>
      <w:proofErr w:type="spellStart"/>
      <w:r w:rsidR="00E03CB1" w:rsidRPr="001467F2">
        <w:rPr>
          <w:spacing w:val="-4"/>
          <w:sz w:val="28"/>
          <w:szCs w:val="28"/>
        </w:rPr>
        <w:t>và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doanh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nghiệp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r w:rsidR="00DD6424" w:rsidRPr="001467F2">
        <w:rPr>
          <w:spacing w:val="-4"/>
          <w:sz w:val="28"/>
          <w:szCs w:val="28"/>
          <w:lang w:val="vi-VN"/>
        </w:rPr>
        <w:t>kịp thời phản ánh</w:t>
      </w:r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bằng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văn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bản</w:t>
      </w:r>
      <w:proofErr w:type="spellEnd"/>
      <w:r w:rsidR="00DD6424" w:rsidRPr="001467F2">
        <w:rPr>
          <w:spacing w:val="-4"/>
          <w:sz w:val="28"/>
          <w:szCs w:val="28"/>
          <w:lang w:val="vi-VN"/>
        </w:rPr>
        <w:t xml:space="preserve"> về Bộ Khoa học và Công nghệ để </w:t>
      </w:r>
      <w:proofErr w:type="spellStart"/>
      <w:r w:rsidR="00C61CD3" w:rsidRPr="001467F2">
        <w:rPr>
          <w:spacing w:val="-4"/>
          <w:sz w:val="28"/>
          <w:szCs w:val="28"/>
        </w:rPr>
        <w:t>được</w:t>
      </w:r>
      <w:proofErr w:type="spellEnd"/>
      <w:r w:rsidR="00C61CD3" w:rsidRPr="001467F2">
        <w:rPr>
          <w:spacing w:val="-4"/>
          <w:sz w:val="28"/>
          <w:szCs w:val="28"/>
        </w:rPr>
        <w:t xml:space="preserve"> </w:t>
      </w:r>
      <w:proofErr w:type="spellStart"/>
      <w:r w:rsidR="00C61CD3" w:rsidRPr="001467F2">
        <w:rPr>
          <w:spacing w:val="-4"/>
          <w:sz w:val="28"/>
          <w:szCs w:val="28"/>
        </w:rPr>
        <w:t>hướng</w:t>
      </w:r>
      <w:proofErr w:type="spellEnd"/>
      <w:r w:rsidR="00C61CD3" w:rsidRPr="001467F2">
        <w:rPr>
          <w:spacing w:val="-4"/>
          <w:sz w:val="28"/>
          <w:szCs w:val="28"/>
        </w:rPr>
        <w:t xml:space="preserve"> </w:t>
      </w:r>
      <w:proofErr w:type="spellStart"/>
      <w:r w:rsidR="00C61CD3" w:rsidRPr="001467F2">
        <w:rPr>
          <w:spacing w:val="-4"/>
          <w:sz w:val="28"/>
          <w:szCs w:val="28"/>
        </w:rPr>
        <w:t>dẫn</w:t>
      </w:r>
      <w:proofErr w:type="spellEnd"/>
      <w:r w:rsidR="00B30B5E" w:rsidRPr="001467F2">
        <w:rPr>
          <w:spacing w:val="-4"/>
          <w:sz w:val="28"/>
          <w:szCs w:val="28"/>
        </w:rPr>
        <w:t xml:space="preserve"> </w:t>
      </w:r>
      <w:proofErr w:type="spellStart"/>
      <w:r w:rsidR="00B30B5E" w:rsidRPr="001467F2">
        <w:rPr>
          <w:spacing w:val="-4"/>
          <w:sz w:val="28"/>
          <w:szCs w:val="28"/>
        </w:rPr>
        <w:t>hoặc</w:t>
      </w:r>
      <w:proofErr w:type="spellEnd"/>
      <w:r w:rsidR="00B30B5E" w:rsidRPr="001467F2">
        <w:rPr>
          <w:spacing w:val="-4"/>
          <w:sz w:val="28"/>
          <w:szCs w:val="28"/>
        </w:rPr>
        <w:t xml:space="preserve"> </w:t>
      </w:r>
      <w:proofErr w:type="spellStart"/>
      <w:r w:rsidR="00B30B5E" w:rsidRPr="001467F2">
        <w:rPr>
          <w:spacing w:val="-4"/>
          <w:sz w:val="28"/>
          <w:szCs w:val="28"/>
        </w:rPr>
        <w:t>nghiên</w:t>
      </w:r>
      <w:proofErr w:type="spellEnd"/>
      <w:r w:rsidR="00B30B5E" w:rsidRPr="001467F2">
        <w:rPr>
          <w:spacing w:val="-4"/>
          <w:sz w:val="28"/>
          <w:szCs w:val="28"/>
        </w:rPr>
        <w:t xml:space="preserve"> </w:t>
      </w:r>
      <w:proofErr w:type="spellStart"/>
      <w:r w:rsidR="00B30B5E" w:rsidRPr="001467F2">
        <w:rPr>
          <w:spacing w:val="-4"/>
          <w:sz w:val="28"/>
          <w:szCs w:val="28"/>
        </w:rPr>
        <w:t>cứu</w:t>
      </w:r>
      <w:proofErr w:type="spellEnd"/>
      <w:r w:rsidR="00B30B5E" w:rsidRPr="001467F2">
        <w:rPr>
          <w:spacing w:val="-4"/>
          <w:sz w:val="28"/>
          <w:szCs w:val="28"/>
        </w:rPr>
        <w:t xml:space="preserve"> </w:t>
      </w:r>
      <w:proofErr w:type="spellStart"/>
      <w:r w:rsidR="00B30B5E" w:rsidRPr="001467F2">
        <w:rPr>
          <w:spacing w:val="-4"/>
          <w:sz w:val="28"/>
          <w:szCs w:val="28"/>
        </w:rPr>
        <w:t>sửa</w:t>
      </w:r>
      <w:proofErr w:type="spellEnd"/>
      <w:r w:rsidR="00B30B5E" w:rsidRPr="001467F2">
        <w:rPr>
          <w:spacing w:val="-4"/>
          <w:sz w:val="28"/>
          <w:szCs w:val="28"/>
        </w:rPr>
        <w:t xml:space="preserve"> </w:t>
      </w:r>
      <w:proofErr w:type="spellStart"/>
      <w:r w:rsidR="00B30B5E" w:rsidRPr="001467F2">
        <w:rPr>
          <w:spacing w:val="-4"/>
          <w:sz w:val="28"/>
          <w:szCs w:val="28"/>
        </w:rPr>
        <w:t>đổi</w:t>
      </w:r>
      <w:proofErr w:type="spellEnd"/>
      <w:r w:rsidR="00B30B5E" w:rsidRPr="001467F2">
        <w:rPr>
          <w:spacing w:val="-4"/>
          <w:sz w:val="28"/>
          <w:szCs w:val="28"/>
        </w:rPr>
        <w:t>,</w:t>
      </w:r>
      <w:r w:rsidR="007168DB">
        <w:rPr>
          <w:spacing w:val="-4"/>
          <w:sz w:val="28"/>
          <w:szCs w:val="28"/>
          <w:lang w:val="vi-VN"/>
        </w:rPr>
        <w:t xml:space="preserve"> </w:t>
      </w:r>
      <w:proofErr w:type="spellStart"/>
      <w:r w:rsidR="00B30B5E" w:rsidRPr="001467F2">
        <w:rPr>
          <w:spacing w:val="-4"/>
          <w:sz w:val="28"/>
          <w:szCs w:val="28"/>
        </w:rPr>
        <w:t>bổ</w:t>
      </w:r>
      <w:proofErr w:type="spellEnd"/>
      <w:r w:rsidR="00B30B5E" w:rsidRPr="001467F2">
        <w:rPr>
          <w:spacing w:val="-4"/>
          <w:sz w:val="28"/>
          <w:szCs w:val="28"/>
        </w:rPr>
        <w:t xml:space="preserve"> sung </w:t>
      </w:r>
      <w:proofErr w:type="spellStart"/>
      <w:r w:rsidR="00B30B5E" w:rsidRPr="001467F2">
        <w:rPr>
          <w:spacing w:val="-4"/>
          <w:sz w:val="28"/>
          <w:szCs w:val="28"/>
        </w:rPr>
        <w:t>cho</w:t>
      </w:r>
      <w:proofErr w:type="spellEnd"/>
      <w:r w:rsidR="00B30B5E" w:rsidRPr="001467F2">
        <w:rPr>
          <w:spacing w:val="-4"/>
          <w:sz w:val="28"/>
          <w:szCs w:val="28"/>
        </w:rPr>
        <w:t xml:space="preserve"> </w:t>
      </w:r>
      <w:proofErr w:type="spellStart"/>
      <w:r w:rsidR="00B30B5E" w:rsidRPr="001467F2">
        <w:rPr>
          <w:spacing w:val="-4"/>
          <w:sz w:val="28"/>
          <w:szCs w:val="28"/>
        </w:rPr>
        <w:t>phù</w:t>
      </w:r>
      <w:proofErr w:type="spellEnd"/>
      <w:r w:rsidR="00B30B5E" w:rsidRPr="001467F2">
        <w:rPr>
          <w:spacing w:val="-4"/>
          <w:sz w:val="28"/>
          <w:szCs w:val="28"/>
        </w:rPr>
        <w:t xml:space="preserve"> </w:t>
      </w:r>
      <w:proofErr w:type="spellStart"/>
      <w:r w:rsidR="00B30B5E" w:rsidRPr="001467F2">
        <w:rPr>
          <w:spacing w:val="-4"/>
          <w:sz w:val="28"/>
          <w:szCs w:val="28"/>
        </w:rPr>
        <w:t>hợp</w:t>
      </w:r>
      <w:proofErr w:type="spellEnd"/>
    </w:p>
    <w:p w14:paraId="41831819" w14:textId="5B1B388B" w:rsidR="00C61CD3" w:rsidRPr="001467F2" w:rsidRDefault="005C43BF" w:rsidP="001467F2">
      <w:pPr>
        <w:widowControl w:val="0"/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1467F2">
        <w:rPr>
          <w:spacing w:val="-4"/>
          <w:sz w:val="28"/>
          <w:szCs w:val="28"/>
        </w:rPr>
        <w:t>3.</w:t>
      </w:r>
      <w:r w:rsidR="007168DB">
        <w:rPr>
          <w:spacing w:val="-4"/>
          <w:sz w:val="28"/>
          <w:szCs w:val="28"/>
          <w:lang w:val="vi-VN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Bộ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trưởng</w:t>
      </w:r>
      <w:proofErr w:type="spellEnd"/>
      <w:r w:rsidR="00E03CB1" w:rsidRPr="001467F2">
        <w:rPr>
          <w:spacing w:val="-4"/>
          <w:sz w:val="28"/>
          <w:szCs w:val="28"/>
        </w:rPr>
        <w:t xml:space="preserve">, </w:t>
      </w:r>
      <w:proofErr w:type="spellStart"/>
      <w:r w:rsidR="00E03CB1" w:rsidRPr="001467F2">
        <w:rPr>
          <w:spacing w:val="-4"/>
          <w:sz w:val="28"/>
          <w:szCs w:val="28"/>
        </w:rPr>
        <w:t>Thủ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trưởng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cơ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quan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ngang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Bộ</w:t>
      </w:r>
      <w:proofErr w:type="spellEnd"/>
      <w:r w:rsidR="00E03CB1" w:rsidRPr="001467F2">
        <w:rPr>
          <w:spacing w:val="-4"/>
          <w:sz w:val="28"/>
          <w:szCs w:val="28"/>
        </w:rPr>
        <w:t xml:space="preserve">, </w:t>
      </w:r>
      <w:proofErr w:type="spellStart"/>
      <w:r w:rsidR="00E03CB1" w:rsidRPr="001467F2">
        <w:rPr>
          <w:spacing w:val="-4"/>
          <w:sz w:val="28"/>
          <w:szCs w:val="28"/>
        </w:rPr>
        <w:t>thủ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trưởng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cơ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quan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thuộc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C</w:t>
      </w:r>
      <w:r w:rsidR="00667C5A">
        <w:rPr>
          <w:spacing w:val="-4"/>
          <w:sz w:val="28"/>
          <w:szCs w:val="28"/>
        </w:rPr>
        <w:t>hính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phủ</w:t>
      </w:r>
      <w:proofErr w:type="spellEnd"/>
      <w:r w:rsidR="00E03CB1" w:rsidRPr="001467F2">
        <w:rPr>
          <w:spacing w:val="-4"/>
          <w:sz w:val="28"/>
          <w:szCs w:val="28"/>
        </w:rPr>
        <w:t xml:space="preserve">, </w:t>
      </w:r>
      <w:proofErr w:type="spellStart"/>
      <w:r w:rsidR="00E03CB1" w:rsidRPr="001467F2">
        <w:rPr>
          <w:spacing w:val="-4"/>
          <w:sz w:val="28"/>
          <w:szCs w:val="28"/>
        </w:rPr>
        <w:t>Chủ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tịch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U</w:t>
      </w:r>
      <w:r w:rsidR="00B30B5E" w:rsidRPr="001467F2">
        <w:rPr>
          <w:spacing w:val="-4"/>
          <w:sz w:val="28"/>
          <w:szCs w:val="28"/>
        </w:rPr>
        <w:t>ỷ</w:t>
      </w:r>
      <w:proofErr w:type="spellEnd"/>
      <w:r w:rsidR="00B30B5E" w:rsidRPr="001467F2">
        <w:rPr>
          <w:spacing w:val="-4"/>
          <w:sz w:val="28"/>
          <w:szCs w:val="28"/>
        </w:rPr>
        <w:t xml:space="preserve"> ban </w:t>
      </w:r>
      <w:proofErr w:type="spellStart"/>
      <w:r w:rsidR="00B30B5E" w:rsidRPr="001467F2">
        <w:rPr>
          <w:spacing w:val="-4"/>
          <w:sz w:val="28"/>
          <w:szCs w:val="28"/>
        </w:rPr>
        <w:t>nhân</w:t>
      </w:r>
      <w:proofErr w:type="spellEnd"/>
      <w:r w:rsidR="00B30B5E" w:rsidRPr="001467F2">
        <w:rPr>
          <w:spacing w:val="-4"/>
          <w:sz w:val="28"/>
          <w:szCs w:val="28"/>
        </w:rPr>
        <w:t xml:space="preserve"> </w:t>
      </w:r>
      <w:proofErr w:type="spellStart"/>
      <w:r w:rsidR="00B30B5E" w:rsidRPr="001467F2">
        <w:rPr>
          <w:spacing w:val="-4"/>
          <w:sz w:val="28"/>
          <w:szCs w:val="28"/>
        </w:rPr>
        <w:t>dân</w:t>
      </w:r>
      <w:proofErr w:type="spellEnd"/>
      <w:r w:rsidR="00B30B5E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tỉnh</w:t>
      </w:r>
      <w:proofErr w:type="spellEnd"/>
      <w:r w:rsidR="00E03CB1" w:rsidRPr="001467F2">
        <w:rPr>
          <w:spacing w:val="-4"/>
          <w:sz w:val="28"/>
          <w:szCs w:val="28"/>
        </w:rPr>
        <w:t xml:space="preserve">, </w:t>
      </w:r>
      <w:proofErr w:type="spellStart"/>
      <w:r w:rsidR="00E03CB1" w:rsidRPr="001467F2">
        <w:rPr>
          <w:spacing w:val="-4"/>
          <w:sz w:val="28"/>
          <w:szCs w:val="28"/>
        </w:rPr>
        <w:t>Thành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phố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trực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thuộc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Trung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ương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và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tổ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chức</w:t>
      </w:r>
      <w:proofErr w:type="spellEnd"/>
      <w:r w:rsidR="00E03CB1" w:rsidRPr="001467F2">
        <w:rPr>
          <w:spacing w:val="-4"/>
          <w:sz w:val="28"/>
          <w:szCs w:val="28"/>
        </w:rPr>
        <w:t xml:space="preserve">, </w:t>
      </w:r>
      <w:proofErr w:type="spellStart"/>
      <w:r w:rsidR="00E03CB1" w:rsidRPr="001467F2">
        <w:rPr>
          <w:spacing w:val="-4"/>
          <w:sz w:val="28"/>
          <w:szCs w:val="28"/>
        </w:rPr>
        <w:t>cá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nhân</w:t>
      </w:r>
      <w:proofErr w:type="spellEnd"/>
      <w:r w:rsidR="00E03CB1" w:rsidRPr="001467F2">
        <w:rPr>
          <w:spacing w:val="-4"/>
          <w:sz w:val="28"/>
          <w:szCs w:val="28"/>
        </w:rPr>
        <w:t xml:space="preserve">, </w:t>
      </w:r>
      <w:proofErr w:type="spellStart"/>
      <w:r w:rsidR="00E03CB1" w:rsidRPr="001467F2">
        <w:rPr>
          <w:spacing w:val="-4"/>
          <w:sz w:val="28"/>
          <w:szCs w:val="28"/>
        </w:rPr>
        <w:t>doanh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nghiệp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667C5A">
        <w:rPr>
          <w:spacing w:val="-4"/>
          <w:sz w:val="28"/>
          <w:szCs w:val="28"/>
        </w:rPr>
        <w:t>liên</w:t>
      </w:r>
      <w:proofErr w:type="spellEnd"/>
      <w:r w:rsidR="00667C5A">
        <w:rPr>
          <w:spacing w:val="-4"/>
          <w:sz w:val="28"/>
          <w:szCs w:val="28"/>
        </w:rPr>
        <w:t xml:space="preserve"> </w:t>
      </w:r>
      <w:proofErr w:type="spellStart"/>
      <w:r w:rsidR="00667C5A">
        <w:rPr>
          <w:spacing w:val="-4"/>
          <w:sz w:val="28"/>
          <w:szCs w:val="28"/>
        </w:rPr>
        <w:t>quan</w:t>
      </w:r>
      <w:proofErr w:type="spellEnd"/>
      <w:r w:rsidR="00667C5A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có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trách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B30B5E" w:rsidRPr="001467F2">
        <w:rPr>
          <w:spacing w:val="-4"/>
          <w:sz w:val="28"/>
          <w:szCs w:val="28"/>
        </w:rPr>
        <w:t>nhi</w:t>
      </w:r>
      <w:r w:rsidR="00667C5A">
        <w:rPr>
          <w:spacing w:val="-4"/>
          <w:sz w:val="28"/>
          <w:szCs w:val="28"/>
        </w:rPr>
        <w:t>ệ</w:t>
      </w:r>
      <w:r w:rsidR="00B30B5E" w:rsidRPr="001467F2">
        <w:rPr>
          <w:spacing w:val="-4"/>
          <w:sz w:val="28"/>
          <w:szCs w:val="28"/>
        </w:rPr>
        <w:t>m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thi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hành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Thông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tư</w:t>
      </w:r>
      <w:proofErr w:type="spellEnd"/>
      <w:r w:rsidR="00E03CB1" w:rsidRPr="001467F2">
        <w:rPr>
          <w:spacing w:val="-4"/>
          <w:sz w:val="28"/>
          <w:szCs w:val="28"/>
        </w:rPr>
        <w:t xml:space="preserve"> </w:t>
      </w:r>
      <w:proofErr w:type="spellStart"/>
      <w:r w:rsidR="00E03CB1" w:rsidRPr="001467F2">
        <w:rPr>
          <w:spacing w:val="-4"/>
          <w:sz w:val="28"/>
          <w:szCs w:val="28"/>
        </w:rPr>
        <w:t>này</w:t>
      </w:r>
      <w:proofErr w:type="spellEnd"/>
      <w:r w:rsidR="00B30B5E" w:rsidRPr="001467F2">
        <w:rPr>
          <w:spacing w:val="-4"/>
          <w:sz w:val="28"/>
          <w:szCs w:val="28"/>
        </w:rPr>
        <w:t>./.</w:t>
      </w:r>
      <w:r w:rsidR="00431164" w:rsidRPr="001467F2">
        <w:rPr>
          <w:spacing w:val="-4"/>
          <w:sz w:val="28"/>
          <w:szCs w:val="28"/>
        </w:rPr>
        <w:t xml:space="preserve"> </w:t>
      </w:r>
    </w:p>
    <w:p w14:paraId="5D403BDD" w14:textId="77777777" w:rsidR="00DD6424" w:rsidRPr="001467F2" w:rsidRDefault="00DD6424" w:rsidP="001467F2">
      <w:pPr>
        <w:widowControl w:val="0"/>
        <w:spacing w:before="120" w:after="100"/>
        <w:ind w:firstLine="540"/>
        <w:jc w:val="both"/>
        <w:rPr>
          <w:spacing w:val="-4"/>
          <w:sz w:val="4"/>
          <w:szCs w:val="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787"/>
        <w:gridCol w:w="4858"/>
      </w:tblGrid>
      <w:tr w:rsidR="00DD6424" w:rsidRPr="005D25AE" w14:paraId="1892F720" w14:textId="77777777">
        <w:tc>
          <w:tcPr>
            <w:tcW w:w="4788" w:type="dxa"/>
          </w:tcPr>
          <w:p w14:paraId="044583C0" w14:textId="77777777" w:rsidR="00DD6424" w:rsidRPr="001467F2" w:rsidRDefault="00DD6424" w:rsidP="001467F2">
            <w:pPr>
              <w:widowControl w:val="0"/>
              <w:jc w:val="both"/>
              <w:rPr>
                <w:b/>
                <w:i/>
                <w:spacing w:val="-4"/>
                <w:lang w:val="vi-VN"/>
              </w:rPr>
            </w:pPr>
            <w:r w:rsidRPr="001467F2">
              <w:rPr>
                <w:b/>
                <w:i/>
                <w:spacing w:val="-4"/>
                <w:lang w:val="vi-VN"/>
              </w:rPr>
              <w:t>Nơi nhận:</w:t>
            </w:r>
          </w:p>
          <w:p w14:paraId="79DC16E4" w14:textId="77777777" w:rsidR="00DD6424" w:rsidRPr="001467F2" w:rsidRDefault="00DD6424" w:rsidP="001467F2">
            <w:pPr>
              <w:widowControl w:val="0"/>
              <w:jc w:val="both"/>
              <w:rPr>
                <w:spacing w:val="-4"/>
                <w:lang w:val="vi-VN"/>
              </w:rPr>
            </w:pPr>
            <w:r w:rsidRPr="001467F2">
              <w:rPr>
                <w:spacing w:val="-4"/>
                <w:sz w:val="22"/>
                <w:lang w:val="vi-VN"/>
              </w:rPr>
              <w:t>- Thủ tướng Chính phủ;</w:t>
            </w:r>
          </w:p>
          <w:p w14:paraId="0B67273C" w14:textId="77777777" w:rsidR="00DD6424" w:rsidRPr="001467F2" w:rsidRDefault="00DD6424" w:rsidP="001467F2">
            <w:pPr>
              <w:pStyle w:val="BodyTextIndent2"/>
              <w:widowControl w:val="0"/>
              <w:spacing w:before="0"/>
              <w:ind w:firstLine="0"/>
              <w:rPr>
                <w:rFonts w:ascii="Times New Roman" w:eastAsia="Times New Roman" w:hAnsi="Times New Roman"/>
                <w:spacing w:val="-4"/>
                <w:sz w:val="22"/>
                <w:szCs w:val="22"/>
                <w:lang w:val="vi-VN"/>
              </w:rPr>
            </w:pPr>
            <w:r w:rsidRPr="001467F2">
              <w:rPr>
                <w:rFonts w:ascii="Times New Roman" w:eastAsia="Times New Roman" w:hAnsi="Times New Roman"/>
                <w:spacing w:val="-4"/>
                <w:sz w:val="22"/>
                <w:szCs w:val="22"/>
                <w:lang w:val="vi-VN"/>
              </w:rPr>
              <w:t>- Các Phó Thủ tướng CP;</w:t>
            </w:r>
          </w:p>
          <w:p w14:paraId="0F58ECC3" w14:textId="77777777" w:rsidR="00DD6424" w:rsidRPr="001467F2" w:rsidRDefault="00DD6424" w:rsidP="001467F2">
            <w:pPr>
              <w:widowControl w:val="0"/>
              <w:jc w:val="both"/>
              <w:rPr>
                <w:spacing w:val="-4"/>
                <w:lang w:val="vi-VN"/>
              </w:rPr>
            </w:pPr>
            <w:r w:rsidRPr="001467F2">
              <w:rPr>
                <w:spacing w:val="-4"/>
                <w:sz w:val="22"/>
                <w:lang w:val="vi-VN"/>
              </w:rPr>
              <w:t>- Các Bộ, cơ quan ngang Bộ, cơ quan thuộc CP;</w:t>
            </w:r>
          </w:p>
          <w:p w14:paraId="617F9EA6" w14:textId="77777777" w:rsidR="00DD6424" w:rsidRPr="001467F2" w:rsidRDefault="00DD6424" w:rsidP="001467F2">
            <w:pPr>
              <w:widowControl w:val="0"/>
              <w:jc w:val="both"/>
              <w:rPr>
                <w:spacing w:val="-4"/>
                <w:lang w:val="vi-VN"/>
              </w:rPr>
            </w:pPr>
            <w:r w:rsidRPr="001467F2">
              <w:rPr>
                <w:spacing w:val="-4"/>
                <w:sz w:val="22"/>
                <w:szCs w:val="22"/>
                <w:lang w:val="vi-VN"/>
              </w:rPr>
              <w:t>- Văn phòng Quốc hội;</w:t>
            </w:r>
          </w:p>
          <w:p w14:paraId="77F62DC7" w14:textId="77777777" w:rsidR="00DD6424" w:rsidRPr="001467F2" w:rsidRDefault="00DD6424" w:rsidP="001467F2">
            <w:pPr>
              <w:widowControl w:val="0"/>
              <w:jc w:val="both"/>
              <w:rPr>
                <w:spacing w:val="-4"/>
                <w:lang w:val="vi-VN"/>
              </w:rPr>
            </w:pPr>
            <w:r w:rsidRPr="001467F2">
              <w:rPr>
                <w:spacing w:val="-4"/>
                <w:sz w:val="22"/>
                <w:szCs w:val="22"/>
                <w:lang w:val="vi-VN"/>
              </w:rPr>
              <w:t>- Văn phòng Tổng Bí thư;</w:t>
            </w:r>
          </w:p>
          <w:p w14:paraId="3A472594" w14:textId="77777777" w:rsidR="00DD6424" w:rsidRPr="001467F2" w:rsidRDefault="00DD6424" w:rsidP="001467F2">
            <w:pPr>
              <w:widowControl w:val="0"/>
              <w:jc w:val="both"/>
              <w:rPr>
                <w:spacing w:val="-4"/>
                <w:lang w:val="vi-VN"/>
              </w:rPr>
            </w:pPr>
            <w:r w:rsidRPr="001467F2">
              <w:rPr>
                <w:spacing w:val="-4"/>
                <w:sz w:val="22"/>
                <w:szCs w:val="22"/>
                <w:lang w:val="vi-VN"/>
              </w:rPr>
              <w:t>- Văn phòng Chủ tịch nước;</w:t>
            </w:r>
          </w:p>
          <w:p w14:paraId="56796306" w14:textId="77777777" w:rsidR="00DD6424" w:rsidRPr="001467F2" w:rsidRDefault="00DD6424" w:rsidP="001467F2">
            <w:pPr>
              <w:widowControl w:val="0"/>
              <w:jc w:val="both"/>
              <w:rPr>
                <w:spacing w:val="-4"/>
                <w:sz w:val="22"/>
              </w:rPr>
            </w:pPr>
            <w:r w:rsidRPr="001467F2">
              <w:rPr>
                <w:spacing w:val="-4"/>
                <w:sz w:val="22"/>
                <w:lang w:val="vi-VN"/>
              </w:rPr>
              <w:t>- UBND các tỉnh, thành phố trực thuộc TW;</w:t>
            </w:r>
          </w:p>
          <w:p w14:paraId="09D8C93B" w14:textId="3E5510D4" w:rsidR="00431164" w:rsidRPr="001467F2" w:rsidRDefault="00431164" w:rsidP="001467F2">
            <w:pPr>
              <w:widowControl w:val="0"/>
              <w:jc w:val="both"/>
              <w:rPr>
                <w:spacing w:val="-4"/>
              </w:rPr>
            </w:pPr>
            <w:r w:rsidRPr="001467F2">
              <w:rPr>
                <w:spacing w:val="-4"/>
                <w:sz w:val="22"/>
              </w:rPr>
              <w:t xml:space="preserve">- </w:t>
            </w:r>
            <w:proofErr w:type="spellStart"/>
            <w:r w:rsidRPr="001467F2">
              <w:rPr>
                <w:spacing w:val="-4"/>
                <w:sz w:val="22"/>
              </w:rPr>
              <w:t>Sở</w:t>
            </w:r>
            <w:proofErr w:type="spellEnd"/>
            <w:r w:rsidRPr="001467F2">
              <w:rPr>
                <w:spacing w:val="-4"/>
                <w:sz w:val="22"/>
              </w:rPr>
              <w:t xml:space="preserve"> KH&amp;CN </w:t>
            </w:r>
            <w:proofErr w:type="spellStart"/>
            <w:r w:rsidR="00667C5A">
              <w:rPr>
                <w:spacing w:val="-4"/>
                <w:sz w:val="22"/>
              </w:rPr>
              <w:t>các</w:t>
            </w:r>
            <w:proofErr w:type="spellEnd"/>
            <w:r w:rsidRPr="001467F2">
              <w:rPr>
                <w:spacing w:val="-4"/>
                <w:sz w:val="22"/>
              </w:rPr>
              <w:t xml:space="preserve"> </w:t>
            </w:r>
            <w:proofErr w:type="spellStart"/>
            <w:r w:rsidRPr="001467F2">
              <w:rPr>
                <w:spacing w:val="-4"/>
                <w:sz w:val="22"/>
              </w:rPr>
              <w:t>tỉnh</w:t>
            </w:r>
            <w:proofErr w:type="spellEnd"/>
            <w:r w:rsidRPr="001467F2">
              <w:rPr>
                <w:spacing w:val="-4"/>
                <w:sz w:val="22"/>
              </w:rPr>
              <w:t xml:space="preserve">, TP </w:t>
            </w:r>
            <w:proofErr w:type="spellStart"/>
            <w:r w:rsidRPr="001467F2">
              <w:rPr>
                <w:spacing w:val="-4"/>
                <w:sz w:val="22"/>
              </w:rPr>
              <w:t>trực</w:t>
            </w:r>
            <w:proofErr w:type="spellEnd"/>
            <w:r w:rsidRPr="001467F2">
              <w:rPr>
                <w:spacing w:val="-4"/>
                <w:sz w:val="22"/>
              </w:rPr>
              <w:t xml:space="preserve"> </w:t>
            </w:r>
            <w:proofErr w:type="spellStart"/>
            <w:r w:rsidRPr="001467F2">
              <w:rPr>
                <w:spacing w:val="-4"/>
                <w:sz w:val="22"/>
              </w:rPr>
              <w:t>thuộc</w:t>
            </w:r>
            <w:proofErr w:type="spellEnd"/>
            <w:r w:rsidRPr="001467F2">
              <w:rPr>
                <w:spacing w:val="-4"/>
                <w:sz w:val="22"/>
              </w:rPr>
              <w:t xml:space="preserve"> TW;</w:t>
            </w:r>
          </w:p>
          <w:p w14:paraId="5CAC8D10" w14:textId="77777777" w:rsidR="00DD6424" w:rsidRPr="001467F2" w:rsidRDefault="00DD6424" w:rsidP="001467F2">
            <w:pPr>
              <w:widowControl w:val="0"/>
              <w:jc w:val="both"/>
              <w:rPr>
                <w:spacing w:val="-4"/>
                <w:lang w:val="vi-VN"/>
              </w:rPr>
            </w:pPr>
            <w:r w:rsidRPr="001467F2">
              <w:rPr>
                <w:spacing w:val="-4"/>
                <w:sz w:val="22"/>
                <w:lang w:val="vi-VN"/>
              </w:rPr>
              <w:t>- Cục Kiểm tra VBQPPL (Bộ Tư pháp);</w:t>
            </w:r>
          </w:p>
          <w:p w14:paraId="62AC743B" w14:textId="77777777" w:rsidR="00DD6424" w:rsidRPr="001467F2" w:rsidRDefault="00DD6424" w:rsidP="001467F2">
            <w:pPr>
              <w:widowControl w:val="0"/>
              <w:jc w:val="both"/>
              <w:rPr>
                <w:spacing w:val="-4"/>
                <w:lang w:val="vi-VN"/>
              </w:rPr>
            </w:pPr>
            <w:r w:rsidRPr="001467F2">
              <w:rPr>
                <w:spacing w:val="-4"/>
                <w:sz w:val="22"/>
                <w:lang w:val="vi-VN"/>
              </w:rPr>
              <w:t>- Công báo</w:t>
            </w:r>
            <w:r w:rsidR="00431164" w:rsidRPr="001467F2">
              <w:rPr>
                <w:spacing w:val="-4"/>
                <w:sz w:val="22"/>
              </w:rPr>
              <w:t xml:space="preserve"> VPCP</w:t>
            </w:r>
            <w:r w:rsidRPr="001467F2">
              <w:rPr>
                <w:spacing w:val="-4"/>
                <w:sz w:val="22"/>
                <w:lang w:val="vi-VN"/>
              </w:rPr>
              <w:t>;</w:t>
            </w:r>
          </w:p>
          <w:p w14:paraId="0CF3D7F9" w14:textId="77777777" w:rsidR="00DD6424" w:rsidRPr="001467F2" w:rsidRDefault="00DD6424" w:rsidP="001467F2">
            <w:pPr>
              <w:widowControl w:val="0"/>
              <w:jc w:val="both"/>
              <w:rPr>
                <w:spacing w:val="-4"/>
                <w:lang w:val="vi-VN"/>
              </w:rPr>
            </w:pPr>
            <w:r w:rsidRPr="001467F2">
              <w:rPr>
                <w:spacing w:val="-4"/>
                <w:sz w:val="22"/>
                <w:lang w:val="vi-VN"/>
              </w:rPr>
              <w:t>- Lưu: VT, PC, TĐC.</w:t>
            </w:r>
          </w:p>
        </w:tc>
        <w:tc>
          <w:tcPr>
            <w:tcW w:w="4860" w:type="dxa"/>
          </w:tcPr>
          <w:p w14:paraId="01B12B73" w14:textId="77777777" w:rsidR="00DD6424" w:rsidRPr="001467F2" w:rsidRDefault="00DD6424" w:rsidP="001467F2">
            <w:pPr>
              <w:widowControl w:val="0"/>
              <w:jc w:val="center"/>
              <w:rPr>
                <w:b/>
                <w:spacing w:val="-4"/>
                <w:sz w:val="28"/>
                <w:szCs w:val="28"/>
                <w:lang w:val="nl-NL" w:bidi="he-IL"/>
              </w:rPr>
            </w:pPr>
            <w:r w:rsidRPr="001467F2">
              <w:rPr>
                <w:b/>
                <w:spacing w:val="-4"/>
                <w:lang w:val="vi-VN" w:bidi="he-IL"/>
              </w:rPr>
              <w:t xml:space="preserve"> </w:t>
            </w:r>
            <w:r w:rsidRPr="001467F2">
              <w:rPr>
                <w:b/>
                <w:spacing w:val="-4"/>
                <w:sz w:val="28"/>
                <w:szCs w:val="28"/>
                <w:lang w:val="nl-NL" w:bidi="he-IL"/>
              </w:rPr>
              <w:t>BỘ TRƯỞNG</w:t>
            </w:r>
          </w:p>
          <w:p w14:paraId="04DC92E7" w14:textId="77777777" w:rsidR="00DD6424" w:rsidRPr="001467F2" w:rsidRDefault="00DD6424" w:rsidP="001467F2">
            <w:pPr>
              <w:widowControl w:val="0"/>
              <w:jc w:val="both"/>
              <w:rPr>
                <w:b/>
                <w:spacing w:val="-4"/>
                <w:lang w:val="nl-NL" w:bidi="he-IL"/>
              </w:rPr>
            </w:pPr>
          </w:p>
          <w:p w14:paraId="1CFC5D46" w14:textId="77777777" w:rsidR="00DD6424" w:rsidRPr="001467F2" w:rsidRDefault="00DD6424" w:rsidP="001467F2">
            <w:pPr>
              <w:widowControl w:val="0"/>
              <w:jc w:val="both"/>
              <w:rPr>
                <w:b/>
                <w:spacing w:val="-4"/>
                <w:lang w:val="nl-NL" w:bidi="he-IL"/>
              </w:rPr>
            </w:pPr>
          </w:p>
        </w:tc>
      </w:tr>
    </w:tbl>
    <w:p w14:paraId="591F53C3" w14:textId="77777777" w:rsidR="00AA4D89" w:rsidRPr="001467F2" w:rsidRDefault="00AA4D89" w:rsidP="001467F2">
      <w:pPr>
        <w:widowControl w:val="0"/>
        <w:tabs>
          <w:tab w:val="left" w:pos="1320"/>
        </w:tabs>
        <w:rPr>
          <w:spacing w:val="-4"/>
          <w:sz w:val="28"/>
          <w:szCs w:val="28"/>
        </w:rPr>
      </w:pPr>
    </w:p>
    <w:sectPr w:rsidR="00AA4D89" w:rsidRPr="001467F2" w:rsidSect="001467F2">
      <w:footerReference w:type="even" r:id="rId8"/>
      <w:footerReference w:type="default" r:id="rId9"/>
      <w:pgSz w:w="11907" w:h="16839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AEDE" w14:textId="77777777" w:rsidR="00C95D1D" w:rsidRDefault="00C95D1D" w:rsidP="00AA4D89">
      <w:r>
        <w:separator/>
      </w:r>
    </w:p>
  </w:endnote>
  <w:endnote w:type="continuationSeparator" w:id="0">
    <w:p w14:paraId="2FE21D71" w14:textId="77777777" w:rsidR="00C95D1D" w:rsidRDefault="00C95D1D" w:rsidP="00AA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6D25C" w14:textId="77777777" w:rsidR="0054774A" w:rsidRDefault="0054774A" w:rsidP="00802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0DAE8" w14:textId="77777777" w:rsidR="0054774A" w:rsidRDefault="0054774A" w:rsidP="00157A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F643" w14:textId="77777777" w:rsidR="0054774A" w:rsidRDefault="0054774A" w:rsidP="00802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4A0">
      <w:rPr>
        <w:rStyle w:val="PageNumber"/>
        <w:noProof/>
      </w:rPr>
      <w:t>6</w:t>
    </w:r>
    <w:r>
      <w:rPr>
        <w:rStyle w:val="PageNumber"/>
      </w:rPr>
      <w:fldChar w:fldCharType="end"/>
    </w:r>
  </w:p>
  <w:p w14:paraId="648E743B" w14:textId="77777777" w:rsidR="0054774A" w:rsidRDefault="0054774A" w:rsidP="00157A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A1B4E" w14:textId="77777777" w:rsidR="00C95D1D" w:rsidRDefault="00C95D1D" w:rsidP="00AA4D89">
      <w:r>
        <w:separator/>
      </w:r>
    </w:p>
  </w:footnote>
  <w:footnote w:type="continuationSeparator" w:id="0">
    <w:p w14:paraId="64FB5639" w14:textId="77777777" w:rsidR="00C95D1D" w:rsidRDefault="00C95D1D" w:rsidP="00AA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2D97"/>
    <w:multiLevelType w:val="hybridMultilevel"/>
    <w:tmpl w:val="6D388F64"/>
    <w:lvl w:ilvl="0" w:tplc="22E64E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46CBE"/>
    <w:multiLevelType w:val="hybridMultilevel"/>
    <w:tmpl w:val="6156B3E8"/>
    <w:lvl w:ilvl="0" w:tplc="8236F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60339"/>
    <w:multiLevelType w:val="hybridMultilevel"/>
    <w:tmpl w:val="7B505258"/>
    <w:lvl w:ilvl="0" w:tplc="54CA2D22">
      <w:start w:val="1"/>
      <w:numFmt w:val="decimal"/>
      <w:lvlText w:val="%1."/>
      <w:lvlJc w:val="left"/>
      <w:pPr>
        <w:ind w:left="1980" w:hanging="10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123A7DFF"/>
    <w:multiLevelType w:val="hybridMultilevel"/>
    <w:tmpl w:val="FB00E958"/>
    <w:lvl w:ilvl="0" w:tplc="CBD8DA2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793609"/>
    <w:multiLevelType w:val="hybridMultilevel"/>
    <w:tmpl w:val="97C8467E"/>
    <w:lvl w:ilvl="0" w:tplc="ED7C6C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825C48"/>
    <w:multiLevelType w:val="hybridMultilevel"/>
    <w:tmpl w:val="319C8DA8"/>
    <w:lvl w:ilvl="0" w:tplc="E7FC5F0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51C81"/>
    <w:multiLevelType w:val="hybridMultilevel"/>
    <w:tmpl w:val="D9229CDA"/>
    <w:lvl w:ilvl="0" w:tplc="80F00B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E7392"/>
    <w:multiLevelType w:val="hybridMultilevel"/>
    <w:tmpl w:val="B5A64D04"/>
    <w:lvl w:ilvl="0" w:tplc="E368C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AF5"/>
    <w:rsid w:val="00012345"/>
    <w:rsid w:val="00022BE0"/>
    <w:rsid w:val="00024FC8"/>
    <w:rsid w:val="0003421F"/>
    <w:rsid w:val="0003500D"/>
    <w:rsid w:val="0003676F"/>
    <w:rsid w:val="000511E9"/>
    <w:rsid w:val="000545C0"/>
    <w:rsid w:val="0006283C"/>
    <w:rsid w:val="0007120B"/>
    <w:rsid w:val="00075C5E"/>
    <w:rsid w:val="00091AEA"/>
    <w:rsid w:val="00092DAC"/>
    <w:rsid w:val="000946F1"/>
    <w:rsid w:val="000C6C23"/>
    <w:rsid w:val="000D46C0"/>
    <w:rsid w:val="000D7845"/>
    <w:rsid w:val="000E1022"/>
    <w:rsid w:val="000E10B1"/>
    <w:rsid w:val="000E4982"/>
    <w:rsid w:val="000F0A43"/>
    <w:rsid w:val="00100233"/>
    <w:rsid w:val="00103427"/>
    <w:rsid w:val="001044F2"/>
    <w:rsid w:val="0010523E"/>
    <w:rsid w:val="00107372"/>
    <w:rsid w:val="00117035"/>
    <w:rsid w:val="00117448"/>
    <w:rsid w:val="0012149F"/>
    <w:rsid w:val="00122CF4"/>
    <w:rsid w:val="00130E8C"/>
    <w:rsid w:val="001421A7"/>
    <w:rsid w:val="001467F2"/>
    <w:rsid w:val="001544D3"/>
    <w:rsid w:val="00157A1E"/>
    <w:rsid w:val="00173360"/>
    <w:rsid w:val="00177185"/>
    <w:rsid w:val="00180970"/>
    <w:rsid w:val="0018244B"/>
    <w:rsid w:val="00182F8C"/>
    <w:rsid w:val="001A244A"/>
    <w:rsid w:val="001B398F"/>
    <w:rsid w:val="001C7ED8"/>
    <w:rsid w:val="001E362D"/>
    <w:rsid w:val="00203BAC"/>
    <w:rsid w:val="00215C93"/>
    <w:rsid w:val="0021647B"/>
    <w:rsid w:val="00233D9F"/>
    <w:rsid w:val="00234385"/>
    <w:rsid w:val="00235B5D"/>
    <w:rsid w:val="002444EA"/>
    <w:rsid w:val="002636C1"/>
    <w:rsid w:val="002711D2"/>
    <w:rsid w:val="002733FC"/>
    <w:rsid w:val="00281847"/>
    <w:rsid w:val="00281CA5"/>
    <w:rsid w:val="00287086"/>
    <w:rsid w:val="002B0DE3"/>
    <w:rsid w:val="002B1B8D"/>
    <w:rsid w:val="002C4A50"/>
    <w:rsid w:val="002D6AB7"/>
    <w:rsid w:val="002F7EDB"/>
    <w:rsid w:val="00307B4D"/>
    <w:rsid w:val="00310582"/>
    <w:rsid w:val="00314738"/>
    <w:rsid w:val="0031745D"/>
    <w:rsid w:val="00323E92"/>
    <w:rsid w:val="00330833"/>
    <w:rsid w:val="00333565"/>
    <w:rsid w:val="00334490"/>
    <w:rsid w:val="003423A6"/>
    <w:rsid w:val="0034245A"/>
    <w:rsid w:val="00365AC5"/>
    <w:rsid w:val="00380AF5"/>
    <w:rsid w:val="0038542F"/>
    <w:rsid w:val="00387136"/>
    <w:rsid w:val="003A1E59"/>
    <w:rsid w:val="003B4E3E"/>
    <w:rsid w:val="003C2CC9"/>
    <w:rsid w:val="003D57AC"/>
    <w:rsid w:val="003E2A34"/>
    <w:rsid w:val="003F12F7"/>
    <w:rsid w:val="003F7C3E"/>
    <w:rsid w:val="00400DDE"/>
    <w:rsid w:val="00414BDD"/>
    <w:rsid w:val="004260AE"/>
    <w:rsid w:val="00426B40"/>
    <w:rsid w:val="00431164"/>
    <w:rsid w:val="004359A8"/>
    <w:rsid w:val="00437740"/>
    <w:rsid w:val="0044504C"/>
    <w:rsid w:val="004541EE"/>
    <w:rsid w:val="00463A98"/>
    <w:rsid w:val="00465710"/>
    <w:rsid w:val="004750EE"/>
    <w:rsid w:val="00476320"/>
    <w:rsid w:val="004965BB"/>
    <w:rsid w:val="00497836"/>
    <w:rsid w:val="004B1290"/>
    <w:rsid w:val="004C090C"/>
    <w:rsid w:val="004C5BE6"/>
    <w:rsid w:val="004C6755"/>
    <w:rsid w:val="004C6A0A"/>
    <w:rsid w:val="004E152B"/>
    <w:rsid w:val="004E6A4F"/>
    <w:rsid w:val="00507AD3"/>
    <w:rsid w:val="00512D87"/>
    <w:rsid w:val="00515CC2"/>
    <w:rsid w:val="00522826"/>
    <w:rsid w:val="0052384F"/>
    <w:rsid w:val="005241CB"/>
    <w:rsid w:val="0052612C"/>
    <w:rsid w:val="00540755"/>
    <w:rsid w:val="00541CC3"/>
    <w:rsid w:val="0054774A"/>
    <w:rsid w:val="00553A1F"/>
    <w:rsid w:val="005730FE"/>
    <w:rsid w:val="00585787"/>
    <w:rsid w:val="00587772"/>
    <w:rsid w:val="00595C4C"/>
    <w:rsid w:val="005A798E"/>
    <w:rsid w:val="005B3236"/>
    <w:rsid w:val="005B6369"/>
    <w:rsid w:val="005B7140"/>
    <w:rsid w:val="005C43BF"/>
    <w:rsid w:val="005D25AE"/>
    <w:rsid w:val="005E39A0"/>
    <w:rsid w:val="005E5317"/>
    <w:rsid w:val="005F704A"/>
    <w:rsid w:val="006053C6"/>
    <w:rsid w:val="00613E5A"/>
    <w:rsid w:val="00622FE1"/>
    <w:rsid w:val="0062589B"/>
    <w:rsid w:val="006262B3"/>
    <w:rsid w:val="00644079"/>
    <w:rsid w:val="00647756"/>
    <w:rsid w:val="00657703"/>
    <w:rsid w:val="00660290"/>
    <w:rsid w:val="00667562"/>
    <w:rsid w:val="006676CD"/>
    <w:rsid w:val="00667C5A"/>
    <w:rsid w:val="00676BF2"/>
    <w:rsid w:val="00692E46"/>
    <w:rsid w:val="0069305E"/>
    <w:rsid w:val="006A2E77"/>
    <w:rsid w:val="006B1C0C"/>
    <w:rsid w:val="006B5561"/>
    <w:rsid w:val="006B7019"/>
    <w:rsid w:val="006B7F74"/>
    <w:rsid w:val="006C3E39"/>
    <w:rsid w:val="006C53A9"/>
    <w:rsid w:val="006C7DBD"/>
    <w:rsid w:val="006D1361"/>
    <w:rsid w:val="006E083B"/>
    <w:rsid w:val="006E67CB"/>
    <w:rsid w:val="006F326E"/>
    <w:rsid w:val="006F34A0"/>
    <w:rsid w:val="006F5D1E"/>
    <w:rsid w:val="007036FD"/>
    <w:rsid w:val="00707EA9"/>
    <w:rsid w:val="00710536"/>
    <w:rsid w:val="0071663A"/>
    <w:rsid w:val="00716776"/>
    <w:rsid w:val="007168DB"/>
    <w:rsid w:val="007229C7"/>
    <w:rsid w:val="00723959"/>
    <w:rsid w:val="00730A91"/>
    <w:rsid w:val="007318E6"/>
    <w:rsid w:val="007378A1"/>
    <w:rsid w:val="0076177A"/>
    <w:rsid w:val="007650A8"/>
    <w:rsid w:val="00770A3B"/>
    <w:rsid w:val="007748C0"/>
    <w:rsid w:val="00775AC2"/>
    <w:rsid w:val="00776BFF"/>
    <w:rsid w:val="00783CCD"/>
    <w:rsid w:val="00784FB2"/>
    <w:rsid w:val="007A0828"/>
    <w:rsid w:val="007A1819"/>
    <w:rsid w:val="007C1538"/>
    <w:rsid w:val="007C2A86"/>
    <w:rsid w:val="007F1CF8"/>
    <w:rsid w:val="007F3B55"/>
    <w:rsid w:val="0080095A"/>
    <w:rsid w:val="00802827"/>
    <w:rsid w:val="0081186A"/>
    <w:rsid w:val="00835E28"/>
    <w:rsid w:val="00842B5C"/>
    <w:rsid w:val="00844554"/>
    <w:rsid w:val="008478A5"/>
    <w:rsid w:val="008727BF"/>
    <w:rsid w:val="008833F5"/>
    <w:rsid w:val="008939FB"/>
    <w:rsid w:val="0089456D"/>
    <w:rsid w:val="00896608"/>
    <w:rsid w:val="008A1616"/>
    <w:rsid w:val="008B4A1A"/>
    <w:rsid w:val="008B59BE"/>
    <w:rsid w:val="008C0C8A"/>
    <w:rsid w:val="008C1076"/>
    <w:rsid w:val="008C289A"/>
    <w:rsid w:val="008F2B59"/>
    <w:rsid w:val="00913DB4"/>
    <w:rsid w:val="009210AF"/>
    <w:rsid w:val="009323C0"/>
    <w:rsid w:val="00935D84"/>
    <w:rsid w:val="0094616D"/>
    <w:rsid w:val="0095656B"/>
    <w:rsid w:val="0095791C"/>
    <w:rsid w:val="00963C9E"/>
    <w:rsid w:val="00990E6C"/>
    <w:rsid w:val="00996F38"/>
    <w:rsid w:val="009D0FDB"/>
    <w:rsid w:val="009F2515"/>
    <w:rsid w:val="00A064CF"/>
    <w:rsid w:val="00A1646F"/>
    <w:rsid w:val="00A27B3C"/>
    <w:rsid w:val="00A40566"/>
    <w:rsid w:val="00A46B2E"/>
    <w:rsid w:val="00A75E86"/>
    <w:rsid w:val="00A87A24"/>
    <w:rsid w:val="00AA4D89"/>
    <w:rsid w:val="00AD39F3"/>
    <w:rsid w:val="00AD648F"/>
    <w:rsid w:val="00AE75A1"/>
    <w:rsid w:val="00AF0469"/>
    <w:rsid w:val="00AF273D"/>
    <w:rsid w:val="00B0288F"/>
    <w:rsid w:val="00B121D5"/>
    <w:rsid w:val="00B135F7"/>
    <w:rsid w:val="00B30B5E"/>
    <w:rsid w:val="00B428FA"/>
    <w:rsid w:val="00B4477D"/>
    <w:rsid w:val="00B5362F"/>
    <w:rsid w:val="00B600F1"/>
    <w:rsid w:val="00B618D6"/>
    <w:rsid w:val="00B72616"/>
    <w:rsid w:val="00B8502C"/>
    <w:rsid w:val="00B8522C"/>
    <w:rsid w:val="00B932D0"/>
    <w:rsid w:val="00B93E4A"/>
    <w:rsid w:val="00B95B39"/>
    <w:rsid w:val="00BB1EFA"/>
    <w:rsid w:val="00BC2DE1"/>
    <w:rsid w:val="00BE1D53"/>
    <w:rsid w:val="00BF1190"/>
    <w:rsid w:val="00BF4950"/>
    <w:rsid w:val="00BF5D79"/>
    <w:rsid w:val="00BF66C6"/>
    <w:rsid w:val="00C26521"/>
    <w:rsid w:val="00C30568"/>
    <w:rsid w:val="00C341D0"/>
    <w:rsid w:val="00C61CD3"/>
    <w:rsid w:val="00C6667D"/>
    <w:rsid w:val="00C70A89"/>
    <w:rsid w:val="00C732F4"/>
    <w:rsid w:val="00C7460E"/>
    <w:rsid w:val="00C759C7"/>
    <w:rsid w:val="00C76ABD"/>
    <w:rsid w:val="00C77F78"/>
    <w:rsid w:val="00C83904"/>
    <w:rsid w:val="00C8475C"/>
    <w:rsid w:val="00C85309"/>
    <w:rsid w:val="00C95D1D"/>
    <w:rsid w:val="00C96BBD"/>
    <w:rsid w:val="00CA6F21"/>
    <w:rsid w:val="00CC322B"/>
    <w:rsid w:val="00CC50B1"/>
    <w:rsid w:val="00CD3579"/>
    <w:rsid w:val="00CF7426"/>
    <w:rsid w:val="00D02886"/>
    <w:rsid w:val="00D135FD"/>
    <w:rsid w:val="00D14E49"/>
    <w:rsid w:val="00D36DD9"/>
    <w:rsid w:val="00D37908"/>
    <w:rsid w:val="00D542C7"/>
    <w:rsid w:val="00D6313D"/>
    <w:rsid w:val="00D63FD5"/>
    <w:rsid w:val="00D7076F"/>
    <w:rsid w:val="00D76281"/>
    <w:rsid w:val="00D823F8"/>
    <w:rsid w:val="00D8302E"/>
    <w:rsid w:val="00D85312"/>
    <w:rsid w:val="00D93DC7"/>
    <w:rsid w:val="00D94605"/>
    <w:rsid w:val="00D9722D"/>
    <w:rsid w:val="00DC39ED"/>
    <w:rsid w:val="00DD6424"/>
    <w:rsid w:val="00DE4A9C"/>
    <w:rsid w:val="00DE5339"/>
    <w:rsid w:val="00DF6B48"/>
    <w:rsid w:val="00E03CB1"/>
    <w:rsid w:val="00E1744B"/>
    <w:rsid w:val="00E17D5E"/>
    <w:rsid w:val="00E30FBF"/>
    <w:rsid w:val="00E62B1B"/>
    <w:rsid w:val="00E65E9E"/>
    <w:rsid w:val="00E668A3"/>
    <w:rsid w:val="00E813D2"/>
    <w:rsid w:val="00E84844"/>
    <w:rsid w:val="00E8700D"/>
    <w:rsid w:val="00EA540C"/>
    <w:rsid w:val="00EB4CBF"/>
    <w:rsid w:val="00EC6855"/>
    <w:rsid w:val="00ED3313"/>
    <w:rsid w:val="00ED369E"/>
    <w:rsid w:val="00ED5C7B"/>
    <w:rsid w:val="00EE0B52"/>
    <w:rsid w:val="00EF4330"/>
    <w:rsid w:val="00F0087F"/>
    <w:rsid w:val="00F06E6A"/>
    <w:rsid w:val="00F277A1"/>
    <w:rsid w:val="00F54E10"/>
    <w:rsid w:val="00F56660"/>
    <w:rsid w:val="00F569BD"/>
    <w:rsid w:val="00F62DB9"/>
    <w:rsid w:val="00F653A0"/>
    <w:rsid w:val="00F74273"/>
    <w:rsid w:val="00F9402B"/>
    <w:rsid w:val="00F951F6"/>
    <w:rsid w:val="00FA5080"/>
    <w:rsid w:val="00FB2A80"/>
    <w:rsid w:val="00FB398B"/>
    <w:rsid w:val="00FB7BA4"/>
    <w:rsid w:val="00FC56FC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DB9D9"/>
  <w15:docId w15:val="{FB2A9957-FF08-42AB-BABD-F3F8EA2D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AF5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4D89"/>
    <w:pPr>
      <w:keepNext/>
      <w:spacing w:before="240"/>
      <w:ind w:firstLine="720"/>
      <w:jc w:val="both"/>
      <w:outlineLvl w:val="4"/>
    </w:pPr>
    <w:rPr>
      <w:rFonts w:eastAsia="Calibri"/>
      <w:b/>
      <w:color w:val="000000"/>
      <w:lang w:val="nl-NL" w:eastAsia="x-none"/>
    </w:rPr>
  </w:style>
  <w:style w:type="paragraph" w:styleId="Heading7">
    <w:name w:val="heading 7"/>
    <w:basedOn w:val="Normal"/>
    <w:next w:val="Normal"/>
    <w:link w:val="Heading7Char"/>
    <w:qFormat/>
    <w:rsid w:val="00AA4D89"/>
    <w:pPr>
      <w:keepNext/>
      <w:jc w:val="center"/>
      <w:outlineLvl w:val="6"/>
    </w:pPr>
    <w:rPr>
      <w:rFonts w:ascii=".VnTime" w:eastAsia="Calibri" w:hAnsi=".VnTime"/>
      <w:b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380AF5"/>
    <w:rPr>
      <w:rFonts w:ascii=".VnTime" w:hAnsi=".VnTime"/>
      <w:sz w:val="26"/>
      <w:szCs w:val="20"/>
      <w:lang w:eastAsia="zh-CN"/>
    </w:rPr>
  </w:style>
  <w:style w:type="paragraph" w:styleId="BodyTextIndent2">
    <w:name w:val="Body Text Indent 2"/>
    <w:basedOn w:val="Normal"/>
    <w:link w:val="BodyTextIndent2Char"/>
    <w:semiHidden/>
    <w:unhideWhenUsed/>
    <w:rsid w:val="00414BDD"/>
    <w:pPr>
      <w:spacing w:before="120"/>
      <w:ind w:firstLine="720"/>
      <w:jc w:val="both"/>
    </w:pPr>
    <w:rPr>
      <w:rFonts w:ascii=".VnTime" w:eastAsia="Calibri" w:hAnsi=".VnTime"/>
      <w:sz w:val="20"/>
      <w:szCs w:val="20"/>
      <w:lang w:val="en-GB" w:eastAsia="zh-CN"/>
    </w:rPr>
  </w:style>
  <w:style w:type="character" w:customStyle="1" w:styleId="BodyTextIndent2Char">
    <w:name w:val="Body Text Indent 2 Char"/>
    <w:link w:val="BodyTextIndent2"/>
    <w:semiHidden/>
    <w:rsid w:val="00414BDD"/>
    <w:rPr>
      <w:rFonts w:ascii=".VnTime" w:eastAsia="Calibri" w:hAnsi=".VnTime" w:cs="Times New Roman"/>
      <w:sz w:val="20"/>
      <w:szCs w:val="20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AA4D8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AA4D8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AA4D89"/>
    <w:rPr>
      <w:rFonts w:ascii="Times New Roman" w:eastAsia="Calibri" w:hAnsi="Times New Roman" w:cs="Times New Roman"/>
      <w:b/>
      <w:color w:val="000000"/>
      <w:sz w:val="24"/>
      <w:szCs w:val="24"/>
      <w:lang w:val="nl-NL"/>
    </w:rPr>
  </w:style>
  <w:style w:type="character" w:customStyle="1" w:styleId="Heading7Char">
    <w:name w:val="Heading 7 Char"/>
    <w:link w:val="Heading7"/>
    <w:semiHidden/>
    <w:rsid w:val="00AA4D89"/>
    <w:rPr>
      <w:rFonts w:ascii=".VnTime" w:eastAsia="Calibri" w:hAnsi=".VnTime" w:cs="Times New Roman"/>
      <w:b/>
      <w:sz w:val="20"/>
      <w:szCs w:val="20"/>
      <w:lang w:val="en-GB" w:eastAsia="zh-CN"/>
    </w:rPr>
  </w:style>
  <w:style w:type="paragraph" w:styleId="ListParagraph">
    <w:name w:val="List Paragraph"/>
    <w:basedOn w:val="Normal"/>
    <w:qFormat/>
    <w:rsid w:val="00AA4D89"/>
    <w:pPr>
      <w:ind w:left="720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A4D8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A4D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4D8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AA4D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57A1E"/>
  </w:style>
  <w:style w:type="paragraph" w:styleId="BalloonText">
    <w:name w:val="Balloon Text"/>
    <w:basedOn w:val="Normal"/>
    <w:link w:val="BalloonTextChar"/>
    <w:uiPriority w:val="99"/>
    <w:semiHidden/>
    <w:unhideWhenUsed/>
    <w:rsid w:val="006D136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136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4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77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77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884C-5277-448C-AFF9-FB7C7BFF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Nguyen Minh Hoang</cp:lastModifiedBy>
  <cp:revision>11</cp:revision>
  <cp:lastPrinted>2019-04-10T03:42:00Z</cp:lastPrinted>
  <dcterms:created xsi:type="dcterms:W3CDTF">2019-05-15T05:39:00Z</dcterms:created>
  <dcterms:modified xsi:type="dcterms:W3CDTF">2019-05-22T05:03:00Z</dcterms:modified>
</cp:coreProperties>
</file>